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Top 7 Bito Alternatives for AI-Assisted Code Review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Title"/>
              <w:rPr>
                <w:rFonts w:ascii="IBM Plex Sans" w:cs="IBM Plex Sans" w:eastAsia="IBM Plex Sans" w:hAnsi="IBM Plex Sans"/>
                <w:sz w:val="22"/>
                <w:szCs w:val="22"/>
              </w:rPr>
            </w:pPr>
            <w:bookmarkStart w:colFirst="0" w:colLast="0" w:name="_boyh43urm3qk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sz w:val="22"/>
                <w:szCs w:val="22"/>
                <w:rtl w:val="0"/>
              </w:rPr>
              <w:t xml:space="preserve">Top 7 Bito Alternatives for AI-Assisted Code Review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Bito alternatives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qlubq0j335b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w0fok2ry647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us02k3gd31v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8ris34yu3uz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uuekz141k3v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100" w:before="0" w:lineRule="auto"/>
        <w:rPr>
          <w:rFonts w:ascii="IBM Plex Sans" w:cs="IBM Plex Sans" w:eastAsia="IBM Plex Sans" w:hAnsi="IBM Plex Sans"/>
          <w:b w:val="1"/>
          <w:bCs w:val="1"/>
          <w:sz w:val="34"/>
          <w:szCs w:val="34"/>
        </w:rPr>
      </w:pPr>
      <w:bookmarkStart w:colFirst="0" w:colLast="0" w:name="_oly7av8qp9cj" w:id="7"/>
      <w:bookmarkEnd w:id="7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4"/>
          <w:szCs w:val="34"/>
          <w:rtl w:val="0"/>
        </w:rPr>
        <w:t xml:space="preserve">Suggested Outline: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luxu23cw6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Introduction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Rise of AI coding assistants (Copilot, CodeWhisperer) and “vibe coding” culture.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Problem: Code quality, review fatigue, and governance challenges in AI-assisted development.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Qodo and others use AI not for writing code, but for reviewing, improving, and enforcing quality.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top alternatives to Bito, and explore how enterprises are modernising code review with AI.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9ikv26zs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When Teams Look for Bito Alternatives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overview of Bito’s capabilities (e.g. PR summaries, AI prompts).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or limitations developers face with Bito (e.g. lack of deep code context, limited governance).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 for evaluating alternatives: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Full-repo and multi-repo context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policy enforcement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+ static analysis blend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DevSecOps and CI/CD integration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Enterprise-scale governance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k7xdpyar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Top 7 Bito Alternatives (With Expert Verdicts)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6vm1y4hdh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1. Qodo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vyy4w9wsjf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2. Google Gemini Code Review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oa3cuqynd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3. Greptile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75h5j2l67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4. CodeRabbit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u1j5azdoq5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5. Codacy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l28ivfgdx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6. Graphite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wa7bsym3e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7. DeepSource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 &amp; Cons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njsvwrduu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Summary Comparison Table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.4206020382119"/>
        <w:gridCol w:w="1152.3845504349365"/>
        <w:gridCol w:w="1071.35751173248"/>
        <w:gridCol w:w="1206.402576236574"/>
        <w:gridCol w:w="1314.4386278398495"/>
        <w:gridCol w:w="1517.0062245959907"/>
        <w:gridCol w:w="1503.501718145581"/>
        <w:tblGridChange w:id="0">
          <w:tblGrid>
            <w:gridCol w:w="1260.4206020382119"/>
            <w:gridCol w:w="1152.3845504349365"/>
            <w:gridCol w:w="1071.35751173248"/>
            <w:gridCol w:w="1206.402576236574"/>
            <w:gridCol w:w="1314.4386278398495"/>
            <w:gridCol w:w="1517.0062245959907"/>
            <w:gridCol w:w="1503.501718145581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Multi-Repo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AI+Static Blend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Qodo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Large orgs, governance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OSS, fast feedback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Greptile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Complex monorepos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CodeRabbit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Startups, test automation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Codacy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CI quality gates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Graphite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High-velocity GitHub teams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DeepSource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Maybe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DevSecOps &amp; compliance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l6hknz9vb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How Enterprises Are Rethinking Code Review with AI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68uvo6aksw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The “Vibe Coding” Surge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vibe coding?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Implications for code quality and maintainability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nza3jsr1nd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AI Review Agents as Quality Gatekeepers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static analysis isn’t enough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AI reviewers with memory, context, and auditability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b8uz33h1p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Key Governance Needs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Compliance, audit logs, multi-team enforcement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Policy-as-code (e.g., “no missing test for public API”, “no new CVEs”)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nfmjyt93g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Tools at the Forefront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Qodo (for policy and deep context)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Code Review (lightweight, fast feedback)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Codacy &amp; DeepSource (CI integration, static + coverage)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Greptile (rule definition via English)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CodeRabbit (vibe check for GenAI-authored code)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uiw53aq64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H3: Metrics That Matter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churn, test coverage, issue detection rate, PR review time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teams measure and tune quality across AI-augmented workflows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u1kj9oaud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Conclusion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the right review tool depends on your org’s priorities: scale, security, velocity, or governance.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Qodo and similar tools show how AI is shifting left again—not writing code, but enforcing code quality and consistency earlier.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enterprises: adopt tools that </w:t>
      </w:r>
      <w:r w:rsidDel="00000000" w:rsidR="00000000" w:rsidRPr="00000000">
        <w:rPr>
          <w:b w:val="1"/>
          <w:bCs w:val="1"/>
          <w:rtl w:val="0"/>
        </w:rPr>
        <w:t xml:space="preserve">understand 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enforce policies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provide audit trails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wf5kbbna1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FAQs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