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365320" w14:textId="41842EEB" w:rsidR="00A76197" w:rsidRPr="0093110B" w:rsidRDefault="00750147" w:rsidP="00C03A48">
      <w:pPr>
        <w:ind w:left="708" w:hanging="708"/>
        <w:jc w:val="center"/>
        <w:rPr>
          <w:b/>
          <w:bCs/>
          <w:color w:val="C00000"/>
          <w:sz w:val="96"/>
          <w:szCs w:val="96"/>
          <w:lang w:val="es-ES"/>
        </w:rPr>
      </w:pPr>
      <w:bookmarkStart w:id="0" w:name="_Hlk90917170"/>
      <w:r w:rsidRPr="0093110B">
        <w:rPr>
          <w:b/>
          <w:bCs/>
          <w:color w:val="C00000"/>
          <w:sz w:val="96"/>
          <w:szCs w:val="96"/>
          <w:lang w:val="es-ES"/>
        </w:rPr>
        <w:t>1</w:t>
      </w:r>
    </w:p>
    <w:p w14:paraId="7DADDAFF" w14:textId="0892D699" w:rsidR="000B3B36" w:rsidRPr="00A76197" w:rsidRDefault="0015318C" w:rsidP="00274ECB">
      <w:pPr>
        <w:jc w:val="center"/>
        <w:rPr>
          <w:rFonts w:asciiTheme="majorHAnsi" w:eastAsiaTheme="majorEastAsia" w:hAnsiTheme="majorHAnsi" w:cstheme="majorBidi"/>
          <w:b/>
          <w:bCs/>
          <w:color w:val="595959" w:themeColor="text1" w:themeTint="A6"/>
          <w:spacing w:val="-10"/>
          <w:kern w:val="28"/>
          <w:sz w:val="32"/>
        </w:rPr>
      </w:pPr>
      <w:r w:rsidRPr="00A76197">
        <w:rPr>
          <w:rFonts w:asciiTheme="majorHAnsi" w:eastAsiaTheme="majorEastAsia" w:hAnsiTheme="majorHAnsi" w:cstheme="majorBidi"/>
          <w:b/>
          <w:bCs/>
          <w:color w:val="595959" w:themeColor="text1" w:themeTint="A6"/>
          <w:spacing w:val="-10"/>
          <w:kern w:val="28"/>
          <w:sz w:val="32"/>
        </w:rPr>
        <w:t>Evaluación indicativa del r</w:t>
      </w:r>
      <w:r w:rsidR="000B3B36" w:rsidRPr="00A76197">
        <w:rPr>
          <w:rFonts w:asciiTheme="majorHAnsi" w:eastAsiaTheme="majorEastAsia" w:hAnsiTheme="majorHAnsi" w:cstheme="majorBidi"/>
          <w:b/>
          <w:bCs/>
          <w:color w:val="595959" w:themeColor="text1" w:themeTint="A6"/>
          <w:spacing w:val="-10"/>
          <w:kern w:val="28"/>
          <w:sz w:val="32"/>
        </w:rPr>
        <w:t xml:space="preserve">iesgo a la calidad del agua frente a </w:t>
      </w:r>
      <w:r w:rsidRPr="00A76197">
        <w:rPr>
          <w:rFonts w:asciiTheme="majorHAnsi" w:eastAsiaTheme="majorEastAsia" w:hAnsiTheme="majorHAnsi" w:cstheme="majorBidi"/>
          <w:b/>
          <w:bCs/>
          <w:color w:val="595959" w:themeColor="text1" w:themeTint="A6"/>
          <w:spacing w:val="-10"/>
          <w:kern w:val="28"/>
          <w:sz w:val="32"/>
        </w:rPr>
        <w:t>amenazas</w:t>
      </w:r>
      <w:r w:rsidR="000B3B36" w:rsidRPr="00A76197">
        <w:rPr>
          <w:rFonts w:asciiTheme="majorHAnsi" w:eastAsiaTheme="majorEastAsia" w:hAnsiTheme="majorHAnsi" w:cstheme="majorBidi"/>
          <w:b/>
          <w:bCs/>
          <w:color w:val="595959" w:themeColor="text1" w:themeTint="A6"/>
          <w:spacing w:val="-10"/>
          <w:kern w:val="28"/>
          <w:sz w:val="32"/>
        </w:rPr>
        <w:t xml:space="preserve"> naturales y antrópic</w:t>
      </w:r>
      <w:r w:rsidRPr="00A76197">
        <w:rPr>
          <w:rFonts w:asciiTheme="majorHAnsi" w:eastAsiaTheme="majorEastAsia" w:hAnsiTheme="majorHAnsi" w:cstheme="majorBidi"/>
          <w:b/>
          <w:bCs/>
          <w:color w:val="595959" w:themeColor="text1" w:themeTint="A6"/>
          <w:spacing w:val="-10"/>
          <w:kern w:val="28"/>
          <w:sz w:val="32"/>
        </w:rPr>
        <w:t>a</w:t>
      </w:r>
      <w:r w:rsidR="000B3B36" w:rsidRPr="00A76197">
        <w:rPr>
          <w:rFonts w:asciiTheme="majorHAnsi" w:eastAsiaTheme="majorEastAsia" w:hAnsiTheme="majorHAnsi" w:cstheme="majorBidi"/>
          <w:b/>
          <w:bCs/>
          <w:color w:val="595959" w:themeColor="text1" w:themeTint="A6"/>
          <w:spacing w:val="-10"/>
          <w:kern w:val="28"/>
          <w:sz w:val="32"/>
        </w:rPr>
        <w:t>s: el caso de Bogotá</w:t>
      </w:r>
    </w:p>
    <w:bookmarkEnd w:id="0"/>
    <w:p w14:paraId="49B094A7" w14:textId="6411F3E7" w:rsidR="005309B5" w:rsidRPr="00A76197" w:rsidRDefault="005309B5" w:rsidP="00274ECB">
      <w:pPr>
        <w:jc w:val="center"/>
        <w:rPr>
          <w:b/>
          <w:color w:val="000000" w:themeColor="text1"/>
        </w:rPr>
      </w:pPr>
      <w:r w:rsidRPr="00A76197">
        <w:rPr>
          <w:b/>
          <w:color w:val="000000" w:themeColor="text1"/>
        </w:rPr>
        <w:t>Rafael Fernández</w:t>
      </w:r>
      <w:r w:rsidRPr="00A76197">
        <w:rPr>
          <w:b/>
          <w:color w:val="000000" w:themeColor="text1"/>
          <w:vertAlign w:val="superscript"/>
        </w:rPr>
        <w:t>1</w:t>
      </w:r>
      <w:r w:rsidR="00A05DDF" w:rsidRPr="00A76197">
        <w:rPr>
          <w:b/>
          <w:color w:val="000000" w:themeColor="text1"/>
          <w:vertAlign w:val="superscript"/>
        </w:rPr>
        <w:t>*</w:t>
      </w:r>
      <w:r w:rsidRPr="00A76197">
        <w:rPr>
          <w:b/>
          <w:color w:val="000000" w:themeColor="text1"/>
        </w:rPr>
        <w:t xml:space="preserve">, </w:t>
      </w:r>
      <w:r w:rsidR="000B3B36" w:rsidRPr="00A76197">
        <w:rPr>
          <w:b/>
          <w:color w:val="000000" w:themeColor="text1"/>
        </w:rPr>
        <w:t>Manuel Rodríguez Susa</w:t>
      </w:r>
      <w:r w:rsidR="000B3B36" w:rsidRPr="00A76197">
        <w:rPr>
          <w:b/>
          <w:color w:val="000000" w:themeColor="text1"/>
          <w:vertAlign w:val="superscript"/>
        </w:rPr>
        <w:t>2</w:t>
      </w:r>
      <w:r w:rsidRPr="00A76197">
        <w:rPr>
          <w:b/>
          <w:color w:val="000000" w:themeColor="text1"/>
        </w:rPr>
        <w:t xml:space="preserve">, </w:t>
      </w:r>
      <w:r w:rsidR="000B3B36" w:rsidRPr="00A76197">
        <w:rPr>
          <w:b/>
          <w:color w:val="000000" w:themeColor="text1"/>
        </w:rPr>
        <w:t>Mildred Lemus</w:t>
      </w:r>
      <w:r w:rsidR="000B3B36" w:rsidRPr="00A76197">
        <w:rPr>
          <w:b/>
          <w:color w:val="000000" w:themeColor="text1"/>
          <w:vertAlign w:val="superscript"/>
        </w:rPr>
        <w:t>2</w:t>
      </w:r>
      <w:r w:rsidR="00CC02D1" w:rsidRPr="00A76197">
        <w:rPr>
          <w:b/>
          <w:color w:val="000000" w:themeColor="text1"/>
        </w:rPr>
        <w:t>,</w:t>
      </w:r>
      <w:r w:rsidR="00E12C35" w:rsidRPr="00A76197">
        <w:rPr>
          <w:b/>
          <w:color w:val="000000" w:themeColor="text1"/>
        </w:rPr>
        <w:t xml:space="preserve"> </w:t>
      </w:r>
      <w:r w:rsidR="00F671F2" w:rsidRPr="00A76197">
        <w:rPr>
          <w:b/>
          <w:color w:val="000000" w:themeColor="text1"/>
        </w:rPr>
        <w:t xml:space="preserve">Iván </w:t>
      </w:r>
      <w:r w:rsidR="000B3B36" w:rsidRPr="00A76197">
        <w:rPr>
          <w:b/>
          <w:color w:val="000000" w:themeColor="text1"/>
        </w:rPr>
        <w:t>Alejandro Giraldo</w:t>
      </w:r>
      <w:r w:rsidR="000B3B36" w:rsidRPr="00A76197">
        <w:rPr>
          <w:b/>
          <w:color w:val="000000" w:themeColor="text1"/>
          <w:vertAlign w:val="superscript"/>
        </w:rPr>
        <w:t>2</w:t>
      </w:r>
      <w:r w:rsidR="00E12C35" w:rsidRPr="00A76197">
        <w:rPr>
          <w:b/>
          <w:color w:val="000000" w:themeColor="text1"/>
        </w:rPr>
        <w:t xml:space="preserve">, </w:t>
      </w:r>
      <w:r w:rsidR="000B3B36" w:rsidRPr="00A76197">
        <w:rPr>
          <w:b/>
          <w:color w:val="000000" w:themeColor="text1"/>
        </w:rPr>
        <w:t>Lina Porras</w:t>
      </w:r>
      <w:r w:rsidR="000B3B36" w:rsidRPr="00A76197">
        <w:rPr>
          <w:b/>
          <w:color w:val="000000" w:themeColor="text1"/>
          <w:vertAlign w:val="superscript"/>
        </w:rPr>
        <w:t>2</w:t>
      </w:r>
      <w:r w:rsidR="006B0170" w:rsidRPr="00A76197">
        <w:rPr>
          <w:b/>
          <w:color w:val="000000" w:themeColor="text1"/>
        </w:rPr>
        <w:t xml:space="preserve">, </w:t>
      </w:r>
      <w:r w:rsidR="000B3B36" w:rsidRPr="00A76197">
        <w:rPr>
          <w:b/>
          <w:color w:val="000000" w:themeColor="text1"/>
        </w:rPr>
        <w:t>Juliana Martínez</w:t>
      </w:r>
      <w:r w:rsidR="000B3B36" w:rsidRPr="00A76197">
        <w:rPr>
          <w:b/>
          <w:color w:val="000000" w:themeColor="text1"/>
          <w:vertAlign w:val="superscript"/>
        </w:rPr>
        <w:t>2</w:t>
      </w:r>
      <w:r w:rsidR="000B3B36" w:rsidRPr="00A76197">
        <w:rPr>
          <w:b/>
          <w:color w:val="000000" w:themeColor="text1"/>
        </w:rPr>
        <w:t>, Juan Sebastián Echeverry</w:t>
      </w:r>
      <w:r w:rsidR="000B3B36" w:rsidRPr="00A76197">
        <w:rPr>
          <w:b/>
          <w:color w:val="000000" w:themeColor="text1"/>
          <w:vertAlign w:val="superscript"/>
        </w:rPr>
        <w:t>1</w:t>
      </w:r>
      <w:r w:rsidR="000B3B36" w:rsidRPr="00A76197">
        <w:rPr>
          <w:b/>
          <w:color w:val="000000" w:themeColor="text1"/>
        </w:rPr>
        <w:t>, Carlos Oliveros</w:t>
      </w:r>
      <w:r w:rsidR="000B3B36" w:rsidRPr="00A76197">
        <w:rPr>
          <w:b/>
          <w:color w:val="000000" w:themeColor="text1"/>
          <w:vertAlign w:val="superscript"/>
        </w:rPr>
        <w:t>1</w:t>
      </w:r>
      <w:r w:rsidR="000B3B36" w:rsidRPr="00A76197">
        <w:rPr>
          <w:b/>
          <w:color w:val="000000" w:themeColor="text1"/>
        </w:rPr>
        <w:t>, Juan Carlos Reyes</w:t>
      </w:r>
      <w:r w:rsidR="000B3B36" w:rsidRPr="00A76197">
        <w:rPr>
          <w:b/>
          <w:color w:val="000000" w:themeColor="text1"/>
          <w:vertAlign w:val="superscript"/>
        </w:rPr>
        <w:t>1</w:t>
      </w:r>
      <w:r w:rsidR="000B3B36" w:rsidRPr="00A76197">
        <w:rPr>
          <w:b/>
          <w:color w:val="000000" w:themeColor="text1"/>
        </w:rPr>
        <w:t>, Nubia León</w:t>
      </w:r>
      <w:r w:rsidR="000B3B36" w:rsidRPr="00A76197">
        <w:rPr>
          <w:b/>
          <w:color w:val="000000" w:themeColor="text1"/>
          <w:vertAlign w:val="superscript"/>
        </w:rPr>
        <w:t>3</w:t>
      </w:r>
      <w:r w:rsidR="000B08F0">
        <w:rPr>
          <w:b/>
          <w:color w:val="000000" w:themeColor="text1"/>
        </w:rPr>
        <w:t xml:space="preserve"> &amp;</w:t>
      </w:r>
      <w:r w:rsidR="000B3B36" w:rsidRPr="00A76197">
        <w:rPr>
          <w:b/>
          <w:color w:val="000000" w:themeColor="text1"/>
        </w:rPr>
        <w:t xml:space="preserve"> Diego Gutiérrez</w:t>
      </w:r>
      <w:r w:rsidR="000B3B36" w:rsidRPr="00A76197">
        <w:rPr>
          <w:b/>
          <w:color w:val="000000" w:themeColor="text1"/>
          <w:vertAlign w:val="superscript"/>
        </w:rPr>
        <w:t>3</w:t>
      </w:r>
    </w:p>
    <w:p w14:paraId="0D43BD11" w14:textId="11A3CE0A" w:rsidR="00940497" w:rsidRPr="00A76197" w:rsidRDefault="005309B5" w:rsidP="00A76197">
      <w:pPr>
        <w:spacing w:line="240" w:lineRule="auto"/>
        <w:rPr>
          <w:color w:val="000000" w:themeColor="text1"/>
          <w:sz w:val="20"/>
        </w:rPr>
      </w:pPr>
      <w:r w:rsidRPr="00A76197">
        <w:rPr>
          <w:color w:val="000000" w:themeColor="text1"/>
          <w:sz w:val="20"/>
          <w:vertAlign w:val="superscript"/>
        </w:rPr>
        <w:t>1</w:t>
      </w:r>
      <w:r w:rsidRPr="00A76197">
        <w:rPr>
          <w:color w:val="000000" w:themeColor="text1"/>
          <w:sz w:val="20"/>
        </w:rPr>
        <w:t xml:space="preserve">Centro de Investigación en Materiales y Obras Civiles, Departamento de </w:t>
      </w:r>
      <w:r w:rsidR="00D01997" w:rsidRPr="00A76197">
        <w:rPr>
          <w:color w:val="000000" w:themeColor="text1"/>
          <w:sz w:val="20"/>
        </w:rPr>
        <w:t>Ingeniería</w:t>
      </w:r>
      <w:r w:rsidRPr="00A76197">
        <w:rPr>
          <w:color w:val="000000" w:themeColor="text1"/>
          <w:sz w:val="20"/>
        </w:rPr>
        <w:t xml:space="preserve"> Civil y Ambiental, Universidad de los Andes. Bogotá</w:t>
      </w:r>
      <w:r w:rsidR="00501D18" w:rsidRPr="00A76197">
        <w:rPr>
          <w:color w:val="000000" w:themeColor="text1"/>
          <w:sz w:val="20"/>
        </w:rPr>
        <w:t>,</w:t>
      </w:r>
      <w:r w:rsidRPr="00A76197">
        <w:rPr>
          <w:color w:val="000000" w:themeColor="text1"/>
          <w:sz w:val="20"/>
        </w:rPr>
        <w:t xml:space="preserve"> Colombia</w:t>
      </w:r>
    </w:p>
    <w:p w14:paraId="07755237" w14:textId="63F52506" w:rsidR="000B3B36" w:rsidRPr="00A76197" w:rsidRDefault="000B3B36" w:rsidP="00A76197">
      <w:pPr>
        <w:spacing w:line="240" w:lineRule="auto"/>
        <w:rPr>
          <w:color w:val="000000" w:themeColor="text1"/>
          <w:sz w:val="20"/>
        </w:rPr>
      </w:pPr>
      <w:r w:rsidRPr="00A76197">
        <w:rPr>
          <w:color w:val="000000" w:themeColor="text1"/>
          <w:sz w:val="20"/>
          <w:vertAlign w:val="superscript"/>
        </w:rPr>
        <w:t>2</w:t>
      </w:r>
      <w:r w:rsidRPr="00A76197">
        <w:rPr>
          <w:color w:val="000000" w:themeColor="text1"/>
          <w:sz w:val="20"/>
        </w:rPr>
        <w:t>Centro de Investigación en Ingeniería Ambiental, Departamento de Ingeniería Civil y Ambiental, Universidad de los Andes. Bogotá, Colombia</w:t>
      </w:r>
    </w:p>
    <w:p w14:paraId="0D8DD086" w14:textId="122091F0" w:rsidR="000B3B36" w:rsidRPr="00A76197" w:rsidRDefault="000B3B36" w:rsidP="00A76197">
      <w:pPr>
        <w:spacing w:line="240" w:lineRule="auto"/>
        <w:rPr>
          <w:color w:val="000000" w:themeColor="text1"/>
          <w:sz w:val="20"/>
        </w:rPr>
      </w:pPr>
      <w:r w:rsidRPr="00A76197">
        <w:rPr>
          <w:color w:val="000000" w:themeColor="text1"/>
          <w:sz w:val="20"/>
          <w:vertAlign w:val="superscript"/>
        </w:rPr>
        <w:t>3</w:t>
      </w:r>
      <w:r w:rsidRPr="00A76197">
        <w:rPr>
          <w:color w:val="000000" w:themeColor="text1"/>
          <w:sz w:val="20"/>
        </w:rPr>
        <w:t>Empresa de Acueducto y Alcantarillado de Bogotá EAAB-ESP, Dirección Ingeniería Especializada. Bogotá, Colombia</w:t>
      </w:r>
    </w:p>
    <w:p w14:paraId="624BDCCA" w14:textId="4620EA19" w:rsidR="00FD448C" w:rsidRPr="00A76197" w:rsidRDefault="00792C49" w:rsidP="00A76197">
      <w:pPr>
        <w:spacing w:line="240" w:lineRule="auto"/>
        <w:rPr>
          <w:color w:val="000000" w:themeColor="text1"/>
          <w:sz w:val="20"/>
        </w:rPr>
      </w:pPr>
      <w:r w:rsidRPr="00A76197">
        <w:rPr>
          <w:color w:val="000000" w:themeColor="text1"/>
          <w:sz w:val="20"/>
        </w:rPr>
        <w:t>*</w:t>
      </w:r>
      <w:r w:rsidR="00FD448C" w:rsidRPr="00A76197">
        <w:rPr>
          <w:color w:val="000000" w:themeColor="text1"/>
          <w:sz w:val="20"/>
        </w:rPr>
        <w:t>Autor de contacto: Rafael Fernández. Centro de Investigación en Materiales y Obras Civiles, Departamento de Ingeniería Civil y Ambiental, Universidad de los Andes. Bogotá, Colombia. Correo</w:t>
      </w:r>
      <w:r w:rsidR="008D3D58" w:rsidRPr="00A76197">
        <w:rPr>
          <w:color w:val="000000" w:themeColor="text1"/>
          <w:sz w:val="20"/>
        </w:rPr>
        <w:t>-e</w:t>
      </w:r>
      <w:r w:rsidR="00FD448C" w:rsidRPr="00A76197">
        <w:rPr>
          <w:color w:val="000000" w:themeColor="text1"/>
          <w:sz w:val="20"/>
        </w:rPr>
        <w:t xml:space="preserve">: </w:t>
      </w:r>
      <w:r w:rsidR="00FD448C" w:rsidRPr="00A76197">
        <w:rPr>
          <w:sz w:val="20"/>
        </w:rPr>
        <w:t>ri.fernandez1110@uniandes.edu.co</w:t>
      </w:r>
    </w:p>
    <w:p w14:paraId="26B90C21" w14:textId="77777777" w:rsidR="00A76197" w:rsidRDefault="00A76197" w:rsidP="008B67B5">
      <w:pPr>
        <w:rPr>
          <w:b/>
          <w:bCs/>
          <w:color w:val="C00000"/>
        </w:rPr>
      </w:pPr>
    </w:p>
    <w:p w14:paraId="7CEAD240" w14:textId="77AF9A22" w:rsidR="005309B5" w:rsidRPr="00A76197" w:rsidRDefault="005309B5" w:rsidP="008B67B5">
      <w:pPr>
        <w:rPr>
          <w:b/>
          <w:bCs/>
          <w:color w:val="C00000"/>
        </w:rPr>
      </w:pPr>
      <w:r w:rsidRPr="00A76197">
        <w:rPr>
          <w:b/>
          <w:bCs/>
          <w:color w:val="C00000"/>
        </w:rPr>
        <w:t>Resumen</w:t>
      </w:r>
    </w:p>
    <w:p w14:paraId="1C477B73" w14:textId="6A26EAE0" w:rsidR="0084361B" w:rsidRPr="00792C49" w:rsidRDefault="0084361B" w:rsidP="008B67B5">
      <w:pPr>
        <w:rPr>
          <w:color w:val="000000" w:themeColor="text1"/>
        </w:rPr>
      </w:pPr>
      <w:r w:rsidRPr="00792C49">
        <w:rPr>
          <w:color w:val="000000" w:themeColor="text1"/>
        </w:rPr>
        <w:t>Los sistemas de acueducto cumplen el papel fundamental de asegurar las condiciones de vida digna al suministrar y garantizar la disponibilidad y calidad del agua potable como recurso primario para la vida y la salud. Sin embargo por la complejidad y extensión de los sistemas de producción de agua</w:t>
      </w:r>
      <w:r w:rsidR="00B7386C" w:rsidRPr="00792C49">
        <w:rPr>
          <w:color w:val="000000" w:themeColor="text1"/>
        </w:rPr>
        <w:t>,</w:t>
      </w:r>
      <w:r w:rsidRPr="00792C49">
        <w:rPr>
          <w:color w:val="000000" w:themeColor="text1"/>
        </w:rPr>
        <w:t xml:space="preserve"> especialmente en grandes ciudades, sus componentes (i.e. captación, reservorios, tratamiento y distribución) se exponen a diversas condiciones amenazantes de origen natural (i.e. sismos, inundaciones o incendios forestales), o antrópico (i.e. terrorismo, actividades tecnológicas industriales- residenciales, gestión interna del sistema), que pueden afectar el proceso de producción y ocasionar cambios sobre los parámetros de calidad del agua de consumo. El objetivo principal de este capítulo es presentar un modelo para </w:t>
      </w:r>
      <w:r w:rsidR="00B7386C" w:rsidRPr="00792C49">
        <w:rPr>
          <w:color w:val="000000" w:themeColor="text1"/>
        </w:rPr>
        <w:t>evaluar el</w:t>
      </w:r>
      <w:r w:rsidRPr="00792C49">
        <w:rPr>
          <w:color w:val="000000" w:themeColor="text1"/>
        </w:rPr>
        <w:t xml:space="preserve"> riesgo en la calidad de agua potable. El método se aplica como caso de estudio en el sistema de acueducto de agua potable de la ciudad de Bogotá, Colombia</w:t>
      </w:r>
      <w:r w:rsidR="00B7386C" w:rsidRPr="00792C49">
        <w:rPr>
          <w:color w:val="000000" w:themeColor="text1"/>
        </w:rPr>
        <w:t>,</w:t>
      </w:r>
      <w:r w:rsidRPr="00792C49">
        <w:rPr>
          <w:color w:val="000000" w:themeColor="text1"/>
        </w:rPr>
        <w:t xml:space="preserve"> </w:t>
      </w:r>
      <w:r w:rsidR="00B7386C" w:rsidRPr="00792C49">
        <w:rPr>
          <w:color w:val="000000" w:themeColor="text1"/>
        </w:rPr>
        <w:t>servicio prestado</w:t>
      </w:r>
      <w:r w:rsidRPr="00792C49">
        <w:rPr>
          <w:color w:val="000000" w:themeColor="text1"/>
        </w:rPr>
        <w:t xml:space="preserve"> por la Empresa de </w:t>
      </w:r>
      <w:r w:rsidRPr="00792C49">
        <w:rPr>
          <w:color w:val="000000" w:themeColor="text1"/>
        </w:rPr>
        <w:lastRenderedPageBreak/>
        <w:t xml:space="preserve">Acueducto y Alcantarillado de Bogotá </w:t>
      </w:r>
      <w:r w:rsidR="006B505F">
        <w:rPr>
          <w:color w:val="000000" w:themeColor="text1"/>
        </w:rPr>
        <w:t>(</w:t>
      </w:r>
      <w:r w:rsidRPr="00792C49">
        <w:rPr>
          <w:color w:val="000000" w:themeColor="text1"/>
        </w:rPr>
        <w:t>EAAB-ESP</w:t>
      </w:r>
      <w:r w:rsidR="006B505F">
        <w:rPr>
          <w:color w:val="000000" w:themeColor="text1"/>
        </w:rPr>
        <w:t>)</w:t>
      </w:r>
      <w:r w:rsidRPr="00792C49">
        <w:rPr>
          <w:color w:val="000000" w:themeColor="text1"/>
        </w:rPr>
        <w:t xml:space="preserve">. Con el modelo se realiza una comparación cualitativa e indicativa de los efectos e impactos de estos eventos amenazantes externos sobre la calidad del agua en el sistema. </w:t>
      </w:r>
      <w:r w:rsidR="00B7386C" w:rsidRPr="00792C49">
        <w:rPr>
          <w:color w:val="000000" w:themeColor="text1"/>
        </w:rPr>
        <w:t>A partir de los resultados se identificó</w:t>
      </w:r>
      <w:r w:rsidRPr="00792C49">
        <w:rPr>
          <w:color w:val="000000" w:themeColor="text1"/>
        </w:rPr>
        <w:t xml:space="preserve"> la distribución geográfica de los riesgos, afectación sobre diferentes componentes del sistema, y alteración de parámetros de calidad del agua. Esta información sirve como base para entender y dimensionar las acciones y prioridades para mitigar este riesgo.</w:t>
      </w:r>
    </w:p>
    <w:p w14:paraId="495BF4FC" w14:textId="5740BD04" w:rsidR="005309B5" w:rsidRPr="00844DFF" w:rsidRDefault="00A76197" w:rsidP="008B67B5">
      <w:pPr>
        <w:rPr>
          <w:color w:val="000000" w:themeColor="text1"/>
        </w:rPr>
      </w:pPr>
      <w:r w:rsidRPr="00A76197">
        <w:rPr>
          <w:b/>
          <w:bCs/>
          <w:color w:val="C00000"/>
        </w:rPr>
        <w:t>Palabras c</w:t>
      </w:r>
      <w:r w:rsidR="005309B5" w:rsidRPr="00A76197">
        <w:rPr>
          <w:b/>
          <w:bCs/>
          <w:color w:val="C00000"/>
        </w:rPr>
        <w:t>lave:</w:t>
      </w:r>
      <w:r w:rsidR="00831CA0" w:rsidRPr="00A76197">
        <w:rPr>
          <w:color w:val="C00000"/>
        </w:rPr>
        <w:t xml:space="preserve"> </w:t>
      </w:r>
      <w:r w:rsidR="00EF7483" w:rsidRPr="00750147">
        <w:rPr>
          <w:color w:val="000000" w:themeColor="text1"/>
          <w:highlight w:val="green"/>
        </w:rPr>
        <w:t xml:space="preserve">sistemas de acueducto, riesgo </w:t>
      </w:r>
      <w:r w:rsidR="00750147">
        <w:rPr>
          <w:color w:val="000000" w:themeColor="text1"/>
          <w:highlight w:val="green"/>
        </w:rPr>
        <w:t>en</w:t>
      </w:r>
      <w:r w:rsidR="00EF7483" w:rsidRPr="00750147">
        <w:rPr>
          <w:color w:val="000000" w:themeColor="text1"/>
          <w:highlight w:val="green"/>
        </w:rPr>
        <w:t xml:space="preserve"> la calidad</w:t>
      </w:r>
      <w:r w:rsidR="00F427C8">
        <w:rPr>
          <w:color w:val="000000" w:themeColor="text1"/>
          <w:highlight w:val="green"/>
        </w:rPr>
        <w:t xml:space="preserve"> del agua potable</w:t>
      </w:r>
      <w:r w:rsidR="00EF7483" w:rsidRPr="00750147">
        <w:rPr>
          <w:color w:val="000000" w:themeColor="text1"/>
          <w:highlight w:val="green"/>
        </w:rPr>
        <w:t>, amenazas naturales, amenazas antrópicas</w:t>
      </w:r>
      <w:r w:rsidR="006C3D1B" w:rsidRPr="00750147">
        <w:rPr>
          <w:color w:val="000000" w:themeColor="text1"/>
          <w:highlight w:val="green"/>
        </w:rPr>
        <w:t>.</w:t>
      </w:r>
      <w:r w:rsidR="00750147">
        <w:rPr>
          <w:color w:val="000000" w:themeColor="text1"/>
        </w:rPr>
        <w:t xml:space="preserve"> </w:t>
      </w:r>
      <w:r w:rsidR="00750147">
        <w:rPr>
          <w:color w:val="000000" w:themeColor="text1"/>
        </w:rPr>
        <w:fldChar w:fldCharType="begin"/>
      </w:r>
      <w:r w:rsidR="00750147">
        <w:instrText xml:space="preserve"> </w:instrText>
      </w:r>
      <w:r w:rsidR="00750147" w:rsidRPr="00844DFF">
        <w:instrText>XE "</w:instrText>
      </w:r>
      <w:r w:rsidR="00750147" w:rsidRPr="00844DFF">
        <w:rPr>
          <w:color w:val="000000" w:themeColor="text1"/>
        </w:rPr>
        <w:instrText>Sistemas de acueducto</w:instrText>
      </w:r>
      <w:r w:rsidR="00750147" w:rsidRPr="00844DFF">
        <w:instrText xml:space="preserve">" </w:instrText>
      </w:r>
      <w:r w:rsidR="00750147">
        <w:rPr>
          <w:color w:val="000000" w:themeColor="text1"/>
        </w:rPr>
        <w:fldChar w:fldCharType="end"/>
      </w:r>
      <w:r w:rsidR="00750147" w:rsidRPr="00844DFF">
        <w:rPr>
          <w:color w:val="000000" w:themeColor="text1"/>
        </w:rPr>
        <w:t xml:space="preserve"> </w:t>
      </w:r>
      <w:r w:rsidR="00750147">
        <w:rPr>
          <w:color w:val="000000" w:themeColor="text1"/>
        </w:rPr>
        <w:fldChar w:fldCharType="begin"/>
      </w:r>
      <w:r w:rsidR="00750147" w:rsidRPr="00844DFF">
        <w:instrText xml:space="preserve"> XE "Riesgo</w:instrText>
      </w:r>
      <w:r w:rsidR="0058302E" w:rsidRPr="00844DFF">
        <w:instrText xml:space="preserve"> en </w:instrText>
      </w:r>
      <w:r w:rsidR="00750147" w:rsidRPr="00844DFF">
        <w:instrText>s</w:instrText>
      </w:r>
      <w:r w:rsidR="00750147" w:rsidRPr="00844DFF">
        <w:rPr>
          <w:color w:val="000000" w:themeColor="text1"/>
        </w:rPr>
        <w:instrText>istemas de acueducto</w:instrText>
      </w:r>
      <w:r w:rsidR="00750147" w:rsidRPr="00844DFF">
        <w:instrText xml:space="preserve">" </w:instrText>
      </w:r>
      <w:r w:rsidR="00750147">
        <w:rPr>
          <w:color w:val="000000" w:themeColor="text1"/>
        </w:rPr>
        <w:fldChar w:fldCharType="end"/>
      </w:r>
      <w:r w:rsidR="00750147">
        <w:rPr>
          <w:color w:val="000000" w:themeColor="text1"/>
        </w:rPr>
        <w:fldChar w:fldCharType="begin"/>
      </w:r>
      <w:r w:rsidR="00750147" w:rsidRPr="00844DFF">
        <w:instrText xml:space="preserve"> XE "Amenazas antrópicas" </w:instrText>
      </w:r>
      <w:r w:rsidR="00750147">
        <w:rPr>
          <w:color w:val="000000" w:themeColor="text1"/>
        </w:rPr>
        <w:fldChar w:fldCharType="end"/>
      </w:r>
      <w:r w:rsidR="00750147" w:rsidRPr="00844DFF">
        <w:rPr>
          <w:color w:val="000000" w:themeColor="text1"/>
        </w:rPr>
        <w:t xml:space="preserve"> </w:t>
      </w:r>
      <w:r w:rsidR="00CA48B9" w:rsidRPr="00844DFF">
        <w:rPr>
          <w:color w:val="000000" w:themeColor="text1"/>
        </w:rPr>
        <w:t xml:space="preserve"> </w:t>
      </w:r>
      <w:r w:rsidR="00CA48B9">
        <w:rPr>
          <w:highlight w:val="green"/>
        </w:rPr>
        <w:fldChar w:fldCharType="begin"/>
      </w:r>
      <w:r w:rsidR="00CA48B9" w:rsidRPr="00844DFF">
        <w:instrText xml:space="preserve"> XE "</w:instrText>
      </w:r>
      <w:r w:rsidR="00CA48B9" w:rsidRPr="00844DFF">
        <w:rPr>
          <w:highlight w:val="green"/>
        </w:rPr>
        <w:instrText>Riesgo en la calidad de agua potable</w:instrText>
      </w:r>
      <w:r w:rsidR="00CA48B9" w:rsidRPr="00844DFF">
        <w:instrText xml:space="preserve">" </w:instrText>
      </w:r>
      <w:r w:rsidR="00CA48B9">
        <w:rPr>
          <w:highlight w:val="green"/>
        </w:rPr>
        <w:fldChar w:fldCharType="end"/>
      </w:r>
    </w:p>
    <w:p w14:paraId="0742F08B" w14:textId="77777777" w:rsidR="00A76197" w:rsidRPr="00844DFF" w:rsidRDefault="00A76197" w:rsidP="00DD5A1E">
      <w:pPr>
        <w:jc w:val="center"/>
        <w:rPr>
          <w:b/>
          <w:bCs/>
          <w:color w:val="000000" w:themeColor="text1"/>
        </w:rPr>
      </w:pPr>
    </w:p>
    <w:p w14:paraId="136FBB9A" w14:textId="36B98C2A" w:rsidR="00DD5A1E" w:rsidRPr="00A76197" w:rsidRDefault="00B7386C" w:rsidP="00DD5A1E">
      <w:pPr>
        <w:jc w:val="center"/>
        <w:rPr>
          <w:b/>
          <w:bCs/>
          <w:color w:val="595959" w:themeColor="text1" w:themeTint="A6"/>
          <w:lang w:val="en-GB"/>
        </w:rPr>
      </w:pPr>
      <w:r w:rsidRPr="00A76197">
        <w:rPr>
          <w:b/>
          <w:bCs/>
          <w:color w:val="595959" w:themeColor="text1" w:themeTint="A6"/>
          <w:lang w:val="en-US"/>
        </w:rPr>
        <w:t>Indicative w</w:t>
      </w:r>
      <w:r w:rsidR="00DD5A1E" w:rsidRPr="00A76197">
        <w:rPr>
          <w:b/>
          <w:bCs/>
          <w:color w:val="595959" w:themeColor="text1" w:themeTint="A6"/>
          <w:lang w:val="en-GB"/>
        </w:rPr>
        <w:t>ater quality risk</w:t>
      </w:r>
      <w:r w:rsidRPr="00A76197">
        <w:rPr>
          <w:b/>
          <w:bCs/>
          <w:color w:val="595959" w:themeColor="text1" w:themeTint="A6"/>
          <w:lang w:val="en-GB"/>
        </w:rPr>
        <w:t xml:space="preserve"> assessment</w:t>
      </w:r>
      <w:r w:rsidR="00DD5A1E" w:rsidRPr="00A76197">
        <w:rPr>
          <w:b/>
          <w:bCs/>
          <w:color w:val="595959" w:themeColor="text1" w:themeTint="A6"/>
          <w:lang w:val="en-GB"/>
        </w:rPr>
        <w:t xml:space="preserve"> due to natural and man-made disasters: the case of Bogotá</w:t>
      </w:r>
    </w:p>
    <w:p w14:paraId="0F734D96" w14:textId="24DE6E92" w:rsidR="005309B5" w:rsidRPr="00792C49" w:rsidRDefault="005309B5" w:rsidP="008B67B5">
      <w:pPr>
        <w:rPr>
          <w:b/>
          <w:bCs/>
          <w:color w:val="000000" w:themeColor="text1"/>
          <w:lang w:val="en-GB"/>
        </w:rPr>
      </w:pPr>
      <w:r w:rsidRPr="00A76197">
        <w:rPr>
          <w:b/>
          <w:bCs/>
          <w:color w:val="C00000"/>
          <w:lang w:val="en-GB"/>
        </w:rPr>
        <w:t>Abstrac</w:t>
      </w:r>
      <w:r w:rsidR="008552F1" w:rsidRPr="00A76197">
        <w:rPr>
          <w:b/>
          <w:bCs/>
          <w:color w:val="C00000"/>
          <w:lang w:val="en-GB"/>
        </w:rPr>
        <w:t>t</w:t>
      </w:r>
    </w:p>
    <w:p w14:paraId="5326699F" w14:textId="4C1F6CA4" w:rsidR="004A2A72" w:rsidRPr="00792C49" w:rsidRDefault="0084361B" w:rsidP="004A2A72">
      <w:pPr>
        <w:rPr>
          <w:rFonts w:ascii="Times New Roman" w:hAnsi="Times New Roman" w:cs="Times New Roman"/>
          <w:color w:val="000000" w:themeColor="text1"/>
          <w:lang w:val="en-GB"/>
        </w:rPr>
      </w:pPr>
      <w:r w:rsidRPr="00792C49">
        <w:rPr>
          <w:rFonts w:ascii="Times New Roman" w:hAnsi="Times New Roman" w:cs="Times New Roman"/>
          <w:color w:val="000000" w:themeColor="text1"/>
          <w:lang w:val="en-GB"/>
        </w:rPr>
        <w:t xml:space="preserve">Aqueduct systems play a fundamental role in ensuring decent living conditions and access to water as a primary resource for life, as well as guaranteeing its availability and safe conditions for public health. However, due to their complexity and extension in large cities, the drinking water components (i.e. collection, treatment, distribution) are exposed to various threatening </w:t>
      </w:r>
      <w:r w:rsidR="00D5085F" w:rsidRPr="00792C49">
        <w:rPr>
          <w:rFonts w:ascii="Times New Roman" w:hAnsi="Times New Roman" w:cs="Times New Roman"/>
          <w:color w:val="000000" w:themeColor="text1"/>
          <w:lang w:val="en-GB"/>
        </w:rPr>
        <w:t xml:space="preserve">natural hazards (i.e. earthquakes, floods, or </w:t>
      </w:r>
      <w:r w:rsidR="006147A7">
        <w:rPr>
          <w:rFonts w:ascii="Times New Roman" w:hAnsi="Times New Roman" w:cs="Times New Roman"/>
          <w:color w:val="000000" w:themeColor="text1"/>
          <w:lang w:val="en-GB"/>
        </w:rPr>
        <w:t>wild</w:t>
      </w:r>
      <w:r w:rsidR="00D5085F" w:rsidRPr="00792C49">
        <w:rPr>
          <w:rFonts w:ascii="Times New Roman" w:hAnsi="Times New Roman" w:cs="Times New Roman"/>
          <w:color w:val="000000" w:themeColor="text1"/>
          <w:lang w:val="en-GB"/>
        </w:rPr>
        <w:t xml:space="preserve"> fires) or anthropic events (i.e. terrorist acts, industrial technology impacts, or management decisions from utility operators), which can affect the process and can generate changes in the drinking water quality parameters. The main objective of this chapter is to present a model that allows risk </w:t>
      </w:r>
      <w:r w:rsidR="00B7386C" w:rsidRPr="00792C49">
        <w:rPr>
          <w:rFonts w:ascii="Times New Roman" w:hAnsi="Times New Roman" w:cs="Times New Roman"/>
          <w:color w:val="000000" w:themeColor="text1"/>
          <w:lang w:val="en-GB"/>
        </w:rPr>
        <w:t>assessment</w:t>
      </w:r>
      <w:r w:rsidR="00D5085F" w:rsidRPr="00792C49">
        <w:rPr>
          <w:rFonts w:ascii="Times New Roman" w:hAnsi="Times New Roman" w:cs="Times New Roman"/>
          <w:color w:val="000000" w:themeColor="text1"/>
          <w:lang w:val="en-GB"/>
        </w:rPr>
        <w:t xml:space="preserve"> concerning drinking water quality. The proposed method is applied as a case study in the drinking-water aqueduct system of the city of Bogotá, Colombia, supplied by the Aqueduct and Sewerage Company of Bogotá </w:t>
      </w:r>
      <w:r w:rsidR="006B505F">
        <w:rPr>
          <w:rFonts w:ascii="Times New Roman" w:hAnsi="Times New Roman" w:cs="Times New Roman"/>
          <w:color w:val="000000" w:themeColor="text1"/>
          <w:lang w:val="en-GB"/>
        </w:rPr>
        <w:t>(</w:t>
      </w:r>
      <w:r w:rsidR="00D5085F" w:rsidRPr="00792C49">
        <w:rPr>
          <w:rFonts w:ascii="Times New Roman" w:hAnsi="Times New Roman" w:cs="Times New Roman"/>
          <w:color w:val="000000" w:themeColor="text1"/>
          <w:lang w:val="en-GB"/>
        </w:rPr>
        <w:t>EAAB-ESP</w:t>
      </w:r>
      <w:r w:rsidR="006B505F">
        <w:rPr>
          <w:rFonts w:ascii="Times New Roman" w:hAnsi="Times New Roman" w:cs="Times New Roman"/>
          <w:color w:val="000000" w:themeColor="text1"/>
          <w:lang w:val="en-GB"/>
        </w:rPr>
        <w:t>)</w:t>
      </w:r>
      <w:r w:rsidR="00D5085F" w:rsidRPr="00792C49">
        <w:rPr>
          <w:rFonts w:ascii="Times New Roman" w:hAnsi="Times New Roman" w:cs="Times New Roman"/>
          <w:color w:val="000000" w:themeColor="text1"/>
          <w:lang w:val="en-GB"/>
        </w:rPr>
        <w:t xml:space="preserve">. The model allows a qualitative and indicative comparison of the effects and impacts of these external threatening events on the </w:t>
      </w:r>
      <w:r w:rsidR="00792C49" w:rsidRPr="00792C49">
        <w:rPr>
          <w:rFonts w:ascii="Times New Roman" w:hAnsi="Times New Roman" w:cs="Times New Roman"/>
          <w:color w:val="000000" w:themeColor="text1"/>
          <w:lang w:val="en-GB"/>
        </w:rPr>
        <w:t xml:space="preserve">water </w:t>
      </w:r>
      <w:r w:rsidR="00D5085F" w:rsidRPr="00792C49">
        <w:rPr>
          <w:rFonts w:ascii="Times New Roman" w:hAnsi="Times New Roman" w:cs="Times New Roman"/>
          <w:color w:val="000000" w:themeColor="text1"/>
          <w:lang w:val="en-GB"/>
        </w:rPr>
        <w:t xml:space="preserve">quality in the system. The results allow the user to understand the geographical distribution of risks, impact on different </w:t>
      </w:r>
      <w:r w:rsidR="00792C49" w:rsidRPr="00792C49">
        <w:rPr>
          <w:rFonts w:ascii="Times New Roman" w:hAnsi="Times New Roman" w:cs="Times New Roman"/>
          <w:color w:val="000000" w:themeColor="text1"/>
          <w:lang w:val="en-GB"/>
        </w:rPr>
        <w:t xml:space="preserve">system </w:t>
      </w:r>
      <w:r w:rsidR="00D5085F" w:rsidRPr="00792C49">
        <w:rPr>
          <w:rFonts w:ascii="Times New Roman" w:hAnsi="Times New Roman" w:cs="Times New Roman"/>
          <w:color w:val="000000" w:themeColor="text1"/>
          <w:lang w:val="en-GB"/>
        </w:rPr>
        <w:t xml:space="preserve">components, and alteration of water quality parameters. </w:t>
      </w:r>
      <w:r w:rsidR="004A2A72" w:rsidRPr="00792C49">
        <w:rPr>
          <w:rFonts w:ascii="Times New Roman" w:hAnsi="Times New Roman" w:cs="Times New Roman"/>
          <w:color w:val="000000" w:themeColor="text1"/>
          <w:lang w:val="en-GB"/>
        </w:rPr>
        <w:t>This information serves as a basis for understanding and measuring the actions and priorities to mitigate quality risk in aqueduct systems.</w:t>
      </w:r>
    </w:p>
    <w:p w14:paraId="08618CED" w14:textId="7F3DDE5A" w:rsidR="005309B5" w:rsidRPr="00792C49" w:rsidRDefault="005309B5" w:rsidP="008B67B5">
      <w:pPr>
        <w:rPr>
          <w:color w:val="000000" w:themeColor="text1"/>
          <w:lang w:val="en-GB"/>
        </w:rPr>
      </w:pPr>
      <w:r w:rsidRPr="00A76197">
        <w:rPr>
          <w:b/>
          <w:bCs/>
          <w:color w:val="C00000"/>
          <w:lang w:val="en-GB"/>
        </w:rPr>
        <w:t>Keywords</w:t>
      </w:r>
      <w:r w:rsidRPr="00792C49">
        <w:rPr>
          <w:b/>
          <w:bCs/>
          <w:color w:val="000000" w:themeColor="text1"/>
          <w:lang w:val="en-GB"/>
        </w:rPr>
        <w:t>:</w:t>
      </w:r>
      <w:r w:rsidR="00831CA0" w:rsidRPr="00792C49">
        <w:rPr>
          <w:color w:val="000000" w:themeColor="text1"/>
          <w:lang w:val="en-GB"/>
        </w:rPr>
        <w:t xml:space="preserve"> </w:t>
      </w:r>
      <w:r w:rsidR="00905C44">
        <w:rPr>
          <w:color w:val="000000" w:themeColor="text1"/>
          <w:lang w:val="en-GB"/>
        </w:rPr>
        <w:t>A</w:t>
      </w:r>
      <w:r w:rsidR="00E5410E" w:rsidRPr="00792C49">
        <w:rPr>
          <w:color w:val="000000" w:themeColor="text1"/>
          <w:lang w:val="en-GB"/>
        </w:rPr>
        <w:t>queduct systems, water quality risk, natural hazards, anthropic hazards</w:t>
      </w:r>
    </w:p>
    <w:p w14:paraId="4B190457" w14:textId="1E2BD453" w:rsidR="00DD5A1E" w:rsidRPr="00792C49" w:rsidRDefault="00DD5A1E">
      <w:pPr>
        <w:spacing w:line="259" w:lineRule="auto"/>
        <w:jc w:val="left"/>
        <w:rPr>
          <w:color w:val="000000" w:themeColor="text1"/>
          <w:lang w:val="en-US"/>
        </w:rPr>
      </w:pPr>
    </w:p>
    <w:p w14:paraId="20FED4A5" w14:textId="6EC0F72F" w:rsidR="00940497" w:rsidRPr="00A76197" w:rsidRDefault="005309B5" w:rsidP="008B67B5">
      <w:pPr>
        <w:pStyle w:val="Ttulo1"/>
        <w:rPr>
          <w:color w:val="C00000"/>
        </w:rPr>
      </w:pPr>
      <w:r w:rsidRPr="00A76197">
        <w:rPr>
          <w:color w:val="C00000"/>
        </w:rPr>
        <w:t>INTRODUCCIÓN</w:t>
      </w:r>
    </w:p>
    <w:p w14:paraId="59211C8F" w14:textId="2577FB1C" w:rsidR="00C26992" w:rsidRPr="00385C48" w:rsidRDefault="00C26992" w:rsidP="00FE641C">
      <w:pPr>
        <w:spacing w:after="0"/>
      </w:pPr>
      <w:r w:rsidRPr="00385C48">
        <w:t xml:space="preserve">El acceso al </w:t>
      </w:r>
      <w:r w:rsidRPr="00385C48">
        <w:rPr>
          <w:highlight w:val="green"/>
        </w:rPr>
        <w:t>agua potable</w:t>
      </w:r>
      <w:r w:rsidR="00A76197" w:rsidRPr="00385C48">
        <w:rPr>
          <w:highlight w:val="green"/>
        </w:rPr>
        <w:fldChar w:fldCharType="begin"/>
      </w:r>
      <w:r w:rsidR="00A76197" w:rsidRPr="00385C48">
        <w:instrText xml:space="preserve"> XE "</w:instrText>
      </w:r>
      <w:r w:rsidR="00A76197" w:rsidRPr="00385C48">
        <w:rPr>
          <w:highlight w:val="green"/>
        </w:rPr>
        <w:instrText>Agua potable</w:instrText>
      </w:r>
      <w:r w:rsidR="00A76197" w:rsidRPr="00385C48">
        <w:instrText xml:space="preserve">" </w:instrText>
      </w:r>
      <w:r w:rsidR="00A76197" w:rsidRPr="00385C48">
        <w:rPr>
          <w:highlight w:val="green"/>
        </w:rPr>
        <w:fldChar w:fldCharType="end"/>
      </w:r>
      <w:r w:rsidRPr="00385C48">
        <w:t xml:space="preserve"> es un derecho fundamental que </w:t>
      </w:r>
      <w:r w:rsidR="00905C44" w:rsidRPr="00385C48">
        <w:t xml:space="preserve">se </w:t>
      </w:r>
      <w:r w:rsidRPr="00385C48">
        <w:t xml:space="preserve">ha catalogado como uno de los </w:t>
      </w:r>
      <w:r w:rsidR="00171BEC" w:rsidRPr="00385C48">
        <w:t>Objetivos de Desarrollo Sostenible</w:t>
      </w:r>
      <w:r w:rsidRPr="00385C48">
        <w:t xml:space="preserve"> por las Naciones Unidas</w:t>
      </w:r>
      <w:r w:rsidR="00171BEC" w:rsidRPr="00385C48">
        <w:t xml:space="preserve"> </w:t>
      </w:r>
      <w:sdt>
        <w:sdtPr>
          <w:id w:val="-1291520205"/>
          <w:citation/>
        </w:sdtPr>
        <w:sdtEndPr/>
        <w:sdtContent>
          <w:r w:rsidR="00AC3982" w:rsidRPr="00385C48">
            <w:fldChar w:fldCharType="begin"/>
          </w:r>
          <w:r w:rsidR="00AC3982" w:rsidRPr="00385C48">
            <w:instrText xml:space="preserve"> CITATION Uni21 \l 1033 </w:instrText>
          </w:r>
          <w:r w:rsidR="00AC3982" w:rsidRPr="00385C48">
            <w:fldChar w:fldCharType="separate"/>
          </w:r>
          <w:r w:rsidR="003C0C53" w:rsidRPr="00385C48">
            <w:rPr>
              <w:noProof/>
            </w:rPr>
            <w:t>[1]</w:t>
          </w:r>
          <w:r w:rsidR="00AC3982" w:rsidRPr="00385C48">
            <w:fldChar w:fldCharType="end"/>
          </w:r>
        </w:sdtContent>
      </w:sdt>
      <w:r w:rsidRPr="00385C48">
        <w:t xml:space="preserve">. </w:t>
      </w:r>
      <w:r w:rsidR="00171BEC" w:rsidRPr="00385C48">
        <w:t>Según esta misma institución, e</w:t>
      </w:r>
      <w:r w:rsidRPr="00385C48">
        <w:t xml:space="preserve">n la actualidad </w:t>
      </w:r>
      <w:r w:rsidR="00171BEC" w:rsidRPr="00385C48">
        <w:t>3</w:t>
      </w:r>
      <w:r w:rsidRPr="00385C48">
        <w:t xml:space="preserve"> de cada </w:t>
      </w:r>
      <w:r w:rsidR="00171BEC" w:rsidRPr="00385C48">
        <w:t>10 personas</w:t>
      </w:r>
      <w:r w:rsidRPr="00385C48">
        <w:t xml:space="preserve"> </w:t>
      </w:r>
      <w:r w:rsidR="00171BEC" w:rsidRPr="00385C48">
        <w:t>no tiene acceso a agua potable</w:t>
      </w:r>
      <w:r w:rsidRPr="00385C48">
        <w:t xml:space="preserve">, convirtiendo el objetivo del acceso al agua potable como fundamental para el desarrollo de las comunidades y el bienestar de la población por su relevancia en el fomento, la protección y la restauración de la salud. Garantizar la </w:t>
      </w:r>
      <w:r w:rsidRPr="00385C48">
        <w:rPr>
          <w:highlight w:val="green"/>
        </w:rPr>
        <w:t>calidad del agua</w:t>
      </w:r>
      <w:r w:rsidR="00385C48" w:rsidRPr="00385C48">
        <w:fldChar w:fldCharType="begin"/>
      </w:r>
      <w:r w:rsidR="00385C48" w:rsidRPr="00385C48">
        <w:instrText xml:space="preserve"> XE "Calidad del agua" </w:instrText>
      </w:r>
      <w:r w:rsidR="00385C48" w:rsidRPr="00385C48">
        <w:fldChar w:fldCharType="end"/>
      </w:r>
      <w:r w:rsidRPr="00385C48">
        <w:t xml:space="preserve"> suministrada es otro desafío igual de importante</w:t>
      </w:r>
      <w:r w:rsidR="00F32497" w:rsidRPr="00385C48">
        <w:t xml:space="preserve"> considerando factores como</w:t>
      </w:r>
      <w:r w:rsidRPr="00385C48">
        <w:t xml:space="preserve"> la continua presión de las fuentes de abastecimiento, el cambio global ambiental, la complejidad de los sistemas de producción</w:t>
      </w:r>
      <w:r w:rsidR="00F32497" w:rsidRPr="00385C48">
        <w:t xml:space="preserve"> y</w:t>
      </w:r>
      <w:r w:rsidRPr="00385C48">
        <w:t xml:space="preserve"> distribución</w:t>
      </w:r>
      <w:r w:rsidR="00AC3982" w:rsidRPr="00385C48">
        <w:t xml:space="preserve"> </w:t>
      </w:r>
      <w:sdt>
        <w:sdtPr>
          <w:id w:val="-1672860236"/>
          <w:citation/>
        </w:sdtPr>
        <w:sdtEndPr/>
        <w:sdtContent>
          <w:r w:rsidR="00AC3982" w:rsidRPr="00385C48">
            <w:fldChar w:fldCharType="begin"/>
          </w:r>
          <w:r w:rsidR="00AC3982" w:rsidRPr="00385C48">
            <w:instrText xml:space="preserve"> CITATION Lem19 \l 1033 </w:instrText>
          </w:r>
          <w:r w:rsidR="00AC3982" w:rsidRPr="00385C48">
            <w:fldChar w:fldCharType="separate"/>
          </w:r>
          <w:r w:rsidR="003C0C53" w:rsidRPr="00385C48">
            <w:rPr>
              <w:noProof/>
            </w:rPr>
            <w:t>[2]</w:t>
          </w:r>
          <w:r w:rsidR="00AC3982" w:rsidRPr="00385C48">
            <w:fldChar w:fldCharType="end"/>
          </w:r>
        </w:sdtContent>
      </w:sdt>
      <w:r w:rsidR="00905C44" w:rsidRPr="00385C48">
        <w:t>,</w:t>
      </w:r>
      <w:r w:rsidRPr="00385C48">
        <w:t xml:space="preserve"> y en muchos casos</w:t>
      </w:r>
      <w:r w:rsidR="00171BEC" w:rsidRPr="00385C48">
        <w:t>,</w:t>
      </w:r>
      <w:r w:rsidRPr="00385C48">
        <w:t xml:space="preserve"> las precarias condiciones de tratamiento y distribución. </w:t>
      </w:r>
    </w:p>
    <w:p w14:paraId="521587F9" w14:textId="10C13BE2" w:rsidR="00540A41" w:rsidRPr="00385C48" w:rsidRDefault="00C26992" w:rsidP="00FE641C">
      <w:pPr>
        <w:spacing w:after="0"/>
        <w:ind w:firstLine="709"/>
      </w:pPr>
      <w:r w:rsidRPr="00385C48">
        <w:t>Los sistemas integrales de potabilización deben buscar la remoción de contaminantes y como consecuencia</w:t>
      </w:r>
      <w:r w:rsidR="0043622C" w:rsidRPr="00385C48">
        <w:t>,</w:t>
      </w:r>
      <w:r w:rsidRPr="00385C48">
        <w:t xml:space="preserve"> la reducción del riesgo químico y microbiológico</w:t>
      </w:r>
      <w:r w:rsidR="0049542A" w:rsidRPr="00385C48">
        <w:t xml:space="preserve"> </w:t>
      </w:r>
      <w:r w:rsidRPr="00385C48">
        <w:t xml:space="preserve">presente en la fuente </w:t>
      </w:r>
      <w:r w:rsidR="0049542A" w:rsidRPr="00385C48">
        <w:t>y</w:t>
      </w:r>
      <w:r w:rsidRPr="00385C48">
        <w:t xml:space="preserve"> en todo el proceso de producción</w:t>
      </w:r>
      <w:r w:rsidR="005D19A1" w:rsidRPr="00385C48">
        <w:t xml:space="preserve"> </w:t>
      </w:r>
      <w:sdt>
        <w:sdtPr>
          <w:id w:val="-36820422"/>
          <w:citation/>
        </w:sdtPr>
        <w:sdtEndPr/>
        <w:sdtContent>
          <w:r w:rsidR="005D19A1" w:rsidRPr="00385C48">
            <w:fldChar w:fldCharType="begin"/>
          </w:r>
          <w:r w:rsidR="005D19A1" w:rsidRPr="00385C48">
            <w:instrText xml:space="preserve"> CITATION Mor12 \l 1033  \m Rue13 \m Hur16 \m Qui16 \m Gir14</w:instrText>
          </w:r>
          <w:r w:rsidR="005D19A1" w:rsidRPr="00385C48">
            <w:fldChar w:fldCharType="separate"/>
          </w:r>
          <w:r w:rsidR="003C0C53" w:rsidRPr="00385C48">
            <w:rPr>
              <w:noProof/>
            </w:rPr>
            <w:t>[3,4,5,6,7]</w:t>
          </w:r>
          <w:r w:rsidR="005D19A1" w:rsidRPr="00385C48">
            <w:fldChar w:fldCharType="end"/>
          </w:r>
        </w:sdtContent>
      </w:sdt>
      <w:r w:rsidR="00F32497" w:rsidRPr="00385C48">
        <w:t>. Así mismo,</w:t>
      </w:r>
      <w:r w:rsidRPr="00385C48">
        <w:t xml:space="preserve"> se debe controlar el ingreso de sustancias tóxicas o microorganismos patógenos después de la potabilización. Para alcanzar estos objetivos, además de una gestión integral desde un manejo adecuado de la fuente, sistemas óptimos de potabilización, una correcta distribución y utilización por el usuario, deben estructurarse, desarrollarse y actualizarse planes para la gestión del riesgo</w:t>
      </w:r>
      <w:r w:rsidR="00540A41" w:rsidRPr="00385C48">
        <w:t xml:space="preserve"> de desastres (en adelante riesgo)</w:t>
      </w:r>
      <w:r w:rsidRPr="00385C48">
        <w:t xml:space="preserve"> que tengan en cuenta todas las amenazas y vulnerabilidades sobre el sistema desde la fuente hasta el usuario</w:t>
      </w:r>
      <w:r w:rsidR="00F32497" w:rsidRPr="00385C48">
        <w:t>,</w:t>
      </w:r>
      <w:r w:rsidRPr="00385C48">
        <w:t xml:space="preserve"> que puedan afectar la calidad del agua. </w:t>
      </w:r>
    </w:p>
    <w:p w14:paraId="0DD02797" w14:textId="66F7E947" w:rsidR="00E23BD0" w:rsidRPr="00385C48" w:rsidRDefault="00540A41" w:rsidP="00FE641C">
      <w:pPr>
        <w:spacing w:after="0"/>
        <w:ind w:firstLine="709"/>
      </w:pPr>
      <w:r w:rsidRPr="00385C48">
        <w:t xml:space="preserve">El objetivo principal de este capítulo es presentar un modelo para evaluar el </w:t>
      </w:r>
      <w:r w:rsidRPr="00385C48">
        <w:rPr>
          <w:highlight w:val="green"/>
        </w:rPr>
        <w:t>riesgo en la calidad de agua potable</w:t>
      </w:r>
      <w:r w:rsidR="00385C48">
        <w:rPr>
          <w:highlight w:val="green"/>
        </w:rPr>
        <w:fldChar w:fldCharType="begin"/>
      </w:r>
      <w:r w:rsidR="00385C48">
        <w:instrText xml:space="preserve"> XE "</w:instrText>
      </w:r>
      <w:r w:rsidR="00385C48" w:rsidRPr="009F5C18">
        <w:rPr>
          <w:highlight w:val="green"/>
        </w:rPr>
        <w:instrText>Riesgo en la calidad de agua potable</w:instrText>
      </w:r>
      <w:r w:rsidR="00385C48">
        <w:instrText xml:space="preserve">" </w:instrText>
      </w:r>
      <w:r w:rsidR="00385C48">
        <w:rPr>
          <w:highlight w:val="green"/>
        </w:rPr>
        <w:fldChar w:fldCharType="end"/>
      </w:r>
      <w:r w:rsidRPr="00385C48">
        <w:t xml:space="preserve"> que suministra la Empresa de Acueducto y Alcantarillado de Bogotá (EAAB-ESP) para la ciudad de Bogotá D.C. y otros municipios</w:t>
      </w:r>
      <w:r w:rsidR="00467099" w:rsidRPr="00385C48">
        <w:t xml:space="preserve">. El modelo se basa en la evaluación </w:t>
      </w:r>
      <w:r w:rsidR="00812D4D" w:rsidRPr="00385C48">
        <w:t xml:space="preserve">cualitativa e indicativa </w:t>
      </w:r>
      <w:r w:rsidR="00467099" w:rsidRPr="00385C48">
        <w:t>del riesgo del sistema de agua potable de la ciudad de Bogotá a cargo de la EAAB-ESP ante eventos naturales y antrópicos con el fin de identificar los escenarios más probables y de mayor impacto al sistema, en relación con la posible afectación de la calidad del agua potable.</w:t>
      </w:r>
    </w:p>
    <w:p w14:paraId="2AD979EA" w14:textId="257DA36E" w:rsidR="007A2C2F" w:rsidRPr="00385C48" w:rsidRDefault="00467099" w:rsidP="00FE641C">
      <w:pPr>
        <w:spacing w:after="0"/>
        <w:ind w:firstLine="708"/>
        <w:rPr>
          <w:b/>
          <w:i/>
        </w:rPr>
      </w:pPr>
      <w:r w:rsidRPr="00385C48">
        <w:t>El modelo para evaluación de riesgos para la calidad del agua potable incluye tres componentes principales</w:t>
      </w:r>
      <w:r w:rsidR="006310A5" w:rsidRPr="00385C48">
        <w:t>:</w:t>
      </w:r>
      <w:r w:rsidRPr="00385C48">
        <w:t xml:space="preserve"> el de </w:t>
      </w:r>
      <w:r w:rsidRPr="00385C48">
        <w:rPr>
          <w:highlight w:val="green"/>
        </w:rPr>
        <w:t>exposición</w:t>
      </w:r>
      <w:r w:rsidR="00385C48">
        <w:rPr>
          <w:highlight w:val="green"/>
        </w:rPr>
        <w:fldChar w:fldCharType="begin"/>
      </w:r>
      <w:r w:rsidR="00385C48">
        <w:instrText xml:space="preserve"> XE "</w:instrText>
      </w:r>
      <w:r w:rsidR="00385C48" w:rsidRPr="00ED0383">
        <w:instrText>Riesgo en la calidad de agua potable:</w:instrText>
      </w:r>
      <w:r w:rsidR="00385C48" w:rsidRPr="00ED0383">
        <w:rPr>
          <w:lang w:val="es-MX"/>
        </w:rPr>
        <w:instrText>exposición</w:instrText>
      </w:r>
      <w:r w:rsidR="00385C48">
        <w:instrText xml:space="preserve">" </w:instrText>
      </w:r>
      <w:r w:rsidR="00385C48">
        <w:rPr>
          <w:highlight w:val="green"/>
        </w:rPr>
        <w:fldChar w:fldCharType="end"/>
      </w:r>
      <w:r w:rsidRPr="00385C48">
        <w:t xml:space="preserve">, el de </w:t>
      </w:r>
      <w:r w:rsidRPr="00385C48">
        <w:rPr>
          <w:highlight w:val="green"/>
        </w:rPr>
        <w:t>amenazas</w:t>
      </w:r>
      <w:r w:rsidR="0058302E">
        <w:rPr>
          <w:highlight w:val="green"/>
        </w:rPr>
        <w:t>,</w:t>
      </w:r>
      <w:r w:rsidR="00385C48">
        <w:rPr>
          <w:highlight w:val="green"/>
        </w:rPr>
        <w:fldChar w:fldCharType="begin"/>
      </w:r>
      <w:r w:rsidR="00385C48">
        <w:instrText xml:space="preserve"> XE "</w:instrText>
      </w:r>
      <w:r w:rsidR="00385C48" w:rsidRPr="0070125C">
        <w:instrText>Riesgo en la calidad de agua potable:</w:instrText>
      </w:r>
      <w:r w:rsidR="00385C48" w:rsidRPr="0070125C">
        <w:rPr>
          <w:lang w:val="es-MX"/>
        </w:rPr>
        <w:instrText>amenazas</w:instrText>
      </w:r>
      <w:r w:rsidR="00385C48">
        <w:instrText xml:space="preserve">" </w:instrText>
      </w:r>
      <w:r w:rsidR="00385C48">
        <w:rPr>
          <w:highlight w:val="green"/>
        </w:rPr>
        <w:fldChar w:fldCharType="end"/>
      </w:r>
      <w:r w:rsidRPr="00385C48">
        <w:t xml:space="preserve"> y el de </w:t>
      </w:r>
      <w:r w:rsidRPr="00385C48">
        <w:rPr>
          <w:highlight w:val="green"/>
        </w:rPr>
        <w:t>vulnerabilidad</w:t>
      </w:r>
      <w:r w:rsidR="00385C48">
        <w:rPr>
          <w:highlight w:val="green"/>
        </w:rPr>
        <w:fldChar w:fldCharType="begin"/>
      </w:r>
      <w:r w:rsidR="00385C48">
        <w:instrText xml:space="preserve"> XE "</w:instrText>
      </w:r>
      <w:r w:rsidR="00385C48" w:rsidRPr="00BE6866">
        <w:instrText>Riesgo en la calidad de agua potable:</w:instrText>
      </w:r>
      <w:r w:rsidR="00385C48" w:rsidRPr="00BE6866">
        <w:rPr>
          <w:lang w:val="es-MX"/>
        </w:rPr>
        <w:instrText>vulnerabilidad</w:instrText>
      </w:r>
      <w:r w:rsidR="00385C48">
        <w:instrText xml:space="preserve">" </w:instrText>
      </w:r>
      <w:r w:rsidR="00385C48">
        <w:rPr>
          <w:highlight w:val="green"/>
        </w:rPr>
        <w:fldChar w:fldCharType="end"/>
      </w:r>
      <w:r w:rsidRPr="00385C48">
        <w:t>. El componente de exposición considera todos los elementos susceptibles a daño</w:t>
      </w:r>
      <w:r w:rsidR="00812D4D" w:rsidRPr="00385C48">
        <w:t xml:space="preserve"> a causa de los fenómenos naturales y antrópicos externos,</w:t>
      </w:r>
      <w:r w:rsidRPr="00385C48">
        <w:t xml:space="preserve"> y que pueden generar directa o indirectamente </w:t>
      </w:r>
      <w:r w:rsidRPr="00385C48">
        <w:lastRenderedPageBreak/>
        <w:t xml:space="preserve">afectaciones en la calidad del agua. El componente de las amenazas considera las principales amenazas naturales y antrópicas que puedan afectar el sistema de generación y distribución de agua potable y tener por lo tanto </w:t>
      </w:r>
      <w:r w:rsidR="00812D4D" w:rsidRPr="00385C48">
        <w:t>un</w:t>
      </w:r>
      <w:r w:rsidRPr="00385C48">
        <w:t xml:space="preserve"> impacto en la calidad del agua. </w:t>
      </w:r>
      <w:r w:rsidR="00F32497" w:rsidRPr="00385C48">
        <w:t>Por último, la</w:t>
      </w:r>
      <w:r w:rsidRPr="00385C48">
        <w:t xml:space="preserve"> vulnerabilidad relaciona las características propias de cada componente del sistema con el tipo o nivel de afectación que puede sufrir o generar, ante la eventual ocurrencia de los eventos de amenaza. A partir de diferentes escenarios de análisis</w:t>
      </w:r>
      <w:r w:rsidR="00FE641C">
        <w:fldChar w:fldCharType="begin"/>
      </w:r>
      <w:r w:rsidR="00FE641C">
        <w:instrText xml:space="preserve"> XE "</w:instrText>
      </w:r>
      <w:r w:rsidR="00FE641C" w:rsidRPr="00AF6075">
        <w:instrText>Riesgo en la calidad de agua potable:escenarios de análisis</w:instrText>
      </w:r>
      <w:r w:rsidR="00FE641C">
        <w:instrText xml:space="preserve">" </w:instrText>
      </w:r>
      <w:r w:rsidR="00FE641C">
        <w:fldChar w:fldCharType="end"/>
      </w:r>
      <w:r w:rsidRPr="00385C48">
        <w:t xml:space="preserve">, se identifican los eventuales impactos críticos sobre el sistema, las amenazas que los pueden generar y los componentes críticos, con lo cual se establece el potencial de afectación en la calidad del agua en cada uno de estos casos de análisis. Los resultados de </w:t>
      </w:r>
      <w:r w:rsidR="00F32497" w:rsidRPr="00385C48">
        <w:t>este tipo de</w:t>
      </w:r>
      <w:r w:rsidRPr="00385C48">
        <w:t xml:space="preserve"> análisis deben validarse de manera complementaria con la información histórica de eventos que hayan generado afectación en el sistema con repercusiones en la calidad del agua. Una vez identificados los escenarios críticos y el potencial de afectación en la calidad del agua, es posible establecer una serie de medidas de mitigación y los correspondientes planes de reducción y gestión del riesgo en la calidad del agua. </w:t>
      </w:r>
    </w:p>
    <w:p w14:paraId="7E59DE47" w14:textId="32C85E39" w:rsidR="00FE641C" w:rsidRDefault="007A2C2F" w:rsidP="00FE641C">
      <w:pPr>
        <w:spacing w:after="0"/>
        <w:ind w:firstLine="708"/>
      </w:pPr>
      <w:r w:rsidRPr="00385C48">
        <w:t xml:space="preserve">En la literatura existen diferentes </w:t>
      </w:r>
      <w:r w:rsidRPr="00385C48">
        <w:rPr>
          <w:highlight w:val="green"/>
        </w:rPr>
        <w:t>metodologías</w:t>
      </w:r>
      <w:r w:rsidR="00385C48">
        <w:rPr>
          <w:highlight w:val="green"/>
        </w:rPr>
        <w:fldChar w:fldCharType="begin"/>
      </w:r>
      <w:r w:rsidR="00385C48">
        <w:instrText xml:space="preserve"> XE "</w:instrText>
      </w:r>
      <w:r w:rsidR="00385C48" w:rsidRPr="004E7404">
        <w:instrText>Riesgo en la calidad de agua potable:</w:instrText>
      </w:r>
      <w:r w:rsidR="00E91F59">
        <w:instrText>m</w:instrText>
      </w:r>
      <w:r w:rsidR="00385C48" w:rsidRPr="004E7404">
        <w:rPr>
          <w:lang w:val="es-MX"/>
        </w:rPr>
        <w:instrText>etodologías</w:instrText>
      </w:r>
      <w:r w:rsidR="00385C48">
        <w:instrText xml:space="preserve">" </w:instrText>
      </w:r>
      <w:r w:rsidR="00385C48">
        <w:rPr>
          <w:highlight w:val="green"/>
        </w:rPr>
        <w:fldChar w:fldCharType="end"/>
      </w:r>
      <w:r w:rsidRPr="00385C48">
        <w:t xml:space="preserve"> para la evaluación del riesgo a la calidad del agua en sistemas de acueducto. Una de las principales herramientas para este tipo de valoraciones es la </w:t>
      </w:r>
      <w:bookmarkStart w:id="1" w:name="_Toc45795426"/>
      <w:bookmarkStart w:id="2" w:name="_Toc53647032"/>
      <w:r w:rsidRPr="00385C48">
        <w:rPr>
          <w:i/>
          <w:iCs/>
        </w:rPr>
        <w:t>G</w:t>
      </w:r>
      <w:r w:rsidR="00467099" w:rsidRPr="00385C48">
        <w:rPr>
          <w:i/>
          <w:iCs/>
        </w:rPr>
        <w:t>uía para la calidad del agua de consumo humano</w:t>
      </w:r>
      <w:r w:rsidR="00F5677E" w:rsidRPr="00385C48">
        <w:t xml:space="preserve"> </w:t>
      </w:r>
      <w:sdt>
        <w:sdtPr>
          <w:id w:val="1218168295"/>
          <w:citation/>
        </w:sdtPr>
        <w:sdtEndPr/>
        <w:sdtContent>
          <w:r w:rsidR="00F5677E" w:rsidRPr="00385C48">
            <w:fldChar w:fldCharType="begin"/>
          </w:r>
          <w:r w:rsidR="00F5677E" w:rsidRPr="00385C48">
            <w:instrText xml:space="preserve"> CITATION OMS11 \l 1033 </w:instrText>
          </w:r>
          <w:r w:rsidR="00F5677E" w:rsidRPr="00385C48">
            <w:fldChar w:fldCharType="separate"/>
          </w:r>
          <w:r w:rsidR="003C0C53" w:rsidRPr="00385C48">
            <w:rPr>
              <w:noProof/>
            </w:rPr>
            <w:t>[8]</w:t>
          </w:r>
          <w:r w:rsidR="00F5677E" w:rsidRPr="00385C48">
            <w:fldChar w:fldCharType="end"/>
          </w:r>
        </w:sdtContent>
      </w:sdt>
      <w:bookmarkEnd w:id="1"/>
      <w:bookmarkEnd w:id="2"/>
      <w:r w:rsidRPr="00385C48">
        <w:t xml:space="preserve">, desarrollada por la </w:t>
      </w:r>
      <w:r w:rsidR="00467099" w:rsidRPr="00385C48">
        <w:t xml:space="preserve">Organización Mundial de la Salud </w:t>
      </w:r>
      <w:r w:rsidR="001B3EB6" w:rsidRPr="00385C48">
        <w:t xml:space="preserve">(OMS) </w:t>
      </w:r>
      <w:r w:rsidR="00467099" w:rsidRPr="00385C48">
        <w:t xml:space="preserve">en 2011. El objetivo principal de </w:t>
      </w:r>
      <w:r w:rsidR="00540A41" w:rsidRPr="00385C48">
        <w:t>esta</w:t>
      </w:r>
      <w:r w:rsidR="00467099" w:rsidRPr="00385C48">
        <w:t xml:space="preserve"> guía es “proteger la salud pública asociada a la calidad de agua potable” </w:t>
      </w:r>
      <w:sdt>
        <w:sdtPr>
          <w:id w:val="-380254113"/>
          <w:citation/>
        </w:sdtPr>
        <w:sdtEndPr/>
        <w:sdtContent>
          <w:r w:rsidR="00F5677E" w:rsidRPr="00385C48">
            <w:fldChar w:fldCharType="begin"/>
          </w:r>
          <w:r w:rsidR="00F5677E" w:rsidRPr="00385C48">
            <w:instrText xml:space="preserve"> CITATION OMS11 \l 1033 </w:instrText>
          </w:r>
          <w:r w:rsidR="00F5677E" w:rsidRPr="00385C48">
            <w:fldChar w:fldCharType="separate"/>
          </w:r>
          <w:r w:rsidR="003C0C53" w:rsidRPr="00385C48">
            <w:rPr>
              <w:noProof/>
            </w:rPr>
            <w:t>[8]</w:t>
          </w:r>
          <w:r w:rsidR="00F5677E" w:rsidRPr="00385C48">
            <w:fldChar w:fldCharType="end"/>
          </w:r>
        </w:sdtContent>
      </w:sdt>
      <w:r w:rsidR="00467099" w:rsidRPr="00385C48">
        <w:t xml:space="preserve"> y </w:t>
      </w:r>
      <w:r w:rsidR="00905C44" w:rsidRPr="00385C48">
        <w:t>se</w:t>
      </w:r>
      <w:r w:rsidR="00467099" w:rsidRPr="00385C48">
        <w:t xml:space="preserve"> dirig</w:t>
      </w:r>
      <w:r w:rsidR="00905C44" w:rsidRPr="00385C48">
        <w:t>en</w:t>
      </w:r>
      <w:r w:rsidR="00467099" w:rsidRPr="00385C48">
        <w:t xml:space="preserve"> a los reguladores de agua y salud</w:t>
      </w:r>
      <w:r w:rsidR="00DF2AC7" w:rsidRPr="00385C48">
        <w:t>,</w:t>
      </w:r>
      <w:r w:rsidR="00467099" w:rsidRPr="00385C48">
        <w:t xml:space="preserve"> y a los responsables de </w:t>
      </w:r>
      <w:r w:rsidR="00DF2AC7" w:rsidRPr="00385C48">
        <w:t xml:space="preserve">la </w:t>
      </w:r>
      <w:r w:rsidR="00467099" w:rsidRPr="00385C48">
        <w:t>formulación de políticas</w:t>
      </w:r>
      <w:r w:rsidR="00812D4D" w:rsidRPr="00385C48">
        <w:t xml:space="preserve"> en torno a la calidad del agua</w:t>
      </w:r>
      <w:r w:rsidR="00467099" w:rsidRPr="00385C48">
        <w:t xml:space="preserve">. </w:t>
      </w:r>
      <w:r w:rsidR="001B3EB6" w:rsidRPr="00385C48">
        <w:t>Esta guía desarrollada por la OMS</w:t>
      </w:r>
      <w:r w:rsidR="00467099" w:rsidRPr="00385C48">
        <w:t xml:space="preserve"> presenta un marco conceptual para la aplicación de las guías, se definen las metas de protección de la salud, se desarrollan los planes de seguridad del agua, se establece</w:t>
      </w:r>
      <w:r w:rsidR="00844DFF">
        <w:t>n</w:t>
      </w:r>
      <w:r w:rsidR="00467099" w:rsidRPr="00385C48">
        <w:t xml:space="preserve"> los abordajes de vigilancia y la aplicación de las guías en circunstancias específicas. Así mismo, se detallan los aspectos microbiológicos, químicos y radiológicos asociados con la afectación en la calidad del agua. Para esta evaluación, la OMS indica que se debe integrar un equipo multidisciplinario de expertos para su desarrollo. Con este equipo se deben identificar los diferentes componentes del sistema, desde la captación hasta el consumo. Estos componentes deben analiza</w:t>
      </w:r>
      <w:r w:rsidR="00905C44" w:rsidRPr="00385C48">
        <w:t>rse</w:t>
      </w:r>
      <w:r w:rsidR="00467099" w:rsidRPr="00385C48">
        <w:t xml:space="preserve"> de forma simultánea e integral para identificar el punto de ingreso de contaminantes y la posible afectación de estos en la salud del usuario final. </w:t>
      </w:r>
    </w:p>
    <w:p w14:paraId="42B6EF8F" w14:textId="24D444A3" w:rsidR="00467099" w:rsidRPr="00385C48" w:rsidRDefault="00467099" w:rsidP="00FE641C">
      <w:pPr>
        <w:spacing w:after="0"/>
        <w:ind w:firstLine="708"/>
      </w:pPr>
      <w:r w:rsidRPr="00385C48">
        <w:t>Las guías indican que se deben priorizar los factores de peligro según su afectación a la calidad de agua, generalmente a través de matrices semicuantitativas</w:t>
      </w:r>
      <w:r w:rsidR="00883019" w:rsidRPr="00385C48">
        <w:t xml:space="preserve"> o indicativas (es decir, que utilizan indicadores de riesgo para cuantificar en una escala relativa el impacto o consecuencia </w:t>
      </w:r>
      <w:r w:rsidR="00883019" w:rsidRPr="00385C48">
        <w:lastRenderedPageBreak/>
        <w:t>sobre el sistema)</w:t>
      </w:r>
      <w:r w:rsidRPr="00385C48">
        <w:t>. Estas matrices se desarrollan en conjunto con los expertos del equipo de evaluación y usualmente están basados en sus criterios</w:t>
      </w:r>
      <w:r w:rsidR="00883019" w:rsidRPr="00385C48">
        <w:t xml:space="preserve"> y experiencia, teniendo en cuenta la dificultad de contar con modelos más precisos o físicamente basados, debido a la complejidad y multidisciplinariedad del problema</w:t>
      </w:r>
      <w:r w:rsidRPr="00385C48">
        <w:t>.</w:t>
      </w:r>
    </w:p>
    <w:p w14:paraId="2A800554" w14:textId="4D4E48F7" w:rsidR="005E1E14" w:rsidRPr="00385C48" w:rsidRDefault="005E1E14" w:rsidP="00FE641C">
      <w:pPr>
        <w:spacing w:after="0"/>
        <w:ind w:firstLine="708"/>
      </w:pPr>
      <w:r w:rsidRPr="00385C48">
        <w:t xml:space="preserve">Este tipo de metodologías </w:t>
      </w:r>
      <w:r w:rsidR="00905C44" w:rsidRPr="00385C48">
        <w:t>se</w:t>
      </w:r>
      <w:r w:rsidRPr="00385C48">
        <w:t xml:space="preserve"> aplic</w:t>
      </w:r>
      <w:r w:rsidR="00905C44" w:rsidRPr="00385C48">
        <w:t>ó</w:t>
      </w:r>
      <w:r w:rsidRPr="00385C48">
        <w:t xml:space="preserve"> satisfactoriamente en el sistema de distribución de agua potable de la ciudad de Cali</w:t>
      </w:r>
      <w:r w:rsidR="0049542A" w:rsidRPr="00385C48">
        <w:t xml:space="preserve">, </w:t>
      </w:r>
      <w:r w:rsidRPr="00385C48">
        <w:t>Colombia</w:t>
      </w:r>
      <w:r w:rsidR="009D62A6" w:rsidRPr="00385C48">
        <w:t xml:space="preserve"> </w:t>
      </w:r>
      <w:sdt>
        <w:sdtPr>
          <w:id w:val="1796251051"/>
          <w:citation/>
        </w:sdtPr>
        <w:sdtEndPr/>
        <w:sdtContent>
          <w:r w:rsidR="009D62A6" w:rsidRPr="00385C48">
            <w:fldChar w:fldCharType="begin"/>
          </w:r>
          <w:r w:rsidR="009D62A6" w:rsidRPr="00385C48">
            <w:instrText xml:space="preserve"> CITATION Amé14 \l 1033 </w:instrText>
          </w:r>
          <w:r w:rsidR="009D62A6" w:rsidRPr="00385C48">
            <w:fldChar w:fldCharType="separate"/>
          </w:r>
          <w:r w:rsidR="003C0C53" w:rsidRPr="00385C48">
            <w:rPr>
              <w:noProof/>
            </w:rPr>
            <w:t>[9]</w:t>
          </w:r>
          <w:r w:rsidR="009D62A6" w:rsidRPr="00385C48">
            <w:fldChar w:fldCharType="end"/>
          </w:r>
        </w:sdtContent>
      </w:sdt>
      <w:r w:rsidRPr="00385C48">
        <w:t>. En este estudio los autores identificaron los eventos peligrosos para su posterior valoración de riesgo</w:t>
      </w:r>
      <w:r w:rsidR="007E74F1" w:rsidRPr="00385C48">
        <w:t xml:space="preserve"> basado en una matriz semicuantitativa adaptada</w:t>
      </w:r>
      <w:r w:rsidRPr="00385C48">
        <w:t xml:space="preserve">. </w:t>
      </w:r>
      <w:r w:rsidR="007E74F1" w:rsidRPr="00385C48">
        <w:t>El resultado</w:t>
      </w:r>
      <w:r w:rsidRPr="00385C48">
        <w:t xml:space="preserve"> principal del estudio </w:t>
      </w:r>
      <w:r w:rsidR="007E74F1" w:rsidRPr="00385C48">
        <w:t>fue la priorización de riesgo para la posterior identificación de</w:t>
      </w:r>
      <w:r w:rsidRPr="00385C48">
        <w:t xml:space="preserve"> </w:t>
      </w:r>
      <w:r w:rsidR="007E74F1" w:rsidRPr="00385C48">
        <w:t>medidas de mitigación. Similarmente, en Costa Rica se desarrolló el Índice de Riesgo a la Calidad del Agua para Consumo Humano (IRCACH), con el fin de evaluar</w:t>
      </w:r>
      <w:r w:rsidR="00905C44" w:rsidRPr="00385C48">
        <w:t xml:space="preserve"> el</w:t>
      </w:r>
      <w:r w:rsidR="007E74F1" w:rsidRPr="00385C48">
        <w:t xml:space="preserve"> cumplimiento o incumplimiento de parámetros fisicoquímicos y microbiológicos del agua</w:t>
      </w:r>
      <w:r w:rsidR="00C35881" w:rsidRPr="00385C48">
        <w:t xml:space="preserve"> </w:t>
      </w:r>
      <w:sdt>
        <w:sdtPr>
          <w:id w:val="-481392349"/>
          <w:citation/>
        </w:sdtPr>
        <w:sdtEndPr/>
        <w:sdtContent>
          <w:r w:rsidR="00C35881" w:rsidRPr="00385C48">
            <w:fldChar w:fldCharType="begin"/>
          </w:r>
          <w:r w:rsidR="00C35881" w:rsidRPr="00385C48">
            <w:instrText xml:space="preserve"> CITATION Mor18 \l 1033 </w:instrText>
          </w:r>
          <w:r w:rsidR="00C35881" w:rsidRPr="00385C48">
            <w:fldChar w:fldCharType="separate"/>
          </w:r>
          <w:r w:rsidR="003C0C53" w:rsidRPr="00385C48">
            <w:rPr>
              <w:noProof/>
            </w:rPr>
            <w:t>[10]</w:t>
          </w:r>
          <w:r w:rsidR="00C35881" w:rsidRPr="00385C48">
            <w:fldChar w:fldCharType="end"/>
          </w:r>
        </w:sdtContent>
      </w:sdt>
      <w:r w:rsidR="007E74F1" w:rsidRPr="00385C48">
        <w:t xml:space="preserve">. A diferencia del estudio anterior, este se enfocaba en la identificación del estado actual y no de las posibles amenazas de forma prospectiva. Existen ejemplos adicionales en la literatura internacional </w:t>
      </w:r>
      <w:r w:rsidR="00905C44" w:rsidRPr="00385C48">
        <w:t>sobre la</w:t>
      </w:r>
      <w:r w:rsidR="007E74F1" w:rsidRPr="00385C48">
        <w:t xml:space="preserve"> aplicación de este tipo de metodologías en</w:t>
      </w:r>
      <w:r w:rsidR="009D62A6" w:rsidRPr="00385C48">
        <w:t xml:space="preserve"> </w:t>
      </w:r>
      <w:r w:rsidR="00905C44" w:rsidRPr="00385C48">
        <w:t>casos</w:t>
      </w:r>
      <w:r w:rsidR="009D62A6" w:rsidRPr="00385C48">
        <w:t xml:space="preserve"> puntuales al norte de China</w:t>
      </w:r>
      <w:r w:rsidR="00C35881" w:rsidRPr="00385C48">
        <w:t xml:space="preserve"> </w:t>
      </w:r>
      <w:sdt>
        <w:sdtPr>
          <w:id w:val="-490412978"/>
          <w:citation/>
        </w:sdtPr>
        <w:sdtEndPr/>
        <w:sdtContent>
          <w:r w:rsidR="00C35881" w:rsidRPr="00385C48">
            <w:fldChar w:fldCharType="begin"/>
          </w:r>
          <w:r w:rsidR="00C35881" w:rsidRPr="00385C48">
            <w:instrText xml:space="preserve"> CITATION Shi17 \l 1033 </w:instrText>
          </w:r>
          <w:r w:rsidR="00C35881" w:rsidRPr="00385C48">
            <w:fldChar w:fldCharType="separate"/>
          </w:r>
          <w:r w:rsidR="003C0C53" w:rsidRPr="00385C48">
            <w:rPr>
              <w:noProof/>
            </w:rPr>
            <w:t>[11]</w:t>
          </w:r>
          <w:r w:rsidR="00C35881" w:rsidRPr="00385C48">
            <w:fldChar w:fldCharType="end"/>
          </w:r>
        </w:sdtContent>
      </w:sdt>
      <w:r w:rsidR="00905C44" w:rsidRPr="00385C48">
        <w:t>,</w:t>
      </w:r>
      <w:r w:rsidR="009D62A6" w:rsidRPr="00385C48">
        <w:t xml:space="preserve"> Bangladesh</w:t>
      </w:r>
      <w:r w:rsidR="00C35881" w:rsidRPr="00385C48">
        <w:t xml:space="preserve"> </w:t>
      </w:r>
      <w:sdt>
        <w:sdtPr>
          <w:id w:val="-871070825"/>
          <w:citation/>
        </w:sdtPr>
        <w:sdtEndPr/>
        <w:sdtContent>
          <w:r w:rsidR="00C35881" w:rsidRPr="00385C48">
            <w:fldChar w:fldCharType="begin"/>
          </w:r>
          <w:r w:rsidR="00C35881" w:rsidRPr="00385C48">
            <w:instrText xml:space="preserve"> CITATION Sha18 \l 1033 </w:instrText>
          </w:r>
          <w:r w:rsidR="00C35881" w:rsidRPr="00385C48">
            <w:fldChar w:fldCharType="separate"/>
          </w:r>
          <w:r w:rsidR="003C0C53" w:rsidRPr="00385C48">
            <w:rPr>
              <w:noProof/>
            </w:rPr>
            <w:t>[12]</w:t>
          </w:r>
          <w:r w:rsidR="00C35881" w:rsidRPr="00385C48">
            <w:fldChar w:fldCharType="end"/>
          </w:r>
        </w:sdtContent>
      </w:sdt>
      <w:r w:rsidR="009D62A6" w:rsidRPr="00385C48">
        <w:t xml:space="preserve">, y en </w:t>
      </w:r>
      <w:r w:rsidR="00905C44" w:rsidRPr="00385C48">
        <w:t xml:space="preserve">el </w:t>
      </w:r>
      <w:r w:rsidR="009D62A6" w:rsidRPr="00385C48">
        <w:t>desarrollo de metodologías más generales como la desarrollada para islas pequeñas en vía de desarrollo</w:t>
      </w:r>
      <w:r w:rsidR="00C35881" w:rsidRPr="00385C48">
        <w:t xml:space="preserve"> </w:t>
      </w:r>
      <w:sdt>
        <w:sdtPr>
          <w:id w:val="-1285803193"/>
          <w:citation/>
        </w:sdtPr>
        <w:sdtEndPr/>
        <w:sdtContent>
          <w:r w:rsidR="00C35881" w:rsidRPr="00385C48">
            <w:fldChar w:fldCharType="begin"/>
          </w:r>
          <w:r w:rsidR="00C35881" w:rsidRPr="00385C48">
            <w:instrText xml:space="preserve"> CITATION Ghe19 \l 1033 </w:instrText>
          </w:r>
          <w:r w:rsidR="00C35881" w:rsidRPr="00385C48">
            <w:fldChar w:fldCharType="separate"/>
          </w:r>
          <w:r w:rsidR="003C0C53" w:rsidRPr="00385C48">
            <w:rPr>
              <w:noProof/>
            </w:rPr>
            <w:t>[13]</w:t>
          </w:r>
          <w:r w:rsidR="00C35881" w:rsidRPr="00385C48">
            <w:fldChar w:fldCharType="end"/>
          </w:r>
        </w:sdtContent>
      </w:sdt>
      <w:r w:rsidR="009D62A6" w:rsidRPr="00385C48">
        <w:t>. Todos estos casos anteriores presentan ejemplos claros de la aplicación de metodologías de evaluación de riesgo a la calidad del agua</w:t>
      </w:r>
      <w:r w:rsidR="00905C44" w:rsidRPr="00385C48">
        <w:t>;</w:t>
      </w:r>
      <w:r w:rsidR="009D62A6" w:rsidRPr="00385C48">
        <w:t xml:space="preserve"> sin embargo</w:t>
      </w:r>
      <w:r w:rsidR="0049542A" w:rsidRPr="00385C48">
        <w:t>,</w:t>
      </w:r>
      <w:r w:rsidR="009D62A6" w:rsidRPr="00385C48">
        <w:t xml:space="preserve"> no se cuenta con una metodología estándar, en donde se evalúen de forma consistente todos los componentes expuestos y las amenazas que generan un riesgo a la calidad del agua.</w:t>
      </w:r>
    </w:p>
    <w:p w14:paraId="1A2B3FB9" w14:textId="269B3A5D" w:rsidR="00467099" w:rsidRPr="00385C48" w:rsidRDefault="005E1E14" w:rsidP="00FE641C">
      <w:pPr>
        <w:spacing w:after="0"/>
        <w:ind w:firstLine="708"/>
      </w:pPr>
      <w:r w:rsidRPr="00385C48">
        <w:t>Para el caso del sistema de acueducto de Bogotá, la</w:t>
      </w:r>
      <w:r w:rsidR="007A2C2F" w:rsidRPr="00385C48">
        <w:t xml:space="preserve"> EAAB-ESP ha desarrollado permanentemente el </w:t>
      </w:r>
      <w:bookmarkStart w:id="3" w:name="_Toc42851755"/>
      <w:bookmarkStart w:id="4" w:name="_Toc53647033"/>
      <w:r w:rsidR="00467099" w:rsidRPr="00385C48">
        <w:t>Plan de Gestión del Riesgo de Desastre de la EAAB</w:t>
      </w:r>
      <w:bookmarkEnd w:id="3"/>
      <w:r w:rsidR="00467099" w:rsidRPr="00385C48">
        <w:t>-ESP</w:t>
      </w:r>
      <w:bookmarkEnd w:id="4"/>
      <w:r w:rsidR="007A2C2F" w:rsidRPr="00385C48">
        <w:t xml:space="preserve"> (PGRD) en la ciudad de Bogotá, los municipios de Soacha y Gachancipá y en los municipios </w:t>
      </w:r>
      <w:r w:rsidR="0043622C" w:rsidRPr="00385C48">
        <w:t>cercanos</w:t>
      </w:r>
      <w:r w:rsidR="007A2C2F" w:rsidRPr="00385C48">
        <w:t>, c</w:t>
      </w:r>
      <w:r w:rsidR="00467099" w:rsidRPr="00385C48">
        <w:t>on el fin de prevenir daños en el sistema de acueducto y alcantarillado frente a eventos no deseados</w:t>
      </w:r>
      <w:r w:rsidR="00B51973" w:rsidRPr="00385C48">
        <w:t xml:space="preserve"> </w:t>
      </w:r>
      <w:sdt>
        <w:sdtPr>
          <w:id w:val="-510371266"/>
          <w:citation/>
        </w:sdtPr>
        <w:sdtEndPr/>
        <w:sdtContent>
          <w:r w:rsidR="00B51973" w:rsidRPr="00385C48">
            <w:fldChar w:fldCharType="begin"/>
          </w:r>
          <w:r w:rsidR="00B51973" w:rsidRPr="00385C48">
            <w:instrText xml:space="preserve"> CITATION EAA19 \l 1033 </w:instrText>
          </w:r>
          <w:r w:rsidR="00B51973" w:rsidRPr="00385C48">
            <w:fldChar w:fldCharType="separate"/>
          </w:r>
          <w:r w:rsidR="003C0C53" w:rsidRPr="00385C48">
            <w:rPr>
              <w:noProof/>
            </w:rPr>
            <w:t>[14]</w:t>
          </w:r>
          <w:r w:rsidR="00B51973" w:rsidRPr="00385C48">
            <w:fldChar w:fldCharType="end"/>
          </w:r>
        </w:sdtContent>
      </w:sdt>
      <w:r w:rsidR="00467099" w:rsidRPr="00385C48">
        <w:t xml:space="preserve">. En el marco </w:t>
      </w:r>
      <w:r w:rsidR="001B3EB6" w:rsidRPr="00385C48">
        <w:t>del PGRD</w:t>
      </w:r>
      <w:r w:rsidR="00922936" w:rsidRPr="00385C48">
        <w:t xml:space="preserve">, la EAAB-ESP </w:t>
      </w:r>
      <w:r w:rsidR="00467099" w:rsidRPr="00385C48">
        <w:t>desarrolló el Plan Institucional de Respuesta a Emergencias (PIRE) y los Planes de Emergencia y Contingencia por eventos no deseados específicos (PEC).</w:t>
      </w:r>
      <w:r w:rsidR="007A2C2F" w:rsidRPr="00385C48">
        <w:t xml:space="preserve"> </w:t>
      </w:r>
      <w:r w:rsidR="00467099" w:rsidRPr="00385C48">
        <w:t xml:space="preserve">El </w:t>
      </w:r>
      <w:r w:rsidR="00922936" w:rsidRPr="00385C48">
        <w:t>PIRE</w:t>
      </w:r>
      <w:r w:rsidR="00467099" w:rsidRPr="00385C48">
        <w:t xml:space="preserve"> es el documento que define las políticas, los criterios, los lineamientos, la organización y las funciones generales para poder tener una respuesta oportuna, eficaz y eficiente en situaciones de emergencia y/o desastre. </w:t>
      </w:r>
      <w:r w:rsidR="00922936" w:rsidRPr="00385C48">
        <w:t>E</w:t>
      </w:r>
      <w:r w:rsidR="00467099" w:rsidRPr="00385C48">
        <w:t xml:space="preserve">l objetivo principal </w:t>
      </w:r>
      <w:r w:rsidR="001B3EB6" w:rsidRPr="00385C48">
        <w:t>del PGRD</w:t>
      </w:r>
      <w:r w:rsidR="00922936" w:rsidRPr="00385C48">
        <w:t xml:space="preserve"> fue</w:t>
      </w:r>
      <w:r w:rsidR="00467099" w:rsidRPr="00385C48">
        <w:t xml:space="preserve"> definir la cadena de valor de gestión organizacional, para garantizar calidad, cantidad, continuidad y oportunidad de procesos, productos y servicios, así como una rápida recuperación </w:t>
      </w:r>
      <w:r w:rsidR="00467099" w:rsidRPr="00385C48">
        <w:lastRenderedPageBreak/>
        <w:t>ante una emergencia, además de asegurar la correcta aplicación de las responsabilidades de la EAAB-ESP en las funciones de respuesta de la Estrategia Distrital de Respuesta de Emergencias (EDRE) de Bogotá y municipios circunvecinos.</w:t>
      </w:r>
    </w:p>
    <w:p w14:paraId="732AA02F" w14:textId="3B81D925" w:rsidR="00467099" w:rsidRPr="00385C48" w:rsidRDefault="0015318C" w:rsidP="00FE641C">
      <w:pPr>
        <w:spacing w:after="0"/>
        <w:ind w:firstLine="708"/>
      </w:pPr>
      <w:r w:rsidRPr="00385C48">
        <w:t>Así mismo</w:t>
      </w:r>
      <w:r w:rsidR="00467099" w:rsidRPr="00385C48">
        <w:t>, los PEC son los documentos que precisan los criterios, los lineamientos, la organización, los recursos y las actividades específicas para gestionar de forma oportuna y eficaz los eventos que puedan afectar los sistemas de acueducto y alcantarillado. Estos se desarrollaron con el objetivo principal de definir la cadena de valor de la gestión en la prevención, preparación, detección, resistencia, respuesta y recuperación de los sistemas de alcantarillado y acueducto frente a eventos no deseados.</w:t>
      </w:r>
      <w:r w:rsidR="007A2C2F" w:rsidRPr="00385C48">
        <w:t xml:space="preserve"> </w:t>
      </w:r>
      <w:r w:rsidR="00467099" w:rsidRPr="00385C48">
        <w:t>Dentro de los PEC se consideraron los siguientes posibles eventos que podrían afectar la funcionalidad del servicio de acueducto y alcantarillado</w:t>
      </w:r>
      <w:r w:rsidR="007A2C2F" w:rsidRPr="00385C48">
        <w:t xml:space="preserve"> como el deterioro de la calidad de agua (PEC 1), insuficiente cantidad de agua (PEC 2), exceso de cantidad de agua (PEC 3), fallo o daño de componente (PEC 4), sismo (PEC 5), incendio y explosión (PEC 6), incidente de personal (PEC 7), acumulación, derrame o escape de sustancias (PEC 9) y </w:t>
      </w:r>
      <w:r w:rsidR="00883019" w:rsidRPr="00385C48">
        <w:t>COVID-</w:t>
      </w:r>
      <w:r w:rsidR="007A2C2F" w:rsidRPr="00385C48">
        <w:t>19 (PEC 10).</w:t>
      </w:r>
    </w:p>
    <w:p w14:paraId="1D6DB34A" w14:textId="6C1BD1B8" w:rsidR="00467099" w:rsidRPr="00385C48" w:rsidRDefault="005E1E14" w:rsidP="00FE641C">
      <w:pPr>
        <w:spacing w:after="0"/>
        <w:ind w:firstLine="708"/>
        <w:rPr>
          <w:rFonts w:eastAsiaTheme="minorEastAsia"/>
        </w:rPr>
      </w:pPr>
      <w:r w:rsidRPr="00385C48">
        <w:t>En 2014, la</w:t>
      </w:r>
      <w:r w:rsidR="001E365F" w:rsidRPr="00385C48">
        <w:t xml:space="preserve"> EAAB-ESP desarrolló una consultoría incluyendo</w:t>
      </w:r>
      <w:r w:rsidR="00467099" w:rsidRPr="00385C48">
        <w:t xml:space="preserve"> los tres componentes principales de la Resolución 549 de 2017: amenazas, vulnerabilidades y caracterización del riesgo, además de los lineamientos para el Plan de Respuesta de Emergencias. Sin embargo, la aproximación </w:t>
      </w:r>
      <w:r w:rsidR="00922936" w:rsidRPr="00385C48">
        <w:t xml:space="preserve">de este estudio </w:t>
      </w:r>
      <w:r w:rsidR="00905C44" w:rsidRPr="00385C48">
        <w:t>se</w:t>
      </w:r>
      <w:r w:rsidR="00467099" w:rsidRPr="00385C48">
        <w:t xml:space="preserve"> enfoc</w:t>
      </w:r>
      <w:r w:rsidR="00905C44" w:rsidRPr="00385C48">
        <w:t>ó</w:t>
      </w:r>
      <w:r w:rsidR="00467099" w:rsidRPr="00385C48">
        <w:t xml:space="preserve"> a la afectación de la infraestructura, y muy poco con la alteración de la calidad del agua por algún contaminante o sustancia que afecte la salud humana</w:t>
      </w:r>
      <w:r w:rsidR="00F5677E" w:rsidRPr="00385C48">
        <w:t xml:space="preserve"> </w:t>
      </w:r>
      <w:sdt>
        <w:sdtPr>
          <w:id w:val="1578713941"/>
          <w:citation/>
        </w:sdtPr>
        <w:sdtEndPr/>
        <w:sdtContent>
          <w:r w:rsidR="00F5677E" w:rsidRPr="00385C48">
            <w:fldChar w:fldCharType="begin"/>
          </w:r>
          <w:r w:rsidR="00F5677E" w:rsidRPr="00385C48">
            <w:instrText xml:space="preserve"> CITATION EAA14 \l 1033 </w:instrText>
          </w:r>
          <w:r w:rsidR="00F5677E" w:rsidRPr="00385C48">
            <w:fldChar w:fldCharType="separate"/>
          </w:r>
          <w:r w:rsidR="003C0C53" w:rsidRPr="00385C48">
            <w:rPr>
              <w:noProof/>
            </w:rPr>
            <w:t>[15]</w:t>
          </w:r>
          <w:r w:rsidR="00F5677E" w:rsidRPr="00385C48">
            <w:fldChar w:fldCharType="end"/>
          </w:r>
        </w:sdtContent>
      </w:sdt>
      <w:r w:rsidR="003E4424" w:rsidRPr="00385C48">
        <w:t xml:space="preserve">. </w:t>
      </w:r>
      <w:r w:rsidR="00922936" w:rsidRPr="00385C48">
        <w:t>En particular, en la consultoría</w:t>
      </w:r>
      <w:r w:rsidR="003E4424" w:rsidRPr="00385C48">
        <w:t xml:space="preserve"> el riesgo se mide como la suma </w:t>
      </w:r>
      <w:r w:rsidR="00A759BA" w:rsidRPr="00385C48">
        <w:t xml:space="preserve">ponderada </w:t>
      </w:r>
      <w:r w:rsidR="003E4424" w:rsidRPr="00385C48">
        <w:t>de la</w:t>
      </w:r>
      <w:r w:rsidR="00A759BA" w:rsidRPr="00385C48">
        <w:t>s</w:t>
      </w:r>
      <w:r w:rsidR="003E4424" w:rsidRPr="00385C48">
        <w:t xml:space="preserve"> calificaci</w:t>
      </w:r>
      <w:r w:rsidR="00A759BA" w:rsidRPr="00385C48">
        <w:t>o</w:t>
      </w:r>
      <w:r w:rsidR="003E4424" w:rsidRPr="00385C48">
        <w:t>n</w:t>
      </w:r>
      <w:r w:rsidR="00A759BA" w:rsidRPr="00385C48">
        <w:t>es</w:t>
      </w:r>
      <w:r w:rsidR="003E4424" w:rsidRPr="00385C48">
        <w:t xml:space="preserve"> de la amenaza </w:t>
      </w:r>
      <w:r w:rsidR="00A759BA" w:rsidRPr="00385C48">
        <w:t>y</w:t>
      </w:r>
      <w:r w:rsidR="00E93976" w:rsidRPr="00385C48">
        <w:t xml:space="preserve"> de la vulnerabilidad. </w:t>
      </w:r>
      <w:r w:rsidR="00E93976" w:rsidRPr="00385C48">
        <w:rPr>
          <w:rFonts w:eastAsiaTheme="minorEastAsia"/>
        </w:rPr>
        <w:t>En esta metodología s</w:t>
      </w:r>
      <w:r w:rsidR="00467099" w:rsidRPr="00385C48">
        <w:rPr>
          <w:rFonts w:eastAsiaTheme="minorEastAsia"/>
        </w:rPr>
        <w:t>e estima el riesgo para cada componente, y el índice total de riesgo es el promedio de cada riesgo calculado para cada componente.</w:t>
      </w:r>
    </w:p>
    <w:p w14:paraId="3A02F260" w14:textId="6F386930" w:rsidR="001E365F" w:rsidRPr="00385C48" w:rsidRDefault="001E365F" w:rsidP="00FE641C">
      <w:pPr>
        <w:spacing w:after="0"/>
        <w:ind w:firstLine="708"/>
      </w:pPr>
      <w:r w:rsidRPr="00385C48">
        <w:rPr>
          <w:rFonts w:eastAsiaTheme="minorEastAsia"/>
        </w:rPr>
        <w:t xml:space="preserve">Adicional </w:t>
      </w:r>
      <w:r w:rsidR="0049542A" w:rsidRPr="00385C48">
        <w:rPr>
          <w:rFonts w:eastAsiaTheme="minorEastAsia"/>
        </w:rPr>
        <w:t>a los estudios</w:t>
      </w:r>
      <w:r w:rsidRPr="00385C48">
        <w:rPr>
          <w:rFonts w:eastAsiaTheme="minorEastAsia"/>
        </w:rPr>
        <w:t xml:space="preserve"> mencionado</w:t>
      </w:r>
      <w:r w:rsidR="0049542A" w:rsidRPr="00385C48">
        <w:rPr>
          <w:rFonts w:eastAsiaTheme="minorEastAsia"/>
        </w:rPr>
        <w:t>s</w:t>
      </w:r>
      <w:r w:rsidRPr="00385C48">
        <w:rPr>
          <w:rFonts w:eastAsiaTheme="minorEastAsia"/>
        </w:rPr>
        <w:t xml:space="preserve"> anteriormente, </w:t>
      </w:r>
      <w:r w:rsidR="00467099" w:rsidRPr="00385C48">
        <w:t xml:space="preserve">entre 2013 y 2015 se realizaron estudios de riesgo por parte de la </w:t>
      </w:r>
      <w:r w:rsidR="00844DFF">
        <w:t>secretarí</w:t>
      </w:r>
      <w:r w:rsidR="00F5677E" w:rsidRPr="00385C48">
        <w:t>a</w:t>
      </w:r>
      <w:r w:rsidR="00467099" w:rsidRPr="00385C48">
        <w:t xml:space="preserve"> de Salud y ESE Hospital Pablo VI de Bosa de las estructuras pertenecientes a “SISTEMA DE TIBITOC”, “SISTEMA CHINGAZA - PTAP FRANCISCO WIESNER”, “PTAP EL DORADO” y “PLANTA DE TRATAMIENTO DE AGUA POTABLE – YOMASA”</w:t>
      </w:r>
      <w:r w:rsidR="00F5677E" w:rsidRPr="00385C48">
        <w:t xml:space="preserve"> </w:t>
      </w:r>
      <w:sdt>
        <w:sdtPr>
          <w:id w:val="-422177568"/>
          <w:citation/>
        </w:sdtPr>
        <w:sdtEndPr/>
        <w:sdtContent>
          <w:r w:rsidR="00F5677E" w:rsidRPr="00385C48">
            <w:fldChar w:fldCharType="begin"/>
          </w:r>
          <w:r w:rsidR="00F5677E" w:rsidRPr="00385C48">
            <w:instrText xml:space="preserve">CITATION Secno \l 1033 </w:instrText>
          </w:r>
          <w:r w:rsidR="00F5677E" w:rsidRPr="00385C48">
            <w:fldChar w:fldCharType="separate"/>
          </w:r>
          <w:r w:rsidR="003C0C53" w:rsidRPr="00385C48">
            <w:rPr>
              <w:noProof/>
            </w:rPr>
            <w:t>[16]</w:t>
          </w:r>
          <w:r w:rsidR="00F5677E" w:rsidRPr="00385C48">
            <w:fldChar w:fldCharType="end"/>
          </w:r>
        </w:sdtContent>
      </w:sdt>
      <w:r w:rsidR="00467099" w:rsidRPr="00385C48">
        <w:t>. Los estudios realizados se basaron en identificar la clasificación de la amenaza</w:t>
      </w:r>
      <w:r w:rsidR="0049542A" w:rsidRPr="00385C48">
        <w:t xml:space="preserve"> (baja, media o alta)</w:t>
      </w:r>
      <w:r w:rsidR="00467099" w:rsidRPr="00385C48">
        <w:t xml:space="preserve"> de diferentes fenómenos naturales y antrópicos. Para esto se generaron mapas de amenaza de las zonas, cruzando dicha información con la ubicación de las estructuras, identificando que tan propensos eran a tener afectaciones debido a </w:t>
      </w:r>
      <w:r w:rsidR="00467099" w:rsidRPr="00385C48">
        <w:lastRenderedPageBreak/>
        <w:t>un tipo de amenaza</w:t>
      </w:r>
      <w:r w:rsidR="007F3F13" w:rsidRPr="00385C48">
        <w:t>, y de esta forma indicar, al menos de manera preliminar, una posible importancia o prioridad relativa de las amenazas más significativas en términos de la afectación al sistema</w:t>
      </w:r>
      <w:r w:rsidR="00467099" w:rsidRPr="00385C48">
        <w:t xml:space="preserve">. </w:t>
      </w:r>
      <w:bookmarkStart w:id="5" w:name="_Toc45795430"/>
      <w:bookmarkStart w:id="6" w:name="_Toc53647036"/>
    </w:p>
    <w:p w14:paraId="78D9691E" w14:textId="7F77BCC4" w:rsidR="00467099" w:rsidRPr="00385C48" w:rsidRDefault="001E365F" w:rsidP="00FE641C">
      <w:pPr>
        <w:spacing w:after="0"/>
        <w:ind w:firstLine="708"/>
      </w:pPr>
      <w:r w:rsidRPr="00385C48">
        <w:t xml:space="preserve">Por último, en 2018 </w:t>
      </w:r>
      <w:bookmarkEnd w:id="5"/>
      <w:bookmarkEnd w:id="6"/>
      <w:r w:rsidR="00467099" w:rsidRPr="00385C48">
        <w:t xml:space="preserve">la </w:t>
      </w:r>
      <w:r w:rsidR="007F3F13" w:rsidRPr="00385C48">
        <w:t>S</w:t>
      </w:r>
      <w:r w:rsidR="00467099" w:rsidRPr="00385C48">
        <w:t>ecretaría de Salud de la ciudad de Bogotá generó unos lineamientos metodológicos para la evaluación de riesgo en sistemas de distribución de agua potable</w:t>
      </w:r>
      <w:r w:rsidRPr="00385C48">
        <w:t xml:space="preserve"> </w:t>
      </w:r>
      <w:sdt>
        <w:sdtPr>
          <w:id w:val="-1830591145"/>
          <w:citation/>
        </w:sdtPr>
        <w:sdtEndPr/>
        <w:sdtContent>
          <w:r w:rsidR="00F5677E" w:rsidRPr="00385C48">
            <w:fldChar w:fldCharType="begin"/>
          </w:r>
          <w:r w:rsidR="00F5677E" w:rsidRPr="00385C48">
            <w:instrText xml:space="preserve"> CITATION Sec18 \l 1033 </w:instrText>
          </w:r>
          <w:r w:rsidR="00F5677E" w:rsidRPr="00385C48">
            <w:fldChar w:fldCharType="separate"/>
          </w:r>
          <w:r w:rsidR="003C0C53" w:rsidRPr="00385C48">
            <w:rPr>
              <w:noProof/>
            </w:rPr>
            <w:t>[17]</w:t>
          </w:r>
          <w:r w:rsidR="00F5677E" w:rsidRPr="00385C48">
            <w:fldChar w:fldCharType="end"/>
          </w:r>
        </w:sdtContent>
      </w:sdt>
      <w:r w:rsidR="00467099" w:rsidRPr="00385C48">
        <w:t xml:space="preserve">. En esta guía se presenta el marco legal, la metodología para la evaluación de riesgos, detallando en el modelo de elementos expuestos de captación, tratamiento y distribución y </w:t>
      </w:r>
      <w:r w:rsidR="00A759BA" w:rsidRPr="00385C48">
        <w:t>especificando</w:t>
      </w:r>
      <w:r w:rsidR="00467099" w:rsidRPr="00385C48">
        <w:t xml:space="preserve"> las diferentes amenazas naturales y antrópicas a considerar. Esta metodología está basada en las recomendaciones de la OMS en las diferentes guías publicadas</w:t>
      </w:r>
      <w:r w:rsidR="00F5677E" w:rsidRPr="00385C48">
        <w:t xml:space="preserve"> </w:t>
      </w:r>
      <w:sdt>
        <w:sdtPr>
          <w:id w:val="1302883310"/>
          <w:citation/>
        </w:sdtPr>
        <w:sdtEndPr/>
        <w:sdtContent>
          <w:r w:rsidR="00F5677E" w:rsidRPr="00385C48">
            <w:fldChar w:fldCharType="begin"/>
          </w:r>
          <w:r w:rsidR="00F5677E" w:rsidRPr="00385C48">
            <w:instrText xml:space="preserve"> CITATION OMS09 \l 1033  \m OMS11</w:instrText>
          </w:r>
          <w:r w:rsidR="00F5677E" w:rsidRPr="00385C48">
            <w:fldChar w:fldCharType="separate"/>
          </w:r>
          <w:r w:rsidR="003C0C53" w:rsidRPr="00385C48">
            <w:rPr>
              <w:noProof/>
            </w:rPr>
            <w:t>[18,8]</w:t>
          </w:r>
          <w:r w:rsidR="00F5677E" w:rsidRPr="00385C48">
            <w:fldChar w:fldCharType="end"/>
          </w:r>
        </w:sdtContent>
      </w:sdt>
      <w:r w:rsidR="00467099" w:rsidRPr="00385C48">
        <w:t xml:space="preserve"> y se basa en la identificación de las amenazas naturales y antrópicas, la definición de eventos peligrosos y finalmente la identificación de los riesgos en cada uno de los sistemas. La integración se realiza mediante matrices semicuantitativas de identificación de peligro como se ha mencionado anteriormente. </w:t>
      </w:r>
    </w:p>
    <w:p w14:paraId="09C4B236" w14:textId="3688D3CF" w:rsidR="00FE641C" w:rsidRDefault="00467099" w:rsidP="00FE641C">
      <w:pPr>
        <w:spacing w:after="0"/>
        <w:ind w:firstLine="432"/>
      </w:pPr>
      <w:r w:rsidRPr="00385C48">
        <w:t>Con relación a los estudios descritos anteriormente</w:t>
      </w:r>
      <w:r w:rsidR="0049542A" w:rsidRPr="00385C48">
        <w:t>,</w:t>
      </w:r>
      <w:r w:rsidRPr="00385C48">
        <w:t xml:space="preserve"> es posible identificar que el enfoque utilizado es consistente con las metodologías indicadas en la literatura y</w:t>
      </w:r>
      <w:r w:rsidR="00922936" w:rsidRPr="00385C48">
        <w:t>,</w:t>
      </w:r>
      <w:r w:rsidRPr="00385C48">
        <w:t xml:space="preserve"> en particular</w:t>
      </w:r>
      <w:r w:rsidR="00922936" w:rsidRPr="00385C48">
        <w:t>, con</w:t>
      </w:r>
      <w:r w:rsidRPr="00385C48">
        <w:t xml:space="preserve"> las metodologías desarrolladas por la Organización Mundial de la Salud. Los resultados observados son de gran utilidad para verificar de forma preliminar las amenazas más críticas en cada un</w:t>
      </w:r>
      <w:r w:rsidR="00922936" w:rsidRPr="00385C48">
        <w:t>o de los componentes</w:t>
      </w:r>
      <w:r w:rsidRPr="00385C48">
        <w:t xml:space="preserve"> del sistema. </w:t>
      </w:r>
      <w:r w:rsidR="00AE7223" w:rsidRPr="00385C48">
        <w:t>Sin embargo</w:t>
      </w:r>
      <w:r w:rsidRPr="00385C48">
        <w:t xml:space="preserve">, </w:t>
      </w:r>
      <w:r w:rsidR="00AE7223" w:rsidRPr="00385C48">
        <w:t xml:space="preserve">debido a </w:t>
      </w:r>
      <w:r w:rsidR="0016024B" w:rsidRPr="00385C48">
        <w:t>su</w:t>
      </w:r>
      <w:r w:rsidRPr="00385C48">
        <w:t xml:space="preserve"> enfoque</w:t>
      </w:r>
      <w:r w:rsidR="00AE7223" w:rsidRPr="00385C48">
        <w:t xml:space="preserve">, </w:t>
      </w:r>
      <w:r w:rsidR="00540A41" w:rsidRPr="00385C48">
        <w:t xml:space="preserve">en </w:t>
      </w:r>
      <w:r w:rsidR="00AE7223" w:rsidRPr="00385C48">
        <w:t xml:space="preserve">estos estudios </w:t>
      </w:r>
      <w:r w:rsidRPr="00385C48">
        <w:t xml:space="preserve">no </w:t>
      </w:r>
      <w:r w:rsidR="00540A41" w:rsidRPr="00385C48">
        <w:t>se identifican</w:t>
      </w:r>
      <w:r w:rsidRPr="00385C48">
        <w:t xml:space="preserve"> puntos críticos esp</w:t>
      </w:r>
      <w:r w:rsidR="00844DFF">
        <w:t>e</w:t>
      </w:r>
      <w:r w:rsidRPr="00385C48">
        <w:t>cialmente con relación a afectación en la calidad del agua por cada una de las amenazas consideradas</w:t>
      </w:r>
      <w:r w:rsidR="00AE7223" w:rsidRPr="00385C48">
        <w:t>, diferenciando la vulnerabilidad física y la vulnerabilidad a la calidad del agua</w:t>
      </w:r>
      <w:r w:rsidRPr="00385C48">
        <w:t xml:space="preserve">. Esto representa una desventaja para la definición de las opciones de mitigación. </w:t>
      </w:r>
    </w:p>
    <w:p w14:paraId="7349ACD6" w14:textId="7D2EDC41" w:rsidR="00941FA2" w:rsidRPr="00385C48" w:rsidRDefault="00AE7223" w:rsidP="00FE641C">
      <w:pPr>
        <w:spacing w:after="0"/>
        <w:ind w:firstLine="432"/>
      </w:pPr>
      <w:r w:rsidRPr="00385C48">
        <w:t>Teniendo esto en cuenta, e</w:t>
      </w:r>
      <w:r w:rsidR="00467099" w:rsidRPr="00385C48">
        <w:t xml:space="preserve">n el presente estudio se </w:t>
      </w:r>
      <w:r w:rsidR="00C62EDB" w:rsidRPr="00385C48">
        <w:t>abordan</w:t>
      </w:r>
      <w:r w:rsidR="00467099" w:rsidRPr="00385C48">
        <w:t xml:space="preserve"> estas problemáticas de manera espacial con el objetivo de identificar estos puntos críticos y </w:t>
      </w:r>
      <w:r w:rsidR="005073AE" w:rsidRPr="00385C48">
        <w:t>de</w:t>
      </w:r>
      <w:r w:rsidR="00467099" w:rsidRPr="00385C48">
        <w:t xml:space="preserve"> evalua</w:t>
      </w:r>
      <w:r w:rsidR="005073AE" w:rsidRPr="00385C48">
        <w:t>r</w:t>
      </w:r>
      <w:r w:rsidR="00467099" w:rsidRPr="00385C48">
        <w:t xml:space="preserve"> el riesgo con respecto al usuario final</w:t>
      </w:r>
      <w:r w:rsidR="005073AE" w:rsidRPr="00385C48">
        <w:t>,</w:t>
      </w:r>
      <w:r w:rsidR="00467099" w:rsidRPr="00385C48">
        <w:t xml:space="preserve"> incorporando las capacidades de tratamiento de contaminantes de cada </w:t>
      </w:r>
      <w:r w:rsidR="0047109F" w:rsidRPr="00385C48">
        <w:t>uno</w:t>
      </w:r>
      <w:r w:rsidR="00467099" w:rsidRPr="00385C48">
        <w:t xml:space="preserve"> de</w:t>
      </w:r>
      <w:r w:rsidRPr="00385C48">
        <w:t xml:space="preserve"> los componentes </w:t>
      </w:r>
      <w:r w:rsidR="00467099" w:rsidRPr="00385C48">
        <w:t xml:space="preserve">del sistema. Así mismo, se analizan las posibles afectaciones aguas abajo de las </w:t>
      </w:r>
      <w:r w:rsidRPr="00385C48">
        <w:t>plantas de tratamiento</w:t>
      </w:r>
      <w:r w:rsidR="00467099" w:rsidRPr="00385C48">
        <w:t xml:space="preserve"> y los riesgos asociados a posibles contaminantes no tratados y su incidencia en la calidad del agua hacia el usuario final. De esta forma</w:t>
      </w:r>
      <w:r w:rsidR="0049542A" w:rsidRPr="00385C48">
        <w:t>,</w:t>
      </w:r>
      <w:r w:rsidR="00467099" w:rsidRPr="00385C48">
        <w:t xml:space="preserve"> los resultados finales se </w:t>
      </w:r>
      <w:r w:rsidR="00C62EDB" w:rsidRPr="00385C48">
        <w:t xml:space="preserve">pueden </w:t>
      </w:r>
      <w:r w:rsidR="00467099" w:rsidRPr="00385C48">
        <w:t xml:space="preserve">interpretar con una perspectiva integral multi-amenaza consistente para todos los sistemas de </w:t>
      </w:r>
      <w:r w:rsidRPr="00385C48">
        <w:t>acueducto</w:t>
      </w:r>
      <w:r w:rsidR="0015318C" w:rsidRPr="00385C48">
        <w:t>, que sirva para priorizar riesgos y posteriormente realizar estudios de detalle</w:t>
      </w:r>
      <w:r w:rsidR="0049542A" w:rsidRPr="00385C48">
        <w:t xml:space="preserve"> enfocados en la mitigación</w:t>
      </w:r>
      <w:r w:rsidR="00467099" w:rsidRPr="00385C48">
        <w:t>.</w:t>
      </w:r>
      <w:r w:rsidR="00C62EDB" w:rsidRPr="00385C48">
        <w:t xml:space="preserve"> Por último, es importante resaltar que dada la relativa </w:t>
      </w:r>
      <w:r w:rsidR="00C62EDB" w:rsidRPr="00385C48">
        <w:lastRenderedPageBreak/>
        <w:t>facilidad y sencillez de la metodología, la posibilidad de actualizar y recalcular los indicadores de riesgo periódicamente</w:t>
      </w:r>
      <w:r w:rsidRPr="00385C48">
        <w:t>,</w:t>
      </w:r>
      <w:r w:rsidR="00C62EDB" w:rsidRPr="00385C48">
        <w:t xml:space="preserve"> o cuando se tenga acceso a nueva información de la red, facilita a las empresas de servicios públicos la renovación y mejoramiento continuo de las estrategias de gestión del riesgo planteadas a partir de este modelo. </w:t>
      </w:r>
    </w:p>
    <w:p w14:paraId="7A600090" w14:textId="5962546F" w:rsidR="005309B5" w:rsidRPr="00FE641C" w:rsidRDefault="005309B5" w:rsidP="008B67B5">
      <w:pPr>
        <w:pStyle w:val="Ttulo1"/>
        <w:rPr>
          <w:color w:val="C00000"/>
        </w:rPr>
      </w:pPr>
      <w:bookmarkStart w:id="7" w:name="_Ref86158590"/>
      <w:r w:rsidRPr="00FE641C">
        <w:rPr>
          <w:color w:val="C00000"/>
        </w:rPr>
        <w:t>METODOLOGÍA</w:t>
      </w:r>
      <w:bookmarkEnd w:id="7"/>
    </w:p>
    <w:p w14:paraId="0B955738" w14:textId="21EB9BCE" w:rsidR="00467099" w:rsidRPr="00385C48" w:rsidRDefault="00467099" w:rsidP="00467099">
      <w:r w:rsidRPr="00385C48">
        <w:t xml:space="preserve">Teniendo en cuenta lo </w:t>
      </w:r>
      <w:r w:rsidR="008741E5" w:rsidRPr="00385C48">
        <w:t>anterior</w:t>
      </w:r>
      <w:r w:rsidRPr="00385C48">
        <w:t xml:space="preserve">, la metodología propuesta </w:t>
      </w:r>
      <w:r w:rsidR="00905C44" w:rsidRPr="00385C48">
        <w:t>se</w:t>
      </w:r>
      <w:r w:rsidR="008741E5" w:rsidRPr="00385C48">
        <w:t xml:space="preserve"> basa en un enfoque de gestión del riesgo, entendiendo el riesgo como la integración de los componentes de </w:t>
      </w:r>
      <w:r w:rsidRPr="00385C48">
        <w:t xml:space="preserve">exposición, amenaza y vulnerabilidad. Está metodología </w:t>
      </w:r>
      <w:r w:rsidR="00905C44" w:rsidRPr="00385C48">
        <w:t>se</w:t>
      </w:r>
      <w:r w:rsidRPr="00385C48">
        <w:t xml:space="preserve"> articula con los desarrollos y procedimientos indicados por la OMS y aplicados anteriormente por la EAAB-ESP. A continuación, se presenta cada uno de estos</w:t>
      </w:r>
      <w:r w:rsidR="00905C44" w:rsidRPr="00385C48">
        <w:t xml:space="preserve"> componentes</w:t>
      </w:r>
      <w:r w:rsidRPr="00385C48">
        <w:t xml:space="preserve"> y finalmente la metodología para la cuantificación del riesgo ante eventos naturales y antrópicos.</w:t>
      </w:r>
    </w:p>
    <w:p w14:paraId="7B3FAB66" w14:textId="011E19BD" w:rsidR="00467099" w:rsidRPr="00FE641C" w:rsidRDefault="00467099" w:rsidP="00FE641C">
      <w:pPr>
        <w:pStyle w:val="Ttulo3"/>
        <w:numPr>
          <w:ilvl w:val="1"/>
          <w:numId w:val="26"/>
        </w:numPr>
        <w:rPr>
          <w:b/>
        </w:rPr>
      </w:pPr>
      <w:bookmarkStart w:id="8" w:name="_Toc45795432"/>
      <w:bookmarkStart w:id="9" w:name="_Toc53647038"/>
      <w:r w:rsidRPr="00FE641C">
        <w:rPr>
          <w:b/>
        </w:rPr>
        <w:t>Exposición</w:t>
      </w:r>
      <w:bookmarkEnd w:id="8"/>
      <w:bookmarkEnd w:id="9"/>
    </w:p>
    <w:p w14:paraId="709CF5A8" w14:textId="6B4FB240" w:rsidR="00467099" w:rsidRPr="00385C48" w:rsidRDefault="00467099" w:rsidP="00467099">
      <w:r w:rsidRPr="00385C48">
        <w:t xml:space="preserve">Para fines de la identificación del riesgo se </w:t>
      </w:r>
      <w:r w:rsidR="008741E5" w:rsidRPr="00385C48">
        <w:t>agrupan</w:t>
      </w:r>
      <w:r w:rsidRPr="00385C48">
        <w:t xml:space="preserve"> los elementos de la infraestructura</w:t>
      </w:r>
      <w:r w:rsidR="008741E5" w:rsidRPr="00385C48">
        <w:t xml:space="preserve"> de los sistemas de acueducto</w:t>
      </w:r>
      <w:r w:rsidR="00C62EDB" w:rsidRPr="00385C48">
        <w:t xml:space="preserve"> </w:t>
      </w:r>
      <w:r w:rsidRPr="00385C48">
        <w:t xml:space="preserve">en cuatro grandes componentes: captación, almacenamiento, tratamiento y distribución. El sistema de captación está compuesto por las cuencas, túneles y tuberías que dirigen el agua cruda a los sistemas de almacenamiento. El sistema de almacenamiento </w:t>
      </w:r>
      <w:r w:rsidR="00C461CA" w:rsidRPr="00385C48">
        <w:t>se</w:t>
      </w:r>
      <w:r w:rsidRPr="00385C48">
        <w:t xml:space="preserve"> comp</w:t>
      </w:r>
      <w:r w:rsidR="00C461CA" w:rsidRPr="00385C48">
        <w:t>one</w:t>
      </w:r>
      <w:r w:rsidRPr="00385C48">
        <w:t xml:space="preserve"> por los embalses y por tanques urbanos y rurales. El sistema de tratamiento </w:t>
      </w:r>
      <w:r w:rsidR="00C461CA" w:rsidRPr="00385C48">
        <w:t xml:space="preserve">se compone </w:t>
      </w:r>
      <w:r w:rsidRPr="00385C48">
        <w:t>por las Plantas de Tratamiento para Agua Potable (PTAP) y todos los subsistemas asociad</w:t>
      </w:r>
      <w:r w:rsidR="00C62EDB" w:rsidRPr="00385C48">
        <w:t>o</w:t>
      </w:r>
      <w:r w:rsidRPr="00385C48">
        <w:t xml:space="preserve">s a este. Por último, el sistema de distribución </w:t>
      </w:r>
      <w:r w:rsidR="00C461CA" w:rsidRPr="00385C48">
        <w:t xml:space="preserve">se compone </w:t>
      </w:r>
      <w:r w:rsidRPr="00385C48">
        <w:t>por las estructuras de bombeo, estructuras de control</w:t>
      </w:r>
      <w:r w:rsidR="00B35A04" w:rsidRPr="00385C48">
        <w:t>,</w:t>
      </w:r>
      <w:r w:rsidRPr="00385C48">
        <w:t xml:space="preserve"> la red matriz</w:t>
      </w:r>
      <w:r w:rsidR="00B35A04" w:rsidRPr="00385C48">
        <w:t xml:space="preserve"> y red menor</w:t>
      </w:r>
      <w:r w:rsidRPr="00385C48">
        <w:t xml:space="preserve"> de acueducto incluyendo las pilas</w:t>
      </w:r>
      <w:r w:rsidR="00B35A04" w:rsidRPr="00385C48">
        <w:t xml:space="preserve"> y los tanques de almacenamiento de agua tratada del sistema</w:t>
      </w:r>
      <w:r w:rsidRPr="00385C48">
        <w:t xml:space="preserve">. Estos sistemas y subsistemas </w:t>
      </w:r>
      <w:r w:rsidR="00C461CA" w:rsidRPr="00385C48">
        <w:t>se</w:t>
      </w:r>
      <w:r w:rsidRPr="00385C48">
        <w:t xml:space="preserve"> identifica</w:t>
      </w:r>
      <w:r w:rsidR="00C461CA" w:rsidRPr="00385C48">
        <w:t>n</w:t>
      </w:r>
      <w:r w:rsidRPr="00385C48">
        <w:t xml:space="preserve"> en la </w:t>
      </w:r>
      <w:r w:rsidRPr="006147A7">
        <w:rPr>
          <w:b/>
          <w:bCs/>
        </w:rPr>
        <w:fldChar w:fldCharType="begin"/>
      </w:r>
      <w:r w:rsidRPr="006147A7">
        <w:rPr>
          <w:b/>
          <w:bCs/>
        </w:rPr>
        <w:instrText xml:space="preserve"> REF _Ref47456579 \h  \* MERGEFORMAT </w:instrText>
      </w:r>
      <w:r w:rsidRPr="006147A7">
        <w:rPr>
          <w:b/>
          <w:bCs/>
        </w:rPr>
      </w:r>
      <w:r w:rsidRPr="006147A7">
        <w:rPr>
          <w:b/>
          <w:bCs/>
        </w:rPr>
        <w:fldChar w:fldCharType="separate"/>
      </w:r>
      <w:r w:rsidR="003C0C53" w:rsidRPr="006147A7">
        <w:rPr>
          <w:b/>
          <w:bCs/>
        </w:rPr>
        <w:t>Figura 1</w:t>
      </w:r>
      <w:r w:rsidRPr="006147A7">
        <w:rPr>
          <w:b/>
          <w:bCs/>
        </w:rPr>
        <w:fldChar w:fldCharType="end"/>
      </w:r>
      <w:r w:rsidRPr="00385C48">
        <w:t xml:space="preserve">. </w:t>
      </w:r>
    </w:p>
    <w:p w14:paraId="508913B5" w14:textId="146215B9" w:rsidR="00467099" w:rsidRPr="00385C48" w:rsidRDefault="000B2713" w:rsidP="00467099">
      <w:pPr>
        <w:spacing w:after="0"/>
        <w:jc w:val="center"/>
      </w:pPr>
      <w:r w:rsidRPr="00385C48">
        <w:rPr>
          <w:noProof/>
          <w:lang w:eastAsia="es-CO"/>
        </w:rPr>
        <w:lastRenderedPageBreak/>
        <mc:AlternateContent>
          <mc:Choice Requires="wpc">
            <w:drawing>
              <wp:inline distT="0" distB="0" distL="0" distR="0" wp14:anchorId="6DA86DB4" wp14:editId="7EBA3CAC">
                <wp:extent cx="3499348" cy="3075305"/>
                <wp:effectExtent l="0" t="0" r="6350" b="0"/>
                <wp:docPr id="135" name="Lienzo 2735"/>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wps:wsp>
                        <wps:cNvPr id="95" name="CuadroTexto 55"/>
                        <wps:cNvSpPr txBox="1">
                          <a:spLocks noChangeArrowheads="1"/>
                        </wps:cNvSpPr>
                        <wps:spPr bwMode="auto">
                          <a:xfrm>
                            <a:off x="1792026" y="0"/>
                            <a:ext cx="1671324" cy="2709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85EA247"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Cuencas hidrográficas</w:t>
                              </w:r>
                            </w:p>
                          </w:txbxContent>
                        </wps:txbx>
                        <wps:bodyPr rot="0" vert="horz" wrap="square" lIns="91440" tIns="45720" rIns="91440" bIns="45720" anchor="t" anchorCtr="0" upright="1">
                          <a:noAutofit/>
                        </wps:bodyPr>
                      </wps:wsp>
                      <wps:wsp>
                        <wps:cNvPr id="160" name="CuadroTexto 56"/>
                        <wps:cNvSpPr txBox="1">
                          <a:spLocks noChangeArrowheads="1"/>
                        </wps:cNvSpPr>
                        <wps:spPr bwMode="auto">
                          <a:xfrm>
                            <a:off x="1792026" y="816101"/>
                            <a:ext cx="1671324" cy="2665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1A35FAA"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Embalses</w:t>
                              </w:r>
                            </w:p>
                          </w:txbxContent>
                        </wps:txbx>
                        <wps:bodyPr rot="0" vert="horz" wrap="square" lIns="91440" tIns="45720" rIns="91440" bIns="45720" anchor="t" anchorCtr="0" upright="1">
                          <a:noAutofit/>
                        </wps:bodyPr>
                      </wps:wsp>
                      <wps:wsp>
                        <wps:cNvPr id="161" name="CuadroTexto 57"/>
                        <wps:cNvSpPr txBox="1">
                          <a:spLocks noChangeArrowheads="1"/>
                        </wps:cNvSpPr>
                        <wps:spPr bwMode="auto">
                          <a:xfrm>
                            <a:off x="0" y="165700"/>
                            <a:ext cx="1379220" cy="48820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F492314"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 xml:space="preserve">Sistema de </w:t>
                              </w:r>
                            </w:p>
                            <w:p w14:paraId="03D362ED"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captación</w:t>
                              </w:r>
                            </w:p>
                          </w:txbxContent>
                        </wps:txbx>
                        <wps:bodyPr rot="0" vert="horz" wrap="square" lIns="91440" tIns="45720" rIns="91440" bIns="45720" anchor="t" anchorCtr="0" upright="1">
                          <a:noAutofit/>
                        </wps:bodyPr>
                      </wps:wsp>
                      <wps:wsp>
                        <wps:cNvPr id="162" name="CuadroTexto 58"/>
                        <wps:cNvSpPr txBox="1">
                          <a:spLocks noChangeArrowheads="1"/>
                        </wps:cNvSpPr>
                        <wps:spPr bwMode="auto">
                          <a:xfrm>
                            <a:off x="0" y="816001"/>
                            <a:ext cx="1379220" cy="47750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39E3501"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Sistema de almacenamiento</w:t>
                              </w:r>
                            </w:p>
                          </w:txbxContent>
                        </wps:txbx>
                        <wps:bodyPr rot="0" vert="horz" wrap="square" lIns="91440" tIns="45720" rIns="91440" bIns="45720" anchor="t" anchorCtr="0" upright="1">
                          <a:noAutofit/>
                        </wps:bodyPr>
                      </wps:wsp>
                      <wps:wsp>
                        <wps:cNvPr id="168" name="CuadroTexto 59"/>
                        <wps:cNvSpPr txBox="1">
                          <a:spLocks noChangeArrowheads="1"/>
                        </wps:cNvSpPr>
                        <wps:spPr bwMode="auto">
                          <a:xfrm>
                            <a:off x="0" y="1502602"/>
                            <a:ext cx="1379220" cy="49720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B0C863C" w14:textId="77777777" w:rsidR="00A76197" w:rsidRDefault="00A76197" w:rsidP="00467099">
                              <w:pPr>
                                <w:spacing w:after="0"/>
                                <w:jc w:val="center"/>
                                <w:rPr>
                                  <w:rFonts w:cs="Times New Roman"/>
                                  <w:color w:val="000000" w:themeColor="text1"/>
                                  <w:kern w:val="24"/>
                                  <w:sz w:val="20"/>
                                  <w:szCs w:val="20"/>
                                </w:rPr>
                              </w:pPr>
                              <w:r w:rsidRPr="0090099C">
                                <w:rPr>
                                  <w:rFonts w:cs="Times New Roman"/>
                                  <w:color w:val="000000" w:themeColor="text1"/>
                                  <w:kern w:val="24"/>
                                  <w:sz w:val="20"/>
                                  <w:szCs w:val="20"/>
                                </w:rPr>
                                <w:t xml:space="preserve">Sistema de </w:t>
                              </w:r>
                            </w:p>
                            <w:p w14:paraId="0A86996C"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tratamiento</w:t>
                              </w:r>
                            </w:p>
                          </w:txbxContent>
                        </wps:txbx>
                        <wps:bodyPr rot="0" vert="horz" wrap="square" lIns="91440" tIns="45720" rIns="91440" bIns="45720" anchor="t" anchorCtr="0" upright="1">
                          <a:noAutofit/>
                        </wps:bodyPr>
                      </wps:wsp>
                      <wps:wsp>
                        <wps:cNvPr id="174" name="CuadroTexto 60"/>
                        <wps:cNvSpPr txBox="1">
                          <a:spLocks noChangeArrowheads="1"/>
                        </wps:cNvSpPr>
                        <wps:spPr bwMode="auto">
                          <a:xfrm>
                            <a:off x="0" y="2181304"/>
                            <a:ext cx="1379220" cy="51110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65703FE" w14:textId="77777777" w:rsidR="00A76197" w:rsidRDefault="00A76197" w:rsidP="00467099">
                              <w:pPr>
                                <w:spacing w:after="0"/>
                                <w:jc w:val="center"/>
                                <w:rPr>
                                  <w:rFonts w:cs="Times New Roman"/>
                                  <w:color w:val="000000" w:themeColor="text1"/>
                                  <w:kern w:val="24"/>
                                  <w:sz w:val="20"/>
                                  <w:szCs w:val="20"/>
                                </w:rPr>
                              </w:pPr>
                              <w:r w:rsidRPr="0090099C">
                                <w:rPr>
                                  <w:rFonts w:cs="Times New Roman"/>
                                  <w:color w:val="000000" w:themeColor="text1"/>
                                  <w:kern w:val="24"/>
                                  <w:sz w:val="20"/>
                                  <w:szCs w:val="20"/>
                                </w:rPr>
                                <w:t xml:space="preserve">Sistema de </w:t>
                              </w:r>
                            </w:p>
                            <w:p w14:paraId="5340E550"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distribución</w:t>
                              </w:r>
                            </w:p>
                          </w:txbxContent>
                        </wps:txbx>
                        <wps:bodyPr rot="0" vert="horz" wrap="square" lIns="91440" tIns="45720" rIns="91440" bIns="45720" anchor="t" anchorCtr="0" upright="1">
                          <a:noAutofit/>
                        </wps:bodyPr>
                      </wps:wsp>
                      <wps:wsp>
                        <wps:cNvPr id="176" name="CuadroTexto 69"/>
                        <wps:cNvSpPr txBox="1">
                          <a:spLocks noChangeArrowheads="1"/>
                        </wps:cNvSpPr>
                        <wps:spPr bwMode="auto">
                          <a:xfrm>
                            <a:off x="1792026" y="405001"/>
                            <a:ext cx="1671324" cy="2774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7486035"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Túneles y tuberías</w:t>
                              </w:r>
                            </w:p>
                          </w:txbxContent>
                        </wps:txbx>
                        <wps:bodyPr rot="0" vert="horz" wrap="square" lIns="91440" tIns="45720" rIns="91440" bIns="45720" anchor="t" anchorCtr="0" upright="1">
                          <a:noAutofit/>
                        </wps:bodyPr>
                      </wps:wsp>
                      <wps:wsp>
                        <wps:cNvPr id="178" name="CuadroTexto 70"/>
                        <wps:cNvSpPr txBox="1">
                          <a:spLocks noChangeArrowheads="1"/>
                        </wps:cNvSpPr>
                        <wps:spPr bwMode="auto">
                          <a:xfrm>
                            <a:off x="1792026" y="1216702"/>
                            <a:ext cx="1671324" cy="2377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EE68439"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PTAP</w:t>
                              </w:r>
                            </w:p>
                          </w:txbxContent>
                        </wps:txbx>
                        <wps:bodyPr rot="0" vert="horz" wrap="square" lIns="91440" tIns="45720" rIns="91440" bIns="45720" anchor="t" anchorCtr="0" upright="1">
                          <a:noAutofit/>
                        </wps:bodyPr>
                      </wps:wsp>
                      <wps:wsp>
                        <wps:cNvPr id="180" name="CuadroTexto 72"/>
                        <wps:cNvSpPr txBox="1">
                          <a:spLocks noChangeArrowheads="1"/>
                        </wps:cNvSpPr>
                        <wps:spPr bwMode="auto">
                          <a:xfrm>
                            <a:off x="1792026" y="2063903"/>
                            <a:ext cx="1671324" cy="2693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5AADB2D" w14:textId="77777777" w:rsidR="00A76197" w:rsidRPr="00557C4C" w:rsidRDefault="00A76197" w:rsidP="00467099">
                              <w:pPr>
                                <w:jc w:val="center"/>
                                <w:rPr>
                                  <w:rFonts w:cs="Times New Roman"/>
                                  <w:sz w:val="20"/>
                                  <w:szCs w:val="20"/>
                                </w:rPr>
                              </w:pPr>
                              <w:r w:rsidRPr="00557C4C">
                                <w:rPr>
                                  <w:rFonts w:cs="Times New Roman"/>
                                  <w:sz w:val="20"/>
                                  <w:szCs w:val="20"/>
                                </w:rPr>
                                <w:t>Red matriz</w:t>
                              </w:r>
                            </w:p>
                          </w:txbxContent>
                        </wps:txbx>
                        <wps:bodyPr rot="0" vert="horz" wrap="square" lIns="91440" tIns="45720" rIns="91440" bIns="45720" anchor="t" anchorCtr="0" upright="1">
                          <a:noAutofit/>
                        </wps:bodyPr>
                      </wps:wsp>
                      <wps:wsp>
                        <wps:cNvPr id="182" name="CuadroTexto 75"/>
                        <wps:cNvSpPr txBox="1">
                          <a:spLocks noChangeArrowheads="1"/>
                        </wps:cNvSpPr>
                        <wps:spPr bwMode="auto">
                          <a:xfrm>
                            <a:off x="1792026" y="2428904"/>
                            <a:ext cx="1671324" cy="2503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B1D6E8E" w14:textId="77777777" w:rsidR="00A76197" w:rsidRPr="00557C4C" w:rsidRDefault="00A76197" w:rsidP="00467099">
                              <w:pPr>
                                <w:jc w:val="center"/>
                                <w:rPr>
                                  <w:rFonts w:cs="Times New Roman"/>
                                  <w:sz w:val="20"/>
                                  <w:szCs w:val="20"/>
                                </w:rPr>
                              </w:pPr>
                              <w:r w:rsidRPr="00557C4C">
                                <w:rPr>
                                  <w:rFonts w:cs="Times New Roman"/>
                                  <w:color w:val="000000" w:themeColor="text1"/>
                                  <w:kern w:val="24"/>
                                  <w:sz w:val="20"/>
                                  <w:szCs w:val="20"/>
                                </w:rPr>
                                <w:t>Red menor</w:t>
                              </w:r>
                            </w:p>
                          </w:txbxContent>
                        </wps:txbx>
                        <wps:bodyPr rot="0" vert="horz" wrap="square" lIns="91440" tIns="45720" rIns="91440" bIns="45720" anchor="t" anchorCtr="0" upright="1">
                          <a:noAutofit/>
                        </wps:bodyPr>
                      </wps:wsp>
                      <wps:wsp>
                        <wps:cNvPr id="184" name="CuadroTexto 76"/>
                        <wps:cNvSpPr txBox="1">
                          <a:spLocks noChangeArrowheads="1"/>
                        </wps:cNvSpPr>
                        <wps:spPr bwMode="auto">
                          <a:xfrm>
                            <a:off x="1792026" y="2774905"/>
                            <a:ext cx="1671324" cy="2608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F8F0D30" w14:textId="6DC09933" w:rsidR="00A76197" w:rsidRPr="00557C4C" w:rsidRDefault="00A76197" w:rsidP="00467099">
                              <w:pPr>
                                <w:jc w:val="center"/>
                                <w:rPr>
                                  <w:rFonts w:cs="Times New Roman"/>
                                  <w:sz w:val="20"/>
                                  <w:szCs w:val="20"/>
                                  <w:lang w:val="en-US"/>
                                </w:rPr>
                              </w:pPr>
                              <w:r>
                                <w:rPr>
                                  <w:rFonts w:cs="Times New Roman"/>
                                  <w:color w:val="000000" w:themeColor="text1"/>
                                  <w:kern w:val="24"/>
                                  <w:sz w:val="20"/>
                                  <w:szCs w:val="20"/>
                                  <w:lang w:val="en-US"/>
                                </w:rPr>
                                <w:t xml:space="preserve">Tanques de </w:t>
                              </w:r>
                              <w:r w:rsidRPr="00B35A04">
                                <w:rPr>
                                  <w:rFonts w:cs="Times New Roman"/>
                                  <w:color w:val="000000" w:themeColor="text1"/>
                                  <w:kern w:val="24"/>
                                  <w:sz w:val="20"/>
                                  <w:szCs w:val="20"/>
                                </w:rPr>
                                <w:t>almacenamiento</w:t>
                              </w:r>
                            </w:p>
                          </w:txbxContent>
                        </wps:txbx>
                        <wps:bodyPr rot="0" vert="horz" wrap="square" lIns="91440" tIns="45720" rIns="91440" bIns="45720" anchor="t" anchorCtr="0" upright="1">
                          <a:noAutofit/>
                        </wps:bodyPr>
                      </wps:wsp>
                      <wps:wsp>
                        <wps:cNvPr id="186" name="Conector: angular 2724"/>
                        <wps:cNvCnPr>
                          <a:cxnSpLocks noChangeShapeType="1"/>
                          <a:endCxn id="95" idx="1"/>
                        </wps:cNvCnPr>
                        <wps:spPr bwMode="auto">
                          <a:xfrm flipV="1">
                            <a:off x="1379220" y="135800"/>
                            <a:ext cx="412706" cy="27440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88" name="Conector: angular 2725"/>
                        <wps:cNvCnPr>
                          <a:cxnSpLocks noChangeShapeType="1"/>
                          <a:stCxn id="161" idx="3"/>
                          <a:endCxn id="176" idx="1"/>
                        </wps:cNvCnPr>
                        <wps:spPr bwMode="auto">
                          <a:xfrm>
                            <a:off x="1379220" y="410201"/>
                            <a:ext cx="412706" cy="13390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90" name="Conector: angular 2726"/>
                        <wps:cNvCnPr>
                          <a:cxnSpLocks noChangeShapeType="1"/>
                          <a:stCxn id="168" idx="3"/>
                          <a:endCxn id="178" idx="1"/>
                        </wps:cNvCnPr>
                        <wps:spPr bwMode="auto">
                          <a:xfrm flipV="1">
                            <a:off x="1379220" y="1335602"/>
                            <a:ext cx="412806" cy="415601"/>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92" name="Conector: angular 2728"/>
                        <wps:cNvCnPr>
                          <a:cxnSpLocks noChangeShapeType="1"/>
                          <a:stCxn id="174" idx="3"/>
                          <a:endCxn id="180" idx="1"/>
                        </wps:cNvCnPr>
                        <wps:spPr bwMode="auto">
                          <a:xfrm flipV="1">
                            <a:off x="1379220" y="2198404"/>
                            <a:ext cx="412706" cy="23870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94" name="Conector: angular 2729"/>
                        <wps:cNvCnPr>
                          <a:cxnSpLocks/>
                          <a:stCxn id="174" idx="3"/>
                          <a:endCxn id="182" idx="1"/>
                        </wps:cNvCnPr>
                        <wps:spPr bwMode="auto">
                          <a:xfrm>
                            <a:off x="1379220" y="2437104"/>
                            <a:ext cx="412706" cy="11690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96" name="Conector: angular 2730"/>
                        <wps:cNvCnPr>
                          <a:cxnSpLocks noChangeShapeType="1"/>
                          <a:stCxn id="174" idx="3"/>
                          <a:endCxn id="184" idx="1"/>
                        </wps:cNvCnPr>
                        <wps:spPr bwMode="auto">
                          <a:xfrm>
                            <a:off x="1379220" y="2437104"/>
                            <a:ext cx="412706" cy="468601"/>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3" name="Conector: angular 2731"/>
                        <wps:cNvCnPr>
                          <a:cxnSpLocks noChangeShapeType="1"/>
                          <a:stCxn id="162" idx="3"/>
                          <a:endCxn id="160" idx="1"/>
                        </wps:cNvCnPr>
                        <wps:spPr bwMode="auto">
                          <a:xfrm flipV="1">
                            <a:off x="1379220" y="949302"/>
                            <a:ext cx="412706" cy="10540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04" name="CuadroTexto 74"/>
                        <wps:cNvSpPr txBox="1">
                          <a:spLocks noChangeArrowheads="1"/>
                        </wps:cNvSpPr>
                        <wps:spPr bwMode="auto">
                          <a:xfrm>
                            <a:off x="1792026" y="1703003"/>
                            <a:ext cx="1671324" cy="26490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4ABE9C8"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Estructuras de bombeo</w:t>
                              </w:r>
                            </w:p>
                            <w:p w14:paraId="42346AD5" w14:textId="77777777" w:rsidR="00A76197" w:rsidRPr="0090099C" w:rsidRDefault="00A76197" w:rsidP="00467099">
                              <w:pPr>
                                <w:jc w:val="center"/>
                                <w:rPr>
                                  <w:rFonts w:cs="Times New Roman"/>
                                  <w:sz w:val="20"/>
                                  <w:szCs w:val="20"/>
                                </w:rPr>
                              </w:pPr>
                            </w:p>
                          </w:txbxContent>
                        </wps:txbx>
                        <wps:bodyPr rot="0" vert="horz" wrap="square" lIns="91440" tIns="45720" rIns="91440" bIns="45720" anchor="t" anchorCtr="0" upright="1">
                          <a:noAutofit/>
                        </wps:bodyPr>
                      </wps:wsp>
                      <wps:wsp>
                        <wps:cNvPr id="205" name="Conector: angular 144"/>
                        <wps:cNvCnPr>
                          <a:cxnSpLocks noChangeShapeType="1"/>
                          <a:stCxn id="174" idx="3"/>
                          <a:endCxn id="204" idx="1"/>
                        </wps:cNvCnPr>
                        <wps:spPr bwMode="auto">
                          <a:xfrm flipV="1">
                            <a:off x="1379220" y="1835803"/>
                            <a:ext cx="412706" cy="601301"/>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DA86DB4" id="Lienzo 2735" o:spid="_x0000_s1026" editas="canvas" style="width:275.55pt;height:242.15pt;mso-position-horizontal-relative:char;mso-position-vertical-relative:line" coordsize="34988,30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988;height:30753;visibility:visible;mso-wrap-style:square" filled="t">
                  <v:fill o:detectmouseclick="t"/>
                  <v:path o:connecttype="none"/>
                </v:shape>
                <v:shapetype id="_x0000_t202" coordsize="21600,21600" o:spt="202" path="m,l,21600r21600,l21600,xe">
                  <v:stroke joinstyle="miter"/>
                  <v:path gradientshapeok="t" o:connecttype="rect"/>
                </v:shapetype>
                <v:shape id="CuadroTexto 55" o:spid="_x0000_s1028" type="#_x0000_t202" style="position:absolute;left:17920;width:16713;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" filled="f" strokecolor="black [3213]">
                  <v:textbox>
                    <w:txbxContent>
                      <w:p w14:paraId="685EA247"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Cuencas hidrográficas</w:t>
                        </w:r>
                      </w:p>
                    </w:txbxContent>
                  </v:textbox>
                </v:shape>
                <v:shape id="CuadroTexto 56" o:spid="_x0000_s1029" type="#_x0000_t202" style="position:absolute;left:17920;top:8161;width:16713;height:2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" filled="f" strokecolor="black [3213]">
                  <v:textbox>
                    <w:txbxContent>
                      <w:p w14:paraId="21A35FAA"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Embalses</w:t>
                        </w:r>
                      </w:p>
                    </w:txbxContent>
                  </v:textbox>
                </v:shape>
                <v:shape id="CuadroTexto 57" o:spid="_x0000_s1030" type="#_x0000_t202" style="position:absolute;top:1657;width:13792;height:4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" filled="f" strokecolor="black [3213]">
                  <v:textbox>
                    <w:txbxContent>
                      <w:p w14:paraId="0F492314"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 xml:space="preserve">Sistema de </w:t>
                        </w:r>
                      </w:p>
                      <w:p w14:paraId="03D362ED"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captación</w:t>
                        </w:r>
                      </w:p>
                    </w:txbxContent>
                  </v:textbox>
                </v:shape>
                <v:shape id="CuadroTexto 58" o:spid="_x0000_s1031" type="#_x0000_t202" style="position:absolute;top:8160;width:13792;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" filled="f" strokecolor="black [3213]">
                  <v:textbox>
                    <w:txbxContent>
                      <w:p w14:paraId="539E3501"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Sistema de almacenamiento</w:t>
                        </w:r>
                      </w:p>
                    </w:txbxContent>
                  </v:textbox>
                </v:shape>
                <v:shape id="CuadroTexto 59" o:spid="_x0000_s1032" type="#_x0000_t202" style="position:absolute;top:15026;width:13792;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" filled="f" strokecolor="black [3213]">
                  <v:textbox>
                    <w:txbxContent>
                      <w:p w14:paraId="5B0C863C" w14:textId="77777777" w:rsidR="00A76197" w:rsidRDefault="00A76197" w:rsidP="00467099">
                        <w:pPr>
                          <w:spacing w:after="0"/>
                          <w:jc w:val="center"/>
                          <w:rPr>
                            <w:rFonts w:cs="Times New Roman"/>
                            <w:color w:val="000000" w:themeColor="text1"/>
                            <w:kern w:val="24"/>
                            <w:sz w:val="20"/>
                            <w:szCs w:val="20"/>
                          </w:rPr>
                        </w:pPr>
                        <w:r w:rsidRPr="0090099C">
                          <w:rPr>
                            <w:rFonts w:cs="Times New Roman"/>
                            <w:color w:val="000000" w:themeColor="text1"/>
                            <w:kern w:val="24"/>
                            <w:sz w:val="20"/>
                            <w:szCs w:val="20"/>
                          </w:rPr>
                          <w:t xml:space="preserve">Sistema de </w:t>
                        </w:r>
                      </w:p>
                      <w:p w14:paraId="0A86996C"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tratamiento</w:t>
                        </w:r>
                      </w:p>
                    </w:txbxContent>
                  </v:textbox>
                </v:shape>
                <v:shape id="CuadroTexto 60" o:spid="_x0000_s1033" type="#_x0000_t202" style="position:absolute;top:21813;width:13792;height:5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" filled="f" strokecolor="black [3213]">
                  <v:textbox>
                    <w:txbxContent>
                      <w:p w14:paraId="065703FE" w14:textId="77777777" w:rsidR="00A76197" w:rsidRDefault="00A76197" w:rsidP="00467099">
                        <w:pPr>
                          <w:spacing w:after="0"/>
                          <w:jc w:val="center"/>
                          <w:rPr>
                            <w:rFonts w:cs="Times New Roman"/>
                            <w:color w:val="000000" w:themeColor="text1"/>
                            <w:kern w:val="24"/>
                            <w:sz w:val="20"/>
                            <w:szCs w:val="20"/>
                          </w:rPr>
                        </w:pPr>
                        <w:r w:rsidRPr="0090099C">
                          <w:rPr>
                            <w:rFonts w:cs="Times New Roman"/>
                            <w:color w:val="000000" w:themeColor="text1"/>
                            <w:kern w:val="24"/>
                            <w:sz w:val="20"/>
                            <w:szCs w:val="20"/>
                          </w:rPr>
                          <w:t xml:space="preserve">Sistema de </w:t>
                        </w:r>
                      </w:p>
                      <w:p w14:paraId="5340E550" w14:textId="77777777" w:rsidR="00A76197" w:rsidRPr="0090099C" w:rsidRDefault="00A76197" w:rsidP="00467099">
                        <w:pPr>
                          <w:spacing w:after="0"/>
                          <w:jc w:val="center"/>
                          <w:rPr>
                            <w:rFonts w:cs="Times New Roman"/>
                            <w:sz w:val="20"/>
                            <w:szCs w:val="20"/>
                          </w:rPr>
                        </w:pPr>
                        <w:r w:rsidRPr="0090099C">
                          <w:rPr>
                            <w:rFonts w:cs="Times New Roman"/>
                            <w:color w:val="000000" w:themeColor="text1"/>
                            <w:kern w:val="24"/>
                            <w:sz w:val="20"/>
                            <w:szCs w:val="20"/>
                          </w:rPr>
                          <w:t>distribución</w:t>
                        </w:r>
                      </w:p>
                    </w:txbxContent>
                  </v:textbox>
                </v:shape>
                <v:shape id="CuadroTexto 69" o:spid="_x0000_s1034" type="#_x0000_t202" style="position:absolute;left:17920;top:4050;width:16713;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" filled="f" strokecolor="black [3213]">
                  <v:textbox>
                    <w:txbxContent>
                      <w:p w14:paraId="47486035"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Túneles y tuberías</w:t>
                        </w:r>
                      </w:p>
                    </w:txbxContent>
                  </v:textbox>
                </v:shape>
                <v:shape id="CuadroTexto 70" o:spid="_x0000_s1035" type="#_x0000_t202" style="position:absolute;left:17920;top:12167;width:16713;height:2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" filled="f" strokecolor="black [3213]">
                  <v:textbox>
                    <w:txbxContent>
                      <w:p w14:paraId="0EE68439"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PTAP</w:t>
                        </w:r>
                      </w:p>
                    </w:txbxContent>
                  </v:textbox>
                </v:shape>
                <v:shape id="CuadroTexto 72" o:spid="_x0000_s1036" type="#_x0000_t202" style="position:absolute;left:17920;top:20639;width:16713;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" filled="f" strokecolor="black [3213]">
                  <v:textbox>
                    <w:txbxContent>
                      <w:p w14:paraId="75AADB2D" w14:textId="77777777" w:rsidR="00A76197" w:rsidRPr="00557C4C" w:rsidRDefault="00A76197" w:rsidP="00467099">
                        <w:pPr>
                          <w:jc w:val="center"/>
                          <w:rPr>
                            <w:rFonts w:cs="Times New Roman"/>
                            <w:sz w:val="20"/>
                            <w:szCs w:val="20"/>
                          </w:rPr>
                        </w:pPr>
                        <w:r w:rsidRPr="00557C4C">
                          <w:rPr>
                            <w:rFonts w:cs="Times New Roman"/>
                            <w:sz w:val="20"/>
                            <w:szCs w:val="20"/>
                          </w:rPr>
                          <w:t>Red matriz</w:t>
                        </w:r>
                      </w:p>
                    </w:txbxContent>
                  </v:textbox>
                </v:shape>
                <v:shape id="CuadroTexto 75" o:spid="_x0000_s1037" type="#_x0000_t202" style="position:absolute;left:17920;top:24289;width:16713;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" filled="f" strokecolor="black [3213]">
                  <v:textbox>
                    <w:txbxContent>
                      <w:p w14:paraId="4B1D6E8E" w14:textId="77777777" w:rsidR="00A76197" w:rsidRPr="00557C4C" w:rsidRDefault="00A76197" w:rsidP="00467099">
                        <w:pPr>
                          <w:jc w:val="center"/>
                          <w:rPr>
                            <w:rFonts w:cs="Times New Roman"/>
                            <w:sz w:val="20"/>
                            <w:szCs w:val="20"/>
                          </w:rPr>
                        </w:pPr>
                        <w:r w:rsidRPr="00557C4C">
                          <w:rPr>
                            <w:rFonts w:cs="Times New Roman"/>
                            <w:color w:val="000000" w:themeColor="text1"/>
                            <w:kern w:val="24"/>
                            <w:sz w:val="20"/>
                            <w:szCs w:val="20"/>
                          </w:rPr>
                          <w:t>Red menor</w:t>
                        </w:r>
                      </w:p>
                    </w:txbxContent>
                  </v:textbox>
                </v:shape>
                <v:shape id="CuadroTexto 76" o:spid="_x0000_s1038" type="#_x0000_t202" style="position:absolute;left:17920;top:27749;width:16713;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" filled="f" strokecolor="black [3213]">
                  <v:textbox>
                    <w:txbxContent>
                      <w:p w14:paraId="4F8F0D30" w14:textId="6DC09933" w:rsidR="00A76197" w:rsidRPr="00557C4C" w:rsidRDefault="00A76197" w:rsidP="00467099">
                        <w:pPr>
                          <w:jc w:val="center"/>
                          <w:rPr>
                            <w:rFonts w:cs="Times New Roman"/>
                            <w:sz w:val="20"/>
                            <w:szCs w:val="20"/>
                            <w:lang w:val="en-US"/>
                          </w:rPr>
                        </w:pPr>
                        <w:r>
                          <w:rPr>
                            <w:rFonts w:cs="Times New Roman"/>
                            <w:color w:val="000000" w:themeColor="text1"/>
                            <w:kern w:val="24"/>
                            <w:sz w:val="20"/>
                            <w:szCs w:val="20"/>
                            <w:lang w:val="en-US"/>
                          </w:rPr>
                          <w:t xml:space="preserve">Tanques de </w:t>
                        </w:r>
                        <w:r w:rsidRPr="00B35A04">
                          <w:rPr>
                            <w:rFonts w:cs="Times New Roman"/>
                            <w:color w:val="000000" w:themeColor="text1"/>
                            <w:kern w:val="24"/>
                            <w:sz w:val="20"/>
                            <w:szCs w:val="20"/>
                          </w:rPr>
                          <w:t>almacenamiento</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724" o:spid="_x0000_s1039" type="#_x0000_t34" style="position:absolute;left:13792;top:1358;width:4127;height:274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" strokecolor="black [3200]" strokeweight=".5pt">
                  <v:stroke endarrow="block"/>
                </v:shape>
                <v:shape id="Conector: angular 2725" o:spid="_x0000_s1040" type="#_x0000_t34" style="position:absolute;left:13792;top:4102;width:4127;height:133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" strokecolor="black [3200]" strokeweight=".5pt">
                  <v:stroke endarrow="block"/>
                </v:shape>
                <v:shape id="Conector: angular 2726" o:spid="_x0000_s1041" type="#_x0000_t34" style="position:absolute;left:13792;top:13356;width:4128;height:415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" strokecolor="black [3200]" strokeweight=".5pt">
                  <v:stroke endarrow="block"/>
                </v:shape>
                <v:shape id="Conector: angular 2728" o:spid="_x0000_s1042" type="#_x0000_t34" style="position:absolute;left:13792;top:21984;width:4127;height:238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" strokecolor="black [3200]" strokeweight=".5pt">
                  <v:stroke endarrow="block"/>
                </v:shape>
                <v:shape id="Conector: angular 2729" o:spid="_x0000_s1043" type="#_x0000_t34" style="position:absolute;left:13792;top:24371;width:4127;height:116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" strokecolor="black [3200]" strokeweight=".5pt">
                  <v:stroke endarrow="block"/>
                  <o:lock v:ext="edit" shapetype="f"/>
                </v:shape>
                <v:shape id="Conector: angular 2730" o:spid="_x0000_s1044" type="#_x0000_t34" style="position:absolute;left:13792;top:24371;width:4127;height:468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" strokecolor="black [3200]" strokeweight=".5pt">
                  <v:stroke endarrow="block"/>
                </v:shape>
                <v:shape id="Conector: angular 2731" o:spid="_x0000_s1045" type="#_x0000_t34" style="position:absolute;left:13792;top:9493;width:4127;height:10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" strokecolor="black [3200]" strokeweight=".5pt">
                  <v:stroke endarrow="block"/>
                </v:shape>
                <v:shape id="CuadroTexto 74" o:spid="_x0000_s1046" type="#_x0000_t202" style="position:absolute;left:17920;top:17030;width:16713;height:2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" filled="f" strokecolor="black [3213]">
                  <v:textbox>
                    <w:txbxContent>
                      <w:p w14:paraId="34ABE9C8" w14:textId="77777777" w:rsidR="00A76197" w:rsidRPr="0090099C" w:rsidRDefault="00A76197" w:rsidP="00467099">
                        <w:pPr>
                          <w:jc w:val="center"/>
                          <w:rPr>
                            <w:rFonts w:cs="Times New Roman"/>
                            <w:sz w:val="20"/>
                            <w:szCs w:val="20"/>
                          </w:rPr>
                        </w:pPr>
                        <w:r w:rsidRPr="0090099C">
                          <w:rPr>
                            <w:rFonts w:cs="Times New Roman"/>
                            <w:color w:val="000000" w:themeColor="text1"/>
                            <w:kern w:val="24"/>
                            <w:sz w:val="20"/>
                            <w:szCs w:val="20"/>
                          </w:rPr>
                          <w:t>Estructuras de bombeo</w:t>
                        </w:r>
                      </w:p>
                      <w:p w14:paraId="42346AD5" w14:textId="77777777" w:rsidR="00A76197" w:rsidRPr="0090099C" w:rsidRDefault="00A76197" w:rsidP="00467099">
                        <w:pPr>
                          <w:jc w:val="center"/>
                          <w:rPr>
                            <w:rFonts w:cs="Times New Roman"/>
                            <w:sz w:val="20"/>
                            <w:szCs w:val="20"/>
                          </w:rPr>
                        </w:pPr>
                      </w:p>
                    </w:txbxContent>
                  </v:textbox>
                </v:shape>
                <v:shape id="Conector: angular 144" o:spid="_x0000_s1047" type="#_x0000_t34" style="position:absolute;left:13792;top:18358;width:4127;height:60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" strokecolor="black [3200]" strokeweight=".5pt">
                  <v:stroke endarrow="block"/>
                </v:shape>
                <w10:anchorlock/>
              </v:group>
            </w:pict>
          </mc:Fallback>
        </mc:AlternateContent>
      </w:r>
    </w:p>
    <w:p w14:paraId="06149890" w14:textId="1BA7DF93" w:rsidR="00467099" w:rsidRPr="0058302E" w:rsidRDefault="00467099" w:rsidP="00467099">
      <w:pPr>
        <w:pStyle w:val="Descripcin"/>
        <w:rPr>
          <w:b w:val="0"/>
          <w:bCs w:val="0"/>
        </w:rPr>
      </w:pPr>
      <w:bookmarkStart w:id="10" w:name="_Ref47456579"/>
      <w:bookmarkStart w:id="11" w:name="_Toc53647072"/>
      <w:r w:rsidRPr="00385C48">
        <w:t xml:space="preserve">Figura </w:t>
      </w:r>
      <w:fldSimple w:instr=" SEQ Figura \* ARABIC ">
        <w:r w:rsidR="003C0C53" w:rsidRPr="00385C48">
          <w:rPr>
            <w:noProof/>
          </w:rPr>
          <w:t>1</w:t>
        </w:r>
      </w:fldSimple>
      <w:bookmarkEnd w:id="10"/>
      <w:r w:rsidRPr="00385C48">
        <w:t>.</w:t>
      </w:r>
      <w:r w:rsidRPr="0058302E">
        <w:rPr>
          <w:b w:val="0"/>
          <w:bCs w:val="0"/>
        </w:rPr>
        <w:t xml:space="preserve"> Modelo exposición EAAB-ESP</w:t>
      </w:r>
      <w:bookmarkEnd w:id="11"/>
      <w:r w:rsidR="0058302E" w:rsidRPr="0058302E">
        <w:rPr>
          <w:b w:val="0"/>
          <w:bCs w:val="0"/>
        </w:rPr>
        <w:t xml:space="preserve">. Fuente: </w:t>
      </w:r>
      <w:r w:rsidR="0058302E">
        <w:rPr>
          <w:b w:val="0"/>
          <w:bCs w:val="0"/>
        </w:rPr>
        <w:t>c</w:t>
      </w:r>
      <w:r w:rsidR="0058302E" w:rsidRPr="0058302E">
        <w:rPr>
          <w:b w:val="0"/>
          <w:bCs w:val="0"/>
        </w:rPr>
        <w:t>onstrucción propia</w:t>
      </w:r>
      <w:r w:rsidR="0058302E">
        <w:rPr>
          <w:b w:val="0"/>
          <w:bCs w:val="0"/>
        </w:rPr>
        <w:t>.</w:t>
      </w:r>
    </w:p>
    <w:p w14:paraId="55F68592" w14:textId="104FF82B" w:rsidR="00E74ABF" w:rsidRPr="00385C48" w:rsidRDefault="00E74ABF" w:rsidP="00A35FB4">
      <w:pPr>
        <w:ind w:firstLine="708"/>
      </w:pPr>
      <w:r w:rsidRPr="00385C48">
        <w:t xml:space="preserve">Los componentes principales del sistema se </w:t>
      </w:r>
      <w:r w:rsidR="00A35FB4" w:rsidRPr="00385C48">
        <w:t>deben agrupar</w:t>
      </w:r>
      <w:r w:rsidRPr="00385C48">
        <w:t xml:space="preserve"> en </w:t>
      </w:r>
      <w:r w:rsidR="008741E5" w:rsidRPr="00385C48">
        <w:t>un formato de</w:t>
      </w:r>
      <w:r w:rsidRPr="00385C48">
        <w:t xml:space="preserve"> Sistema de Información Geográfica (SIG)</w:t>
      </w:r>
      <w:r w:rsidR="00A35FB4" w:rsidRPr="00385C48">
        <w:t xml:space="preserve">, en el que se incluyen diferentes aspectos como la identificación de cada componente, </w:t>
      </w:r>
      <w:r w:rsidR="000C7171" w:rsidRPr="00385C48">
        <w:t xml:space="preserve">la ubicación, </w:t>
      </w:r>
      <w:r w:rsidR="00A35FB4" w:rsidRPr="00385C48">
        <w:t>el costo asociado, año de construcción y características propias de cada componente como área, volumen, diámetro o longitud</w:t>
      </w:r>
      <w:r w:rsidR="00C461CA" w:rsidRPr="00385C48">
        <w:t>,</w:t>
      </w:r>
      <w:r w:rsidR="00A35FB4" w:rsidRPr="00385C48">
        <w:t xml:space="preserve"> entre otras</w:t>
      </w:r>
      <w:r w:rsidRPr="00385C48">
        <w:t>.</w:t>
      </w:r>
    </w:p>
    <w:p w14:paraId="5F2D84E2" w14:textId="289C6977" w:rsidR="00467099" w:rsidRPr="00385C48" w:rsidRDefault="00467099" w:rsidP="00FE641C">
      <w:pPr>
        <w:pStyle w:val="Ttulo2"/>
        <w:numPr>
          <w:ilvl w:val="1"/>
          <w:numId w:val="27"/>
        </w:numPr>
        <w:rPr>
          <w:lang w:eastAsia="es-ES"/>
        </w:rPr>
      </w:pPr>
      <w:bookmarkStart w:id="12" w:name="_Toc42851760"/>
      <w:bookmarkStart w:id="13" w:name="_Toc53647039"/>
      <w:r w:rsidRPr="00385C48">
        <w:rPr>
          <w:lang w:eastAsia="es-ES"/>
        </w:rPr>
        <w:t>Amenaza</w:t>
      </w:r>
      <w:bookmarkEnd w:id="12"/>
      <w:bookmarkEnd w:id="13"/>
    </w:p>
    <w:p w14:paraId="704FB142" w14:textId="35A210F5" w:rsidR="00467099" w:rsidRPr="00385C48" w:rsidRDefault="00467099" w:rsidP="00467099">
      <w:pPr>
        <w:spacing w:before="240"/>
      </w:pPr>
      <w:r w:rsidRPr="00385C48">
        <w:t xml:space="preserve">El modelo debe considerar tanto las amenazas de origen natural como las amenazas generadas por la actividad humana, referenciadas como antrópicas. La identificación de amenazas </w:t>
      </w:r>
      <w:r w:rsidR="00C461CA" w:rsidRPr="00385C48">
        <w:t>se</w:t>
      </w:r>
      <w:r w:rsidRPr="00385C48">
        <w:t xml:space="preserve"> basa en el criterio de expertos de diferentes disciplinas</w:t>
      </w:r>
      <w:r w:rsidR="008741E5" w:rsidRPr="00385C48">
        <w:t>,</w:t>
      </w:r>
      <w:r w:rsidRPr="00385C48">
        <w:t xml:space="preserve"> así como de la identificación de amenazas de la nueva metodología de mapas de riesgo desarrollada por la Secretaría de Salud</w:t>
      </w:r>
      <w:r w:rsidR="00F5677E" w:rsidRPr="00385C48">
        <w:t xml:space="preserve"> </w:t>
      </w:r>
      <w:sdt>
        <w:sdtPr>
          <w:id w:val="1819452077"/>
          <w:citation/>
        </w:sdtPr>
        <w:sdtEndPr/>
        <w:sdtContent>
          <w:r w:rsidR="00F5677E" w:rsidRPr="00385C48">
            <w:fldChar w:fldCharType="begin"/>
          </w:r>
          <w:r w:rsidR="00F5677E" w:rsidRPr="00385C48">
            <w:instrText xml:space="preserve">CITATION Sec18 \n  \t  \l 1033 </w:instrText>
          </w:r>
          <w:r w:rsidR="00F5677E" w:rsidRPr="00385C48">
            <w:fldChar w:fldCharType="separate"/>
          </w:r>
          <w:r w:rsidR="003C0C53" w:rsidRPr="00385C48">
            <w:rPr>
              <w:noProof/>
            </w:rPr>
            <w:t>[17]</w:t>
          </w:r>
          <w:r w:rsidR="00F5677E" w:rsidRPr="00385C48">
            <w:fldChar w:fldCharType="end"/>
          </w:r>
        </w:sdtContent>
      </w:sdt>
      <w:r w:rsidRPr="00385C48">
        <w:t xml:space="preserve">. Para el contexto del presente estudio, las amenazas naturales incluyen los </w:t>
      </w:r>
      <w:r w:rsidR="00131345" w:rsidRPr="00385C48">
        <w:t xml:space="preserve">eventos de </w:t>
      </w:r>
      <w:r w:rsidRPr="00385C48">
        <w:t>sismos, precipitaciones, sequía</w:t>
      </w:r>
      <w:r w:rsidR="00131345" w:rsidRPr="00385C48">
        <w:t>s</w:t>
      </w:r>
      <w:r w:rsidRPr="00385C48">
        <w:t xml:space="preserve">, inundaciones, deslizamientos, descargas torrenciales, incendios forestales, volcanes y vendavales. </w:t>
      </w:r>
      <w:r w:rsidR="00C461CA" w:rsidRPr="00385C48">
        <w:t>Asimismo</w:t>
      </w:r>
      <w:r w:rsidRPr="00385C48">
        <w:t xml:space="preserve">, estas amenazas se pueden dividir en amenazas directas o amenazas indirectas, debido a su interdependencia; por ejemplo, los deslizamientos son una amenaza indirecta de las amenazas directas de sismos y/o precipitaciones. En cuanto a las antrópicas, son aquellas amenazas voluntarias o involuntarias, relacionadas o inducidas por la actividad humana. En este </w:t>
      </w:r>
      <w:r w:rsidR="009C7A82" w:rsidRPr="00385C48">
        <w:t xml:space="preserve">estudio </w:t>
      </w:r>
      <w:r w:rsidRPr="00385C48">
        <w:t xml:space="preserve">se consideran amenazas de terrorismo, terrorismo virtual, tecnológicas domésticas (actividades asociadas al uso doméstico como vertimientos de aguas </w:t>
      </w:r>
      <w:r w:rsidRPr="00385C48">
        <w:lastRenderedPageBreak/>
        <w:t xml:space="preserve">residuales o disposición de residuos sólidos convencionales), tecnológicas industriales (actividades asociadas al uso industrial), </w:t>
      </w:r>
      <w:r w:rsidR="00E16A0B" w:rsidRPr="00385C48">
        <w:t>accidentes viales y derrames</w:t>
      </w:r>
      <w:r w:rsidRPr="00385C48">
        <w:t>, agropecuari</w:t>
      </w:r>
      <w:r w:rsidR="009C7A82" w:rsidRPr="00385C48">
        <w:t>as</w:t>
      </w:r>
      <w:r w:rsidRPr="00385C48">
        <w:t xml:space="preserve"> y minerí</w:t>
      </w:r>
      <w:r w:rsidR="009C7A82" w:rsidRPr="00385C48">
        <w:t>as</w:t>
      </w:r>
      <w:r w:rsidRPr="00385C48">
        <w:t xml:space="preserve">. Estas amenazas se resumen en la </w:t>
      </w:r>
      <w:r w:rsidRPr="006147A7">
        <w:rPr>
          <w:b/>
          <w:bCs/>
        </w:rPr>
        <w:fldChar w:fldCharType="begin"/>
      </w:r>
      <w:r w:rsidRPr="006147A7">
        <w:rPr>
          <w:b/>
          <w:bCs/>
        </w:rPr>
        <w:instrText xml:space="preserve"> REF _Ref38960228 \h  \* MERGEFORMAT </w:instrText>
      </w:r>
      <w:r w:rsidRPr="006147A7">
        <w:rPr>
          <w:b/>
          <w:bCs/>
        </w:rPr>
      </w:r>
      <w:r w:rsidRPr="006147A7">
        <w:rPr>
          <w:b/>
          <w:bCs/>
        </w:rPr>
        <w:fldChar w:fldCharType="separate"/>
      </w:r>
      <w:r w:rsidR="003C0C53" w:rsidRPr="006147A7">
        <w:rPr>
          <w:b/>
          <w:bCs/>
        </w:rPr>
        <w:t>Figura 2</w:t>
      </w:r>
      <w:r w:rsidRPr="006147A7">
        <w:rPr>
          <w:b/>
          <w:bCs/>
        </w:rPr>
        <w:fldChar w:fldCharType="end"/>
      </w:r>
      <w:r w:rsidRPr="006147A7">
        <w:rPr>
          <w:b/>
          <w:bCs/>
        </w:rPr>
        <w:t>.</w:t>
      </w:r>
    </w:p>
    <w:p w14:paraId="3C50250B" w14:textId="0F8F403C" w:rsidR="00467099" w:rsidRPr="00385C48" w:rsidRDefault="000C7171" w:rsidP="00467099">
      <w:pPr>
        <w:spacing w:after="0"/>
        <w:jc w:val="center"/>
      </w:pPr>
      <w:r w:rsidRPr="00385C48">
        <w:rPr>
          <w:noProof/>
          <w:lang w:eastAsia="es-CO"/>
        </w:rPr>
        <mc:AlternateContent>
          <mc:Choice Requires="wps">
            <w:drawing>
              <wp:anchor distT="0" distB="0" distL="114300" distR="114300" simplePos="0" relativeHeight="251667968" behindDoc="0" locked="0" layoutInCell="1" allowOverlap="1" wp14:anchorId="52878F7E" wp14:editId="51DD1F71">
                <wp:simplePos x="0" y="0"/>
                <wp:positionH relativeFrom="column">
                  <wp:posOffset>2263140</wp:posOffset>
                </wp:positionH>
                <wp:positionV relativeFrom="paragraph">
                  <wp:posOffset>751840</wp:posOffset>
                </wp:positionV>
                <wp:extent cx="350272" cy="2841127"/>
                <wp:effectExtent l="0" t="0" r="50165" b="92710"/>
                <wp:wrapNone/>
                <wp:docPr id="4" name="Conector: angula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0272" cy="2841127"/>
                        </a:xfrm>
                        <a:prstGeom prst="bentConnector3">
                          <a:avLst>
                            <a:gd name="adj1" fmla="val 23839"/>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D53AFEF" id="Conector: angular 123" o:spid="_x0000_s1026" type="#_x0000_t34" style="position:absolute;margin-left:178.2pt;margin-top:59.2pt;width:27.6pt;height:223.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" adj="5149" strokecolor="black [3200]" strokeweight=".5pt">
                <v:stroke endarrow="block"/>
                <o:lock v:ext="edit" shapetype="f"/>
              </v:shape>
            </w:pict>
          </mc:Fallback>
        </mc:AlternateContent>
      </w:r>
      <w:r w:rsidR="000B2713" w:rsidRPr="00385C48">
        <w:rPr>
          <w:noProof/>
          <w:lang w:eastAsia="es-CO"/>
        </w:rPr>
        <mc:AlternateContent>
          <mc:Choice Requires="wpg">
            <w:drawing>
              <wp:inline distT="0" distB="0" distL="0" distR="0" wp14:anchorId="17C049BC" wp14:editId="59E0771E">
                <wp:extent cx="6279515" cy="3712210"/>
                <wp:effectExtent l="9525" t="9525" r="6985" b="12065"/>
                <wp:docPr id="1" name="Lienzo 2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9515" cy="3712210"/>
                          <a:chOff x="0" y="0"/>
                          <a:chExt cx="71933" cy="39349"/>
                        </a:xfrm>
                      </wpg:grpSpPr>
                      <wps:wsp>
                        <wps:cNvPr id="2" name="Rectángulo 72"/>
                        <wps:cNvSpPr>
                          <a:spLocks noChangeArrowheads="1"/>
                        </wps:cNvSpPr>
                        <wps:spPr bwMode="auto">
                          <a:xfrm>
                            <a:off x="0" y="0"/>
                            <a:ext cx="71930" cy="39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CuadroTexto 8"/>
                        <wps:cNvSpPr txBox="1">
                          <a:spLocks noChangeArrowheads="1"/>
                        </wps:cNvSpPr>
                        <wps:spPr bwMode="auto">
                          <a:xfrm>
                            <a:off x="0" y="0"/>
                            <a:ext cx="16249" cy="259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3843B11" w14:textId="77777777" w:rsidR="00A76197" w:rsidRPr="00992041" w:rsidRDefault="00A76197" w:rsidP="00467099">
                              <w:pPr>
                                <w:jc w:val="center"/>
                                <w:rPr>
                                  <w:sz w:val="20"/>
                                  <w:szCs w:val="20"/>
                                </w:rPr>
                              </w:pPr>
                              <w:r w:rsidRPr="00992041">
                                <w:rPr>
                                  <w:rFonts w:eastAsia="Calibri"/>
                                  <w:color w:val="000000"/>
                                  <w:kern w:val="24"/>
                                  <w:sz w:val="20"/>
                                  <w:szCs w:val="20"/>
                                </w:rPr>
                                <w:t>Naturales</w:t>
                              </w:r>
                            </w:p>
                          </w:txbxContent>
                        </wps:txbx>
                        <wps:bodyPr rot="0" vert="horz" wrap="square" lIns="91440" tIns="45720" rIns="91440" bIns="45720" anchor="t" anchorCtr="0" upright="1">
                          <a:noAutofit/>
                        </wps:bodyPr>
                      </wps:wsp>
                      <wps:wsp>
                        <wps:cNvPr id="10" name="CuadroTexto 9"/>
                        <wps:cNvSpPr txBox="1">
                          <a:spLocks noChangeArrowheads="1"/>
                        </wps:cNvSpPr>
                        <wps:spPr bwMode="auto">
                          <a:xfrm>
                            <a:off x="24524" y="0"/>
                            <a:ext cx="16249" cy="259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06FC906" w14:textId="77777777" w:rsidR="00A76197" w:rsidRPr="00992041" w:rsidRDefault="00A76197" w:rsidP="00467099">
                              <w:pPr>
                                <w:jc w:val="center"/>
                                <w:rPr>
                                  <w:sz w:val="20"/>
                                  <w:szCs w:val="20"/>
                                </w:rPr>
                              </w:pPr>
                              <w:r w:rsidRPr="00992041">
                                <w:rPr>
                                  <w:rFonts w:eastAsia="Calibri"/>
                                  <w:color w:val="000000"/>
                                  <w:kern w:val="24"/>
                                  <w:sz w:val="20"/>
                                  <w:szCs w:val="20"/>
                                </w:rPr>
                                <w:t>Antrópicas</w:t>
                              </w:r>
                            </w:p>
                          </w:txbxContent>
                        </wps:txbx>
                        <wps:bodyPr rot="0" vert="horz" wrap="square" lIns="91440" tIns="45720" rIns="91440" bIns="45720" anchor="t" anchorCtr="0" upright="1">
                          <a:noAutofit/>
                        </wps:bodyPr>
                      </wps:wsp>
                      <wps:wsp>
                        <wps:cNvPr id="12" name="CuadroTexto 17"/>
                        <wps:cNvSpPr txBox="1">
                          <a:spLocks noChangeArrowheads="1"/>
                        </wps:cNvSpPr>
                        <wps:spPr bwMode="auto">
                          <a:xfrm>
                            <a:off x="9577" y="3836"/>
                            <a:ext cx="16250" cy="244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C52098C" w14:textId="77777777" w:rsidR="00A76197" w:rsidRPr="00992041" w:rsidRDefault="00A76197" w:rsidP="00467099">
                              <w:pPr>
                                <w:jc w:val="center"/>
                                <w:rPr>
                                  <w:sz w:val="20"/>
                                  <w:szCs w:val="20"/>
                                </w:rPr>
                              </w:pPr>
                              <w:r w:rsidRPr="00992041">
                                <w:rPr>
                                  <w:rFonts w:eastAsia="Calibri"/>
                                  <w:color w:val="000000"/>
                                  <w:kern w:val="24"/>
                                  <w:sz w:val="20"/>
                                  <w:szCs w:val="20"/>
                                </w:rPr>
                                <w:t>Sismos</w:t>
                              </w:r>
                            </w:p>
                          </w:txbxContent>
                        </wps:txbx>
                        <wps:bodyPr rot="0" vert="horz" wrap="square" lIns="91440" tIns="45720" rIns="91440" bIns="45720" anchor="t" anchorCtr="0" upright="1">
                          <a:noAutofit/>
                        </wps:bodyPr>
                      </wps:wsp>
                      <wps:wsp>
                        <wps:cNvPr id="14" name="CuadroTexto 18"/>
                        <wps:cNvSpPr txBox="1">
                          <a:spLocks noChangeArrowheads="1"/>
                        </wps:cNvSpPr>
                        <wps:spPr bwMode="auto">
                          <a:xfrm>
                            <a:off x="9570" y="12448"/>
                            <a:ext cx="16250" cy="244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E682BAD" w14:textId="77777777" w:rsidR="00A76197" w:rsidRPr="00992041" w:rsidRDefault="00A76197" w:rsidP="00467099">
                              <w:pPr>
                                <w:jc w:val="center"/>
                                <w:rPr>
                                  <w:sz w:val="20"/>
                                  <w:szCs w:val="20"/>
                                </w:rPr>
                              </w:pPr>
                              <w:r w:rsidRPr="00992041">
                                <w:rPr>
                                  <w:rFonts w:eastAsia="Calibri"/>
                                  <w:color w:val="000000"/>
                                  <w:kern w:val="24"/>
                                  <w:sz w:val="20"/>
                                  <w:szCs w:val="20"/>
                                </w:rPr>
                                <w:t>Inundaciones</w:t>
                              </w:r>
                            </w:p>
                          </w:txbxContent>
                        </wps:txbx>
                        <wps:bodyPr rot="0" vert="horz" wrap="square" lIns="91440" tIns="45720" rIns="91440" bIns="45720" anchor="t" anchorCtr="0" upright="1">
                          <a:noAutofit/>
                        </wps:bodyPr>
                      </wps:wsp>
                      <wps:wsp>
                        <wps:cNvPr id="15" name="CuadroTexto 19"/>
                        <wps:cNvSpPr txBox="1">
                          <a:spLocks noChangeArrowheads="1"/>
                        </wps:cNvSpPr>
                        <wps:spPr bwMode="auto">
                          <a:xfrm>
                            <a:off x="9570" y="15361"/>
                            <a:ext cx="16250" cy="24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5B41EEB" w14:textId="77777777" w:rsidR="00A76197" w:rsidRPr="00992041" w:rsidRDefault="00A76197" w:rsidP="00467099">
                              <w:pPr>
                                <w:jc w:val="center"/>
                                <w:rPr>
                                  <w:sz w:val="20"/>
                                  <w:szCs w:val="20"/>
                                </w:rPr>
                              </w:pPr>
                              <w:r w:rsidRPr="00992041">
                                <w:rPr>
                                  <w:rFonts w:eastAsia="Calibri"/>
                                  <w:color w:val="000000"/>
                                  <w:kern w:val="24"/>
                                  <w:sz w:val="20"/>
                                  <w:szCs w:val="20"/>
                                </w:rPr>
                                <w:t>Deslizamientos</w:t>
                              </w:r>
                            </w:p>
                          </w:txbxContent>
                        </wps:txbx>
                        <wps:bodyPr rot="0" vert="horz" wrap="square" lIns="91440" tIns="45720" rIns="91440" bIns="45720" anchor="t" anchorCtr="0" upright="1">
                          <a:noAutofit/>
                        </wps:bodyPr>
                      </wps:wsp>
                      <wps:wsp>
                        <wps:cNvPr id="16" name="CuadroTexto 20"/>
                        <wps:cNvSpPr txBox="1">
                          <a:spLocks noChangeArrowheads="1"/>
                        </wps:cNvSpPr>
                        <wps:spPr bwMode="auto">
                          <a:xfrm>
                            <a:off x="9570" y="18273"/>
                            <a:ext cx="16250" cy="244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FC8DC29" w14:textId="77777777" w:rsidR="00A76197" w:rsidRPr="00992041" w:rsidRDefault="00A76197" w:rsidP="00467099">
                              <w:pPr>
                                <w:jc w:val="center"/>
                                <w:rPr>
                                  <w:sz w:val="20"/>
                                  <w:szCs w:val="20"/>
                                </w:rPr>
                              </w:pPr>
                              <w:r w:rsidRPr="00992041">
                                <w:rPr>
                                  <w:rFonts w:eastAsia="Calibri"/>
                                  <w:color w:val="000000"/>
                                  <w:kern w:val="24"/>
                                  <w:sz w:val="20"/>
                                  <w:szCs w:val="20"/>
                                </w:rPr>
                                <w:t>Descargas torrenciales</w:t>
                              </w:r>
                            </w:p>
                          </w:txbxContent>
                        </wps:txbx>
                        <wps:bodyPr rot="0" vert="horz" wrap="square" lIns="91440" tIns="45720" rIns="91440" bIns="45720" anchor="t" anchorCtr="0" upright="1">
                          <a:noAutofit/>
                        </wps:bodyPr>
                      </wps:wsp>
                      <wps:wsp>
                        <wps:cNvPr id="17" name="CuadroTexto 21"/>
                        <wps:cNvSpPr txBox="1">
                          <a:spLocks noChangeArrowheads="1"/>
                        </wps:cNvSpPr>
                        <wps:spPr bwMode="auto">
                          <a:xfrm>
                            <a:off x="34586" y="3725"/>
                            <a:ext cx="17821" cy="2376"/>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268E810" w14:textId="77777777" w:rsidR="00A76197" w:rsidRPr="00992041" w:rsidRDefault="00A76197" w:rsidP="00467099">
                              <w:pPr>
                                <w:jc w:val="center"/>
                                <w:rPr>
                                  <w:sz w:val="20"/>
                                  <w:szCs w:val="20"/>
                                </w:rPr>
                              </w:pPr>
                              <w:r w:rsidRPr="00992041">
                                <w:rPr>
                                  <w:rFonts w:eastAsia="Calibri"/>
                                  <w:color w:val="000000"/>
                                  <w:kern w:val="24"/>
                                  <w:sz w:val="20"/>
                                  <w:szCs w:val="20"/>
                                </w:rPr>
                                <w:t>Terrorismo/Atentados</w:t>
                              </w:r>
                            </w:p>
                          </w:txbxContent>
                        </wps:txbx>
                        <wps:bodyPr rot="0" vert="horz" wrap="square" lIns="91440" tIns="45720" rIns="91440" bIns="45720" anchor="t" anchorCtr="0" upright="1">
                          <a:noAutofit/>
                        </wps:bodyPr>
                      </wps:wsp>
                      <wps:wsp>
                        <wps:cNvPr id="18" name="CuadroTexto 22"/>
                        <wps:cNvSpPr txBox="1">
                          <a:spLocks noChangeArrowheads="1"/>
                        </wps:cNvSpPr>
                        <wps:spPr bwMode="auto">
                          <a:xfrm>
                            <a:off x="9570" y="24107"/>
                            <a:ext cx="16250" cy="24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E99926A" w14:textId="77777777" w:rsidR="00A76197" w:rsidRPr="00992041" w:rsidRDefault="00A76197" w:rsidP="00467099">
                              <w:pPr>
                                <w:jc w:val="center"/>
                                <w:rPr>
                                  <w:sz w:val="20"/>
                                  <w:szCs w:val="20"/>
                                </w:rPr>
                              </w:pPr>
                              <w:r w:rsidRPr="00992041">
                                <w:rPr>
                                  <w:rFonts w:eastAsia="Calibri"/>
                                  <w:color w:val="000000"/>
                                  <w:kern w:val="24"/>
                                  <w:sz w:val="20"/>
                                  <w:szCs w:val="20"/>
                                </w:rPr>
                                <w:t>Volcanes</w:t>
                              </w:r>
                            </w:p>
                          </w:txbxContent>
                        </wps:txbx>
                        <wps:bodyPr rot="0" vert="horz" wrap="square" lIns="91440" tIns="45720" rIns="91440" bIns="45720" anchor="t" anchorCtr="0" upright="1">
                          <a:noAutofit/>
                        </wps:bodyPr>
                      </wps:wsp>
                      <wps:wsp>
                        <wps:cNvPr id="19" name="CuadroTexto 23"/>
                        <wps:cNvSpPr txBox="1">
                          <a:spLocks noChangeArrowheads="1"/>
                        </wps:cNvSpPr>
                        <wps:spPr bwMode="auto">
                          <a:xfrm>
                            <a:off x="9577" y="6755"/>
                            <a:ext cx="16250" cy="244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E54500F" w14:textId="77777777" w:rsidR="00A76197" w:rsidRPr="00992041" w:rsidRDefault="00A76197" w:rsidP="00467099">
                              <w:pPr>
                                <w:jc w:val="center"/>
                                <w:rPr>
                                  <w:sz w:val="20"/>
                                  <w:szCs w:val="20"/>
                                </w:rPr>
                              </w:pPr>
                              <w:r w:rsidRPr="00992041">
                                <w:rPr>
                                  <w:rFonts w:eastAsia="Calibri"/>
                                  <w:color w:val="000000"/>
                                  <w:kern w:val="24"/>
                                  <w:sz w:val="20"/>
                                  <w:szCs w:val="20"/>
                                </w:rPr>
                                <w:t>Precipitaciones</w:t>
                              </w:r>
                            </w:p>
                          </w:txbxContent>
                        </wps:txbx>
                        <wps:bodyPr rot="0" vert="horz" wrap="square" lIns="91440" tIns="45720" rIns="91440" bIns="45720" anchor="t" anchorCtr="0" upright="1">
                          <a:noAutofit/>
                        </wps:bodyPr>
                      </wps:wsp>
                      <wps:wsp>
                        <wps:cNvPr id="20" name="Conector: angular 82"/>
                        <wps:cNvCnPr>
                          <a:cxnSpLocks/>
                        </wps:cNvCnPr>
                        <wps:spPr bwMode="auto">
                          <a:xfrm rot="16200000" flipH="1">
                            <a:off x="7580" y="3134"/>
                            <a:ext cx="2542" cy="145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2" name="Conector: angular 83"/>
                        <wps:cNvCnPr>
                          <a:cxnSpLocks/>
                        </wps:cNvCnPr>
                        <wps:spPr bwMode="auto">
                          <a:xfrm rot="16200000" flipH="1">
                            <a:off x="6120" y="4594"/>
                            <a:ext cx="5461" cy="145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3" name="Conector: angular 84"/>
                        <wps:cNvCnPr>
                          <a:cxnSpLocks/>
                        </wps:cNvCnPr>
                        <wps:spPr bwMode="auto">
                          <a:xfrm rot="16200000" flipH="1">
                            <a:off x="4664" y="6050"/>
                            <a:ext cx="8374" cy="145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4" name="Conector: angular 85"/>
                        <wps:cNvCnPr>
                          <a:cxnSpLocks/>
                        </wps:cNvCnPr>
                        <wps:spPr bwMode="auto">
                          <a:xfrm rot="16200000" flipH="1">
                            <a:off x="3208" y="7506"/>
                            <a:ext cx="11286" cy="145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5" name="Conector: angular 88"/>
                        <wps:cNvCnPr>
                          <a:cxnSpLocks/>
                        </wps:cNvCnPr>
                        <wps:spPr bwMode="auto">
                          <a:xfrm rot="16200000" flipH="1">
                            <a:off x="1751" y="8963"/>
                            <a:ext cx="14199" cy="145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6" name="Conector: angular 89"/>
                        <wps:cNvCnPr>
                          <a:cxnSpLocks/>
                        </wps:cNvCnPr>
                        <wps:spPr bwMode="auto">
                          <a:xfrm rot="16200000" flipH="1">
                            <a:off x="32402" y="2837"/>
                            <a:ext cx="2431" cy="1937"/>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7" name="CuadroTexto 46"/>
                        <wps:cNvSpPr txBox="1">
                          <a:spLocks noChangeArrowheads="1"/>
                        </wps:cNvSpPr>
                        <wps:spPr bwMode="auto">
                          <a:xfrm>
                            <a:off x="9570" y="21188"/>
                            <a:ext cx="16250" cy="244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7120CAA" w14:textId="77777777" w:rsidR="00A76197" w:rsidRPr="00992041" w:rsidRDefault="00A76197" w:rsidP="00467099">
                              <w:pPr>
                                <w:jc w:val="center"/>
                                <w:rPr>
                                  <w:sz w:val="20"/>
                                  <w:szCs w:val="20"/>
                                </w:rPr>
                              </w:pPr>
                              <w:r w:rsidRPr="00992041">
                                <w:rPr>
                                  <w:rFonts w:eastAsia="Calibri"/>
                                  <w:color w:val="000000"/>
                                  <w:kern w:val="24"/>
                                  <w:sz w:val="20"/>
                                  <w:szCs w:val="20"/>
                                </w:rPr>
                                <w:t>Incendios forestales</w:t>
                              </w:r>
                            </w:p>
                          </w:txbxContent>
                        </wps:txbx>
                        <wps:bodyPr rot="0" vert="horz" wrap="square" lIns="91440" tIns="45720" rIns="91440" bIns="45720" anchor="t" anchorCtr="0" upright="1">
                          <a:noAutofit/>
                        </wps:bodyPr>
                      </wps:wsp>
                      <wps:wsp>
                        <wps:cNvPr id="28" name="Conector: angular 91"/>
                        <wps:cNvCnPr>
                          <a:cxnSpLocks/>
                        </wps:cNvCnPr>
                        <wps:spPr bwMode="auto">
                          <a:xfrm rot="16200000" flipH="1">
                            <a:off x="294" y="10420"/>
                            <a:ext cx="17114" cy="145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29" name="CuadroTexto 51"/>
                        <wps:cNvSpPr txBox="1">
                          <a:spLocks noChangeArrowheads="1"/>
                        </wps:cNvSpPr>
                        <wps:spPr bwMode="auto">
                          <a:xfrm>
                            <a:off x="34586" y="6684"/>
                            <a:ext cx="17821" cy="2377"/>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EC4F718" w14:textId="77777777" w:rsidR="00A76197" w:rsidRPr="00992041" w:rsidRDefault="00A76197" w:rsidP="00467099">
                              <w:pPr>
                                <w:jc w:val="center"/>
                                <w:rPr>
                                  <w:sz w:val="20"/>
                                  <w:szCs w:val="20"/>
                                </w:rPr>
                              </w:pPr>
                              <w:r w:rsidRPr="00992041">
                                <w:rPr>
                                  <w:rFonts w:eastAsia="Calibri"/>
                                  <w:color w:val="000000"/>
                                  <w:kern w:val="24"/>
                                  <w:sz w:val="20"/>
                                  <w:szCs w:val="20"/>
                                </w:rPr>
                                <w:t>Terrorismo</w:t>
                              </w:r>
                              <w:r w:rsidRPr="00992041">
                                <w:rPr>
                                  <w:rFonts w:eastAsia="Calibri"/>
                                  <w:color w:val="000000"/>
                                  <w:kern w:val="24"/>
                                  <w:sz w:val="20"/>
                                  <w:szCs w:val="20"/>
                                  <w:lang w:val="en-US"/>
                                </w:rPr>
                                <w:t xml:space="preserve"> virtual</w:t>
                              </w:r>
                            </w:p>
                          </w:txbxContent>
                        </wps:txbx>
                        <wps:bodyPr rot="0" vert="horz" wrap="square" lIns="91440" tIns="45720" rIns="91440" bIns="45720" anchor="t" anchorCtr="0" upright="1">
                          <a:noAutofit/>
                        </wps:bodyPr>
                      </wps:wsp>
                      <wps:wsp>
                        <wps:cNvPr id="30" name="Conector: angular 94"/>
                        <wps:cNvCnPr>
                          <a:cxnSpLocks/>
                        </wps:cNvCnPr>
                        <wps:spPr bwMode="auto">
                          <a:xfrm rot="16200000" flipH="1">
                            <a:off x="30922" y="4317"/>
                            <a:ext cx="5391" cy="1937"/>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31" name="Conector: angular 95"/>
                        <wps:cNvCnPr>
                          <a:cxnSpLocks/>
                        </wps:cNvCnPr>
                        <wps:spPr bwMode="auto">
                          <a:xfrm rot="16200000" flipH="1">
                            <a:off x="-1166" y="11880"/>
                            <a:ext cx="20033" cy="145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64" name="CuadroTexto 22"/>
                        <wps:cNvSpPr txBox="1">
                          <a:spLocks noChangeArrowheads="1"/>
                        </wps:cNvSpPr>
                        <wps:spPr bwMode="auto">
                          <a:xfrm>
                            <a:off x="9574" y="27016"/>
                            <a:ext cx="16243" cy="2441"/>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80FC2A" w14:textId="77777777" w:rsidR="00A76197" w:rsidRPr="00992041" w:rsidRDefault="00A76197" w:rsidP="00467099">
                              <w:pPr>
                                <w:jc w:val="center"/>
                                <w:rPr>
                                  <w:sz w:val="20"/>
                                  <w:szCs w:val="20"/>
                                </w:rPr>
                              </w:pPr>
                              <w:r w:rsidRPr="00992041">
                                <w:rPr>
                                  <w:rFonts w:eastAsia="Calibri"/>
                                  <w:color w:val="000000"/>
                                  <w:kern w:val="24"/>
                                  <w:sz w:val="20"/>
                                  <w:szCs w:val="20"/>
                                </w:rPr>
                                <w:t>Vendaval</w:t>
                              </w:r>
                            </w:p>
                          </w:txbxContent>
                        </wps:txbx>
                        <wps:bodyPr rot="0" vert="horz" wrap="square" lIns="91440" tIns="45720" rIns="91440" bIns="45720" anchor="t" anchorCtr="0" upright="1">
                          <a:noAutofit/>
                        </wps:bodyPr>
                      </wps:wsp>
                      <wps:wsp>
                        <wps:cNvPr id="65" name="CuadroTexto 17"/>
                        <wps:cNvSpPr txBox="1">
                          <a:spLocks noChangeArrowheads="1"/>
                        </wps:cNvSpPr>
                        <wps:spPr bwMode="auto">
                          <a:xfrm>
                            <a:off x="29828" y="29453"/>
                            <a:ext cx="16243" cy="2849"/>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A9FC414" w14:textId="77777777" w:rsidR="00A76197" w:rsidRPr="00992041" w:rsidRDefault="00A76197" w:rsidP="00467099">
                              <w:pPr>
                                <w:jc w:val="center"/>
                                <w:rPr>
                                  <w:sz w:val="20"/>
                                  <w:szCs w:val="20"/>
                                </w:rPr>
                              </w:pPr>
                              <w:r w:rsidRPr="00992041">
                                <w:rPr>
                                  <w:rFonts w:eastAsia="Calibri"/>
                                  <w:color w:val="000000"/>
                                  <w:kern w:val="24"/>
                                  <w:sz w:val="20"/>
                                  <w:szCs w:val="20"/>
                                </w:rPr>
                                <w:t>Vibración del terreno</w:t>
                              </w:r>
                            </w:p>
                          </w:txbxContent>
                        </wps:txbx>
                        <wps:bodyPr rot="0" vert="horz" wrap="square" lIns="91440" tIns="45720" rIns="91440" bIns="45720" anchor="t" anchorCtr="0" upright="1">
                          <a:noAutofit/>
                        </wps:bodyPr>
                      </wps:wsp>
                      <wps:wsp>
                        <wps:cNvPr id="66" name="CuadroTexto 18"/>
                        <wps:cNvSpPr txBox="1">
                          <a:spLocks noChangeArrowheads="1"/>
                        </wps:cNvSpPr>
                        <wps:spPr bwMode="auto">
                          <a:xfrm>
                            <a:off x="29828" y="36682"/>
                            <a:ext cx="16243" cy="2667"/>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EFD0FB2" w14:textId="77777777" w:rsidR="00A76197" w:rsidRPr="00992041" w:rsidRDefault="00A76197" w:rsidP="00467099">
                              <w:pPr>
                                <w:jc w:val="center"/>
                                <w:rPr>
                                  <w:sz w:val="20"/>
                                  <w:szCs w:val="20"/>
                                </w:rPr>
                              </w:pPr>
                              <w:r w:rsidRPr="00992041">
                                <w:rPr>
                                  <w:rFonts w:eastAsia="Calibri"/>
                                  <w:color w:val="000000"/>
                                  <w:kern w:val="24"/>
                                  <w:sz w:val="20"/>
                                  <w:szCs w:val="20"/>
                                </w:rPr>
                                <w:t>Deslizamientos inducidos</w:t>
                              </w:r>
                            </w:p>
                          </w:txbxContent>
                        </wps:txbx>
                        <wps:bodyPr rot="0" vert="horz" wrap="square" lIns="91440" tIns="45720" rIns="91440" bIns="45720" anchor="t" anchorCtr="0" upright="1">
                          <a:noAutofit/>
                        </wps:bodyPr>
                      </wps:wsp>
                      <wps:wsp>
                        <wps:cNvPr id="67" name="CuadroTexto 23"/>
                        <wps:cNvSpPr txBox="1">
                          <a:spLocks noChangeArrowheads="1"/>
                        </wps:cNvSpPr>
                        <wps:spPr bwMode="auto">
                          <a:xfrm>
                            <a:off x="29828" y="33058"/>
                            <a:ext cx="16243" cy="264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5847DBE" w14:textId="77777777" w:rsidR="00A76197" w:rsidRPr="00992041" w:rsidRDefault="00A76197" w:rsidP="00467099">
                              <w:pPr>
                                <w:jc w:val="center"/>
                                <w:rPr>
                                  <w:sz w:val="20"/>
                                  <w:szCs w:val="20"/>
                                </w:rPr>
                              </w:pPr>
                              <w:r w:rsidRPr="00992041">
                                <w:rPr>
                                  <w:rFonts w:eastAsia="Calibri"/>
                                  <w:color w:val="000000"/>
                                  <w:kern w:val="24"/>
                                  <w:sz w:val="20"/>
                                  <w:szCs w:val="20"/>
                                </w:rPr>
                                <w:t>Licuefacción de suelos</w:t>
                              </w:r>
                            </w:p>
                          </w:txbxContent>
                        </wps:txbx>
                        <wps:bodyPr rot="0" vert="horz" wrap="square" lIns="91440" tIns="45720" rIns="91440" bIns="45720" anchor="t" anchorCtr="0" upright="1">
                          <a:noAutofit/>
                        </wps:bodyPr>
                      </wps:wsp>
                      <wps:wsp>
                        <wps:cNvPr id="68" name="Conector: angular 100"/>
                        <wps:cNvCnPr>
                          <a:cxnSpLocks noChangeShapeType="1"/>
                          <a:stCxn id="12" idx="3"/>
                          <a:endCxn id="14" idx="1"/>
                        </wps:cNvCnPr>
                        <wps:spPr bwMode="auto">
                          <a:xfrm>
                            <a:off x="25827" y="5056"/>
                            <a:ext cx="4001" cy="32955"/>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69" name="Conector: angular 101"/>
                        <wps:cNvCnPr>
                          <a:cxnSpLocks noChangeShapeType="1"/>
                        </wps:cNvCnPr>
                        <wps:spPr bwMode="auto">
                          <a:xfrm>
                            <a:off x="25827" y="5056"/>
                            <a:ext cx="4001" cy="29066"/>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0" name="Conector: angular 102"/>
                        <wps:cNvCnPr>
                          <a:cxnSpLocks noChangeShapeType="1"/>
                        </wps:cNvCnPr>
                        <wps:spPr bwMode="auto">
                          <a:xfrm rot="16200000" flipH="1">
                            <a:off x="-2619" y="13333"/>
                            <a:ext cx="22943" cy="1457"/>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1" name="CuadroTexto 21"/>
                        <wps:cNvSpPr txBox="1">
                          <a:spLocks noChangeArrowheads="1"/>
                        </wps:cNvSpPr>
                        <wps:spPr bwMode="auto">
                          <a:xfrm>
                            <a:off x="34586" y="9643"/>
                            <a:ext cx="17821" cy="2464"/>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D56A7E5" w14:textId="77777777" w:rsidR="00A76197" w:rsidRPr="00992041" w:rsidRDefault="00A76197" w:rsidP="00467099">
                              <w:pPr>
                                <w:jc w:val="center"/>
                                <w:rPr>
                                  <w:sz w:val="20"/>
                                  <w:szCs w:val="20"/>
                                </w:rPr>
                              </w:pPr>
                              <w:r w:rsidRPr="00992041">
                                <w:rPr>
                                  <w:rFonts w:eastAsia="Calibri"/>
                                  <w:color w:val="000000"/>
                                  <w:kern w:val="24"/>
                                  <w:sz w:val="20"/>
                                  <w:szCs w:val="20"/>
                                </w:rPr>
                                <w:t>Tecnológicos domésticos</w:t>
                              </w:r>
                            </w:p>
                          </w:txbxContent>
                        </wps:txbx>
                        <wps:bodyPr rot="0" vert="horz" wrap="square" lIns="91440" tIns="45720" rIns="91440" bIns="45720" anchor="t" anchorCtr="0" upright="1">
                          <a:noAutofit/>
                        </wps:bodyPr>
                      </wps:wsp>
                      <wps:wsp>
                        <wps:cNvPr id="72" name="CuadroTexto 51"/>
                        <wps:cNvSpPr txBox="1">
                          <a:spLocks noChangeArrowheads="1"/>
                        </wps:cNvSpPr>
                        <wps:spPr bwMode="auto">
                          <a:xfrm>
                            <a:off x="34586" y="12690"/>
                            <a:ext cx="17821" cy="2377"/>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A33DCA1" w14:textId="77777777" w:rsidR="00A76197" w:rsidRPr="00992041" w:rsidRDefault="00A76197" w:rsidP="00467099">
                              <w:pPr>
                                <w:jc w:val="center"/>
                                <w:rPr>
                                  <w:sz w:val="20"/>
                                  <w:szCs w:val="20"/>
                                </w:rPr>
                              </w:pPr>
                              <w:r w:rsidRPr="00992041">
                                <w:rPr>
                                  <w:rFonts w:eastAsia="Calibri"/>
                                  <w:color w:val="000000"/>
                                  <w:kern w:val="24"/>
                                  <w:sz w:val="20"/>
                                  <w:szCs w:val="20"/>
                                </w:rPr>
                                <w:t>Tecnológicos industriales</w:t>
                              </w:r>
                            </w:p>
                          </w:txbxContent>
                        </wps:txbx>
                        <wps:bodyPr rot="0" vert="horz" wrap="square" lIns="91440" tIns="45720" rIns="91440" bIns="45720" anchor="t" anchorCtr="0" upright="1">
                          <a:noAutofit/>
                        </wps:bodyPr>
                      </wps:wsp>
                      <wps:wsp>
                        <wps:cNvPr id="73" name="CuadroTexto 51"/>
                        <wps:cNvSpPr txBox="1">
                          <a:spLocks noChangeArrowheads="1"/>
                        </wps:cNvSpPr>
                        <wps:spPr bwMode="auto">
                          <a:xfrm>
                            <a:off x="34586" y="15650"/>
                            <a:ext cx="17821" cy="2376"/>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8293ACC" w14:textId="7EA79381" w:rsidR="00A76197" w:rsidRPr="007817A5" w:rsidRDefault="00A76197" w:rsidP="00467099">
                              <w:pPr>
                                <w:jc w:val="center"/>
                                <w:rPr>
                                  <w:sz w:val="18"/>
                                  <w:szCs w:val="18"/>
                                </w:rPr>
                              </w:pPr>
                              <w:r w:rsidRPr="007817A5">
                                <w:rPr>
                                  <w:rFonts w:eastAsia="Calibri"/>
                                  <w:color w:val="000000"/>
                                  <w:kern w:val="24"/>
                                  <w:sz w:val="18"/>
                                  <w:szCs w:val="18"/>
                                </w:rPr>
                                <w:t>Accidentes viales y derrames accidental</w:t>
                              </w:r>
                            </w:p>
                          </w:txbxContent>
                        </wps:txbx>
                        <wps:bodyPr rot="0" vert="horz" wrap="square" lIns="91440" tIns="45720" rIns="91440" bIns="45720" anchor="t" anchorCtr="0" upright="1">
                          <a:noAutofit/>
                        </wps:bodyPr>
                      </wps:wsp>
                      <wps:wsp>
                        <wps:cNvPr id="74" name="Conector: angular 106"/>
                        <wps:cNvCnPr>
                          <a:cxnSpLocks noChangeShapeType="1"/>
                        </wps:cNvCnPr>
                        <wps:spPr bwMode="auto">
                          <a:xfrm rot="16200000" flipH="1">
                            <a:off x="29443" y="5796"/>
                            <a:ext cx="8350" cy="1937"/>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5" name="Conector: angular 107"/>
                        <wps:cNvCnPr>
                          <a:cxnSpLocks noChangeShapeType="1"/>
                        </wps:cNvCnPr>
                        <wps:spPr bwMode="auto">
                          <a:xfrm rot="16200000" flipH="1">
                            <a:off x="27963" y="7276"/>
                            <a:ext cx="11309" cy="1937"/>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6" name="Conector: angular 108"/>
                        <wps:cNvCnPr>
                          <a:cxnSpLocks noChangeShapeType="1"/>
                        </wps:cNvCnPr>
                        <wps:spPr bwMode="auto">
                          <a:xfrm rot="16200000" flipH="1">
                            <a:off x="26487" y="8752"/>
                            <a:ext cx="14262" cy="1937"/>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77" name="CuadroTexto 51"/>
                        <wps:cNvSpPr txBox="1">
                          <a:spLocks noChangeArrowheads="1"/>
                        </wps:cNvSpPr>
                        <wps:spPr bwMode="auto">
                          <a:xfrm>
                            <a:off x="34582" y="18610"/>
                            <a:ext cx="17819" cy="23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DA45B6F" w14:textId="77777777" w:rsidR="00A76197" w:rsidRPr="00992041" w:rsidRDefault="00A76197" w:rsidP="00467099">
                              <w:pPr>
                                <w:jc w:val="center"/>
                                <w:rPr>
                                  <w:sz w:val="20"/>
                                  <w:szCs w:val="20"/>
                                </w:rPr>
                              </w:pPr>
                              <w:r w:rsidRPr="00992041">
                                <w:rPr>
                                  <w:rFonts w:eastAsia="Calibri"/>
                                  <w:color w:val="000000"/>
                                  <w:kern w:val="24"/>
                                  <w:sz w:val="20"/>
                                  <w:szCs w:val="20"/>
                                </w:rPr>
                                <w:t>Agropecuario</w:t>
                              </w:r>
                            </w:p>
                          </w:txbxContent>
                        </wps:txbx>
                        <wps:bodyPr rot="0" vert="horz" wrap="square" lIns="91440" tIns="45720" rIns="91440" bIns="45720" anchor="t" anchorCtr="0" upright="1">
                          <a:noAutofit/>
                        </wps:bodyPr>
                      </wps:wsp>
                      <wps:wsp>
                        <wps:cNvPr id="78" name="CuadroTexto 51"/>
                        <wps:cNvSpPr txBox="1">
                          <a:spLocks noChangeArrowheads="1"/>
                        </wps:cNvSpPr>
                        <wps:spPr bwMode="auto">
                          <a:xfrm>
                            <a:off x="34582" y="21569"/>
                            <a:ext cx="17819" cy="23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A541A70" w14:textId="77777777" w:rsidR="00A76197" w:rsidRPr="00992041" w:rsidRDefault="00A76197" w:rsidP="00467099">
                              <w:pPr>
                                <w:jc w:val="center"/>
                                <w:rPr>
                                  <w:sz w:val="20"/>
                                  <w:szCs w:val="20"/>
                                </w:rPr>
                              </w:pPr>
                              <w:r w:rsidRPr="00992041">
                                <w:rPr>
                                  <w:rFonts w:eastAsia="Calibri"/>
                                  <w:color w:val="000000"/>
                                  <w:kern w:val="24"/>
                                  <w:sz w:val="20"/>
                                  <w:szCs w:val="20"/>
                                </w:rPr>
                                <w:t>Minería</w:t>
                              </w:r>
                            </w:p>
                          </w:txbxContent>
                        </wps:txbx>
                        <wps:bodyPr rot="0" vert="horz" wrap="square" lIns="91440" tIns="45720" rIns="91440" bIns="45720" anchor="t" anchorCtr="0" upright="1">
                          <a:noAutofit/>
                        </wps:bodyPr>
                      </wps:wsp>
                      <wps:wsp>
                        <wps:cNvPr id="79" name="Conector: angular 111"/>
                        <wps:cNvCnPr>
                          <a:cxnSpLocks noChangeShapeType="1"/>
                        </wps:cNvCnPr>
                        <wps:spPr bwMode="auto">
                          <a:xfrm rot="16200000" flipH="1">
                            <a:off x="25012" y="10227"/>
                            <a:ext cx="17208" cy="193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0" name="Conector: angular 112"/>
                        <wps:cNvCnPr>
                          <a:cxnSpLocks noChangeShapeType="1"/>
                        </wps:cNvCnPr>
                        <wps:spPr bwMode="auto">
                          <a:xfrm rot="16200000" flipH="1">
                            <a:off x="23532" y="11707"/>
                            <a:ext cx="20167" cy="193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1" name="CuadroTexto 51"/>
                        <wps:cNvSpPr txBox="1">
                          <a:spLocks noChangeArrowheads="1"/>
                        </wps:cNvSpPr>
                        <wps:spPr bwMode="auto">
                          <a:xfrm>
                            <a:off x="34582" y="24583"/>
                            <a:ext cx="17819" cy="23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F5FE7EF" w14:textId="77777777" w:rsidR="00A76197" w:rsidRPr="00992041" w:rsidRDefault="00A76197" w:rsidP="00467099">
                              <w:pPr>
                                <w:jc w:val="center"/>
                                <w:rPr>
                                  <w:sz w:val="20"/>
                                  <w:szCs w:val="20"/>
                                </w:rPr>
                              </w:pPr>
                              <w:r w:rsidRPr="00992041">
                                <w:rPr>
                                  <w:rFonts w:eastAsia="Calibri"/>
                                  <w:color w:val="000000"/>
                                  <w:kern w:val="24"/>
                                  <w:sz w:val="20"/>
                                  <w:szCs w:val="20"/>
                                </w:rPr>
                                <w:t>Gestión Institucional</w:t>
                              </w:r>
                            </w:p>
                          </w:txbxContent>
                        </wps:txbx>
                        <wps:bodyPr rot="0" vert="horz" wrap="square" lIns="91440" tIns="45720" rIns="91440" bIns="45720" anchor="t" anchorCtr="0" upright="1">
                          <a:noAutofit/>
                        </wps:bodyPr>
                      </wps:wsp>
                      <wps:wsp>
                        <wps:cNvPr id="82" name="Conector: angular 114"/>
                        <wps:cNvCnPr>
                          <a:cxnSpLocks/>
                        </wps:cNvCnPr>
                        <wps:spPr bwMode="auto">
                          <a:xfrm rot="16200000" flipH="1">
                            <a:off x="22026" y="13213"/>
                            <a:ext cx="23180" cy="1933"/>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3" name="CuadroTexto 51"/>
                        <wps:cNvSpPr txBox="1">
                          <a:spLocks noChangeArrowheads="1"/>
                        </wps:cNvSpPr>
                        <wps:spPr bwMode="auto">
                          <a:xfrm>
                            <a:off x="57331" y="19033"/>
                            <a:ext cx="14602" cy="23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2D553CE" w14:textId="77777777" w:rsidR="00A76197" w:rsidRPr="00992041" w:rsidRDefault="00A76197" w:rsidP="00467099">
                              <w:pPr>
                                <w:jc w:val="center"/>
                                <w:rPr>
                                  <w:sz w:val="20"/>
                                  <w:szCs w:val="20"/>
                                </w:rPr>
                              </w:pPr>
                              <w:r w:rsidRPr="00992041">
                                <w:rPr>
                                  <w:rFonts w:eastAsia="Calibri"/>
                                  <w:color w:val="000000"/>
                                  <w:kern w:val="24"/>
                                  <w:sz w:val="20"/>
                                  <w:szCs w:val="20"/>
                                </w:rPr>
                                <w:t>Talento humano</w:t>
                              </w:r>
                            </w:p>
                          </w:txbxContent>
                        </wps:txbx>
                        <wps:bodyPr rot="0" vert="horz" wrap="square" lIns="91440" tIns="45720" rIns="91440" bIns="45720" anchor="t" anchorCtr="0" upright="1">
                          <a:noAutofit/>
                        </wps:bodyPr>
                      </wps:wsp>
                      <wps:wsp>
                        <wps:cNvPr id="84" name="CuadroTexto 51"/>
                        <wps:cNvSpPr txBox="1">
                          <a:spLocks noChangeArrowheads="1"/>
                        </wps:cNvSpPr>
                        <wps:spPr bwMode="auto">
                          <a:xfrm>
                            <a:off x="57327" y="22113"/>
                            <a:ext cx="14603" cy="23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D3A54B6" w14:textId="77777777" w:rsidR="00A76197" w:rsidRPr="00992041" w:rsidRDefault="00A76197" w:rsidP="00467099">
                              <w:pPr>
                                <w:jc w:val="center"/>
                                <w:rPr>
                                  <w:sz w:val="20"/>
                                  <w:szCs w:val="20"/>
                                </w:rPr>
                              </w:pPr>
                              <w:r w:rsidRPr="00992041">
                                <w:rPr>
                                  <w:rFonts w:eastAsia="Calibri"/>
                                  <w:color w:val="000000"/>
                                  <w:kern w:val="24"/>
                                  <w:sz w:val="20"/>
                                  <w:szCs w:val="20"/>
                                </w:rPr>
                                <w:t>Recursos físicos</w:t>
                              </w:r>
                            </w:p>
                          </w:txbxContent>
                        </wps:txbx>
                        <wps:bodyPr rot="0" vert="horz" wrap="square" lIns="91440" tIns="45720" rIns="91440" bIns="45720" anchor="t" anchorCtr="0" upright="1">
                          <a:noAutofit/>
                        </wps:bodyPr>
                      </wps:wsp>
                      <wps:wsp>
                        <wps:cNvPr id="85" name="CuadroTexto 51"/>
                        <wps:cNvSpPr txBox="1">
                          <a:spLocks noChangeArrowheads="1"/>
                        </wps:cNvSpPr>
                        <wps:spPr bwMode="auto">
                          <a:xfrm>
                            <a:off x="57327" y="25256"/>
                            <a:ext cx="14603" cy="23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3F6C60F" w14:textId="77777777" w:rsidR="00A76197" w:rsidRPr="00992041" w:rsidRDefault="00A76197" w:rsidP="00467099">
                              <w:pPr>
                                <w:jc w:val="center"/>
                                <w:rPr>
                                  <w:sz w:val="20"/>
                                  <w:szCs w:val="20"/>
                                </w:rPr>
                              </w:pPr>
                              <w:r w:rsidRPr="00992041">
                                <w:rPr>
                                  <w:rFonts w:eastAsia="Calibri"/>
                                  <w:color w:val="000000"/>
                                  <w:kern w:val="24"/>
                                  <w:sz w:val="20"/>
                                  <w:szCs w:val="20"/>
                                </w:rPr>
                                <w:t>Procedimientos</w:t>
                              </w:r>
                            </w:p>
                          </w:txbxContent>
                        </wps:txbx>
                        <wps:bodyPr rot="0" vert="horz" wrap="square" lIns="91440" tIns="45720" rIns="91440" bIns="45720" anchor="t" anchorCtr="0" upright="1">
                          <a:noAutofit/>
                        </wps:bodyPr>
                      </wps:wsp>
                      <wps:wsp>
                        <wps:cNvPr id="87" name="CuadroTexto 51"/>
                        <wps:cNvSpPr txBox="1">
                          <a:spLocks noChangeArrowheads="1"/>
                        </wps:cNvSpPr>
                        <wps:spPr bwMode="auto">
                          <a:xfrm>
                            <a:off x="57327" y="28680"/>
                            <a:ext cx="14603" cy="2375"/>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BDBF3E7" w14:textId="77777777" w:rsidR="00A76197" w:rsidRPr="00992041" w:rsidRDefault="00A76197" w:rsidP="00467099">
                              <w:pPr>
                                <w:jc w:val="center"/>
                                <w:rPr>
                                  <w:sz w:val="20"/>
                                  <w:szCs w:val="20"/>
                                </w:rPr>
                              </w:pPr>
                              <w:r w:rsidRPr="00992041">
                                <w:rPr>
                                  <w:rFonts w:eastAsia="Calibri"/>
                                  <w:color w:val="000000"/>
                                  <w:kern w:val="24"/>
                                  <w:sz w:val="20"/>
                                  <w:szCs w:val="20"/>
                                </w:rPr>
                                <w:t>Financiera</w:t>
                              </w:r>
                            </w:p>
                          </w:txbxContent>
                        </wps:txbx>
                        <wps:bodyPr rot="0" vert="horz" wrap="square" lIns="91440" tIns="45720" rIns="91440" bIns="45720" anchor="t" anchorCtr="0" upright="1">
                          <a:noAutofit/>
                        </wps:bodyPr>
                      </wps:wsp>
                      <wps:wsp>
                        <wps:cNvPr id="88" name="Conector: angular 119"/>
                        <wps:cNvCnPr>
                          <a:cxnSpLocks/>
                        </wps:cNvCnPr>
                        <wps:spPr bwMode="auto">
                          <a:xfrm>
                            <a:off x="52401" y="25770"/>
                            <a:ext cx="4926" cy="4098"/>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89" name="Conector: angular 120"/>
                        <wps:cNvCnPr>
                          <a:cxnSpLocks/>
                        </wps:cNvCnPr>
                        <wps:spPr bwMode="auto">
                          <a:xfrm>
                            <a:off x="52401" y="25770"/>
                            <a:ext cx="4926" cy="674"/>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0" name="Conector: angular 121"/>
                        <wps:cNvCnPr>
                          <a:cxnSpLocks/>
                        </wps:cNvCnPr>
                        <wps:spPr bwMode="auto">
                          <a:xfrm flipV="1">
                            <a:off x="52401" y="23301"/>
                            <a:ext cx="4926" cy="2469"/>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1" name="Conector: angular 122"/>
                        <wps:cNvCnPr>
                          <a:cxnSpLocks/>
                        </wps:cNvCnPr>
                        <wps:spPr bwMode="auto">
                          <a:xfrm flipV="1">
                            <a:off x="52401" y="20220"/>
                            <a:ext cx="4930" cy="5550"/>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2" name="Conector: angular 123"/>
                        <wps:cNvCnPr>
                          <a:cxnSpLocks/>
                        </wps:cNvCnPr>
                        <wps:spPr bwMode="auto">
                          <a:xfrm>
                            <a:off x="25827" y="5056"/>
                            <a:ext cx="4001" cy="26191"/>
                          </a:xfrm>
                          <a:prstGeom prst="bentConnector3">
                            <a:avLst>
                              <a:gd name="adj1" fmla="val 50000"/>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93" name="CuadroTexto 23"/>
                        <wps:cNvSpPr txBox="1">
                          <a:spLocks noChangeArrowheads="1"/>
                        </wps:cNvSpPr>
                        <wps:spPr bwMode="auto">
                          <a:xfrm>
                            <a:off x="9570" y="9720"/>
                            <a:ext cx="16250" cy="24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644C8FD" w14:textId="77777777" w:rsidR="00A76197" w:rsidRPr="00992041" w:rsidRDefault="00A76197" w:rsidP="00467099">
                              <w:pPr>
                                <w:jc w:val="center"/>
                                <w:rPr>
                                  <w:sz w:val="20"/>
                                  <w:szCs w:val="20"/>
                                </w:rPr>
                              </w:pPr>
                              <w:r w:rsidRPr="00992041">
                                <w:rPr>
                                  <w:rFonts w:eastAsia="Calibri"/>
                                  <w:color w:val="000000"/>
                                  <w:kern w:val="24"/>
                                  <w:sz w:val="20"/>
                                  <w:szCs w:val="20"/>
                                </w:rPr>
                                <w:t>Sequía</w:t>
                              </w:r>
                            </w:p>
                          </w:txbxContent>
                        </wps:txbx>
                        <wps:bodyPr rot="0" vert="horz" wrap="square" lIns="91440" tIns="45720" rIns="91440" bIns="45720" anchor="t" anchorCtr="0" upright="1">
                          <a:noAutofit/>
                        </wps:bodyPr>
                      </wps:wsp>
                      <wps:wsp>
                        <wps:cNvPr id="94" name="Conector: angular 125"/>
                        <wps:cNvCnPr>
                          <a:cxnSpLocks/>
                        </wps:cNvCnPr>
                        <wps:spPr bwMode="auto">
                          <a:xfrm rot="16200000" flipH="1">
                            <a:off x="-3975" y="14689"/>
                            <a:ext cx="25647" cy="1450"/>
                          </a:xfrm>
                          <a:prstGeom prst="bentConnector2">
                            <a:avLst/>
                          </a:prstGeom>
                          <a:noFill/>
                          <a:ln w="6350">
                            <a:solidFill>
                              <a:schemeClr val="dk1">
                                <a:lumMod val="100000"/>
                                <a:lumOff val="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17C049BC" id="Lienzo 2736" o:spid="_x0000_s1048" style="width:494.45pt;height:292.3pt;mso-position-horizontal-relative:char;mso-position-vertical-relative:line" coordsize="71933,3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">
                <v:rect id="Rectángulo 72" o:spid="_x0000_s1049" style="position:absolute;width:71930;height:39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" stroked="f"/>
                <v:shape id="CuadroTexto 8" o:spid="_x0000_s1050" type="#_x0000_t202" style="position:absolute;width:16249;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" filled="f" strokecolor="black [3213]">
                  <v:textbox>
                    <w:txbxContent>
                      <w:p w14:paraId="63843B11" w14:textId="77777777" w:rsidR="00A76197" w:rsidRPr="00992041" w:rsidRDefault="00A76197" w:rsidP="00467099">
                        <w:pPr>
                          <w:jc w:val="center"/>
                          <w:rPr>
                            <w:sz w:val="20"/>
                            <w:szCs w:val="20"/>
                          </w:rPr>
                        </w:pPr>
                        <w:r w:rsidRPr="00992041">
                          <w:rPr>
                            <w:rFonts w:eastAsia="Calibri"/>
                            <w:color w:val="000000"/>
                            <w:kern w:val="24"/>
                            <w:sz w:val="20"/>
                            <w:szCs w:val="20"/>
                          </w:rPr>
                          <w:t>Naturales</w:t>
                        </w:r>
                      </w:p>
                    </w:txbxContent>
                  </v:textbox>
                </v:shape>
                <v:shape id="CuadroTexto 9" o:spid="_x0000_s1051" type="#_x0000_t202" style="position:absolute;left:24524;width:16249;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" filled="f" strokecolor="black [3213]">
                  <v:textbox>
                    <w:txbxContent>
                      <w:p w14:paraId="006FC906" w14:textId="77777777" w:rsidR="00A76197" w:rsidRPr="00992041" w:rsidRDefault="00A76197" w:rsidP="00467099">
                        <w:pPr>
                          <w:jc w:val="center"/>
                          <w:rPr>
                            <w:sz w:val="20"/>
                            <w:szCs w:val="20"/>
                          </w:rPr>
                        </w:pPr>
                        <w:r w:rsidRPr="00992041">
                          <w:rPr>
                            <w:rFonts w:eastAsia="Calibri"/>
                            <w:color w:val="000000"/>
                            <w:kern w:val="24"/>
                            <w:sz w:val="20"/>
                            <w:szCs w:val="20"/>
                          </w:rPr>
                          <w:t>Antrópicas</w:t>
                        </w:r>
                      </w:p>
                    </w:txbxContent>
                  </v:textbox>
                </v:shape>
                <v:shape id="CuadroTexto 17" o:spid="_x0000_s1052" type="#_x0000_t202" style="position:absolute;left:9577;top:3836;width:16250;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" filled="f" strokecolor="black [3213]">
                  <v:textbox>
                    <w:txbxContent>
                      <w:p w14:paraId="4C52098C" w14:textId="77777777" w:rsidR="00A76197" w:rsidRPr="00992041" w:rsidRDefault="00A76197" w:rsidP="00467099">
                        <w:pPr>
                          <w:jc w:val="center"/>
                          <w:rPr>
                            <w:sz w:val="20"/>
                            <w:szCs w:val="20"/>
                          </w:rPr>
                        </w:pPr>
                        <w:r w:rsidRPr="00992041">
                          <w:rPr>
                            <w:rFonts w:eastAsia="Calibri"/>
                            <w:color w:val="000000"/>
                            <w:kern w:val="24"/>
                            <w:sz w:val="20"/>
                            <w:szCs w:val="20"/>
                          </w:rPr>
                          <w:t>Sismos</w:t>
                        </w:r>
                      </w:p>
                    </w:txbxContent>
                  </v:textbox>
                </v:shape>
                <v:shape id="CuadroTexto 18" o:spid="_x0000_s1053" type="#_x0000_t202" style="position:absolute;left:9570;top:12448;width:16250;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" filled="f" strokecolor="black [3213]">
                  <v:textbox>
                    <w:txbxContent>
                      <w:p w14:paraId="2E682BAD" w14:textId="77777777" w:rsidR="00A76197" w:rsidRPr="00992041" w:rsidRDefault="00A76197" w:rsidP="00467099">
                        <w:pPr>
                          <w:jc w:val="center"/>
                          <w:rPr>
                            <w:sz w:val="20"/>
                            <w:szCs w:val="20"/>
                          </w:rPr>
                        </w:pPr>
                        <w:r w:rsidRPr="00992041">
                          <w:rPr>
                            <w:rFonts w:eastAsia="Calibri"/>
                            <w:color w:val="000000"/>
                            <w:kern w:val="24"/>
                            <w:sz w:val="20"/>
                            <w:szCs w:val="20"/>
                          </w:rPr>
                          <w:t>Inundaciones</w:t>
                        </w:r>
                      </w:p>
                    </w:txbxContent>
                  </v:textbox>
                </v:shape>
                <v:shape id="CuadroTexto 19" o:spid="_x0000_s1054" type="#_x0000_t202" style="position:absolute;left:9570;top:15361;width:16250;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" filled="f" strokecolor="black [3213]">
                  <v:textbox>
                    <w:txbxContent>
                      <w:p w14:paraId="25B41EEB" w14:textId="77777777" w:rsidR="00A76197" w:rsidRPr="00992041" w:rsidRDefault="00A76197" w:rsidP="00467099">
                        <w:pPr>
                          <w:jc w:val="center"/>
                          <w:rPr>
                            <w:sz w:val="20"/>
                            <w:szCs w:val="20"/>
                          </w:rPr>
                        </w:pPr>
                        <w:r w:rsidRPr="00992041">
                          <w:rPr>
                            <w:rFonts w:eastAsia="Calibri"/>
                            <w:color w:val="000000"/>
                            <w:kern w:val="24"/>
                            <w:sz w:val="20"/>
                            <w:szCs w:val="20"/>
                          </w:rPr>
                          <w:t>Deslizamientos</w:t>
                        </w:r>
                      </w:p>
                    </w:txbxContent>
                  </v:textbox>
                </v:shape>
                <v:shape id="CuadroTexto 20" o:spid="_x0000_s1055" type="#_x0000_t202" style="position:absolute;left:9570;top:18273;width:16250;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" filled="f" strokecolor="black [3213]">
                  <v:textbox>
                    <w:txbxContent>
                      <w:p w14:paraId="0FC8DC29" w14:textId="77777777" w:rsidR="00A76197" w:rsidRPr="00992041" w:rsidRDefault="00A76197" w:rsidP="00467099">
                        <w:pPr>
                          <w:jc w:val="center"/>
                          <w:rPr>
                            <w:sz w:val="20"/>
                            <w:szCs w:val="20"/>
                          </w:rPr>
                        </w:pPr>
                        <w:r w:rsidRPr="00992041">
                          <w:rPr>
                            <w:rFonts w:eastAsia="Calibri"/>
                            <w:color w:val="000000"/>
                            <w:kern w:val="24"/>
                            <w:sz w:val="20"/>
                            <w:szCs w:val="20"/>
                          </w:rPr>
                          <w:t>Descargas torrenciales</w:t>
                        </w:r>
                      </w:p>
                    </w:txbxContent>
                  </v:textbox>
                </v:shape>
                <v:shape id="CuadroTexto 21" o:spid="_x0000_s1056" type="#_x0000_t202" style="position:absolute;left:34586;top:3725;width:17821;height:2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" filled="f" strokecolor="black [3213]">
                  <v:textbox>
                    <w:txbxContent>
                      <w:p w14:paraId="1268E810" w14:textId="77777777" w:rsidR="00A76197" w:rsidRPr="00992041" w:rsidRDefault="00A76197" w:rsidP="00467099">
                        <w:pPr>
                          <w:jc w:val="center"/>
                          <w:rPr>
                            <w:sz w:val="20"/>
                            <w:szCs w:val="20"/>
                          </w:rPr>
                        </w:pPr>
                        <w:r w:rsidRPr="00992041">
                          <w:rPr>
                            <w:rFonts w:eastAsia="Calibri"/>
                            <w:color w:val="000000"/>
                            <w:kern w:val="24"/>
                            <w:sz w:val="20"/>
                            <w:szCs w:val="20"/>
                          </w:rPr>
                          <w:t>Terrorismo/Atentados</w:t>
                        </w:r>
                      </w:p>
                    </w:txbxContent>
                  </v:textbox>
                </v:shape>
                <v:shape id="CuadroTexto 22" o:spid="_x0000_s1057" type="#_x0000_t202" style="position:absolute;left:9570;top:24107;width:16250;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" filled="f" strokecolor="black [3213]">
                  <v:textbox>
                    <w:txbxContent>
                      <w:p w14:paraId="2E99926A" w14:textId="77777777" w:rsidR="00A76197" w:rsidRPr="00992041" w:rsidRDefault="00A76197" w:rsidP="00467099">
                        <w:pPr>
                          <w:jc w:val="center"/>
                          <w:rPr>
                            <w:sz w:val="20"/>
                            <w:szCs w:val="20"/>
                          </w:rPr>
                        </w:pPr>
                        <w:r w:rsidRPr="00992041">
                          <w:rPr>
                            <w:rFonts w:eastAsia="Calibri"/>
                            <w:color w:val="000000"/>
                            <w:kern w:val="24"/>
                            <w:sz w:val="20"/>
                            <w:szCs w:val="20"/>
                          </w:rPr>
                          <w:t>Volcanes</w:t>
                        </w:r>
                      </w:p>
                    </w:txbxContent>
                  </v:textbox>
                </v:shape>
                <v:shape id="CuadroTexto 23" o:spid="_x0000_s1058" type="#_x0000_t202" style="position:absolute;left:9577;top:6755;width:16250;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" filled="f" strokecolor="black [3213]">
                  <v:textbox>
                    <w:txbxContent>
                      <w:p w14:paraId="1E54500F" w14:textId="77777777" w:rsidR="00A76197" w:rsidRPr="00992041" w:rsidRDefault="00A76197" w:rsidP="00467099">
                        <w:pPr>
                          <w:jc w:val="center"/>
                          <w:rPr>
                            <w:sz w:val="20"/>
                            <w:szCs w:val="20"/>
                          </w:rPr>
                        </w:pPr>
                        <w:r w:rsidRPr="00992041">
                          <w:rPr>
                            <w:rFonts w:eastAsia="Calibri"/>
                            <w:color w:val="000000"/>
                            <w:kern w:val="24"/>
                            <w:sz w:val="20"/>
                            <w:szCs w:val="20"/>
                          </w:rPr>
                          <w:t>Precipitaciones</w:t>
                        </w:r>
                      </w:p>
                    </w:txbxContent>
                  </v:textbox>
                </v:shape>
                <v:shapetype id="_x0000_t33" coordsize="21600,21600" o:spt="33" o:oned="t" path="m,l21600,r,21600e" filled="f">
                  <v:stroke joinstyle="miter"/>
                  <v:path arrowok="t" fillok="f" o:connecttype="none"/>
                  <o:lock v:ext="edit" shapetype="t"/>
                </v:shapetype>
                <v:shape id="Conector: angular 82" o:spid="_x0000_s1059" type="#_x0000_t33" style="position:absolute;left:7580;top:3134;width:2542;height:145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" strokecolor="black [3200]" strokeweight=".5pt">
                  <v:stroke endarrow="block"/>
                  <o:lock v:ext="edit" shapetype="f"/>
                </v:shape>
                <v:shape id="Conector: angular 83" o:spid="_x0000_s1060" type="#_x0000_t33" style="position:absolute;left:6120;top:4594;width:5461;height:145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" strokecolor="black [3200]" strokeweight=".5pt">
                  <v:stroke endarrow="block"/>
                  <o:lock v:ext="edit" shapetype="f"/>
                </v:shape>
                <v:shape id="Conector: angular 84" o:spid="_x0000_s1061" type="#_x0000_t33" style="position:absolute;left:4664;top:6050;width:8374;height:145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" strokecolor="black [3200]" strokeweight=".5pt">
                  <v:stroke endarrow="block"/>
                  <o:lock v:ext="edit" shapetype="f"/>
                </v:shape>
                <v:shape id="Conector: angular 85" o:spid="_x0000_s1062" type="#_x0000_t33" style="position:absolute;left:3208;top:7506;width:11286;height:145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" strokecolor="black [3200]" strokeweight=".5pt">
                  <v:stroke endarrow="block"/>
                  <o:lock v:ext="edit" shapetype="f"/>
                </v:shape>
                <v:shape id="Conector: angular 88" o:spid="_x0000_s1063" type="#_x0000_t33" style="position:absolute;left:1751;top:8963;width:14199;height:145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" strokecolor="black [3200]" strokeweight=".5pt">
                  <v:stroke endarrow="block"/>
                  <o:lock v:ext="edit" shapetype="f"/>
                </v:shape>
                <v:shape id="Conector: angular 89" o:spid="_x0000_s1064" type="#_x0000_t33" style="position:absolute;left:32402;top:2837;width:2431;height:19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" strokecolor="black [3200]" strokeweight=".5pt">
                  <v:stroke endarrow="block"/>
                  <o:lock v:ext="edit" shapetype="f"/>
                </v:shape>
                <v:shape id="CuadroTexto 46" o:spid="_x0000_s1065" type="#_x0000_t202" style="position:absolute;left:9570;top:21188;width:16250;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" filled="f" strokecolor="black [3213]">
                  <v:textbox>
                    <w:txbxContent>
                      <w:p w14:paraId="67120CAA" w14:textId="77777777" w:rsidR="00A76197" w:rsidRPr="00992041" w:rsidRDefault="00A76197" w:rsidP="00467099">
                        <w:pPr>
                          <w:jc w:val="center"/>
                          <w:rPr>
                            <w:sz w:val="20"/>
                            <w:szCs w:val="20"/>
                          </w:rPr>
                        </w:pPr>
                        <w:r w:rsidRPr="00992041">
                          <w:rPr>
                            <w:rFonts w:eastAsia="Calibri"/>
                            <w:color w:val="000000"/>
                            <w:kern w:val="24"/>
                            <w:sz w:val="20"/>
                            <w:szCs w:val="20"/>
                          </w:rPr>
                          <w:t>Incendios forestales</w:t>
                        </w:r>
                      </w:p>
                    </w:txbxContent>
                  </v:textbox>
                </v:shape>
                <v:shape id="Conector: angular 91" o:spid="_x0000_s1066" type="#_x0000_t33" style="position:absolute;left:294;top:10420;width:17114;height:145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" strokecolor="black [3200]" strokeweight=".5pt">
                  <v:stroke endarrow="block"/>
                  <o:lock v:ext="edit" shapetype="f"/>
                </v:shape>
                <v:shape id="CuadroTexto 51" o:spid="_x0000_s1067" type="#_x0000_t202" style="position:absolute;left:34586;top:6684;width:17821;height:2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" filled="f" strokecolor="black [3213]">
                  <v:textbox>
                    <w:txbxContent>
                      <w:p w14:paraId="5EC4F718" w14:textId="77777777" w:rsidR="00A76197" w:rsidRPr="00992041" w:rsidRDefault="00A76197" w:rsidP="00467099">
                        <w:pPr>
                          <w:jc w:val="center"/>
                          <w:rPr>
                            <w:sz w:val="20"/>
                            <w:szCs w:val="20"/>
                          </w:rPr>
                        </w:pPr>
                        <w:r w:rsidRPr="00992041">
                          <w:rPr>
                            <w:rFonts w:eastAsia="Calibri"/>
                            <w:color w:val="000000"/>
                            <w:kern w:val="24"/>
                            <w:sz w:val="20"/>
                            <w:szCs w:val="20"/>
                          </w:rPr>
                          <w:t>Terrorismo</w:t>
                        </w:r>
                        <w:r w:rsidRPr="00992041">
                          <w:rPr>
                            <w:rFonts w:eastAsia="Calibri"/>
                            <w:color w:val="000000"/>
                            <w:kern w:val="24"/>
                            <w:sz w:val="20"/>
                            <w:szCs w:val="20"/>
                            <w:lang w:val="en-US"/>
                          </w:rPr>
                          <w:t xml:space="preserve"> virtual</w:t>
                        </w:r>
                      </w:p>
                    </w:txbxContent>
                  </v:textbox>
                </v:shape>
                <v:shape id="Conector: angular 94" o:spid="_x0000_s1068" type="#_x0000_t33" style="position:absolute;left:30922;top:4317;width:5391;height:19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" strokecolor="black [3200]" strokeweight=".5pt">
                  <v:stroke endarrow="block"/>
                  <o:lock v:ext="edit" shapetype="f"/>
                </v:shape>
                <v:shape id="Conector: angular 95" o:spid="_x0000_s1069" type="#_x0000_t33" style="position:absolute;left:-1166;top:11880;width:20033;height:145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" strokecolor="black [3200]" strokeweight=".5pt">
                  <v:stroke endarrow="block"/>
                  <o:lock v:ext="edit" shapetype="f"/>
                </v:shape>
                <v:shape id="CuadroTexto 22" o:spid="_x0000_s1070" type="#_x0000_t202" style="position:absolute;left:9574;top:27016;width:16243;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" filled="f" strokecolor="black [3213]">
                  <v:textbox>
                    <w:txbxContent>
                      <w:p w14:paraId="7F80FC2A" w14:textId="77777777" w:rsidR="00A76197" w:rsidRPr="00992041" w:rsidRDefault="00A76197" w:rsidP="00467099">
                        <w:pPr>
                          <w:jc w:val="center"/>
                          <w:rPr>
                            <w:sz w:val="20"/>
                            <w:szCs w:val="20"/>
                          </w:rPr>
                        </w:pPr>
                        <w:r w:rsidRPr="00992041">
                          <w:rPr>
                            <w:rFonts w:eastAsia="Calibri"/>
                            <w:color w:val="000000"/>
                            <w:kern w:val="24"/>
                            <w:sz w:val="20"/>
                            <w:szCs w:val="20"/>
                          </w:rPr>
                          <w:t>Vendaval</w:t>
                        </w:r>
                      </w:p>
                    </w:txbxContent>
                  </v:textbox>
                </v:shape>
                <v:shape id="CuadroTexto 17" o:spid="_x0000_s1071" type="#_x0000_t202" style="position:absolute;left:29828;top:29453;width:16243;height:2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" filled="f" strokecolor="black [3213]">
                  <v:textbox>
                    <w:txbxContent>
                      <w:p w14:paraId="2A9FC414" w14:textId="77777777" w:rsidR="00A76197" w:rsidRPr="00992041" w:rsidRDefault="00A76197" w:rsidP="00467099">
                        <w:pPr>
                          <w:jc w:val="center"/>
                          <w:rPr>
                            <w:sz w:val="20"/>
                            <w:szCs w:val="20"/>
                          </w:rPr>
                        </w:pPr>
                        <w:r w:rsidRPr="00992041">
                          <w:rPr>
                            <w:rFonts w:eastAsia="Calibri"/>
                            <w:color w:val="000000"/>
                            <w:kern w:val="24"/>
                            <w:sz w:val="20"/>
                            <w:szCs w:val="20"/>
                          </w:rPr>
                          <w:t>Vibración del terreno</w:t>
                        </w:r>
                      </w:p>
                    </w:txbxContent>
                  </v:textbox>
                </v:shape>
                <v:shape id="CuadroTexto 18" o:spid="_x0000_s1072" type="#_x0000_t202" style="position:absolute;left:29828;top:36682;width:1624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" filled="f" strokecolor="black [3213]">
                  <v:textbox>
                    <w:txbxContent>
                      <w:p w14:paraId="6EFD0FB2" w14:textId="77777777" w:rsidR="00A76197" w:rsidRPr="00992041" w:rsidRDefault="00A76197" w:rsidP="00467099">
                        <w:pPr>
                          <w:jc w:val="center"/>
                          <w:rPr>
                            <w:sz w:val="20"/>
                            <w:szCs w:val="20"/>
                          </w:rPr>
                        </w:pPr>
                        <w:r w:rsidRPr="00992041">
                          <w:rPr>
                            <w:rFonts w:eastAsia="Calibri"/>
                            <w:color w:val="000000"/>
                            <w:kern w:val="24"/>
                            <w:sz w:val="20"/>
                            <w:szCs w:val="20"/>
                          </w:rPr>
                          <w:t>Deslizamientos inducidos</w:t>
                        </w:r>
                      </w:p>
                    </w:txbxContent>
                  </v:textbox>
                </v:shape>
                <v:shape id="CuadroTexto 23" o:spid="_x0000_s1073" type="#_x0000_t202" style="position:absolute;left:29828;top:33058;width:16243;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" filled="f" strokecolor="black [3213]">
                  <v:textbox>
                    <w:txbxContent>
                      <w:p w14:paraId="05847DBE" w14:textId="77777777" w:rsidR="00A76197" w:rsidRPr="00992041" w:rsidRDefault="00A76197" w:rsidP="00467099">
                        <w:pPr>
                          <w:jc w:val="center"/>
                          <w:rPr>
                            <w:sz w:val="20"/>
                            <w:szCs w:val="20"/>
                          </w:rPr>
                        </w:pPr>
                        <w:r w:rsidRPr="00992041">
                          <w:rPr>
                            <w:rFonts w:eastAsia="Calibri"/>
                            <w:color w:val="000000"/>
                            <w:kern w:val="24"/>
                            <w:sz w:val="20"/>
                            <w:szCs w:val="20"/>
                          </w:rPr>
                          <w:t>Licuefacción de suelos</w:t>
                        </w:r>
                      </w:p>
                    </w:txbxContent>
                  </v:textbox>
                </v:shape>
                <v:shape id="Conector: angular 100" o:spid="_x0000_s1074" type="#_x0000_t34" style="position:absolute;left:25827;top:5056;width:4001;height:3295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" strokecolor="black [3200]" strokeweight=".5pt">
                  <v:stroke endarrow="block"/>
                </v:shape>
                <v:shape id="Conector: angular 101" o:spid="_x0000_s1075" type="#_x0000_t34" style="position:absolute;left:25827;top:5056;width:4001;height:2906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" strokecolor="black [3200]" strokeweight=".5pt">
                  <v:stroke endarrow="block"/>
                </v:shape>
                <v:shape id="Conector: angular 102" o:spid="_x0000_s1076" type="#_x0000_t33" style="position:absolute;left:-2619;top:13333;width:22943;height:14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" strokecolor="black [3200]" strokeweight=".5pt">
                  <v:stroke endarrow="block"/>
                </v:shape>
                <v:shape id="CuadroTexto 21" o:spid="_x0000_s1077" type="#_x0000_t202" style="position:absolute;left:34586;top:9643;width:1782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" filled="f" strokecolor="black [3213]">
                  <v:textbox>
                    <w:txbxContent>
                      <w:p w14:paraId="7D56A7E5" w14:textId="77777777" w:rsidR="00A76197" w:rsidRPr="00992041" w:rsidRDefault="00A76197" w:rsidP="00467099">
                        <w:pPr>
                          <w:jc w:val="center"/>
                          <w:rPr>
                            <w:sz w:val="20"/>
                            <w:szCs w:val="20"/>
                          </w:rPr>
                        </w:pPr>
                        <w:r w:rsidRPr="00992041">
                          <w:rPr>
                            <w:rFonts w:eastAsia="Calibri"/>
                            <w:color w:val="000000"/>
                            <w:kern w:val="24"/>
                            <w:sz w:val="20"/>
                            <w:szCs w:val="20"/>
                          </w:rPr>
                          <w:t>Tecnológicos domésticos</w:t>
                        </w:r>
                      </w:p>
                    </w:txbxContent>
                  </v:textbox>
                </v:shape>
                <v:shape id="CuadroTexto 51" o:spid="_x0000_s1078" type="#_x0000_t202" style="position:absolute;left:34586;top:12690;width:17821;height:2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" filled="f" strokecolor="black [3213]">
                  <v:textbox>
                    <w:txbxContent>
                      <w:p w14:paraId="7A33DCA1" w14:textId="77777777" w:rsidR="00A76197" w:rsidRPr="00992041" w:rsidRDefault="00A76197" w:rsidP="00467099">
                        <w:pPr>
                          <w:jc w:val="center"/>
                          <w:rPr>
                            <w:sz w:val="20"/>
                            <w:szCs w:val="20"/>
                          </w:rPr>
                        </w:pPr>
                        <w:r w:rsidRPr="00992041">
                          <w:rPr>
                            <w:rFonts w:eastAsia="Calibri"/>
                            <w:color w:val="000000"/>
                            <w:kern w:val="24"/>
                            <w:sz w:val="20"/>
                            <w:szCs w:val="20"/>
                          </w:rPr>
                          <w:t>Tecnológicos industriales</w:t>
                        </w:r>
                      </w:p>
                    </w:txbxContent>
                  </v:textbox>
                </v:shape>
                <v:shape id="CuadroTexto 51" o:spid="_x0000_s1079" type="#_x0000_t202" style="position:absolute;left:34586;top:15650;width:17821;height:2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" filled="f" strokecolor="black [3213]">
                  <v:textbox>
                    <w:txbxContent>
                      <w:p w14:paraId="58293ACC" w14:textId="7EA79381" w:rsidR="00A76197" w:rsidRPr="007817A5" w:rsidRDefault="00A76197" w:rsidP="00467099">
                        <w:pPr>
                          <w:jc w:val="center"/>
                          <w:rPr>
                            <w:sz w:val="18"/>
                            <w:szCs w:val="18"/>
                          </w:rPr>
                        </w:pPr>
                        <w:r w:rsidRPr="007817A5">
                          <w:rPr>
                            <w:rFonts w:eastAsia="Calibri"/>
                            <w:color w:val="000000"/>
                            <w:kern w:val="24"/>
                            <w:sz w:val="18"/>
                            <w:szCs w:val="18"/>
                          </w:rPr>
                          <w:t>Accidentes viales y derrames accidental</w:t>
                        </w:r>
                      </w:p>
                    </w:txbxContent>
                  </v:textbox>
                </v:shape>
                <v:shape id="Conector: angular 106" o:spid="_x0000_s1080" type="#_x0000_t33" style="position:absolute;left:29443;top:5796;width:8350;height:19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" strokecolor="black [3200]" strokeweight=".5pt">
                  <v:stroke endarrow="block"/>
                </v:shape>
                <v:shape id="Conector: angular 107" o:spid="_x0000_s1081" type="#_x0000_t33" style="position:absolute;left:27963;top:7276;width:11309;height:19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" strokecolor="black [3200]" strokeweight=".5pt">
                  <v:stroke endarrow="block"/>
                </v:shape>
                <v:shape id="Conector: angular 108" o:spid="_x0000_s1082" type="#_x0000_t33" style="position:absolute;left:26487;top:8752;width:14262;height:19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" strokecolor="black [3200]" strokeweight=".5pt">
                  <v:stroke endarrow="block"/>
                </v:shape>
                <v:shape id="CuadroTexto 51" o:spid="_x0000_s1083" type="#_x0000_t202" style="position:absolute;left:34582;top:18610;width:1781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" filled="f" strokecolor="black [3213]">
                  <v:textbox>
                    <w:txbxContent>
                      <w:p w14:paraId="5DA45B6F" w14:textId="77777777" w:rsidR="00A76197" w:rsidRPr="00992041" w:rsidRDefault="00A76197" w:rsidP="00467099">
                        <w:pPr>
                          <w:jc w:val="center"/>
                          <w:rPr>
                            <w:sz w:val="20"/>
                            <w:szCs w:val="20"/>
                          </w:rPr>
                        </w:pPr>
                        <w:r w:rsidRPr="00992041">
                          <w:rPr>
                            <w:rFonts w:eastAsia="Calibri"/>
                            <w:color w:val="000000"/>
                            <w:kern w:val="24"/>
                            <w:sz w:val="20"/>
                            <w:szCs w:val="20"/>
                          </w:rPr>
                          <w:t>Agropecuario</w:t>
                        </w:r>
                      </w:p>
                    </w:txbxContent>
                  </v:textbox>
                </v:shape>
                <v:shape id="CuadroTexto 51" o:spid="_x0000_s1084" type="#_x0000_t202" style="position:absolute;left:34582;top:21569;width:1781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" filled="f" strokecolor="black [3213]">
                  <v:textbox>
                    <w:txbxContent>
                      <w:p w14:paraId="1A541A70" w14:textId="77777777" w:rsidR="00A76197" w:rsidRPr="00992041" w:rsidRDefault="00A76197" w:rsidP="00467099">
                        <w:pPr>
                          <w:jc w:val="center"/>
                          <w:rPr>
                            <w:sz w:val="20"/>
                            <w:szCs w:val="20"/>
                          </w:rPr>
                        </w:pPr>
                        <w:r w:rsidRPr="00992041">
                          <w:rPr>
                            <w:rFonts w:eastAsia="Calibri"/>
                            <w:color w:val="000000"/>
                            <w:kern w:val="24"/>
                            <w:sz w:val="20"/>
                            <w:szCs w:val="20"/>
                          </w:rPr>
                          <w:t>Minería</w:t>
                        </w:r>
                      </w:p>
                    </w:txbxContent>
                  </v:textbox>
                </v:shape>
                <v:shape id="Conector: angular 111" o:spid="_x0000_s1085" type="#_x0000_t33" style="position:absolute;left:25012;top:10227;width:17208;height:193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" strokecolor="black [3200]" strokeweight=".5pt">
                  <v:stroke endarrow="block"/>
                </v:shape>
                <v:shape id="Conector: angular 112" o:spid="_x0000_s1086" type="#_x0000_t33" style="position:absolute;left:23532;top:11707;width:20167;height:193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" strokecolor="black [3200]" strokeweight=".5pt">
                  <v:stroke endarrow="block"/>
                </v:shape>
                <v:shape id="CuadroTexto 51" o:spid="_x0000_s1087" type="#_x0000_t202" style="position:absolute;left:34582;top:24583;width:1781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" filled="f" strokecolor="black [3213]">
                  <v:textbox>
                    <w:txbxContent>
                      <w:p w14:paraId="7F5FE7EF" w14:textId="77777777" w:rsidR="00A76197" w:rsidRPr="00992041" w:rsidRDefault="00A76197" w:rsidP="00467099">
                        <w:pPr>
                          <w:jc w:val="center"/>
                          <w:rPr>
                            <w:sz w:val="20"/>
                            <w:szCs w:val="20"/>
                          </w:rPr>
                        </w:pPr>
                        <w:r w:rsidRPr="00992041">
                          <w:rPr>
                            <w:rFonts w:eastAsia="Calibri"/>
                            <w:color w:val="000000"/>
                            <w:kern w:val="24"/>
                            <w:sz w:val="20"/>
                            <w:szCs w:val="20"/>
                          </w:rPr>
                          <w:t>Gestión Institucional</w:t>
                        </w:r>
                      </w:p>
                    </w:txbxContent>
                  </v:textbox>
                </v:shape>
                <v:shape id="Conector: angular 114" o:spid="_x0000_s1088" type="#_x0000_t33" style="position:absolute;left:22026;top:13213;width:23180;height:193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" strokecolor="black [3200]" strokeweight=".5pt">
                  <v:stroke endarrow="block"/>
                  <o:lock v:ext="edit" shapetype="f"/>
                </v:shape>
                <v:shape id="CuadroTexto 51" o:spid="_x0000_s1089" type="#_x0000_t202" style="position:absolute;left:57331;top:19033;width:1460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" filled="f" strokecolor="black [3213]">
                  <v:textbox>
                    <w:txbxContent>
                      <w:p w14:paraId="62D553CE" w14:textId="77777777" w:rsidR="00A76197" w:rsidRPr="00992041" w:rsidRDefault="00A76197" w:rsidP="00467099">
                        <w:pPr>
                          <w:jc w:val="center"/>
                          <w:rPr>
                            <w:sz w:val="20"/>
                            <w:szCs w:val="20"/>
                          </w:rPr>
                        </w:pPr>
                        <w:r w:rsidRPr="00992041">
                          <w:rPr>
                            <w:rFonts w:eastAsia="Calibri"/>
                            <w:color w:val="000000"/>
                            <w:kern w:val="24"/>
                            <w:sz w:val="20"/>
                            <w:szCs w:val="20"/>
                          </w:rPr>
                          <w:t>Talento humano</w:t>
                        </w:r>
                      </w:p>
                    </w:txbxContent>
                  </v:textbox>
                </v:shape>
                <v:shape id="CuadroTexto 51" o:spid="_x0000_s1090" type="#_x0000_t202" style="position:absolute;left:57327;top:22113;width:14603;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" filled="f" strokecolor="black [3213]">
                  <v:textbox>
                    <w:txbxContent>
                      <w:p w14:paraId="7D3A54B6" w14:textId="77777777" w:rsidR="00A76197" w:rsidRPr="00992041" w:rsidRDefault="00A76197" w:rsidP="00467099">
                        <w:pPr>
                          <w:jc w:val="center"/>
                          <w:rPr>
                            <w:sz w:val="20"/>
                            <w:szCs w:val="20"/>
                          </w:rPr>
                        </w:pPr>
                        <w:r w:rsidRPr="00992041">
                          <w:rPr>
                            <w:rFonts w:eastAsia="Calibri"/>
                            <w:color w:val="000000"/>
                            <w:kern w:val="24"/>
                            <w:sz w:val="20"/>
                            <w:szCs w:val="20"/>
                          </w:rPr>
                          <w:t>Recursos físicos</w:t>
                        </w:r>
                      </w:p>
                    </w:txbxContent>
                  </v:textbox>
                </v:shape>
                <v:shape id="CuadroTexto 51" o:spid="_x0000_s1091" type="#_x0000_t202" style="position:absolute;left:57327;top:25256;width:14603;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" filled="f" strokecolor="black [3213]">
                  <v:textbox>
                    <w:txbxContent>
                      <w:p w14:paraId="03F6C60F" w14:textId="77777777" w:rsidR="00A76197" w:rsidRPr="00992041" w:rsidRDefault="00A76197" w:rsidP="00467099">
                        <w:pPr>
                          <w:jc w:val="center"/>
                          <w:rPr>
                            <w:sz w:val="20"/>
                            <w:szCs w:val="20"/>
                          </w:rPr>
                        </w:pPr>
                        <w:r w:rsidRPr="00992041">
                          <w:rPr>
                            <w:rFonts w:eastAsia="Calibri"/>
                            <w:color w:val="000000"/>
                            <w:kern w:val="24"/>
                            <w:sz w:val="20"/>
                            <w:szCs w:val="20"/>
                          </w:rPr>
                          <w:t>Procedimientos</w:t>
                        </w:r>
                      </w:p>
                    </w:txbxContent>
                  </v:textbox>
                </v:shape>
                <v:shape id="CuadroTexto 51" o:spid="_x0000_s1092" type="#_x0000_t202" style="position:absolute;left:57327;top:28680;width:14603;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" filled="f" strokecolor="black [3213]">
                  <v:textbox>
                    <w:txbxContent>
                      <w:p w14:paraId="2BDBF3E7" w14:textId="77777777" w:rsidR="00A76197" w:rsidRPr="00992041" w:rsidRDefault="00A76197" w:rsidP="00467099">
                        <w:pPr>
                          <w:jc w:val="center"/>
                          <w:rPr>
                            <w:sz w:val="20"/>
                            <w:szCs w:val="20"/>
                          </w:rPr>
                        </w:pPr>
                        <w:r w:rsidRPr="00992041">
                          <w:rPr>
                            <w:rFonts w:eastAsia="Calibri"/>
                            <w:color w:val="000000"/>
                            <w:kern w:val="24"/>
                            <w:sz w:val="20"/>
                            <w:szCs w:val="20"/>
                          </w:rPr>
                          <w:t>Financiera</w:t>
                        </w:r>
                      </w:p>
                    </w:txbxContent>
                  </v:textbox>
                </v:shape>
                <v:shape id="Conector: angular 119" o:spid="_x0000_s1093" type="#_x0000_t34" style="position:absolute;left:52401;top:25770;width:4926;height:409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" strokecolor="black [3200]" strokeweight=".5pt">
                  <v:stroke endarrow="block"/>
                  <o:lock v:ext="edit" shapetype="f"/>
                </v:shape>
                <v:shape id="Conector: angular 120" o:spid="_x0000_s1094" type="#_x0000_t34" style="position:absolute;left:52401;top:25770;width:4926;height:67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" strokecolor="black [3200]" strokeweight=".5pt">
                  <v:stroke endarrow="block"/>
                  <o:lock v:ext="edit" shapetype="f"/>
                </v:shape>
                <v:shape id="Conector: angular 121" o:spid="_x0000_s1095" type="#_x0000_t34" style="position:absolute;left:52401;top:23301;width:4926;height:246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" strokecolor="black [3200]" strokeweight=".5pt">
                  <v:stroke endarrow="block"/>
                  <o:lock v:ext="edit" shapetype="f"/>
                </v:shape>
                <v:shape id="Conector: angular 122" o:spid="_x0000_s1096" type="#_x0000_t34" style="position:absolute;left:52401;top:20220;width:4930;height:555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" strokecolor="black [3200]" strokeweight=".5pt">
                  <v:stroke endarrow="block"/>
                  <o:lock v:ext="edit" shapetype="f"/>
                </v:shape>
                <v:shape id="Conector: angular 123" o:spid="_x0000_s1097" type="#_x0000_t34" style="position:absolute;left:25827;top:5056;width:4001;height:2619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" strokecolor="black [3200]" strokeweight=".5pt">
                  <v:stroke endarrow="block"/>
                  <o:lock v:ext="edit" shapetype="f"/>
                </v:shape>
                <v:shape id="CuadroTexto 23" o:spid="_x0000_s1098" type="#_x0000_t202" style="position:absolute;left:9570;top:9720;width:16250;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" filled="f" strokecolor="black [3213]">
                  <v:textbox>
                    <w:txbxContent>
                      <w:p w14:paraId="2644C8FD" w14:textId="77777777" w:rsidR="00A76197" w:rsidRPr="00992041" w:rsidRDefault="00A76197" w:rsidP="00467099">
                        <w:pPr>
                          <w:jc w:val="center"/>
                          <w:rPr>
                            <w:sz w:val="20"/>
                            <w:szCs w:val="20"/>
                          </w:rPr>
                        </w:pPr>
                        <w:r w:rsidRPr="00992041">
                          <w:rPr>
                            <w:rFonts w:eastAsia="Calibri"/>
                            <w:color w:val="000000"/>
                            <w:kern w:val="24"/>
                            <w:sz w:val="20"/>
                            <w:szCs w:val="20"/>
                          </w:rPr>
                          <w:t>Sequía</w:t>
                        </w:r>
                      </w:p>
                    </w:txbxContent>
                  </v:textbox>
                </v:shape>
                <v:shape id="Conector: angular 125" o:spid="_x0000_s1099" type="#_x0000_t33" style="position:absolute;left:-3975;top:14689;width:25647;height:145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" strokecolor="black [3200]" strokeweight=".5pt">
                  <v:stroke endarrow="block"/>
                  <o:lock v:ext="edit" shapetype="f"/>
                </v:shape>
                <w10:anchorlock/>
              </v:group>
            </w:pict>
          </mc:Fallback>
        </mc:AlternateContent>
      </w:r>
    </w:p>
    <w:p w14:paraId="33DFFD93" w14:textId="0B1A25FD" w:rsidR="00467099" w:rsidRPr="006147A7" w:rsidRDefault="00467099" w:rsidP="00C461CA">
      <w:pPr>
        <w:pStyle w:val="Descripcin"/>
        <w:jc w:val="left"/>
        <w:rPr>
          <w:b w:val="0"/>
          <w:bCs w:val="0"/>
          <w:sz w:val="24"/>
          <w:szCs w:val="24"/>
        </w:rPr>
      </w:pPr>
      <w:bookmarkStart w:id="14" w:name="_Ref38960228"/>
      <w:bookmarkStart w:id="15" w:name="_Toc53647073"/>
      <w:r w:rsidRPr="006147A7">
        <w:rPr>
          <w:sz w:val="24"/>
          <w:szCs w:val="24"/>
        </w:rPr>
        <w:t xml:space="preserve">Figura </w:t>
      </w:r>
      <w:r w:rsidRPr="006147A7">
        <w:rPr>
          <w:sz w:val="24"/>
          <w:szCs w:val="24"/>
        </w:rPr>
        <w:fldChar w:fldCharType="begin"/>
      </w:r>
      <w:r w:rsidRPr="006147A7">
        <w:rPr>
          <w:sz w:val="24"/>
          <w:szCs w:val="24"/>
        </w:rPr>
        <w:instrText xml:space="preserve"> SEQ Figura \* ARABIC </w:instrText>
      </w:r>
      <w:r w:rsidRPr="006147A7">
        <w:rPr>
          <w:sz w:val="24"/>
          <w:szCs w:val="24"/>
        </w:rPr>
        <w:fldChar w:fldCharType="separate"/>
      </w:r>
      <w:r w:rsidR="003C0C53" w:rsidRPr="006147A7">
        <w:rPr>
          <w:noProof/>
          <w:sz w:val="24"/>
          <w:szCs w:val="24"/>
        </w:rPr>
        <w:t>2</w:t>
      </w:r>
      <w:r w:rsidRPr="006147A7">
        <w:rPr>
          <w:noProof/>
          <w:sz w:val="24"/>
          <w:szCs w:val="24"/>
        </w:rPr>
        <w:fldChar w:fldCharType="end"/>
      </w:r>
      <w:bookmarkEnd w:id="14"/>
      <w:r w:rsidRPr="006147A7">
        <w:rPr>
          <w:sz w:val="24"/>
          <w:szCs w:val="24"/>
        </w:rPr>
        <w:t xml:space="preserve">. </w:t>
      </w:r>
      <w:r w:rsidRPr="006147A7">
        <w:rPr>
          <w:b w:val="0"/>
          <w:bCs w:val="0"/>
          <w:sz w:val="24"/>
          <w:szCs w:val="24"/>
        </w:rPr>
        <w:t>Amenazas totales consideradas</w:t>
      </w:r>
      <w:bookmarkEnd w:id="15"/>
      <w:r w:rsidR="00C461CA" w:rsidRPr="006147A7">
        <w:rPr>
          <w:b w:val="0"/>
          <w:bCs w:val="0"/>
          <w:sz w:val="24"/>
          <w:szCs w:val="24"/>
        </w:rPr>
        <w:t xml:space="preserve">. Fuente: </w:t>
      </w:r>
      <w:r w:rsidR="0058302E" w:rsidRPr="006147A7">
        <w:rPr>
          <w:b w:val="0"/>
          <w:bCs w:val="0"/>
          <w:sz w:val="24"/>
          <w:szCs w:val="24"/>
        </w:rPr>
        <w:t>c</w:t>
      </w:r>
      <w:r w:rsidR="00C461CA" w:rsidRPr="006147A7">
        <w:rPr>
          <w:b w:val="0"/>
          <w:bCs w:val="0"/>
          <w:sz w:val="24"/>
          <w:szCs w:val="24"/>
        </w:rPr>
        <w:t>onstrucción propia</w:t>
      </w:r>
    </w:p>
    <w:p w14:paraId="7FD9FDAD" w14:textId="17C50F63" w:rsidR="00467099" w:rsidRPr="00385C48" w:rsidRDefault="00467099" w:rsidP="00227521">
      <w:pPr>
        <w:spacing w:before="240" w:after="0"/>
        <w:ind w:firstLine="360"/>
        <w:rPr>
          <w:lang w:eastAsia="es-ES"/>
        </w:rPr>
      </w:pPr>
      <w:r w:rsidRPr="00385C48">
        <w:rPr>
          <w:lang w:eastAsia="es-ES"/>
        </w:rPr>
        <w:t xml:space="preserve">Cada una de las posibles amenazas se </w:t>
      </w:r>
      <w:r w:rsidR="00E74ABF" w:rsidRPr="00385C48">
        <w:rPr>
          <w:lang w:eastAsia="es-ES"/>
        </w:rPr>
        <w:t>debe evaluar</w:t>
      </w:r>
      <w:r w:rsidRPr="00385C48">
        <w:rPr>
          <w:lang w:eastAsia="es-ES"/>
        </w:rPr>
        <w:t xml:space="preserve"> de manera simplificada, con el fin de calificar la probabilidad de ocurrencia en un escenario</w:t>
      </w:r>
      <w:r w:rsidR="006444A4" w:rsidRPr="00385C48">
        <w:rPr>
          <w:lang w:eastAsia="es-ES"/>
        </w:rPr>
        <w:t xml:space="preserve"> </w:t>
      </w:r>
      <w:r w:rsidR="002F491A" w:rsidRPr="00385C48">
        <w:rPr>
          <w:lang w:eastAsia="es-ES"/>
        </w:rPr>
        <w:t>seleccionado</w:t>
      </w:r>
      <w:r w:rsidRPr="00385C48">
        <w:rPr>
          <w:lang w:eastAsia="es-ES"/>
        </w:rPr>
        <w:t xml:space="preserve"> de tiempo determinado, en términos de: </w:t>
      </w:r>
    </w:p>
    <w:p w14:paraId="68E5C51D" w14:textId="796D305F" w:rsidR="00467099" w:rsidRPr="00FE641C" w:rsidRDefault="00467099" w:rsidP="0058302E">
      <w:pPr>
        <w:pStyle w:val="Prrafodelista"/>
        <w:numPr>
          <w:ilvl w:val="0"/>
          <w:numId w:val="32"/>
        </w:numPr>
        <w:spacing w:line="240" w:lineRule="auto"/>
        <w:contextualSpacing/>
      </w:pPr>
      <w:r w:rsidRPr="00FE641C">
        <w:t>Intensidad máxima probable que pueda llegar a generar un impacto significativo al sistema</w:t>
      </w:r>
      <w:r w:rsidR="003A0C9E" w:rsidRPr="00FE641C">
        <w:t>.</w:t>
      </w:r>
    </w:p>
    <w:p w14:paraId="51C7DFB2" w14:textId="41BA6F0D" w:rsidR="00467099" w:rsidRPr="00FE641C" w:rsidRDefault="00467099" w:rsidP="0058302E">
      <w:pPr>
        <w:pStyle w:val="Prrafodelista"/>
        <w:numPr>
          <w:ilvl w:val="0"/>
          <w:numId w:val="32"/>
        </w:numPr>
        <w:spacing w:line="240" w:lineRule="auto"/>
        <w:contextualSpacing/>
      </w:pPr>
      <w:r w:rsidRPr="00FE641C">
        <w:t>Frecuencia media esperada de ocurrencia de dicho evento</w:t>
      </w:r>
      <w:r w:rsidR="003A0C9E" w:rsidRPr="00FE641C">
        <w:t>.</w:t>
      </w:r>
    </w:p>
    <w:p w14:paraId="7BDD9AA9" w14:textId="008B1A4D" w:rsidR="00467099" w:rsidRPr="00385C48" w:rsidRDefault="00467099" w:rsidP="00227521">
      <w:pPr>
        <w:spacing w:before="120"/>
        <w:ind w:firstLine="360"/>
        <w:rPr>
          <w:lang w:eastAsia="es-ES"/>
        </w:rPr>
      </w:pPr>
      <w:r w:rsidRPr="00385C48">
        <w:rPr>
          <w:lang w:eastAsia="es-ES"/>
        </w:rPr>
        <w:t xml:space="preserve">Las amenazas se representan mediante escenarios </w:t>
      </w:r>
      <w:r w:rsidR="002F491A" w:rsidRPr="00385C48">
        <w:rPr>
          <w:lang w:eastAsia="es-ES"/>
        </w:rPr>
        <w:t xml:space="preserve">seleccionados </w:t>
      </w:r>
      <w:r w:rsidRPr="00385C48">
        <w:rPr>
          <w:lang w:eastAsia="es-ES"/>
        </w:rPr>
        <w:t xml:space="preserve">con alta probabilidad de ocurrencia. Cuando la ocurrencia de un evento natural sobre la zona de influencia de algún componente dependa de uno o más factores detonantes, la frecuencia de ocurrencia de este estaría asociada a la frecuencia de ocurrencia de los detonantes más probables (por ejemplo, la frecuencia de eventos de </w:t>
      </w:r>
      <w:r w:rsidR="001B0330" w:rsidRPr="00385C48">
        <w:rPr>
          <w:lang w:eastAsia="es-ES"/>
        </w:rPr>
        <w:t>deslizamientos</w:t>
      </w:r>
      <w:r w:rsidRPr="00385C48">
        <w:rPr>
          <w:lang w:eastAsia="es-ES"/>
        </w:rPr>
        <w:t xml:space="preserve"> </w:t>
      </w:r>
      <w:r w:rsidR="000C7171" w:rsidRPr="00385C48">
        <w:rPr>
          <w:lang w:eastAsia="es-ES"/>
        </w:rPr>
        <w:t>podría estar</w:t>
      </w:r>
      <w:r w:rsidRPr="00385C48">
        <w:rPr>
          <w:lang w:eastAsia="es-ES"/>
        </w:rPr>
        <w:t xml:space="preserve"> asociada a la frecuencia de los eventos detonantes de precipitaciones). En caso de ausencia de información se asignan valores esperados medios razonables</w:t>
      </w:r>
      <w:r w:rsidR="00A35FB4" w:rsidRPr="00385C48">
        <w:rPr>
          <w:lang w:eastAsia="es-ES"/>
        </w:rPr>
        <w:t xml:space="preserve"> a partir de experiencia previa e información de proyectos similares</w:t>
      </w:r>
      <w:r w:rsidRPr="00385C48">
        <w:rPr>
          <w:lang w:eastAsia="es-ES"/>
        </w:rPr>
        <w:t xml:space="preserve">. Algunas </w:t>
      </w:r>
      <w:r w:rsidRPr="00385C48">
        <w:rPr>
          <w:lang w:eastAsia="es-ES"/>
        </w:rPr>
        <w:lastRenderedPageBreak/>
        <w:t xml:space="preserve">amenazas solo </w:t>
      </w:r>
      <w:r w:rsidR="002F491A" w:rsidRPr="00385C48">
        <w:rPr>
          <w:lang w:eastAsia="es-ES"/>
        </w:rPr>
        <w:t xml:space="preserve">tienen </w:t>
      </w:r>
      <w:r w:rsidRPr="00385C48">
        <w:rPr>
          <w:lang w:eastAsia="es-ES"/>
        </w:rPr>
        <w:t xml:space="preserve">un indicador de la intensidad, frecuencia esperada y punto de ubicación donde puede llegar a ocurrir. </w:t>
      </w:r>
      <w:r w:rsidR="008741E5" w:rsidRPr="00385C48">
        <w:rPr>
          <w:lang w:eastAsia="es-ES"/>
        </w:rPr>
        <w:t>Por lo tanto, l</w:t>
      </w:r>
      <w:r w:rsidRPr="00385C48">
        <w:rPr>
          <w:lang w:eastAsia="es-ES"/>
        </w:rPr>
        <w:t xml:space="preserve">a amenaza debe calificarse para cada componente mediante dos parámetros: </w:t>
      </w:r>
    </w:p>
    <w:p w14:paraId="66857932" w14:textId="640D045C" w:rsidR="00467099" w:rsidRPr="00385C48" w:rsidRDefault="00467099" w:rsidP="008741E5">
      <w:pPr>
        <w:pStyle w:val="Prrafodelista"/>
        <w:numPr>
          <w:ilvl w:val="0"/>
          <w:numId w:val="6"/>
        </w:numPr>
        <w:contextualSpacing/>
        <w:rPr>
          <w:lang w:val="es-CO"/>
        </w:rPr>
      </w:pPr>
      <w:r w:rsidRPr="00385C48">
        <w:rPr>
          <w:lang w:val="es-CO"/>
        </w:rPr>
        <w:t>Un indicador de intensidad relativa (1 a 5): es la intensidad con que se podría presentar el evento en cada una de las ubicaciones o componente</w:t>
      </w:r>
      <w:r w:rsidR="007A771E" w:rsidRPr="00385C48">
        <w:rPr>
          <w:lang w:val="es-CO"/>
        </w:rPr>
        <w:t>s</w:t>
      </w:r>
      <w:r w:rsidRPr="00385C48">
        <w:rPr>
          <w:lang w:val="es-CO"/>
        </w:rPr>
        <w:t xml:space="preserve"> expuestos y que pueden llegar a generar posibles impactos a la infraestructura expuesta o directamente en la calidad del agua. Se debe tener en cuenta que el indicador debe permitir comparar el nivel de amenaza para todos los componentes simultáneamente. Por otro lado, debe </w:t>
      </w:r>
      <w:r w:rsidR="002F491A" w:rsidRPr="00385C48">
        <w:rPr>
          <w:lang w:val="es-CO"/>
        </w:rPr>
        <w:t xml:space="preserve">asegurarse </w:t>
      </w:r>
      <w:r w:rsidRPr="00385C48">
        <w:rPr>
          <w:lang w:val="es-CO"/>
        </w:rPr>
        <w:t>consistencia al comparar un nivel de amenaza entre dos eventos con relación al eventual impacto que pueden llegar a producir (por ejemplo, Nivel 5 para un terremoto o un incendio generarían las peores posibles consecuencias a los componentes que puede afectar según su vulnerabilidad). Cada evento se debe calificar de acuerdo con la siguiente tabla de severidad o intensidades relativas y la calificación debe hacerse para cada uno de los componentes principales expuestos del sistema.</w:t>
      </w:r>
    </w:p>
    <w:p w14:paraId="29875180" w14:textId="38B03942" w:rsidR="00467099" w:rsidRPr="006147A7" w:rsidRDefault="00467099" w:rsidP="00FE641C">
      <w:pPr>
        <w:pStyle w:val="Descripcin"/>
        <w:keepNext/>
        <w:spacing w:before="240"/>
        <w:jc w:val="left"/>
        <w:rPr>
          <w:sz w:val="24"/>
          <w:szCs w:val="24"/>
        </w:rPr>
      </w:pPr>
      <w:bookmarkStart w:id="16" w:name="_Toc53647056"/>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1</w:t>
      </w:r>
      <w:r w:rsidRPr="006147A7">
        <w:rPr>
          <w:noProof/>
          <w:sz w:val="24"/>
          <w:szCs w:val="24"/>
        </w:rPr>
        <w:fldChar w:fldCharType="end"/>
      </w:r>
      <w:r w:rsidRPr="006147A7">
        <w:rPr>
          <w:sz w:val="24"/>
          <w:szCs w:val="24"/>
        </w:rPr>
        <w:t xml:space="preserve">. </w:t>
      </w:r>
      <w:r w:rsidR="00B665A9" w:rsidRPr="006147A7">
        <w:rPr>
          <w:b w:val="0"/>
          <w:sz w:val="24"/>
          <w:szCs w:val="24"/>
        </w:rPr>
        <w:t>I</w:t>
      </w:r>
      <w:r w:rsidRPr="006147A7">
        <w:rPr>
          <w:b w:val="0"/>
          <w:sz w:val="24"/>
          <w:szCs w:val="24"/>
        </w:rPr>
        <w:t>ntensidad relativa de eventos de amenaza (A)</w:t>
      </w:r>
      <w:bookmarkEnd w:id="16"/>
      <w:r w:rsidR="00FE641C" w:rsidRPr="006147A7">
        <w:rPr>
          <w:b w:val="0"/>
          <w:sz w:val="24"/>
          <w:szCs w:val="24"/>
        </w:rPr>
        <w:t>.</w:t>
      </w:r>
    </w:p>
    <w:tbl>
      <w:tblPr>
        <w:tblStyle w:val="Tablaconcuadrcula1clar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094"/>
        <w:gridCol w:w="1239"/>
        <w:gridCol w:w="6215"/>
      </w:tblGrid>
      <w:tr w:rsidR="00792C49" w:rsidRPr="00385C48" w14:paraId="3E180DA8" w14:textId="77777777" w:rsidTr="00E74ABF">
        <w:trPr>
          <w:cnfStyle w:val="100000000000" w:firstRow="1" w:lastRow="0" w:firstColumn="0" w:lastColumn="0" w:oddVBand="0" w:evenVBand="0" w:oddHBand="0" w:evenHBand="0" w:firstRowFirstColumn="0" w:firstRowLastColumn="0" w:lastRowFirstColumn="0" w:lastRowLastColumn="0"/>
          <w:trHeight w:val="249"/>
          <w:jc w:val="center"/>
        </w:trPr>
        <w:tc>
          <w:tcPr>
            <w:tcW w:w="0" w:type="auto"/>
            <w:tcBorders>
              <w:top w:val="single" w:sz="4" w:space="0" w:color="auto"/>
              <w:bottom w:val="single" w:sz="4" w:space="0" w:color="auto"/>
            </w:tcBorders>
            <w:vAlign w:val="center"/>
          </w:tcPr>
          <w:p w14:paraId="474E6947" w14:textId="77777777" w:rsidR="00467099" w:rsidRPr="00385C48" w:rsidRDefault="00467099" w:rsidP="00711B46">
            <w:pPr>
              <w:jc w:val="center"/>
              <w:rPr>
                <w:b w:val="0"/>
                <w:sz w:val="20"/>
                <w:szCs w:val="20"/>
              </w:rPr>
            </w:pPr>
            <w:r w:rsidRPr="00385C48">
              <w:rPr>
                <w:sz w:val="20"/>
                <w:szCs w:val="20"/>
              </w:rPr>
              <w:t>Nivel</w:t>
            </w:r>
          </w:p>
        </w:tc>
        <w:tc>
          <w:tcPr>
            <w:tcW w:w="0" w:type="auto"/>
            <w:tcBorders>
              <w:top w:val="single" w:sz="4" w:space="0" w:color="auto"/>
              <w:bottom w:val="single" w:sz="4" w:space="0" w:color="auto"/>
            </w:tcBorders>
            <w:vAlign w:val="center"/>
          </w:tcPr>
          <w:p w14:paraId="2629911A" w14:textId="77777777" w:rsidR="00467099" w:rsidRPr="00385C48" w:rsidRDefault="00467099" w:rsidP="00711B46">
            <w:pPr>
              <w:jc w:val="center"/>
              <w:rPr>
                <w:b w:val="0"/>
                <w:sz w:val="20"/>
                <w:szCs w:val="20"/>
              </w:rPr>
            </w:pPr>
            <w:r w:rsidRPr="00385C48">
              <w:rPr>
                <w:sz w:val="20"/>
                <w:szCs w:val="20"/>
              </w:rPr>
              <w:t>Calificación</w:t>
            </w:r>
          </w:p>
        </w:tc>
        <w:tc>
          <w:tcPr>
            <w:tcW w:w="0" w:type="auto"/>
            <w:tcBorders>
              <w:top w:val="single" w:sz="4" w:space="0" w:color="auto"/>
              <w:bottom w:val="single" w:sz="4" w:space="0" w:color="auto"/>
            </w:tcBorders>
            <w:vAlign w:val="center"/>
          </w:tcPr>
          <w:p w14:paraId="23B050CA" w14:textId="77777777" w:rsidR="00467099" w:rsidRPr="00385C48" w:rsidRDefault="00467099" w:rsidP="00711B46">
            <w:pPr>
              <w:jc w:val="center"/>
              <w:rPr>
                <w:b w:val="0"/>
                <w:sz w:val="20"/>
                <w:szCs w:val="20"/>
              </w:rPr>
            </w:pPr>
            <w:r w:rsidRPr="00385C48">
              <w:rPr>
                <w:sz w:val="20"/>
                <w:szCs w:val="20"/>
              </w:rPr>
              <w:t>Observación</w:t>
            </w:r>
          </w:p>
        </w:tc>
      </w:tr>
      <w:tr w:rsidR="00792C49" w:rsidRPr="00385C48" w14:paraId="4F39E5EC" w14:textId="77777777" w:rsidTr="00E74ABF">
        <w:trPr>
          <w:trHeight w:val="249"/>
          <w:jc w:val="center"/>
        </w:trPr>
        <w:tc>
          <w:tcPr>
            <w:tcW w:w="0" w:type="auto"/>
            <w:tcBorders>
              <w:top w:val="single" w:sz="4" w:space="0" w:color="auto"/>
            </w:tcBorders>
            <w:vAlign w:val="center"/>
          </w:tcPr>
          <w:p w14:paraId="3BD0A951" w14:textId="77777777" w:rsidR="00467099" w:rsidRPr="00385C48" w:rsidRDefault="00467099" w:rsidP="00711B46">
            <w:pPr>
              <w:jc w:val="center"/>
              <w:rPr>
                <w:sz w:val="20"/>
                <w:szCs w:val="20"/>
              </w:rPr>
            </w:pPr>
            <w:r w:rsidRPr="00385C48">
              <w:rPr>
                <w:sz w:val="20"/>
                <w:szCs w:val="20"/>
              </w:rPr>
              <w:t>Inexistente</w:t>
            </w:r>
          </w:p>
        </w:tc>
        <w:tc>
          <w:tcPr>
            <w:tcW w:w="0" w:type="auto"/>
            <w:tcBorders>
              <w:top w:val="single" w:sz="4" w:space="0" w:color="auto"/>
            </w:tcBorders>
            <w:vAlign w:val="center"/>
          </w:tcPr>
          <w:p w14:paraId="4EFC669C" w14:textId="77777777" w:rsidR="00467099" w:rsidRPr="00385C48" w:rsidRDefault="00467099" w:rsidP="00711B46">
            <w:pPr>
              <w:jc w:val="center"/>
              <w:rPr>
                <w:sz w:val="20"/>
                <w:szCs w:val="20"/>
              </w:rPr>
            </w:pPr>
            <w:r w:rsidRPr="00385C48">
              <w:rPr>
                <w:sz w:val="20"/>
                <w:szCs w:val="20"/>
              </w:rPr>
              <w:t>1</w:t>
            </w:r>
          </w:p>
        </w:tc>
        <w:tc>
          <w:tcPr>
            <w:tcW w:w="0" w:type="auto"/>
            <w:tcBorders>
              <w:top w:val="single" w:sz="4" w:space="0" w:color="auto"/>
            </w:tcBorders>
            <w:vAlign w:val="center"/>
          </w:tcPr>
          <w:p w14:paraId="43F954E0" w14:textId="77777777" w:rsidR="00467099" w:rsidRPr="00385C48" w:rsidRDefault="00467099" w:rsidP="00711B46">
            <w:pPr>
              <w:jc w:val="center"/>
              <w:rPr>
                <w:sz w:val="20"/>
                <w:szCs w:val="20"/>
              </w:rPr>
            </w:pPr>
            <w:r w:rsidRPr="00385C48">
              <w:rPr>
                <w:sz w:val="20"/>
                <w:szCs w:val="20"/>
              </w:rPr>
              <w:t>No susceptible - La amenaza no afecta al componente</w:t>
            </w:r>
          </w:p>
        </w:tc>
      </w:tr>
      <w:tr w:rsidR="00792C49" w:rsidRPr="00385C48" w14:paraId="125A49CB" w14:textId="77777777" w:rsidTr="00E74ABF">
        <w:trPr>
          <w:trHeight w:val="249"/>
          <w:jc w:val="center"/>
        </w:trPr>
        <w:tc>
          <w:tcPr>
            <w:tcW w:w="0" w:type="auto"/>
            <w:vAlign w:val="center"/>
          </w:tcPr>
          <w:p w14:paraId="7B3672AF" w14:textId="77777777" w:rsidR="00467099" w:rsidRPr="00385C48" w:rsidRDefault="00467099" w:rsidP="00711B46">
            <w:pPr>
              <w:tabs>
                <w:tab w:val="center" w:pos="1064"/>
              </w:tabs>
              <w:jc w:val="center"/>
              <w:rPr>
                <w:sz w:val="20"/>
                <w:szCs w:val="20"/>
              </w:rPr>
            </w:pPr>
            <w:r w:rsidRPr="00385C48">
              <w:rPr>
                <w:sz w:val="20"/>
                <w:szCs w:val="20"/>
              </w:rPr>
              <w:t>Bajo</w:t>
            </w:r>
          </w:p>
        </w:tc>
        <w:tc>
          <w:tcPr>
            <w:tcW w:w="0" w:type="auto"/>
            <w:vAlign w:val="center"/>
          </w:tcPr>
          <w:p w14:paraId="72DAAF9D" w14:textId="77777777" w:rsidR="00467099" w:rsidRPr="00385C48" w:rsidRDefault="00467099" w:rsidP="00711B46">
            <w:pPr>
              <w:jc w:val="center"/>
              <w:rPr>
                <w:sz w:val="20"/>
                <w:szCs w:val="20"/>
              </w:rPr>
            </w:pPr>
            <w:r w:rsidRPr="00385C48">
              <w:rPr>
                <w:sz w:val="20"/>
                <w:szCs w:val="20"/>
              </w:rPr>
              <w:t>2</w:t>
            </w:r>
          </w:p>
        </w:tc>
        <w:tc>
          <w:tcPr>
            <w:tcW w:w="0" w:type="auto"/>
            <w:vAlign w:val="center"/>
          </w:tcPr>
          <w:p w14:paraId="4A90069B" w14:textId="77777777" w:rsidR="00467099" w:rsidRPr="00385C48" w:rsidRDefault="00467099" w:rsidP="00711B46">
            <w:pPr>
              <w:jc w:val="center"/>
              <w:rPr>
                <w:sz w:val="20"/>
                <w:szCs w:val="20"/>
              </w:rPr>
            </w:pPr>
            <w:r w:rsidRPr="00385C48">
              <w:rPr>
                <w:sz w:val="20"/>
                <w:szCs w:val="20"/>
              </w:rPr>
              <w:t>Susceptibilidad baja - Evento que no generaría impactos importantes</w:t>
            </w:r>
          </w:p>
        </w:tc>
      </w:tr>
      <w:tr w:rsidR="00792C49" w:rsidRPr="00385C48" w14:paraId="7877695B" w14:textId="77777777" w:rsidTr="00E74ABF">
        <w:trPr>
          <w:trHeight w:val="249"/>
          <w:jc w:val="center"/>
        </w:trPr>
        <w:tc>
          <w:tcPr>
            <w:tcW w:w="0" w:type="auto"/>
            <w:vAlign w:val="center"/>
          </w:tcPr>
          <w:p w14:paraId="2CCDB049" w14:textId="77777777" w:rsidR="00467099" w:rsidRPr="00385C48" w:rsidRDefault="00467099" w:rsidP="00711B46">
            <w:pPr>
              <w:jc w:val="center"/>
              <w:rPr>
                <w:sz w:val="20"/>
                <w:szCs w:val="20"/>
              </w:rPr>
            </w:pPr>
            <w:r w:rsidRPr="00385C48">
              <w:rPr>
                <w:sz w:val="20"/>
                <w:szCs w:val="20"/>
              </w:rPr>
              <w:t>Medio</w:t>
            </w:r>
          </w:p>
        </w:tc>
        <w:tc>
          <w:tcPr>
            <w:tcW w:w="0" w:type="auto"/>
            <w:vAlign w:val="center"/>
          </w:tcPr>
          <w:p w14:paraId="69F0BB8E" w14:textId="77777777" w:rsidR="00467099" w:rsidRPr="00385C48" w:rsidRDefault="00467099" w:rsidP="00711B46">
            <w:pPr>
              <w:jc w:val="center"/>
              <w:rPr>
                <w:sz w:val="20"/>
                <w:szCs w:val="20"/>
              </w:rPr>
            </w:pPr>
            <w:r w:rsidRPr="00385C48">
              <w:rPr>
                <w:sz w:val="20"/>
                <w:szCs w:val="20"/>
              </w:rPr>
              <w:t>3</w:t>
            </w:r>
          </w:p>
        </w:tc>
        <w:tc>
          <w:tcPr>
            <w:tcW w:w="0" w:type="auto"/>
            <w:vAlign w:val="center"/>
          </w:tcPr>
          <w:p w14:paraId="53582B06" w14:textId="77777777" w:rsidR="00467099" w:rsidRPr="00385C48" w:rsidRDefault="00467099" w:rsidP="00711B46">
            <w:pPr>
              <w:jc w:val="center"/>
              <w:rPr>
                <w:sz w:val="20"/>
                <w:szCs w:val="20"/>
              </w:rPr>
            </w:pPr>
            <w:r w:rsidRPr="00385C48">
              <w:rPr>
                <w:sz w:val="20"/>
                <w:szCs w:val="20"/>
              </w:rPr>
              <w:t>Susceptibilidad media - Evento que generaría impactos medios</w:t>
            </w:r>
          </w:p>
        </w:tc>
      </w:tr>
      <w:tr w:rsidR="00792C49" w:rsidRPr="00385C48" w14:paraId="6ED7FDD9" w14:textId="77777777" w:rsidTr="00E74ABF">
        <w:trPr>
          <w:trHeight w:val="249"/>
          <w:jc w:val="center"/>
        </w:trPr>
        <w:tc>
          <w:tcPr>
            <w:tcW w:w="0" w:type="auto"/>
            <w:vAlign w:val="center"/>
          </w:tcPr>
          <w:p w14:paraId="1811C2A5" w14:textId="77777777" w:rsidR="00467099" w:rsidRPr="00385C48" w:rsidRDefault="00467099" w:rsidP="00711B46">
            <w:pPr>
              <w:jc w:val="center"/>
              <w:rPr>
                <w:sz w:val="20"/>
                <w:szCs w:val="20"/>
              </w:rPr>
            </w:pPr>
            <w:r w:rsidRPr="00385C48">
              <w:rPr>
                <w:sz w:val="20"/>
                <w:szCs w:val="20"/>
              </w:rPr>
              <w:t>Alto</w:t>
            </w:r>
          </w:p>
        </w:tc>
        <w:tc>
          <w:tcPr>
            <w:tcW w:w="0" w:type="auto"/>
            <w:vAlign w:val="center"/>
          </w:tcPr>
          <w:p w14:paraId="7C64EDB5" w14:textId="77777777" w:rsidR="00467099" w:rsidRPr="00385C48" w:rsidRDefault="00467099" w:rsidP="00711B46">
            <w:pPr>
              <w:jc w:val="center"/>
              <w:rPr>
                <w:sz w:val="20"/>
                <w:szCs w:val="20"/>
              </w:rPr>
            </w:pPr>
            <w:r w:rsidRPr="00385C48">
              <w:rPr>
                <w:sz w:val="20"/>
                <w:szCs w:val="20"/>
              </w:rPr>
              <w:t>4</w:t>
            </w:r>
          </w:p>
        </w:tc>
        <w:tc>
          <w:tcPr>
            <w:tcW w:w="0" w:type="auto"/>
            <w:vAlign w:val="center"/>
          </w:tcPr>
          <w:p w14:paraId="47003AAE" w14:textId="77777777" w:rsidR="00467099" w:rsidRPr="00385C48" w:rsidRDefault="00467099" w:rsidP="00711B46">
            <w:pPr>
              <w:jc w:val="center"/>
              <w:rPr>
                <w:sz w:val="20"/>
                <w:szCs w:val="20"/>
              </w:rPr>
            </w:pPr>
            <w:r w:rsidRPr="00385C48">
              <w:rPr>
                <w:sz w:val="20"/>
                <w:szCs w:val="20"/>
              </w:rPr>
              <w:t>Susceptibilidad alta - Evento que generaría impactos importantes</w:t>
            </w:r>
          </w:p>
        </w:tc>
      </w:tr>
      <w:tr w:rsidR="00792C49" w:rsidRPr="00385C48" w14:paraId="18EC0123" w14:textId="77777777" w:rsidTr="00E74ABF">
        <w:trPr>
          <w:trHeight w:val="249"/>
          <w:jc w:val="center"/>
        </w:trPr>
        <w:tc>
          <w:tcPr>
            <w:tcW w:w="0" w:type="auto"/>
            <w:tcBorders>
              <w:bottom w:val="single" w:sz="4" w:space="0" w:color="auto"/>
            </w:tcBorders>
            <w:vAlign w:val="center"/>
          </w:tcPr>
          <w:p w14:paraId="6F326976" w14:textId="77777777" w:rsidR="00467099" w:rsidRPr="00385C48" w:rsidRDefault="00467099" w:rsidP="00711B46">
            <w:pPr>
              <w:jc w:val="center"/>
              <w:rPr>
                <w:sz w:val="20"/>
                <w:szCs w:val="20"/>
              </w:rPr>
            </w:pPr>
            <w:r w:rsidRPr="00385C48">
              <w:rPr>
                <w:sz w:val="20"/>
                <w:szCs w:val="20"/>
              </w:rPr>
              <w:t>Extremo</w:t>
            </w:r>
          </w:p>
        </w:tc>
        <w:tc>
          <w:tcPr>
            <w:tcW w:w="0" w:type="auto"/>
            <w:tcBorders>
              <w:bottom w:val="single" w:sz="4" w:space="0" w:color="auto"/>
            </w:tcBorders>
            <w:vAlign w:val="center"/>
          </w:tcPr>
          <w:p w14:paraId="7C04C8FA" w14:textId="77777777" w:rsidR="00467099" w:rsidRPr="00385C48" w:rsidRDefault="00467099" w:rsidP="00711B46">
            <w:pPr>
              <w:jc w:val="center"/>
              <w:rPr>
                <w:sz w:val="20"/>
                <w:szCs w:val="20"/>
              </w:rPr>
            </w:pPr>
            <w:r w:rsidRPr="00385C48">
              <w:rPr>
                <w:sz w:val="20"/>
                <w:szCs w:val="20"/>
              </w:rPr>
              <w:t>5</w:t>
            </w:r>
          </w:p>
        </w:tc>
        <w:tc>
          <w:tcPr>
            <w:tcW w:w="0" w:type="auto"/>
            <w:tcBorders>
              <w:bottom w:val="single" w:sz="4" w:space="0" w:color="auto"/>
            </w:tcBorders>
            <w:vAlign w:val="center"/>
          </w:tcPr>
          <w:p w14:paraId="5E9F1B6D" w14:textId="77777777" w:rsidR="00467099" w:rsidRPr="00385C48" w:rsidRDefault="00467099" w:rsidP="00711B46">
            <w:pPr>
              <w:jc w:val="center"/>
              <w:rPr>
                <w:sz w:val="20"/>
                <w:szCs w:val="20"/>
              </w:rPr>
            </w:pPr>
            <w:r w:rsidRPr="00385C48">
              <w:rPr>
                <w:sz w:val="20"/>
                <w:szCs w:val="20"/>
              </w:rPr>
              <w:t>Susceptibilidad muy alta - Eventos con alta potencialidad de generar daños</w:t>
            </w:r>
          </w:p>
        </w:tc>
      </w:tr>
    </w:tbl>
    <w:p w14:paraId="3F2F1603" w14:textId="77777777" w:rsidR="00E74ABF" w:rsidRPr="00385C48" w:rsidRDefault="00E74ABF" w:rsidP="00E74ABF">
      <w:pPr>
        <w:spacing w:line="276" w:lineRule="auto"/>
        <w:contextualSpacing/>
      </w:pPr>
    </w:p>
    <w:p w14:paraId="544147E6" w14:textId="730897BE" w:rsidR="00E91324" w:rsidRPr="00385C48" w:rsidRDefault="00467099" w:rsidP="00E91324">
      <w:pPr>
        <w:pStyle w:val="Prrafodelista"/>
        <w:numPr>
          <w:ilvl w:val="0"/>
          <w:numId w:val="6"/>
        </w:numPr>
        <w:contextualSpacing/>
        <w:rPr>
          <w:lang w:val="es-CO"/>
        </w:rPr>
      </w:pPr>
      <w:r w:rsidRPr="00385C48">
        <w:rPr>
          <w:lang w:val="es-CO"/>
        </w:rPr>
        <w:t xml:space="preserve">Un indicador de frecuencia </w:t>
      </w:r>
      <w:r w:rsidR="00B665A9" w:rsidRPr="00385C48">
        <w:rPr>
          <w:lang w:val="es-CO"/>
        </w:rPr>
        <w:t xml:space="preserve">relativa </w:t>
      </w:r>
      <w:r w:rsidRPr="00385C48">
        <w:rPr>
          <w:lang w:val="es-CO"/>
        </w:rPr>
        <w:t xml:space="preserve">de ocurrencia: la intensidad indicada anteriormente deberá tener un indicador asociado de frecuencia de ocurrencia según la </w:t>
      </w:r>
      <w:r w:rsidRPr="006147A7">
        <w:rPr>
          <w:b/>
          <w:bCs/>
          <w:lang w:val="es-CO"/>
        </w:rPr>
        <w:fldChar w:fldCharType="begin"/>
      </w:r>
      <w:r w:rsidRPr="006147A7">
        <w:rPr>
          <w:b/>
          <w:bCs/>
          <w:lang w:val="es-CO"/>
        </w:rPr>
        <w:instrText xml:space="preserve"> REF _Ref40711343 \h  \* MERGEFORMAT </w:instrText>
      </w:r>
      <w:r w:rsidRPr="006147A7">
        <w:rPr>
          <w:b/>
          <w:bCs/>
          <w:lang w:val="es-CO"/>
        </w:rPr>
      </w:r>
      <w:r w:rsidRPr="006147A7">
        <w:rPr>
          <w:b/>
          <w:bCs/>
          <w:lang w:val="es-CO"/>
        </w:rPr>
        <w:fldChar w:fldCharType="separate"/>
      </w:r>
      <w:r w:rsidR="003C0C53" w:rsidRPr="006147A7">
        <w:rPr>
          <w:b/>
          <w:bCs/>
          <w:lang w:val="es-CO"/>
        </w:rPr>
        <w:t>Tabla 2</w:t>
      </w:r>
      <w:r w:rsidRPr="006147A7">
        <w:rPr>
          <w:b/>
          <w:bCs/>
          <w:lang w:val="es-CO"/>
        </w:rPr>
        <w:fldChar w:fldCharType="end"/>
      </w:r>
      <w:r w:rsidRPr="00385C48">
        <w:rPr>
          <w:lang w:val="es-CO"/>
        </w:rPr>
        <w:t>. Esta tabla debe usa</w:t>
      </w:r>
      <w:r w:rsidR="00C461CA" w:rsidRPr="00385C48">
        <w:rPr>
          <w:lang w:val="es-CO"/>
        </w:rPr>
        <w:t>rse</w:t>
      </w:r>
      <w:r w:rsidRPr="00385C48">
        <w:rPr>
          <w:lang w:val="es-CO"/>
        </w:rPr>
        <w:t xml:space="preserve"> para caracterizar las amenazas naturales y antrópicas, de acuerdo con la frecuencia histórica observada de ocurrencia de dichos eventos.</w:t>
      </w:r>
    </w:p>
    <w:p w14:paraId="60FC616B" w14:textId="1F7025D5" w:rsidR="00467099" w:rsidRPr="006147A7" w:rsidRDefault="00467099" w:rsidP="00FE641C">
      <w:pPr>
        <w:pStyle w:val="Descripcin"/>
        <w:keepNext/>
        <w:spacing w:before="240"/>
        <w:jc w:val="left"/>
        <w:rPr>
          <w:b w:val="0"/>
          <w:sz w:val="24"/>
          <w:szCs w:val="24"/>
        </w:rPr>
      </w:pPr>
      <w:bookmarkStart w:id="17" w:name="_Ref40711343"/>
      <w:bookmarkStart w:id="18" w:name="_Toc53647057"/>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2</w:t>
      </w:r>
      <w:r w:rsidRPr="006147A7">
        <w:rPr>
          <w:noProof/>
          <w:sz w:val="24"/>
          <w:szCs w:val="24"/>
        </w:rPr>
        <w:fldChar w:fldCharType="end"/>
      </w:r>
      <w:bookmarkEnd w:id="17"/>
      <w:r w:rsidRPr="006147A7">
        <w:rPr>
          <w:sz w:val="24"/>
          <w:szCs w:val="24"/>
        </w:rPr>
        <w:t xml:space="preserve">. </w:t>
      </w:r>
      <w:r w:rsidRPr="006147A7">
        <w:rPr>
          <w:b w:val="0"/>
          <w:sz w:val="24"/>
          <w:szCs w:val="24"/>
        </w:rPr>
        <w:t>Frecuencia relativa de ocurrencia de eventos de amenaza (T)</w:t>
      </w:r>
      <w:bookmarkEnd w:id="18"/>
      <w:r w:rsidR="00FE641C" w:rsidRPr="006147A7">
        <w:rPr>
          <w:b w:val="0"/>
          <w:sz w:val="24"/>
          <w:szCs w:val="24"/>
        </w:rPr>
        <w:t>.</w:t>
      </w:r>
    </w:p>
    <w:tbl>
      <w:tblPr>
        <w:tblStyle w:val="Tablaconcuadrcula1clar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783"/>
        <w:gridCol w:w="1239"/>
        <w:gridCol w:w="2389"/>
        <w:gridCol w:w="3062"/>
      </w:tblGrid>
      <w:tr w:rsidR="00792C49" w:rsidRPr="00385C48" w14:paraId="2B249996" w14:textId="77777777" w:rsidTr="001C47C8">
        <w:trPr>
          <w:cnfStyle w:val="100000000000" w:firstRow="1" w:lastRow="0" w:firstColumn="0" w:lastColumn="0" w:oddVBand="0" w:evenVBand="0" w:oddHBand="0" w:evenHBand="0" w:firstRowFirstColumn="0" w:firstRowLastColumn="0" w:lastRowFirstColumn="0" w:lastRowLastColumn="0"/>
          <w:trHeight w:val="255"/>
          <w:tblHeader/>
          <w:jc w:val="center"/>
        </w:trPr>
        <w:tc>
          <w:tcPr>
            <w:tcW w:w="0" w:type="auto"/>
            <w:vMerge w:val="restart"/>
            <w:tcBorders>
              <w:top w:val="single" w:sz="4" w:space="0" w:color="auto"/>
              <w:bottom w:val="single" w:sz="4" w:space="0" w:color="auto"/>
            </w:tcBorders>
            <w:vAlign w:val="center"/>
          </w:tcPr>
          <w:p w14:paraId="4D322B53" w14:textId="77777777" w:rsidR="00467099" w:rsidRPr="00385C48" w:rsidRDefault="00467099" w:rsidP="00711B46">
            <w:pPr>
              <w:jc w:val="center"/>
              <w:rPr>
                <w:b w:val="0"/>
                <w:sz w:val="20"/>
                <w:szCs w:val="20"/>
              </w:rPr>
            </w:pPr>
            <w:r w:rsidRPr="00385C48">
              <w:rPr>
                <w:sz w:val="20"/>
                <w:szCs w:val="20"/>
              </w:rPr>
              <w:t>Caracterización</w:t>
            </w:r>
          </w:p>
        </w:tc>
        <w:tc>
          <w:tcPr>
            <w:tcW w:w="0" w:type="auto"/>
            <w:vMerge w:val="restart"/>
            <w:tcBorders>
              <w:top w:val="single" w:sz="4" w:space="0" w:color="auto"/>
              <w:bottom w:val="single" w:sz="4" w:space="0" w:color="auto"/>
            </w:tcBorders>
            <w:vAlign w:val="center"/>
          </w:tcPr>
          <w:p w14:paraId="18B4E6BF" w14:textId="77777777" w:rsidR="00467099" w:rsidRPr="00385C48" w:rsidRDefault="00467099" w:rsidP="00711B46">
            <w:pPr>
              <w:jc w:val="center"/>
              <w:rPr>
                <w:b w:val="0"/>
                <w:sz w:val="20"/>
                <w:szCs w:val="20"/>
              </w:rPr>
            </w:pPr>
            <w:r w:rsidRPr="00385C48">
              <w:rPr>
                <w:sz w:val="20"/>
                <w:szCs w:val="20"/>
              </w:rPr>
              <w:t>Calificación</w:t>
            </w:r>
          </w:p>
        </w:tc>
        <w:tc>
          <w:tcPr>
            <w:tcW w:w="5451" w:type="dxa"/>
            <w:gridSpan w:val="2"/>
            <w:tcBorders>
              <w:top w:val="single" w:sz="4" w:space="0" w:color="auto"/>
              <w:bottom w:val="single" w:sz="4" w:space="0" w:color="auto"/>
            </w:tcBorders>
            <w:vAlign w:val="center"/>
          </w:tcPr>
          <w:p w14:paraId="6F04EDD3" w14:textId="77777777" w:rsidR="00467099" w:rsidRPr="00385C48" w:rsidRDefault="00467099" w:rsidP="00711B46">
            <w:pPr>
              <w:jc w:val="center"/>
              <w:rPr>
                <w:b w:val="0"/>
                <w:sz w:val="20"/>
                <w:szCs w:val="20"/>
              </w:rPr>
            </w:pPr>
            <w:r w:rsidRPr="00385C48">
              <w:rPr>
                <w:sz w:val="20"/>
                <w:szCs w:val="20"/>
              </w:rPr>
              <w:t>Frecuencia de Ocurrencia Valor de Referencia</w:t>
            </w:r>
          </w:p>
        </w:tc>
      </w:tr>
      <w:tr w:rsidR="00792C49" w:rsidRPr="00385C48" w14:paraId="53DB33C1" w14:textId="77777777" w:rsidTr="00E74ABF">
        <w:trPr>
          <w:cnfStyle w:val="100000000000" w:firstRow="1" w:lastRow="0" w:firstColumn="0" w:lastColumn="0" w:oddVBand="0" w:evenVBand="0" w:oddHBand="0" w:evenHBand="0" w:firstRowFirstColumn="0" w:firstRowLastColumn="0" w:lastRowFirstColumn="0" w:lastRowLastColumn="0"/>
          <w:trHeight w:val="255"/>
          <w:tblHeader/>
          <w:jc w:val="center"/>
        </w:trPr>
        <w:tc>
          <w:tcPr>
            <w:tcW w:w="0" w:type="auto"/>
            <w:vMerge/>
            <w:tcBorders>
              <w:bottom w:val="single" w:sz="4" w:space="0" w:color="auto"/>
            </w:tcBorders>
            <w:vAlign w:val="center"/>
          </w:tcPr>
          <w:p w14:paraId="3624D28E" w14:textId="77777777" w:rsidR="00467099" w:rsidRPr="00385C48" w:rsidRDefault="00467099" w:rsidP="00711B46">
            <w:pPr>
              <w:jc w:val="center"/>
              <w:rPr>
                <w:b w:val="0"/>
                <w:sz w:val="20"/>
                <w:szCs w:val="20"/>
              </w:rPr>
            </w:pPr>
          </w:p>
        </w:tc>
        <w:tc>
          <w:tcPr>
            <w:tcW w:w="0" w:type="auto"/>
            <w:vMerge/>
            <w:tcBorders>
              <w:bottom w:val="single" w:sz="4" w:space="0" w:color="auto"/>
            </w:tcBorders>
            <w:vAlign w:val="center"/>
          </w:tcPr>
          <w:p w14:paraId="3DAE5ADE" w14:textId="77777777" w:rsidR="00467099" w:rsidRPr="00385C48" w:rsidRDefault="00467099" w:rsidP="00711B46">
            <w:pPr>
              <w:jc w:val="center"/>
              <w:rPr>
                <w:b w:val="0"/>
                <w:sz w:val="20"/>
                <w:szCs w:val="20"/>
              </w:rPr>
            </w:pPr>
          </w:p>
        </w:tc>
        <w:tc>
          <w:tcPr>
            <w:tcW w:w="0" w:type="auto"/>
            <w:tcBorders>
              <w:top w:val="single" w:sz="4" w:space="0" w:color="auto"/>
              <w:bottom w:val="single" w:sz="4" w:space="0" w:color="auto"/>
            </w:tcBorders>
            <w:vAlign w:val="center"/>
          </w:tcPr>
          <w:p w14:paraId="64E0C2D9" w14:textId="77777777" w:rsidR="00467099" w:rsidRPr="00385C48" w:rsidRDefault="00467099" w:rsidP="00711B46">
            <w:pPr>
              <w:jc w:val="center"/>
              <w:rPr>
                <w:b w:val="0"/>
                <w:sz w:val="20"/>
                <w:szCs w:val="20"/>
              </w:rPr>
            </w:pPr>
            <w:r w:rsidRPr="00385C48">
              <w:rPr>
                <w:sz w:val="20"/>
                <w:szCs w:val="20"/>
              </w:rPr>
              <w:t>Naturales</w:t>
            </w:r>
          </w:p>
          <w:p w14:paraId="1D9FF49F" w14:textId="77777777" w:rsidR="00467099" w:rsidRPr="00385C48" w:rsidRDefault="00467099" w:rsidP="00711B46">
            <w:pPr>
              <w:jc w:val="center"/>
              <w:rPr>
                <w:b w:val="0"/>
                <w:sz w:val="20"/>
                <w:szCs w:val="20"/>
              </w:rPr>
            </w:pPr>
            <w:r w:rsidRPr="00385C48">
              <w:rPr>
                <w:sz w:val="20"/>
                <w:szCs w:val="20"/>
              </w:rPr>
              <w:t>Frecuencia de ocurrencia</w:t>
            </w:r>
          </w:p>
        </w:tc>
        <w:tc>
          <w:tcPr>
            <w:tcW w:w="3054" w:type="dxa"/>
            <w:tcBorders>
              <w:top w:val="single" w:sz="4" w:space="0" w:color="auto"/>
              <w:bottom w:val="single" w:sz="4" w:space="0" w:color="auto"/>
            </w:tcBorders>
            <w:vAlign w:val="center"/>
          </w:tcPr>
          <w:p w14:paraId="1C783FEC" w14:textId="77777777" w:rsidR="00467099" w:rsidRPr="00385C48" w:rsidRDefault="00467099" w:rsidP="00711B46">
            <w:pPr>
              <w:jc w:val="center"/>
              <w:rPr>
                <w:b w:val="0"/>
                <w:sz w:val="20"/>
                <w:szCs w:val="20"/>
              </w:rPr>
            </w:pPr>
            <w:r w:rsidRPr="00385C48">
              <w:rPr>
                <w:sz w:val="20"/>
                <w:szCs w:val="20"/>
              </w:rPr>
              <w:t>Antrópicas</w:t>
            </w:r>
          </w:p>
          <w:p w14:paraId="4C38F123" w14:textId="77777777" w:rsidR="00467099" w:rsidRPr="00385C48" w:rsidRDefault="00467099" w:rsidP="00711B46">
            <w:pPr>
              <w:jc w:val="center"/>
              <w:rPr>
                <w:b w:val="0"/>
                <w:bCs w:val="0"/>
                <w:sz w:val="20"/>
                <w:szCs w:val="20"/>
              </w:rPr>
            </w:pPr>
            <w:r w:rsidRPr="00385C48">
              <w:rPr>
                <w:sz w:val="20"/>
                <w:szCs w:val="20"/>
              </w:rPr>
              <w:t>Frecuencia histórica de eventos</w:t>
            </w:r>
          </w:p>
          <w:p w14:paraId="3F87B297" w14:textId="77777777" w:rsidR="00467099" w:rsidRPr="00385C48" w:rsidRDefault="00467099" w:rsidP="00711B46">
            <w:pPr>
              <w:jc w:val="center"/>
              <w:rPr>
                <w:b w:val="0"/>
                <w:sz w:val="20"/>
                <w:szCs w:val="20"/>
              </w:rPr>
            </w:pPr>
            <w:r w:rsidRPr="00385C48">
              <w:rPr>
                <w:sz w:val="20"/>
                <w:szCs w:val="20"/>
              </w:rPr>
              <w:t>(OMS, 2014)</w:t>
            </w:r>
          </w:p>
        </w:tc>
      </w:tr>
      <w:tr w:rsidR="00792C49" w:rsidRPr="00385C48" w14:paraId="69762DFC" w14:textId="77777777" w:rsidTr="00E74ABF">
        <w:trPr>
          <w:trHeight w:val="255"/>
          <w:jc w:val="center"/>
        </w:trPr>
        <w:tc>
          <w:tcPr>
            <w:tcW w:w="0" w:type="auto"/>
            <w:tcBorders>
              <w:top w:val="single" w:sz="4" w:space="0" w:color="auto"/>
            </w:tcBorders>
            <w:vAlign w:val="center"/>
          </w:tcPr>
          <w:p w14:paraId="1B5D5858" w14:textId="77777777" w:rsidR="00467099" w:rsidRPr="00385C48" w:rsidRDefault="00467099" w:rsidP="00711B46">
            <w:pPr>
              <w:jc w:val="center"/>
              <w:rPr>
                <w:sz w:val="20"/>
                <w:szCs w:val="20"/>
              </w:rPr>
            </w:pPr>
            <w:r w:rsidRPr="00385C48">
              <w:rPr>
                <w:sz w:val="20"/>
                <w:szCs w:val="20"/>
              </w:rPr>
              <w:lastRenderedPageBreak/>
              <w:t>Muy poco probable</w:t>
            </w:r>
          </w:p>
        </w:tc>
        <w:tc>
          <w:tcPr>
            <w:tcW w:w="0" w:type="auto"/>
            <w:tcBorders>
              <w:top w:val="single" w:sz="4" w:space="0" w:color="auto"/>
            </w:tcBorders>
            <w:vAlign w:val="center"/>
          </w:tcPr>
          <w:p w14:paraId="6712EAA7" w14:textId="77777777" w:rsidR="00467099" w:rsidRPr="00385C48" w:rsidRDefault="00467099" w:rsidP="00711B46">
            <w:pPr>
              <w:jc w:val="center"/>
              <w:rPr>
                <w:sz w:val="20"/>
                <w:szCs w:val="20"/>
              </w:rPr>
            </w:pPr>
            <w:r w:rsidRPr="00385C48">
              <w:rPr>
                <w:sz w:val="20"/>
                <w:szCs w:val="20"/>
              </w:rPr>
              <w:t>1</w:t>
            </w:r>
          </w:p>
        </w:tc>
        <w:tc>
          <w:tcPr>
            <w:tcW w:w="0" w:type="auto"/>
            <w:tcBorders>
              <w:top w:val="single" w:sz="4" w:space="0" w:color="auto"/>
            </w:tcBorders>
            <w:vAlign w:val="center"/>
          </w:tcPr>
          <w:p w14:paraId="5BC0FBD5"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 xml:space="preserve"> 1000 años</w:t>
            </w:r>
          </w:p>
        </w:tc>
        <w:tc>
          <w:tcPr>
            <w:tcW w:w="3054" w:type="dxa"/>
            <w:tcBorders>
              <w:top w:val="single" w:sz="4" w:space="0" w:color="auto"/>
            </w:tcBorders>
            <w:vAlign w:val="center"/>
          </w:tcPr>
          <w:p w14:paraId="1589FB30" w14:textId="77777777" w:rsidR="00467099" w:rsidRPr="00385C48" w:rsidRDefault="00467099" w:rsidP="00711B46">
            <w:pPr>
              <w:jc w:val="center"/>
              <w:rPr>
                <w:sz w:val="20"/>
                <w:szCs w:val="20"/>
              </w:rPr>
            </w:pPr>
            <w:r w:rsidRPr="00385C48">
              <w:rPr>
                <w:sz w:val="20"/>
                <w:szCs w:val="20"/>
              </w:rPr>
              <w:t>Indeterminado</w:t>
            </w:r>
          </w:p>
        </w:tc>
      </w:tr>
      <w:tr w:rsidR="00792C49" w:rsidRPr="00385C48" w14:paraId="02A199FA" w14:textId="77777777" w:rsidTr="00E74ABF">
        <w:trPr>
          <w:trHeight w:val="255"/>
          <w:jc w:val="center"/>
        </w:trPr>
        <w:tc>
          <w:tcPr>
            <w:tcW w:w="0" w:type="auto"/>
            <w:vAlign w:val="center"/>
          </w:tcPr>
          <w:p w14:paraId="75CF1CAC" w14:textId="77777777" w:rsidR="00467099" w:rsidRPr="00385C48" w:rsidRDefault="00467099" w:rsidP="00711B46">
            <w:pPr>
              <w:jc w:val="center"/>
              <w:rPr>
                <w:sz w:val="20"/>
                <w:szCs w:val="20"/>
              </w:rPr>
            </w:pPr>
            <w:r w:rsidRPr="00385C48">
              <w:rPr>
                <w:sz w:val="20"/>
                <w:szCs w:val="20"/>
              </w:rPr>
              <w:t>Poco probable</w:t>
            </w:r>
          </w:p>
        </w:tc>
        <w:tc>
          <w:tcPr>
            <w:tcW w:w="0" w:type="auto"/>
            <w:vAlign w:val="center"/>
          </w:tcPr>
          <w:p w14:paraId="258BE38E" w14:textId="77777777" w:rsidR="00467099" w:rsidRPr="00385C48" w:rsidRDefault="00467099" w:rsidP="00711B46">
            <w:pPr>
              <w:jc w:val="center"/>
              <w:rPr>
                <w:sz w:val="20"/>
                <w:szCs w:val="20"/>
              </w:rPr>
            </w:pPr>
            <w:r w:rsidRPr="00385C48">
              <w:rPr>
                <w:sz w:val="20"/>
                <w:szCs w:val="20"/>
              </w:rPr>
              <w:t>2</w:t>
            </w:r>
          </w:p>
        </w:tc>
        <w:tc>
          <w:tcPr>
            <w:tcW w:w="0" w:type="auto"/>
            <w:vAlign w:val="center"/>
          </w:tcPr>
          <w:p w14:paraId="02A575D0"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 xml:space="preserve"> 100 a 500 años</w:t>
            </w:r>
          </w:p>
        </w:tc>
        <w:tc>
          <w:tcPr>
            <w:tcW w:w="3054" w:type="dxa"/>
            <w:vAlign w:val="center"/>
          </w:tcPr>
          <w:p w14:paraId="20A55B05"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 xml:space="preserve"> 5 años</w:t>
            </w:r>
          </w:p>
        </w:tc>
      </w:tr>
      <w:tr w:rsidR="00792C49" w:rsidRPr="00385C48" w14:paraId="04546025" w14:textId="77777777" w:rsidTr="00E74ABF">
        <w:trPr>
          <w:trHeight w:val="255"/>
          <w:jc w:val="center"/>
        </w:trPr>
        <w:tc>
          <w:tcPr>
            <w:tcW w:w="0" w:type="auto"/>
            <w:vAlign w:val="center"/>
          </w:tcPr>
          <w:p w14:paraId="0C9CB70F" w14:textId="77777777" w:rsidR="00467099" w:rsidRPr="00385C48" w:rsidRDefault="00467099" w:rsidP="00711B46">
            <w:pPr>
              <w:jc w:val="center"/>
              <w:rPr>
                <w:sz w:val="20"/>
                <w:szCs w:val="20"/>
              </w:rPr>
            </w:pPr>
            <w:r w:rsidRPr="00385C48">
              <w:rPr>
                <w:sz w:val="20"/>
                <w:szCs w:val="20"/>
              </w:rPr>
              <w:t>Probable</w:t>
            </w:r>
          </w:p>
        </w:tc>
        <w:tc>
          <w:tcPr>
            <w:tcW w:w="0" w:type="auto"/>
            <w:vAlign w:val="center"/>
          </w:tcPr>
          <w:p w14:paraId="73276682" w14:textId="77777777" w:rsidR="00467099" w:rsidRPr="00385C48" w:rsidRDefault="00467099" w:rsidP="00711B46">
            <w:pPr>
              <w:jc w:val="center"/>
              <w:rPr>
                <w:sz w:val="20"/>
                <w:szCs w:val="20"/>
              </w:rPr>
            </w:pPr>
            <w:r w:rsidRPr="00385C48">
              <w:rPr>
                <w:sz w:val="20"/>
                <w:szCs w:val="20"/>
              </w:rPr>
              <w:t>3</w:t>
            </w:r>
          </w:p>
        </w:tc>
        <w:tc>
          <w:tcPr>
            <w:tcW w:w="0" w:type="auto"/>
            <w:vAlign w:val="center"/>
          </w:tcPr>
          <w:p w14:paraId="49947291"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10 a 50 años</w:t>
            </w:r>
          </w:p>
        </w:tc>
        <w:tc>
          <w:tcPr>
            <w:tcW w:w="3054" w:type="dxa"/>
            <w:vAlign w:val="center"/>
          </w:tcPr>
          <w:p w14:paraId="5EFBFE37"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 xml:space="preserve"> 1 año</w:t>
            </w:r>
          </w:p>
        </w:tc>
      </w:tr>
      <w:tr w:rsidR="00792C49" w:rsidRPr="00385C48" w14:paraId="2F7E0264" w14:textId="77777777" w:rsidTr="00E74ABF">
        <w:trPr>
          <w:trHeight w:val="255"/>
          <w:jc w:val="center"/>
        </w:trPr>
        <w:tc>
          <w:tcPr>
            <w:tcW w:w="0" w:type="auto"/>
            <w:vAlign w:val="center"/>
          </w:tcPr>
          <w:p w14:paraId="33F92EF4" w14:textId="77777777" w:rsidR="00467099" w:rsidRPr="00385C48" w:rsidRDefault="00467099" w:rsidP="00711B46">
            <w:pPr>
              <w:jc w:val="center"/>
              <w:rPr>
                <w:sz w:val="20"/>
                <w:szCs w:val="20"/>
              </w:rPr>
            </w:pPr>
            <w:r w:rsidRPr="00385C48">
              <w:rPr>
                <w:sz w:val="20"/>
                <w:szCs w:val="20"/>
              </w:rPr>
              <w:t>Ocasional</w:t>
            </w:r>
          </w:p>
        </w:tc>
        <w:tc>
          <w:tcPr>
            <w:tcW w:w="0" w:type="auto"/>
            <w:vAlign w:val="center"/>
          </w:tcPr>
          <w:p w14:paraId="798B135D" w14:textId="77777777" w:rsidR="00467099" w:rsidRPr="00385C48" w:rsidRDefault="00467099" w:rsidP="00711B46">
            <w:pPr>
              <w:jc w:val="center"/>
              <w:rPr>
                <w:sz w:val="20"/>
                <w:szCs w:val="20"/>
              </w:rPr>
            </w:pPr>
            <w:r w:rsidRPr="00385C48">
              <w:rPr>
                <w:sz w:val="20"/>
                <w:szCs w:val="20"/>
              </w:rPr>
              <w:t>4</w:t>
            </w:r>
          </w:p>
        </w:tc>
        <w:tc>
          <w:tcPr>
            <w:tcW w:w="0" w:type="auto"/>
            <w:vAlign w:val="center"/>
          </w:tcPr>
          <w:p w14:paraId="6772D6FC"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1 a 5 años</w:t>
            </w:r>
          </w:p>
        </w:tc>
        <w:tc>
          <w:tcPr>
            <w:tcW w:w="3054" w:type="dxa"/>
            <w:vAlign w:val="center"/>
          </w:tcPr>
          <w:p w14:paraId="3BAE79A8"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 xml:space="preserve"> 1 mes</w:t>
            </w:r>
          </w:p>
        </w:tc>
      </w:tr>
      <w:tr w:rsidR="00792C49" w:rsidRPr="00385C48" w14:paraId="4548A350" w14:textId="77777777" w:rsidTr="00E74ABF">
        <w:trPr>
          <w:trHeight w:val="255"/>
          <w:jc w:val="center"/>
        </w:trPr>
        <w:tc>
          <w:tcPr>
            <w:tcW w:w="0" w:type="auto"/>
            <w:tcBorders>
              <w:bottom w:val="single" w:sz="4" w:space="0" w:color="auto"/>
            </w:tcBorders>
            <w:vAlign w:val="center"/>
          </w:tcPr>
          <w:p w14:paraId="102E806F" w14:textId="77777777" w:rsidR="00467099" w:rsidRPr="00385C48" w:rsidRDefault="00467099" w:rsidP="00711B46">
            <w:pPr>
              <w:jc w:val="center"/>
              <w:rPr>
                <w:sz w:val="20"/>
                <w:szCs w:val="20"/>
              </w:rPr>
            </w:pPr>
            <w:r w:rsidRPr="00385C48">
              <w:rPr>
                <w:sz w:val="20"/>
                <w:szCs w:val="20"/>
              </w:rPr>
              <w:t>Frecuente</w:t>
            </w:r>
          </w:p>
        </w:tc>
        <w:tc>
          <w:tcPr>
            <w:tcW w:w="0" w:type="auto"/>
            <w:tcBorders>
              <w:bottom w:val="single" w:sz="4" w:space="0" w:color="auto"/>
            </w:tcBorders>
            <w:vAlign w:val="center"/>
          </w:tcPr>
          <w:p w14:paraId="6301EE73" w14:textId="77777777" w:rsidR="00467099" w:rsidRPr="00385C48" w:rsidRDefault="00467099" w:rsidP="00711B46">
            <w:pPr>
              <w:jc w:val="center"/>
              <w:rPr>
                <w:sz w:val="20"/>
                <w:szCs w:val="20"/>
              </w:rPr>
            </w:pPr>
            <w:r w:rsidRPr="00385C48">
              <w:rPr>
                <w:sz w:val="20"/>
                <w:szCs w:val="20"/>
              </w:rPr>
              <w:t>5</w:t>
            </w:r>
          </w:p>
        </w:tc>
        <w:tc>
          <w:tcPr>
            <w:tcW w:w="0" w:type="auto"/>
            <w:tcBorders>
              <w:bottom w:val="single" w:sz="4" w:space="0" w:color="auto"/>
            </w:tcBorders>
            <w:vAlign w:val="center"/>
          </w:tcPr>
          <w:p w14:paraId="5C25A098"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 xml:space="preserve"> meses</w:t>
            </w:r>
          </w:p>
        </w:tc>
        <w:tc>
          <w:tcPr>
            <w:tcW w:w="3054" w:type="dxa"/>
            <w:tcBorders>
              <w:bottom w:val="single" w:sz="4" w:space="0" w:color="auto"/>
            </w:tcBorders>
            <w:vAlign w:val="center"/>
          </w:tcPr>
          <w:p w14:paraId="2A8ED9DC" w14:textId="77777777" w:rsidR="00467099" w:rsidRPr="00385C48" w:rsidRDefault="00467099" w:rsidP="00711B46">
            <w:pPr>
              <w:jc w:val="center"/>
              <w:rPr>
                <w:sz w:val="20"/>
                <w:szCs w:val="20"/>
              </w:rPr>
            </w:pPr>
            <w:r w:rsidRPr="00385C48">
              <w:rPr>
                <w:sz w:val="20"/>
                <w:szCs w:val="20"/>
              </w:rPr>
              <w:sym w:font="Symbol" w:char="F07E"/>
            </w:r>
            <w:r w:rsidRPr="00385C48">
              <w:rPr>
                <w:sz w:val="20"/>
                <w:szCs w:val="20"/>
              </w:rPr>
              <w:t xml:space="preserve"> 1 día</w:t>
            </w:r>
          </w:p>
        </w:tc>
      </w:tr>
    </w:tbl>
    <w:p w14:paraId="21D977A7" w14:textId="77777777" w:rsidR="00784477" w:rsidRPr="00385C48" w:rsidRDefault="00784477" w:rsidP="00784477">
      <w:bookmarkStart w:id="19" w:name="_Toc42851761"/>
      <w:bookmarkStart w:id="20" w:name="_Toc53647040"/>
      <w:bookmarkStart w:id="21" w:name="_Ref89334572"/>
      <w:bookmarkStart w:id="22" w:name="_Ref89334606"/>
    </w:p>
    <w:p w14:paraId="48D36C02" w14:textId="6E8C0DC9" w:rsidR="00467099" w:rsidRPr="00385C48" w:rsidRDefault="00467099" w:rsidP="00FE641C">
      <w:pPr>
        <w:pStyle w:val="Ttulo2"/>
        <w:numPr>
          <w:ilvl w:val="1"/>
          <w:numId w:val="27"/>
        </w:numPr>
      </w:pPr>
      <w:r w:rsidRPr="00385C48">
        <w:t>Vulnerabilidad</w:t>
      </w:r>
      <w:bookmarkEnd w:id="19"/>
      <w:bookmarkEnd w:id="20"/>
      <w:bookmarkEnd w:id="21"/>
      <w:bookmarkEnd w:id="22"/>
    </w:p>
    <w:p w14:paraId="71E36C14" w14:textId="77777777" w:rsidR="00467099" w:rsidRPr="00385C48" w:rsidRDefault="00467099" w:rsidP="00467099">
      <w:pPr>
        <w:spacing w:before="240"/>
        <w:rPr>
          <w:lang w:eastAsia="es-ES"/>
        </w:rPr>
      </w:pPr>
      <w:bookmarkStart w:id="23" w:name="_Ref43224663"/>
      <w:r w:rsidRPr="00385C48">
        <w:rPr>
          <w:lang w:eastAsia="es-ES"/>
        </w:rPr>
        <w:t xml:space="preserve">La vulnerabilidad corresponde a la predisposición de cada componente a sufrir daño y/o a generar impacto en la calidad del agua ante cada uno de los eventos de amenaza y dependerá de los siguientes aspectos: </w:t>
      </w:r>
    </w:p>
    <w:p w14:paraId="3CB635EC" w14:textId="6F607E97" w:rsidR="00467099" w:rsidRPr="00385C48" w:rsidRDefault="002F491A" w:rsidP="00FE641C">
      <w:pPr>
        <w:pStyle w:val="Prrafodelista"/>
        <w:numPr>
          <w:ilvl w:val="0"/>
          <w:numId w:val="8"/>
        </w:numPr>
        <w:spacing w:after="240" w:line="240" w:lineRule="auto"/>
        <w:ind w:left="714" w:hanging="357"/>
        <w:contextualSpacing/>
        <w:rPr>
          <w:lang w:val="es-CO"/>
        </w:rPr>
      </w:pPr>
      <w:r w:rsidRPr="00385C48">
        <w:rPr>
          <w:lang w:val="es-CO"/>
        </w:rPr>
        <w:t>Q</w:t>
      </w:r>
      <w:r w:rsidR="00467099" w:rsidRPr="00385C48">
        <w:rPr>
          <w:lang w:val="es-CO"/>
        </w:rPr>
        <w:t>ue cada uno de los eventos de amenaza puedan llegar a tener algún tipo de impacto en cada componente y por lo tanto en la calidad del agua.</w:t>
      </w:r>
    </w:p>
    <w:p w14:paraId="61011A0D" w14:textId="43EF6CB6" w:rsidR="00467099" w:rsidRPr="00385C48" w:rsidRDefault="00467099" w:rsidP="00FE641C">
      <w:pPr>
        <w:pStyle w:val="Prrafodelista"/>
        <w:numPr>
          <w:ilvl w:val="0"/>
          <w:numId w:val="8"/>
        </w:numPr>
        <w:spacing w:after="240" w:line="240" w:lineRule="auto"/>
        <w:ind w:left="714" w:hanging="357"/>
        <w:contextualSpacing/>
        <w:rPr>
          <w:lang w:val="es-CO"/>
        </w:rPr>
      </w:pPr>
      <w:r w:rsidRPr="00385C48">
        <w:rPr>
          <w:lang w:val="es-CO"/>
        </w:rPr>
        <w:t xml:space="preserve">Del tipo de componente, sus características físicas, accesibilidad y estado actual. </w:t>
      </w:r>
    </w:p>
    <w:p w14:paraId="02515FD5" w14:textId="01A750D4" w:rsidR="00467099" w:rsidRPr="00385C48" w:rsidRDefault="00467099" w:rsidP="00227521">
      <w:pPr>
        <w:ind w:firstLine="360"/>
        <w:rPr>
          <w:rFonts w:eastAsiaTheme="minorEastAsia"/>
          <w:lang w:eastAsia="es-ES"/>
        </w:rPr>
      </w:pPr>
      <w:r w:rsidRPr="00385C48">
        <w:rPr>
          <w:lang w:eastAsia="es-ES"/>
        </w:rPr>
        <w:t xml:space="preserve">Para cada componente y para cada amenaza debe asignarse una vulnerabilidad de acuerdo con la posible </w:t>
      </w:r>
      <w:r w:rsidRPr="00750147">
        <w:rPr>
          <w:lang w:eastAsia="es-ES"/>
        </w:rPr>
        <w:t>afectación a la infraestructura</w:t>
      </w:r>
      <w:r w:rsidRPr="00385C48">
        <w:rPr>
          <w:lang w:eastAsia="es-ES"/>
        </w:rPr>
        <w:t xml:space="preserve"> y/o a su impacto en la calidad del agua. La asignación debe obten</w:t>
      </w:r>
      <w:r w:rsidR="00C461CA" w:rsidRPr="00385C48">
        <w:rPr>
          <w:lang w:eastAsia="es-ES"/>
        </w:rPr>
        <w:t>erse</w:t>
      </w:r>
      <w:r w:rsidRPr="00385C48">
        <w:rPr>
          <w:lang w:eastAsia="es-ES"/>
        </w:rPr>
        <w:t xml:space="preserve"> a partir de la siguiente ecuación dependiendo </w:t>
      </w:r>
      <w:r w:rsidR="00C461CA" w:rsidRPr="00385C48">
        <w:rPr>
          <w:lang w:eastAsia="es-ES"/>
        </w:rPr>
        <w:t>d</w:t>
      </w:r>
      <w:r w:rsidRPr="00385C48">
        <w:rPr>
          <w:lang w:eastAsia="es-ES"/>
        </w:rPr>
        <w:t>el caso</w:t>
      </w:r>
      <w:r w:rsidR="00A75B08" w:rsidRPr="00385C48">
        <w:rPr>
          <w:lang w:eastAsia="es-ES"/>
        </w:rPr>
        <w:t xml:space="preserve"> –e</w:t>
      </w:r>
      <w:r w:rsidR="00A75B08" w:rsidRPr="00385C48">
        <w:rPr>
          <w:rFonts w:eastAsiaTheme="minorEastAsia"/>
          <w:lang w:eastAsia="es-ES"/>
        </w:rPr>
        <w:t xml:space="preserve">cuaciones basadas en OMS </w:t>
      </w:r>
      <w:sdt>
        <w:sdtPr>
          <w:rPr>
            <w:rFonts w:eastAsiaTheme="minorEastAsia"/>
            <w:lang w:eastAsia="es-ES"/>
          </w:rPr>
          <w:id w:val="-1317801038"/>
          <w:citation/>
        </w:sdtPr>
        <w:sdtEndPr/>
        <w:sdtContent>
          <w:r w:rsidR="00A75B08" w:rsidRPr="00385C48">
            <w:rPr>
              <w:rFonts w:eastAsiaTheme="minorEastAsia"/>
              <w:lang w:eastAsia="es-ES"/>
            </w:rPr>
            <w:fldChar w:fldCharType="begin"/>
          </w:r>
          <w:r w:rsidR="00A75B08" w:rsidRPr="00385C48">
            <w:rPr>
              <w:rFonts w:eastAsiaTheme="minorEastAsia"/>
              <w:lang w:eastAsia="es-ES"/>
            </w:rPr>
            <w:instrText xml:space="preserve">CITATION OMS09 \n  \t  \l 1033 </w:instrText>
          </w:r>
          <w:r w:rsidR="00A75B08" w:rsidRPr="00385C48">
            <w:rPr>
              <w:rFonts w:eastAsiaTheme="minorEastAsia"/>
              <w:lang w:eastAsia="es-ES"/>
            </w:rPr>
            <w:fldChar w:fldCharType="separate"/>
          </w:r>
          <w:r w:rsidR="003C0C53" w:rsidRPr="00385C48">
            <w:rPr>
              <w:rFonts w:eastAsiaTheme="minorEastAsia"/>
              <w:noProof/>
              <w:lang w:eastAsia="es-ES"/>
            </w:rPr>
            <w:t>[18]</w:t>
          </w:r>
          <w:r w:rsidR="00A75B08" w:rsidRPr="00385C48">
            <w:rPr>
              <w:rFonts w:eastAsiaTheme="minorEastAsia"/>
              <w:lang w:eastAsia="es-ES"/>
            </w:rPr>
            <w:fldChar w:fldCharType="end"/>
          </w:r>
        </w:sdtContent>
      </w:sdt>
      <w:r w:rsidRPr="00385C48">
        <w:rPr>
          <w:lang w:eastAsia="es-ES"/>
        </w:rPr>
        <w:t>:</w:t>
      </w:r>
    </w:p>
    <w:p w14:paraId="06D63291" w14:textId="77777777" w:rsidR="00467099" w:rsidRPr="00385C48" w:rsidRDefault="00467099" w:rsidP="00467099">
      <w:pPr>
        <w:rPr>
          <w:lang w:eastAsia="es-ES"/>
        </w:rPr>
      </w:pPr>
      <w:r w:rsidRPr="00385C48">
        <w:rPr>
          <w:b/>
          <w:bCs/>
          <w:lang w:eastAsia="es-ES"/>
        </w:rPr>
        <w:t>Caso 1:</w:t>
      </w:r>
      <w:r w:rsidRPr="00385C48">
        <w:rPr>
          <w:lang w:eastAsia="es-ES"/>
        </w:rPr>
        <w:t xml:space="preserve"> Sin afectación a la infraestructura*:</w:t>
      </w:r>
    </w:p>
    <w:p w14:paraId="625EA364" w14:textId="77777777" w:rsidR="00467099" w:rsidRPr="00385C48" w:rsidRDefault="00467099" w:rsidP="00467099">
      <w:pPr>
        <w:rPr>
          <w:rFonts w:eastAsiaTheme="minorEastAsia"/>
          <w:lang w:eastAsia="es-ES"/>
        </w:rPr>
      </w:pPr>
      <m:oMathPara>
        <m:oMath>
          <m:r>
            <w:rPr>
              <w:rFonts w:ascii="Cambria Math" w:hAnsi="Cambria Math"/>
              <w:lang w:eastAsia="es-ES"/>
            </w:rPr>
            <m:t>V=</m:t>
          </m:r>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c</m:t>
              </m:r>
            </m:sub>
          </m:sSub>
        </m:oMath>
      </m:oMathPara>
    </w:p>
    <w:p w14:paraId="63AF256F" w14:textId="77777777" w:rsidR="00467099" w:rsidRPr="00385C48" w:rsidRDefault="00467099" w:rsidP="00467099">
      <w:pPr>
        <w:rPr>
          <w:rFonts w:eastAsiaTheme="minorEastAsia"/>
          <w:lang w:eastAsia="es-ES"/>
        </w:rPr>
      </w:pPr>
      <w:r w:rsidRPr="00385C48">
        <w:rPr>
          <w:rFonts w:eastAsiaTheme="minorEastAsia"/>
          <w:b/>
          <w:bCs/>
          <w:lang w:eastAsia="es-ES"/>
        </w:rPr>
        <w:t>Caso 2:</w:t>
      </w:r>
      <w:r w:rsidRPr="00385C48">
        <w:rPr>
          <w:rFonts w:eastAsiaTheme="minorEastAsia"/>
          <w:lang w:eastAsia="es-ES"/>
        </w:rPr>
        <w:t xml:space="preserve"> con afectación a la infraestructura*:</w:t>
      </w:r>
    </w:p>
    <w:p w14:paraId="513BF661" w14:textId="5A18DBE9" w:rsidR="00467099" w:rsidRPr="00385C48" w:rsidRDefault="00467099" w:rsidP="00467099">
      <w:pPr>
        <w:rPr>
          <w:rFonts w:eastAsiaTheme="minorEastAsia"/>
          <w:lang w:eastAsia="es-ES"/>
        </w:rPr>
      </w:pPr>
      <m:oMathPara>
        <m:oMath>
          <m:r>
            <w:rPr>
              <w:rFonts w:ascii="Cambria Math" w:hAnsi="Cambria Math"/>
              <w:lang w:eastAsia="es-ES"/>
            </w:rPr>
            <m:t>V=</m:t>
          </m:r>
          <m:f>
            <m:fPr>
              <m:ctrlPr>
                <w:rPr>
                  <w:rFonts w:ascii="Cambria Math" w:hAnsi="Cambria Math"/>
                  <w:i/>
                  <w:lang w:eastAsia="es-ES"/>
                </w:rPr>
              </m:ctrlPr>
            </m:fPr>
            <m:num>
              <m:r>
                <w:rPr>
                  <w:rFonts w:ascii="Cambria Math" w:hAnsi="Cambria Math"/>
                  <w:lang w:eastAsia="es-ES"/>
                </w:rPr>
                <m:t>16</m:t>
              </m:r>
            </m:num>
            <m:den>
              <m:r>
                <w:rPr>
                  <w:rFonts w:ascii="Cambria Math" w:hAnsi="Cambria Math"/>
                  <w:lang w:eastAsia="es-ES"/>
                </w:rPr>
                <m:t>80</m:t>
              </m:r>
            </m:den>
          </m:f>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c</m:t>
              </m:r>
            </m:sub>
          </m:sSub>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f</m:t>
              </m:r>
            </m:sub>
          </m:sSub>
        </m:oMath>
      </m:oMathPara>
    </w:p>
    <w:p w14:paraId="2D9EB0BA" w14:textId="79110CE4" w:rsidR="00FE641C" w:rsidRDefault="0055459F" w:rsidP="00FE641C">
      <w:pPr>
        <w:spacing w:after="0"/>
        <w:ind w:firstLine="709"/>
        <w:rPr>
          <w:lang w:eastAsia="es-ES"/>
        </w:rPr>
      </w:pPr>
      <w:r w:rsidRPr="00385C48">
        <w:rPr>
          <w:rFonts w:eastAsiaTheme="minorEastAsia"/>
          <w:lang w:eastAsia="es-ES"/>
        </w:rPr>
        <w:t>En las anteriores ecuaciones,</w:t>
      </w:r>
      <w:r w:rsidR="00467099" w:rsidRPr="00385C48">
        <w:rPr>
          <w:rFonts w:eastAsiaTheme="minorEastAsia"/>
          <w:lang w:eastAsia="es-ES"/>
        </w:rPr>
        <w:t xml:space="preserve"> </w:t>
      </w:r>
      <m:oMath>
        <m:sSub>
          <m:sSubPr>
            <m:ctrlPr>
              <w:rPr>
                <w:rFonts w:ascii="Cambria Math" w:eastAsiaTheme="minorEastAsia" w:hAnsi="Cambria Math"/>
                <w:i/>
                <w:lang w:eastAsia="es-ES"/>
              </w:rPr>
            </m:ctrlPr>
          </m:sSubPr>
          <m:e>
            <m:r>
              <w:rPr>
                <w:rFonts w:ascii="Cambria Math" w:eastAsiaTheme="minorEastAsia" w:hAnsi="Cambria Math"/>
                <w:lang w:eastAsia="es-ES"/>
              </w:rPr>
              <m:t>V</m:t>
            </m:r>
          </m:e>
          <m:sub>
            <m:r>
              <w:rPr>
                <w:rFonts w:ascii="Cambria Math" w:eastAsiaTheme="minorEastAsia" w:hAnsi="Cambria Math"/>
                <w:lang w:eastAsia="es-ES"/>
              </w:rPr>
              <m:t>c</m:t>
            </m:r>
          </m:sub>
        </m:sSub>
      </m:oMath>
      <w:r w:rsidR="00467099" w:rsidRPr="00385C48">
        <w:rPr>
          <w:rFonts w:eastAsiaTheme="minorEastAsia"/>
          <w:lang w:eastAsia="es-ES"/>
        </w:rPr>
        <w:t xml:space="preserve"> se refiere al impacto de la amenaza sobre la calidad del agua para el usuario final y </w:t>
      </w:r>
      <w:r w:rsidR="00467099" w:rsidRPr="00385C48">
        <w:rPr>
          <w:lang w:eastAsia="es-ES"/>
        </w:rPr>
        <w:t xml:space="preserve">debe asignarse de acuerdo con lo indicado en la </w:t>
      </w:r>
      <w:r w:rsidR="00467099" w:rsidRPr="006147A7">
        <w:rPr>
          <w:b/>
          <w:bCs/>
          <w:lang w:eastAsia="es-ES"/>
        </w:rPr>
        <w:fldChar w:fldCharType="begin"/>
      </w:r>
      <w:r w:rsidR="00467099" w:rsidRPr="006147A7">
        <w:rPr>
          <w:b/>
          <w:bCs/>
          <w:lang w:eastAsia="es-ES"/>
        </w:rPr>
        <w:instrText xml:space="preserve"> REF _Ref47456313 \h  \* MERGEFORMAT </w:instrText>
      </w:r>
      <w:r w:rsidR="00467099" w:rsidRPr="006147A7">
        <w:rPr>
          <w:b/>
          <w:bCs/>
          <w:lang w:eastAsia="es-ES"/>
        </w:rPr>
      </w:r>
      <w:r w:rsidR="00467099" w:rsidRPr="006147A7">
        <w:rPr>
          <w:b/>
          <w:bCs/>
          <w:lang w:eastAsia="es-ES"/>
        </w:rPr>
        <w:fldChar w:fldCharType="separate"/>
      </w:r>
      <w:r w:rsidR="003C0C53" w:rsidRPr="006147A7">
        <w:rPr>
          <w:b/>
          <w:bCs/>
        </w:rPr>
        <w:t>Tabla 3</w:t>
      </w:r>
      <w:r w:rsidR="00467099" w:rsidRPr="006147A7">
        <w:rPr>
          <w:b/>
          <w:bCs/>
          <w:lang w:eastAsia="es-ES"/>
        </w:rPr>
        <w:fldChar w:fldCharType="end"/>
      </w:r>
      <w:r w:rsidR="00467099" w:rsidRPr="00385C48">
        <w:rPr>
          <w:lang w:eastAsia="es-ES"/>
        </w:rPr>
        <w:t xml:space="preserve"> (esta calificación está basada en el Manua</w:t>
      </w:r>
      <w:r w:rsidR="00844DFF">
        <w:rPr>
          <w:lang w:eastAsia="es-ES"/>
        </w:rPr>
        <w:t>l para el Desarrollo de Planes d</w:t>
      </w:r>
      <w:r w:rsidR="00467099" w:rsidRPr="00385C48">
        <w:rPr>
          <w:lang w:eastAsia="es-ES"/>
        </w:rPr>
        <w:t>e Seguridad del Agua de la Organización Mundial de la Salud OMS de 2009)</w:t>
      </w:r>
      <w:r w:rsidR="00A75B08" w:rsidRPr="00385C48">
        <w:rPr>
          <w:lang w:eastAsia="es-ES"/>
        </w:rPr>
        <w:t>.</w:t>
      </w:r>
      <w:r w:rsidR="00467099" w:rsidRPr="00385C48">
        <w:rPr>
          <w:lang w:eastAsia="es-ES"/>
        </w:rPr>
        <w:t xml:space="preserve"> Vale la pena aclarar que si se está considerando un contaminante en </w:t>
      </w:r>
      <w:r w:rsidR="00F32EA7" w:rsidRPr="00385C48">
        <w:rPr>
          <w:lang w:eastAsia="es-ES"/>
        </w:rPr>
        <w:t xml:space="preserve">los subsistemas de almacenamiento y/o captación (cuencas, </w:t>
      </w:r>
      <w:r w:rsidR="00F32EA7" w:rsidRPr="00385C48">
        <w:rPr>
          <w:lang w:eastAsia="es-ES"/>
        </w:rPr>
        <w:lastRenderedPageBreak/>
        <w:t xml:space="preserve">embalses, túneles, etc.), </w:t>
      </w:r>
      <w:r w:rsidR="00467099" w:rsidRPr="00385C48">
        <w:rPr>
          <w:lang w:eastAsia="es-ES"/>
        </w:rPr>
        <w:t>previ</w:t>
      </w:r>
      <w:r w:rsidR="00F32EA7" w:rsidRPr="00385C48">
        <w:rPr>
          <w:lang w:eastAsia="es-ES"/>
        </w:rPr>
        <w:t>o</w:t>
      </w:r>
      <w:r w:rsidR="00467099" w:rsidRPr="00385C48">
        <w:rPr>
          <w:lang w:eastAsia="es-ES"/>
        </w:rPr>
        <w:t xml:space="preserve"> al </w:t>
      </w:r>
      <w:r w:rsidR="00F32EA7" w:rsidRPr="00385C48">
        <w:rPr>
          <w:lang w:eastAsia="es-ES"/>
        </w:rPr>
        <w:t xml:space="preserve">proceso </w:t>
      </w:r>
      <w:r w:rsidR="00467099" w:rsidRPr="00385C48">
        <w:rPr>
          <w:lang w:eastAsia="es-ES"/>
        </w:rPr>
        <w:t>de tratamiento</w:t>
      </w:r>
      <w:r w:rsidR="00F32EA7" w:rsidRPr="00385C48">
        <w:rPr>
          <w:lang w:eastAsia="es-ES"/>
        </w:rPr>
        <w:t xml:space="preserve"> en las PTAP</w:t>
      </w:r>
      <w:r w:rsidR="00467099" w:rsidRPr="00385C48">
        <w:rPr>
          <w:lang w:eastAsia="es-ES"/>
        </w:rPr>
        <w:t xml:space="preserve"> y estos contaminantes </w:t>
      </w:r>
      <w:r w:rsidR="00C461CA" w:rsidRPr="00385C48">
        <w:rPr>
          <w:lang w:eastAsia="es-ES"/>
        </w:rPr>
        <w:t>se</w:t>
      </w:r>
      <w:r w:rsidR="00467099" w:rsidRPr="00385C48">
        <w:rPr>
          <w:lang w:eastAsia="es-ES"/>
        </w:rPr>
        <w:t xml:space="preserve"> trata</w:t>
      </w:r>
      <w:r w:rsidR="00C461CA" w:rsidRPr="00385C48">
        <w:rPr>
          <w:lang w:eastAsia="es-ES"/>
        </w:rPr>
        <w:t>n</w:t>
      </w:r>
      <w:r w:rsidR="00467099" w:rsidRPr="00385C48">
        <w:rPr>
          <w:lang w:eastAsia="es-ES"/>
        </w:rPr>
        <w:t xml:space="preserve"> </w:t>
      </w:r>
      <w:r w:rsidR="00F32EA7" w:rsidRPr="00385C48">
        <w:rPr>
          <w:lang w:eastAsia="es-ES"/>
        </w:rPr>
        <w:t xml:space="preserve">efectivamente </w:t>
      </w:r>
      <w:r w:rsidR="00467099" w:rsidRPr="00385C48">
        <w:rPr>
          <w:lang w:eastAsia="es-ES"/>
        </w:rPr>
        <w:t>en la planta</w:t>
      </w:r>
      <w:r w:rsidR="00F32EA7" w:rsidRPr="00385C48">
        <w:rPr>
          <w:lang w:eastAsia="es-ES"/>
        </w:rPr>
        <w:t xml:space="preserve"> bajo condiciones de operación normal de la misma</w:t>
      </w:r>
      <w:r w:rsidR="00467099" w:rsidRPr="00385C48">
        <w:rPr>
          <w:lang w:eastAsia="es-ES"/>
        </w:rPr>
        <w:t>, la vulnerabilidad asignada debe ser 1. Por otro</w:t>
      </w:r>
      <w:r w:rsidR="00F32EA7" w:rsidRPr="00385C48">
        <w:rPr>
          <w:lang w:eastAsia="es-ES"/>
        </w:rPr>
        <w:t xml:space="preserve"> lado,</w:t>
      </w:r>
      <w:r w:rsidR="00467099" w:rsidRPr="00385C48">
        <w:rPr>
          <w:lang w:eastAsia="es-ES"/>
        </w:rPr>
        <w:t xml:space="preserve"> </w:t>
      </w:r>
      <m:oMath>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f</m:t>
            </m:r>
          </m:sub>
        </m:sSub>
      </m:oMath>
      <w:r w:rsidR="00467099" w:rsidRPr="00385C48">
        <w:rPr>
          <w:lang w:eastAsia="es-ES"/>
        </w:rPr>
        <w:t xml:space="preserve"> corresponde a un indicador de vulnerabilidad física de cada componente ante cada tipo de amenaza con respecto a la posible afectación sobre la calidad del agua. El indicador </w:t>
      </w:r>
      <m:oMath>
        <m:sSub>
          <m:sSubPr>
            <m:ctrlPr>
              <w:rPr>
                <w:rFonts w:ascii="Cambria Math" w:hAnsi="Cambria Math"/>
                <w:i/>
                <w:lang w:eastAsia="es-ES"/>
              </w:rPr>
            </m:ctrlPr>
          </m:sSubPr>
          <m:e>
            <m:r>
              <w:rPr>
                <w:rFonts w:ascii="Cambria Math" w:hAnsi="Cambria Math"/>
                <w:lang w:eastAsia="es-ES"/>
              </w:rPr>
              <m:t>V</m:t>
            </m:r>
          </m:e>
          <m:sub>
            <m:r>
              <w:rPr>
                <w:rFonts w:ascii="Cambria Math" w:hAnsi="Cambria Math"/>
                <w:lang w:eastAsia="es-ES"/>
              </w:rPr>
              <m:t>f</m:t>
            </m:r>
          </m:sub>
        </m:sSub>
      </m:oMath>
      <w:r w:rsidR="00467099" w:rsidRPr="00385C48">
        <w:rPr>
          <w:lang w:eastAsia="es-ES"/>
        </w:rPr>
        <w:t xml:space="preserve"> debe asignarse de acuerdo con lo indicado en la </w:t>
      </w:r>
      <w:r w:rsidR="00467099" w:rsidRPr="006147A7">
        <w:rPr>
          <w:b/>
          <w:bCs/>
          <w:lang w:eastAsia="es-ES"/>
        </w:rPr>
        <w:fldChar w:fldCharType="begin"/>
      </w:r>
      <w:r w:rsidR="00467099" w:rsidRPr="006147A7">
        <w:rPr>
          <w:b/>
          <w:bCs/>
          <w:lang w:eastAsia="es-ES"/>
        </w:rPr>
        <w:instrText xml:space="preserve"> REF _Ref47456304 \h  \* MERGEFORMAT </w:instrText>
      </w:r>
      <w:r w:rsidR="00467099" w:rsidRPr="006147A7">
        <w:rPr>
          <w:b/>
          <w:bCs/>
          <w:lang w:eastAsia="es-ES"/>
        </w:rPr>
      </w:r>
      <w:r w:rsidR="00467099" w:rsidRPr="006147A7">
        <w:rPr>
          <w:b/>
          <w:bCs/>
          <w:lang w:eastAsia="es-ES"/>
        </w:rPr>
        <w:fldChar w:fldCharType="separate"/>
      </w:r>
      <w:r w:rsidR="003C0C53" w:rsidRPr="006147A7">
        <w:rPr>
          <w:b/>
          <w:bCs/>
        </w:rPr>
        <w:t>Tabla 4</w:t>
      </w:r>
      <w:r w:rsidR="00467099" w:rsidRPr="006147A7">
        <w:rPr>
          <w:b/>
          <w:bCs/>
          <w:lang w:eastAsia="es-ES"/>
        </w:rPr>
        <w:fldChar w:fldCharType="end"/>
      </w:r>
      <w:r w:rsidR="00467099" w:rsidRPr="00385C48">
        <w:rPr>
          <w:lang w:eastAsia="es-ES"/>
        </w:rPr>
        <w:t>.</w:t>
      </w:r>
    </w:p>
    <w:p w14:paraId="68344E5F" w14:textId="449545AC" w:rsidR="00467099" w:rsidRPr="00385C48" w:rsidRDefault="00467099" w:rsidP="00FE641C">
      <w:pPr>
        <w:spacing w:after="0"/>
        <w:ind w:firstLine="709"/>
        <w:rPr>
          <w:rFonts w:eastAsiaTheme="minorEastAsia"/>
          <w:lang w:eastAsia="es-ES"/>
        </w:rPr>
      </w:pPr>
      <w:r w:rsidRPr="00385C48">
        <w:rPr>
          <w:lang w:eastAsia="es-ES"/>
        </w:rPr>
        <w:t xml:space="preserve">El indicador de vulnerabilidad final </w:t>
      </w:r>
      <m:oMath>
        <m:r>
          <w:rPr>
            <w:rFonts w:ascii="Cambria Math" w:hAnsi="Cambria Math"/>
            <w:lang w:eastAsia="es-ES"/>
          </w:rPr>
          <m:t>V</m:t>
        </m:r>
      </m:oMath>
      <w:r w:rsidRPr="00385C48">
        <w:rPr>
          <w:lang w:eastAsia="es-ES"/>
        </w:rPr>
        <w:t xml:space="preserve">, </w:t>
      </w:r>
      <w:r w:rsidR="000802CE" w:rsidRPr="00385C48">
        <w:rPr>
          <w:lang w:eastAsia="es-ES"/>
        </w:rPr>
        <w:t>identifica</w:t>
      </w:r>
      <w:r w:rsidRPr="00385C48">
        <w:rPr>
          <w:rFonts w:eastAsiaTheme="minorEastAsia"/>
          <w:lang w:eastAsia="es-ES"/>
        </w:rPr>
        <w:t xml:space="preserve"> el impacto en la calidad del agua para amenazas que no generen afectación en la infraestructura como en el caso de derrames accidentales, amenaza agropecuaria, minera o tecnológica industrial o doméstica. También </w:t>
      </w:r>
      <w:r w:rsidR="00C97900" w:rsidRPr="00385C48">
        <w:rPr>
          <w:rFonts w:eastAsiaTheme="minorEastAsia"/>
          <w:lang w:eastAsia="es-ES"/>
        </w:rPr>
        <w:t>identifica</w:t>
      </w:r>
      <w:r w:rsidRPr="00385C48">
        <w:rPr>
          <w:rFonts w:eastAsiaTheme="minorEastAsia"/>
          <w:lang w:eastAsia="es-ES"/>
        </w:rPr>
        <w:t xml:space="preserve"> el impacto para el caso en que la amenaza genere afectación directa en la infraestructura y por lo tanto a la calidad del agua como en el caso de sismos, deslizamientos y descargas torrenciales.</w:t>
      </w:r>
    </w:p>
    <w:p w14:paraId="39AF8261" w14:textId="5F844E7E" w:rsidR="00467099" w:rsidRPr="00385C48" w:rsidRDefault="00467099" w:rsidP="00227521">
      <w:pPr>
        <w:ind w:firstLine="708"/>
        <w:rPr>
          <w:rFonts w:eastAsiaTheme="minorEastAsia"/>
          <w:lang w:eastAsia="es-ES"/>
        </w:rPr>
      </w:pPr>
      <w:r w:rsidRPr="00385C48">
        <w:rPr>
          <w:rFonts w:eastAsiaTheme="minorEastAsia"/>
          <w:lang w:eastAsia="es-ES"/>
        </w:rPr>
        <w:t xml:space="preserve">La calificación final del indicador de vulnerabilidad, </w:t>
      </w:r>
      <m:oMath>
        <m:r>
          <w:rPr>
            <w:rFonts w:ascii="Cambria Math" w:eastAsiaTheme="minorEastAsia" w:hAnsi="Cambria Math"/>
            <w:lang w:eastAsia="es-ES"/>
          </w:rPr>
          <m:t>V</m:t>
        </m:r>
      </m:oMath>
      <w:r w:rsidRPr="00385C48">
        <w:rPr>
          <w:rFonts w:eastAsiaTheme="minorEastAsia"/>
          <w:lang w:eastAsia="es-ES"/>
        </w:rPr>
        <w:t xml:space="preserve">, estará entonces en un rango de 1 a 16, siendo 16 la mayor vulnerabilidad. </w:t>
      </w:r>
      <w:r w:rsidR="00F32EA7" w:rsidRPr="00385C48">
        <w:rPr>
          <w:rFonts w:eastAsiaTheme="minorEastAsia"/>
          <w:lang w:eastAsia="es-ES"/>
        </w:rPr>
        <w:t xml:space="preserve">La escala relativa hasta 16 se prefiere </w:t>
      </w:r>
      <w:r w:rsidRPr="00385C48">
        <w:rPr>
          <w:rFonts w:eastAsiaTheme="minorEastAsia"/>
          <w:lang w:eastAsia="es-ES"/>
        </w:rPr>
        <w:t>con el fin de mantener la compatibilidad con lo propuesto por la OMS</w:t>
      </w:r>
      <w:r w:rsidR="000802CE" w:rsidRPr="00385C48">
        <w:rPr>
          <w:rFonts w:eastAsiaTheme="minorEastAsia"/>
          <w:lang w:eastAsia="es-ES"/>
        </w:rPr>
        <w:t xml:space="preserve"> </w:t>
      </w:r>
      <w:sdt>
        <w:sdtPr>
          <w:rPr>
            <w:rFonts w:eastAsiaTheme="minorEastAsia"/>
            <w:lang w:eastAsia="es-ES"/>
          </w:rPr>
          <w:id w:val="1022367714"/>
          <w:citation/>
        </w:sdtPr>
        <w:sdtEndPr/>
        <w:sdtContent>
          <w:r w:rsidR="000802CE" w:rsidRPr="00385C48">
            <w:rPr>
              <w:rFonts w:eastAsiaTheme="minorEastAsia"/>
              <w:lang w:eastAsia="es-ES"/>
            </w:rPr>
            <w:fldChar w:fldCharType="begin"/>
          </w:r>
          <w:r w:rsidR="000802CE" w:rsidRPr="00385C48">
            <w:rPr>
              <w:rFonts w:eastAsiaTheme="minorEastAsia"/>
              <w:lang w:eastAsia="es-ES"/>
            </w:rPr>
            <w:instrText xml:space="preserve">CITATION OMS09 \n  \t  \l 1033 </w:instrText>
          </w:r>
          <w:r w:rsidR="000802CE" w:rsidRPr="00385C48">
            <w:rPr>
              <w:rFonts w:eastAsiaTheme="minorEastAsia"/>
              <w:lang w:eastAsia="es-ES"/>
            </w:rPr>
            <w:fldChar w:fldCharType="separate"/>
          </w:r>
          <w:r w:rsidR="003C0C53" w:rsidRPr="00385C48">
            <w:rPr>
              <w:rFonts w:eastAsiaTheme="minorEastAsia"/>
              <w:noProof/>
              <w:lang w:eastAsia="es-ES"/>
            </w:rPr>
            <w:t>[18]</w:t>
          </w:r>
          <w:r w:rsidR="000802CE" w:rsidRPr="00385C48">
            <w:rPr>
              <w:rFonts w:eastAsiaTheme="minorEastAsia"/>
              <w:lang w:eastAsia="es-ES"/>
            </w:rPr>
            <w:fldChar w:fldCharType="end"/>
          </w:r>
        </w:sdtContent>
      </w:sdt>
      <w:r w:rsidRPr="00385C48">
        <w:rPr>
          <w:rFonts w:eastAsiaTheme="minorEastAsia"/>
          <w:lang w:eastAsia="es-ES"/>
        </w:rPr>
        <w:t xml:space="preserve">. </w:t>
      </w:r>
    </w:p>
    <w:p w14:paraId="1D29A459" w14:textId="2F72007D" w:rsidR="00467099" w:rsidRPr="006147A7" w:rsidRDefault="00467099" w:rsidP="00FE641C">
      <w:pPr>
        <w:pStyle w:val="Descripcin"/>
        <w:keepNext/>
        <w:jc w:val="left"/>
        <w:rPr>
          <w:b w:val="0"/>
          <w:sz w:val="24"/>
          <w:szCs w:val="24"/>
        </w:rPr>
      </w:pPr>
      <w:bookmarkStart w:id="24" w:name="_Ref47456313"/>
      <w:bookmarkStart w:id="25" w:name="_Toc53647058"/>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3</w:t>
      </w:r>
      <w:r w:rsidRPr="006147A7">
        <w:rPr>
          <w:noProof/>
          <w:sz w:val="24"/>
          <w:szCs w:val="24"/>
        </w:rPr>
        <w:fldChar w:fldCharType="end"/>
      </w:r>
      <w:bookmarkEnd w:id="23"/>
      <w:bookmarkEnd w:id="24"/>
      <w:r w:rsidRPr="006147A7">
        <w:rPr>
          <w:sz w:val="24"/>
          <w:szCs w:val="24"/>
        </w:rPr>
        <w:t xml:space="preserve">. </w:t>
      </w:r>
      <w:r w:rsidRPr="006147A7">
        <w:rPr>
          <w:b w:val="0"/>
          <w:sz w:val="24"/>
          <w:szCs w:val="24"/>
        </w:rPr>
        <w:t>Calificación de vulnerabilidad a la calidad del agua (V</w:t>
      </w:r>
      <w:r w:rsidRPr="006147A7">
        <w:rPr>
          <w:b w:val="0"/>
          <w:sz w:val="24"/>
          <w:szCs w:val="24"/>
          <w:vertAlign w:val="subscript"/>
        </w:rPr>
        <w:t>c</w:t>
      </w:r>
      <w:r w:rsidRPr="006147A7">
        <w:rPr>
          <w:b w:val="0"/>
          <w:sz w:val="24"/>
          <w:szCs w:val="24"/>
        </w:rPr>
        <w:t>)</w:t>
      </w:r>
      <w:bookmarkEnd w:id="25"/>
      <w:r w:rsidR="00FE641C" w:rsidRPr="006147A7">
        <w:rPr>
          <w:b w:val="0"/>
          <w:sz w:val="24"/>
          <w:szCs w:val="24"/>
        </w:rPr>
        <w:t>.</w:t>
      </w:r>
    </w:p>
    <w:tbl>
      <w:tblPr>
        <w:tblStyle w:val="Tablaconcuadrcula1clara1"/>
        <w:tblW w:w="87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1692"/>
        <w:gridCol w:w="1701"/>
        <w:gridCol w:w="5386"/>
      </w:tblGrid>
      <w:tr w:rsidR="00792C49" w:rsidRPr="00385C48" w14:paraId="3CF232D2" w14:textId="77777777" w:rsidTr="00F57B37">
        <w:trPr>
          <w:cnfStyle w:val="100000000000" w:firstRow="1" w:lastRow="0" w:firstColumn="0" w:lastColumn="0" w:oddVBand="0" w:evenVBand="0" w:oddHBand="0" w:evenHBand="0" w:firstRowFirstColumn="0" w:firstRowLastColumn="0" w:lastRowFirstColumn="0" w:lastRowLastColumn="0"/>
          <w:trHeight w:val="283"/>
          <w:jc w:val="center"/>
        </w:trPr>
        <w:tc>
          <w:tcPr>
            <w:tcW w:w="1692" w:type="dxa"/>
            <w:tcBorders>
              <w:top w:val="single" w:sz="4" w:space="0" w:color="auto"/>
              <w:bottom w:val="single" w:sz="4" w:space="0" w:color="auto"/>
            </w:tcBorders>
            <w:vAlign w:val="center"/>
          </w:tcPr>
          <w:p w14:paraId="6192AD64" w14:textId="77777777" w:rsidR="00467099" w:rsidRPr="00385C48" w:rsidRDefault="00467099" w:rsidP="00711B46">
            <w:pPr>
              <w:jc w:val="center"/>
              <w:rPr>
                <w:b w:val="0"/>
                <w:sz w:val="20"/>
                <w:szCs w:val="20"/>
              </w:rPr>
            </w:pPr>
            <w:r w:rsidRPr="00385C48">
              <w:rPr>
                <w:sz w:val="20"/>
                <w:szCs w:val="20"/>
              </w:rPr>
              <w:t>Nivel</w:t>
            </w:r>
          </w:p>
        </w:tc>
        <w:tc>
          <w:tcPr>
            <w:tcW w:w="1701" w:type="dxa"/>
            <w:tcBorders>
              <w:top w:val="single" w:sz="4" w:space="0" w:color="auto"/>
              <w:bottom w:val="single" w:sz="4" w:space="0" w:color="auto"/>
            </w:tcBorders>
            <w:vAlign w:val="center"/>
          </w:tcPr>
          <w:p w14:paraId="5312C4F8" w14:textId="77777777" w:rsidR="00467099" w:rsidRPr="00385C48" w:rsidRDefault="00467099" w:rsidP="00711B46">
            <w:pPr>
              <w:jc w:val="center"/>
              <w:rPr>
                <w:b w:val="0"/>
                <w:sz w:val="20"/>
                <w:szCs w:val="20"/>
              </w:rPr>
            </w:pPr>
            <w:r w:rsidRPr="00385C48">
              <w:rPr>
                <w:sz w:val="20"/>
                <w:szCs w:val="20"/>
              </w:rPr>
              <w:t>Calificación</w:t>
            </w:r>
          </w:p>
        </w:tc>
        <w:tc>
          <w:tcPr>
            <w:tcW w:w="5386" w:type="dxa"/>
            <w:tcBorders>
              <w:top w:val="single" w:sz="4" w:space="0" w:color="auto"/>
              <w:bottom w:val="single" w:sz="4" w:space="0" w:color="auto"/>
            </w:tcBorders>
            <w:vAlign w:val="center"/>
          </w:tcPr>
          <w:p w14:paraId="121B50AA" w14:textId="77777777" w:rsidR="00467099" w:rsidRPr="00385C48" w:rsidRDefault="00467099" w:rsidP="00711B46">
            <w:pPr>
              <w:jc w:val="center"/>
              <w:rPr>
                <w:b w:val="0"/>
                <w:sz w:val="20"/>
                <w:szCs w:val="20"/>
              </w:rPr>
            </w:pPr>
            <w:r w:rsidRPr="00385C48">
              <w:rPr>
                <w:sz w:val="20"/>
                <w:szCs w:val="20"/>
              </w:rPr>
              <w:t>Descripción</w:t>
            </w:r>
          </w:p>
        </w:tc>
      </w:tr>
      <w:tr w:rsidR="00792C49" w:rsidRPr="00385C48" w14:paraId="24E68065" w14:textId="77777777" w:rsidTr="00F57B37">
        <w:trPr>
          <w:trHeight w:val="283"/>
          <w:jc w:val="center"/>
        </w:trPr>
        <w:tc>
          <w:tcPr>
            <w:tcW w:w="1692" w:type="dxa"/>
            <w:tcBorders>
              <w:top w:val="single" w:sz="4" w:space="0" w:color="auto"/>
            </w:tcBorders>
            <w:vAlign w:val="center"/>
          </w:tcPr>
          <w:p w14:paraId="32946A72" w14:textId="77777777" w:rsidR="00467099" w:rsidRPr="00385C48" w:rsidRDefault="00467099" w:rsidP="00711B46">
            <w:pPr>
              <w:jc w:val="center"/>
              <w:rPr>
                <w:sz w:val="20"/>
                <w:szCs w:val="20"/>
              </w:rPr>
            </w:pPr>
            <w:r w:rsidRPr="00385C48">
              <w:rPr>
                <w:sz w:val="20"/>
                <w:szCs w:val="20"/>
              </w:rPr>
              <w:t>Insignificante</w:t>
            </w:r>
          </w:p>
        </w:tc>
        <w:tc>
          <w:tcPr>
            <w:tcW w:w="1701" w:type="dxa"/>
            <w:tcBorders>
              <w:top w:val="single" w:sz="4" w:space="0" w:color="auto"/>
            </w:tcBorders>
            <w:vAlign w:val="center"/>
          </w:tcPr>
          <w:p w14:paraId="02C46E2F" w14:textId="77777777" w:rsidR="00467099" w:rsidRPr="00385C48" w:rsidRDefault="00467099" w:rsidP="00711B46">
            <w:pPr>
              <w:jc w:val="center"/>
              <w:rPr>
                <w:sz w:val="20"/>
                <w:szCs w:val="20"/>
              </w:rPr>
            </w:pPr>
            <w:r w:rsidRPr="00385C48">
              <w:rPr>
                <w:sz w:val="20"/>
                <w:szCs w:val="20"/>
              </w:rPr>
              <w:t>1</w:t>
            </w:r>
          </w:p>
        </w:tc>
        <w:tc>
          <w:tcPr>
            <w:tcW w:w="5386" w:type="dxa"/>
            <w:tcBorders>
              <w:top w:val="single" w:sz="4" w:space="0" w:color="auto"/>
            </w:tcBorders>
            <w:vAlign w:val="center"/>
          </w:tcPr>
          <w:p w14:paraId="44C3C196" w14:textId="77777777" w:rsidR="00467099" w:rsidRPr="00385C48" w:rsidRDefault="00467099" w:rsidP="00711B46">
            <w:pPr>
              <w:jc w:val="center"/>
              <w:rPr>
                <w:sz w:val="20"/>
                <w:szCs w:val="20"/>
              </w:rPr>
            </w:pPr>
            <w:r w:rsidRPr="00385C48">
              <w:rPr>
                <w:sz w:val="20"/>
                <w:szCs w:val="20"/>
              </w:rPr>
              <w:t>Agua segura</w:t>
            </w:r>
          </w:p>
        </w:tc>
      </w:tr>
      <w:tr w:rsidR="00792C49" w:rsidRPr="00385C48" w14:paraId="6DFD4F82" w14:textId="77777777" w:rsidTr="00F57B37">
        <w:trPr>
          <w:trHeight w:val="283"/>
          <w:jc w:val="center"/>
        </w:trPr>
        <w:tc>
          <w:tcPr>
            <w:tcW w:w="1692" w:type="dxa"/>
            <w:vAlign w:val="center"/>
          </w:tcPr>
          <w:p w14:paraId="39D8788F" w14:textId="77777777" w:rsidR="00467099" w:rsidRPr="00385C48" w:rsidRDefault="00467099" w:rsidP="00711B46">
            <w:pPr>
              <w:tabs>
                <w:tab w:val="center" w:pos="1064"/>
              </w:tabs>
              <w:jc w:val="center"/>
              <w:rPr>
                <w:sz w:val="20"/>
                <w:szCs w:val="20"/>
              </w:rPr>
            </w:pPr>
            <w:r w:rsidRPr="00385C48">
              <w:rPr>
                <w:sz w:val="20"/>
                <w:szCs w:val="20"/>
              </w:rPr>
              <w:t>De poca importancia</w:t>
            </w:r>
          </w:p>
        </w:tc>
        <w:tc>
          <w:tcPr>
            <w:tcW w:w="1701" w:type="dxa"/>
            <w:vAlign w:val="center"/>
          </w:tcPr>
          <w:p w14:paraId="4095E5EF" w14:textId="77777777" w:rsidR="00467099" w:rsidRPr="00385C48" w:rsidRDefault="00467099" w:rsidP="00711B46">
            <w:pPr>
              <w:jc w:val="center"/>
              <w:rPr>
                <w:sz w:val="20"/>
                <w:szCs w:val="20"/>
              </w:rPr>
            </w:pPr>
            <w:r w:rsidRPr="00385C48">
              <w:rPr>
                <w:sz w:val="20"/>
                <w:szCs w:val="20"/>
              </w:rPr>
              <w:t>2</w:t>
            </w:r>
          </w:p>
        </w:tc>
        <w:tc>
          <w:tcPr>
            <w:tcW w:w="5386" w:type="dxa"/>
            <w:vAlign w:val="center"/>
          </w:tcPr>
          <w:p w14:paraId="51A2CF73" w14:textId="77777777" w:rsidR="00467099" w:rsidRPr="00385C48" w:rsidRDefault="00467099" w:rsidP="00711B46">
            <w:pPr>
              <w:jc w:val="center"/>
              <w:rPr>
                <w:sz w:val="20"/>
                <w:szCs w:val="20"/>
              </w:rPr>
            </w:pPr>
            <w:r w:rsidRPr="00385C48">
              <w:rPr>
                <w:sz w:val="20"/>
                <w:szCs w:val="20"/>
              </w:rPr>
              <w:t>Consecuencias a corto plazo o locales, sin relación con la salud, ni con parámetros de cumplimiento, ni organolépticas</w:t>
            </w:r>
          </w:p>
        </w:tc>
      </w:tr>
      <w:tr w:rsidR="00792C49" w:rsidRPr="00385C48" w14:paraId="456E636B" w14:textId="77777777" w:rsidTr="00F57B37">
        <w:trPr>
          <w:trHeight w:val="283"/>
          <w:jc w:val="center"/>
        </w:trPr>
        <w:tc>
          <w:tcPr>
            <w:tcW w:w="1692" w:type="dxa"/>
            <w:vAlign w:val="center"/>
          </w:tcPr>
          <w:p w14:paraId="29E01B2D" w14:textId="77777777" w:rsidR="00467099" w:rsidRPr="00385C48" w:rsidRDefault="00467099" w:rsidP="00711B46">
            <w:pPr>
              <w:jc w:val="center"/>
              <w:rPr>
                <w:sz w:val="20"/>
                <w:szCs w:val="20"/>
              </w:rPr>
            </w:pPr>
            <w:r w:rsidRPr="00385C48">
              <w:rPr>
                <w:sz w:val="20"/>
                <w:szCs w:val="20"/>
              </w:rPr>
              <w:t>Moderadas</w:t>
            </w:r>
          </w:p>
        </w:tc>
        <w:tc>
          <w:tcPr>
            <w:tcW w:w="1701" w:type="dxa"/>
            <w:vAlign w:val="center"/>
          </w:tcPr>
          <w:p w14:paraId="157F4506" w14:textId="77777777" w:rsidR="00467099" w:rsidRPr="00385C48" w:rsidRDefault="00467099" w:rsidP="00711B46">
            <w:pPr>
              <w:jc w:val="center"/>
              <w:rPr>
                <w:sz w:val="20"/>
                <w:szCs w:val="20"/>
              </w:rPr>
            </w:pPr>
            <w:r w:rsidRPr="00385C48">
              <w:rPr>
                <w:sz w:val="20"/>
                <w:szCs w:val="20"/>
              </w:rPr>
              <w:t>4</w:t>
            </w:r>
          </w:p>
        </w:tc>
        <w:tc>
          <w:tcPr>
            <w:tcW w:w="5386" w:type="dxa"/>
            <w:vAlign w:val="center"/>
          </w:tcPr>
          <w:p w14:paraId="4E87A915" w14:textId="77777777" w:rsidR="00467099" w:rsidRPr="00385C48" w:rsidRDefault="00467099" w:rsidP="00711B46">
            <w:pPr>
              <w:jc w:val="center"/>
              <w:rPr>
                <w:sz w:val="20"/>
                <w:szCs w:val="20"/>
              </w:rPr>
            </w:pPr>
            <w:r w:rsidRPr="00385C48">
              <w:rPr>
                <w:sz w:val="20"/>
                <w:szCs w:val="20"/>
              </w:rPr>
              <w:t>Consecuencias organolépticas extendidas o incumplimiento prolongado sin relación con la salud</w:t>
            </w:r>
          </w:p>
        </w:tc>
      </w:tr>
      <w:tr w:rsidR="00792C49" w:rsidRPr="00385C48" w14:paraId="6814D580" w14:textId="77777777" w:rsidTr="00F57B37">
        <w:trPr>
          <w:trHeight w:val="283"/>
          <w:jc w:val="center"/>
        </w:trPr>
        <w:tc>
          <w:tcPr>
            <w:tcW w:w="1692" w:type="dxa"/>
            <w:vAlign w:val="center"/>
          </w:tcPr>
          <w:p w14:paraId="36E8E314" w14:textId="77777777" w:rsidR="00467099" w:rsidRPr="00385C48" w:rsidRDefault="00467099" w:rsidP="00711B46">
            <w:pPr>
              <w:jc w:val="center"/>
              <w:rPr>
                <w:sz w:val="20"/>
                <w:szCs w:val="20"/>
              </w:rPr>
            </w:pPr>
            <w:r w:rsidRPr="00385C48">
              <w:rPr>
                <w:sz w:val="20"/>
                <w:szCs w:val="20"/>
              </w:rPr>
              <w:t>Graves</w:t>
            </w:r>
          </w:p>
        </w:tc>
        <w:tc>
          <w:tcPr>
            <w:tcW w:w="1701" w:type="dxa"/>
            <w:vAlign w:val="center"/>
          </w:tcPr>
          <w:p w14:paraId="1F5C3CA0" w14:textId="77777777" w:rsidR="00467099" w:rsidRPr="00385C48" w:rsidRDefault="00467099" w:rsidP="00711B46">
            <w:pPr>
              <w:jc w:val="center"/>
              <w:rPr>
                <w:sz w:val="20"/>
                <w:szCs w:val="20"/>
              </w:rPr>
            </w:pPr>
            <w:r w:rsidRPr="00385C48">
              <w:rPr>
                <w:sz w:val="20"/>
                <w:szCs w:val="20"/>
              </w:rPr>
              <w:t>8</w:t>
            </w:r>
          </w:p>
        </w:tc>
        <w:tc>
          <w:tcPr>
            <w:tcW w:w="5386" w:type="dxa"/>
            <w:vAlign w:val="center"/>
          </w:tcPr>
          <w:p w14:paraId="308E8F1B" w14:textId="77777777" w:rsidR="00467099" w:rsidRPr="00385C48" w:rsidRDefault="00467099" w:rsidP="00711B46">
            <w:pPr>
              <w:jc w:val="center"/>
              <w:rPr>
                <w:sz w:val="20"/>
                <w:szCs w:val="20"/>
              </w:rPr>
            </w:pPr>
            <w:r w:rsidRPr="00385C48">
              <w:rPr>
                <w:sz w:val="20"/>
                <w:szCs w:val="20"/>
              </w:rPr>
              <w:t>Posibles efectos sobre la salud a largo plazo</w:t>
            </w:r>
          </w:p>
        </w:tc>
      </w:tr>
      <w:tr w:rsidR="00792C49" w:rsidRPr="00385C48" w14:paraId="5DE0B9BA" w14:textId="77777777" w:rsidTr="00F57B37">
        <w:trPr>
          <w:trHeight w:val="283"/>
          <w:jc w:val="center"/>
        </w:trPr>
        <w:tc>
          <w:tcPr>
            <w:tcW w:w="1692" w:type="dxa"/>
            <w:tcBorders>
              <w:bottom w:val="single" w:sz="4" w:space="0" w:color="auto"/>
            </w:tcBorders>
            <w:vAlign w:val="center"/>
          </w:tcPr>
          <w:p w14:paraId="024F6F6A" w14:textId="77777777" w:rsidR="00467099" w:rsidRPr="00385C48" w:rsidRDefault="00467099" w:rsidP="00711B46">
            <w:pPr>
              <w:jc w:val="center"/>
              <w:rPr>
                <w:sz w:val="20"/>
                <w:szCs w:val="20"/>
              </w:rPr>
            </w:pPr>
            <w:r w:rsidRPr="00385C48">
              <w:rPr>
                <w:sz w:val="20"/>
                <w:szCs w:val="20"/>
              </w:rPr>
              <w:t>Catastróficas</w:t>
            </w:r>
          </w:p>
        </w:tc>
        <w:tc>
          <w:tcPr>
            <w:tcW w:w="1701" w:type="dxa"/>
            <w:tcBorders>
              <w:bottom w:val="single" w:sz="4" w:space="0" w:color="auto"/>
            </w:tcBorders>
            <w:vAlign w:val="center"/>
          </w:tcPr>
          <w:p w14:paraId="3C71D5CD" w14:textId="77777777" w:rsidR="00467099" w:rsidRPr="00385C48" w:rsidRDefault="00467099" w:rsidP="00711B46">
            <w:pPr>
              <w:jc w:val="center"/>
              <w:rPr>
                <w:sz w:val="20"/>
                <w:szCs w:val="20"/>
              </w:rPr>
            </w:pPr>
            <w:r w:rsidRPr="00385C48">
              <w:rPr>
                <w:sz w:val="20"/>
                <w:szCs w:val="20"/>
              </w:rPr>
              <w:t>16</w:t>
            </w:r>
          </w:p>
        </w:tc>
        <w:tc>
          <w:tcPr>
            <w:tcW w:w="5386" w:type="dxa"/>
            <w:tcBorders>
              <w:bottom w:val="single" w:sz="4" w:space="0" w:color="auto"/>
            </w:tcBorders>
            <w:vAlign w:val="center"/>
          </w:tcPr>
          <w:p w14:paraId="7623FE53" w14:textId="77777777" w:rsidR="00467099" w:rsidRPr="00385C48" w:rsidRDefault="00467099" w:rsidP="00711B46">
            <w:pPr>
              <w:jc w:val="center"/>
              <w:rPr>
                <w:sz w:val="20"/>
                <w:szCs w:val="20"/>
              </w:rPr>
            </w:pPr>
            <w:r w:rsidRPr="00385C48">
              <w:rPr>
                <w:sz w:val="20"/>
                <w:szCs w:val="20"/>
              </w:rPr>
              <w:t>Posible enfermedad</w:t>
            </w:r>
          </w:p>
        </w:tc>
      </w:tr>
    </w:tbl>
    <w:p w14:paraId="712906F7" w14:textId="2233E1C2" w:rsidR="00E91324" w:rsidRPr="00385C48" w:rsidRDefault="00467099" w:rsidP="000C7171">
      <w:pPr>
        <w:jc w:val="center"/>
        <w:rPr>
          <w:sz w:val="18"/>
          <w:szCs w:val="18"/>
        </w:rPr>
      </w:pPr>
      <w:r w:rsidRPr="00385C48">
        <w:rPr>
          <w:sz w:val="18"/>
          <w:szCs w:val="18"/>
        </w:rPr>
        <w:t>Adaptado de: OMS, 2009</w:t>
      </w:r>
    </w:p>
    <w:p w14:paraId="292A8668" w14:textId="78134A69" w:rsidR="00467099" w:rsidRPr="00385C48" w:rsidRDefault="00467099" w:rsidP="00FE641C">
      <w:pPr>
        <w:pStyle w:val="Descripcin"/>
        <w:keepNext/>
        <w:jc w:val="left"/>
      </w:pPr>
      <w:bookmarkStart w:id="26" w:name="_Ref47456304"/>
      <w:bookmarkStart w:id="27" w:name="_Toc53647059"/>
      <w:r w:rsidRPr="00385C48">
        <w:t xml:space="preserve">Tabla </w:t>
      </w:r>
      <w:fldSimple w:instr=" SEQ Tabla \* ARABIC ">
        <w:r w:rsidR="003C0C53" w:rsidRPr="00385C48">
          <w:rPr>
            <w:noProof/>
          </w:rPr>
          <w:t>4</w:t>
        </w:r>
      </w:fldSimple>
      <w:bookmarkEnd w:id="26"/>
      <w:r w:rsidRPr="00385C48">
        <w:t xml:space="preserve">. </w:t>
      </w:r>
      <w:r w:rsidRPr="00FE641C">
        <w:rPr>
          <w:b w:val="0"/>
        </w:rPr>
        <w:t>Calificación de vulnerabilidad a la infraestructura física (V</w:t>
      </w:r>
      <w:r w:rsidRPr="00FE641C">
        <w:rPr>
          <w:b w:val="0"/>
          <w:vertAlign w:val="subscript"/>
        </w:rPr>
        <w:t>f</w:t>
      </w:r>
      <w:r w:rsidRPr="00FE641C">
        <w:rPr>
          <w:b w:val="0"/>
        </w:rPr>
        <w:t>)</w:t>
      </w:r>
      <w:bookmarkEnd w:id="27"/>
      <w:r w:rsidR="00FE641C">
        <w:rPr>
          <w:b w:val="0"/>
        </w:rPr>
        <w:t>.</w:t>
      </w:r>
    </w:p>
    <w:tbl>
      <w:tblPr>
        <w:tblStyle w:val="Tablaconcuadrcula1clara1"/>
        <w:tblW w:w="91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1397"/>
        <w:gridCol w:w="1862"/>
        <w:gridCol w:w="5898"/>
      </w:tblGrid>
      <w:tr w:rsidR="00792C49" w:rsidRPr="00385C48" w14:paraId="4EDB8E15" w14:textId="77777777" w:rsidTr="00F57B37">
        <w:trPr>
          <w:cnfStyle w:val="100000000000" w:firstRow="1" w:lastRow="0" w:firstColumn="0" w:lastColumn="0" w:oddVBand="0" w:evenVBand="0" w:oddHBand="0" w:evenHBand="0" w:firstRowFirstColumn="0" w:firstRowLastColumn="0" w:lastRowFirstColumn="0" w:lastRowLastColumn="0"/>
          <w:trHeight w:val="255"/>
          <w:tblHeader/>
          <w:jc w:val="center"/>
        </w:trPr>
        <w:tc>
          <w:tcPr>
            <w:tcW w:w="1397" w:type="dxa"/>
            <w:tcBorders>
              <w:top w:val="single" w:sz="4" w:space="0" w:color="auto"/>
              <w:bottom w:val="single" w:sz="4" w:space="0" w:color="auto"/>
            </w:tcBorders>
            <w:vAlign w:val="center"/>
          </w:tcPr>
          <w:p w14:paraId="5F72FC80" w14:textId="77777777" w:rsidR="00467099" w:rsidRPr="00385C48" w:rsidRDefault="00467099" w:rsidP="00711B46">
            <w:pPr>
              <w:jc w:val="center"/>
              <w:rPr>
                <w:b w:val="0"/>
                <w:sz w:val="20"/>
                <w:szCs w:val="20"/>
              </w:rPr>
            </w:pPr>
            <w:r w:rsidRPr="00385C48">
              <w:rPr>
                <w:sz w:val="20"/>
                <w:szCs w:val="20"/>
              </w:rPr>
              <w:t>Nivel</w:t>
            </w:r>
          </w:p>
        </w:tc>
        <w:tc>
          <w:tcPr>
            <w:tcW w:w="1862" w:type="dxa"/>
            <w:tcBorders>
              <w:top w:val="single" w:sz="4" w:space="0" w:color="auto"/>
              <w:bottom w:val="single" w:sz="4" w:space="0" w:color="auto"/>
            </w:tcBorders>
            <w:vAlign w:val="center"/>
          </w:tcPr>
          <w:p w14:paraId="594DA798" w14:textId="77777777" w:rsidR="00467099" w:rsidRPr="00385C48" w:rsidRDefault="00467099" w:rsidP="00711B46">
            <w:pPr>
              <w:jc w:val="center"/>
              <w:rPr>
                <w:b w:val="0"/>
                <w:sz w:val="20"/>
                <w:szCs w:val="20"/>
              </w:rPr>
            </w:pPr>
            <w:r w:rsidRPr="00385C48">
              <w:rPr>
                <w:sz w:val="20"/>
                <w:szCs w:val="20"/>
              </w:rPr>
              <w:t>Calificación</w:t>
            </w:r>
          </w:p>
        </w:tc>
        <w:tc>
          <w:tcPr>
            <w:tcW w:w="5898" w:type="dxa"/>
            <w:tcBorders>
              <w:top w:val="single" w:sz="4" w:space="0" w:color="auto"/>
              <w:bottom w:val="single" w:sz="4" w:space="0" w:color="auto"/>
            </w:tcBorders>
            <w:vAlign w:val="center"/>
          </w:tcPr>
          <w:p w14:paraId="13235E0B" w14:textId="77777777" w:rsidR="00467099" w:rsidRPr="00385C48" w:rsidRDefault="00467099" w:rsidP="00711B46">
            <w:pPr>
              <w:jc w:val="center"/>
              <w:rPr>
                <w:b w:val="0"/>
                <w:sz w:val="20"/>
                <w:szCs w:val="20"/>
              </w:rPr>
            </w:pPr>
            <w:r w:rsidRPr="00385C48">
              <w:rPr>
                <w:sz w:val="20"/>
                <w:szCs w:val="20"/>
              </w:rPr>
              <w:t>Observación</w:t>
            </w:r>
          </w:p>
        </w:tc>
      </w:tr>
      <w:tr w:rsidR="00792C49" w:rsidRPr="00385C48" w14:paraId="61F51C6F" w14:textId="77777777" w:rsidTr="00F57B37">
        <w:trPr>
          <w:trHeight w:val="255"/>
          <w:jc w:val="center"/>
        </w:trPr>
        <w:tc>
          <w:tcPr>
            <w:tcW w:w="1397" w:type="dxa"/>
            <w:tcBorders>
              <w:top w:val="single" w:sz="4" w:space="0" w:color="auto"/>
            </w:tcBorders>
            <w:vAlign w:val="center"/>
          </w:tcPr>
          <w:p w14:paraId="57E69D69" w14:textId="77777777" w:rsidR="00467099" w:rsidRPr="00385C48" w:rsidRDefault="00467099" w:rsidP="00711B46">
            <w:pPr>
              <w:jc w:val="center"/>
              <w:rPr>
                <w:sz w:val="20"/>
                <w:szCs w:val="20"/>
              </w:rPr>
            </w:pPr>
            <w:r w:rsidRPr="00385C48">
              <w:rPr>
                <w:sz w:val="20"/>
                <w:szCs w:val="20"/>
              </w:rPr>
              <w:t>Inexistente</w:t>
            </w:r>
          </w:p>
        </w:tc>
        <w:tc>
          <w:tcPr>
            <w:tcW w:w="1862" w:type="dxa"/>
            <w:tcBorders>
              <w:top w:val="single" w:sz="4" w:space="0" w:color="auto"/>
            </w:tcBorders>
            <w:vAlign w:val="center"/>
          </w:tcPr>
          <w:p w14:paraId="4531A08F" w14:textId="77777777" w:rsidR="00467099" w:rsidRPr="00385C48" w:rsidRDefault="00467099" w:rsidP="00711B46">
            <w:pPr>
              <w:jc w:val="center"/>
              <w:rPr>
                <w:sz w:val="20"/>
                <w:szCs w:val="20"/>
              </w:rPr>
            </w:pPr>
            <w:r w:rsidRPr="00385C48">
              <w:rPr>
                <w:sz w:val="20"/>
                <w:szCs w:val="20"/>
              </w:rPr>
              <w:t>1</w:t>
            </w:r>
          </w:p>
        </w:tc>
        <w:tc>
          <w:tcPr>
            <w:tcW w:w="5898" w:type="dxa"/>
            <w:tcBorders>
              <w:top w:val="single" w:sz="4" w:space="0" w:color="auto"/>
            </w:tcBorders>
            <w:vAlign w:val="center"/>
          </w:tcPr>
          <w:p w14:paraId="1BE95881" w14:textId="77777777" w:rsidR="00467099" w:rsidRPr="00385C48" w:rsidRDefault="00467099" w:rsidP="00711B46">
            <w:pPr>
              <w:jc w:val="center"/>
              <w:rPr>
                <w:sz w:val="20"/>
                <w:szCs w:val="20"/>
              </w:rPr>
            </w:pPr>
            <w:r w:rsidRPr="00385C48">
              <w:rPr>
                <w:sz w:val="20"/>
                <w:szCs w:val="20"/>
              </w:rPr>
              <w:t>El componente no es vulnerable ante la ocurrencia de este evento sin afectación potencial al sistema o la calidad</w:t>
            </w:r>
          </w:p>
        </w:tc>
      </w:tr>
      <w:tr w:rsidR="00792C49" w:rsidRPr="00385C48" w14:paraId="40781219" w14:textId="77777777" w:rsidTr="00F57B37">
        <w:trPr>
          <w:trHeight w:val="255"/>
          <w:jc w:val="center"/>
        </w:trPr>
        <w:tc>
          <w:tcPr>
            <w:tcW w:w="1397" w:type="dxa"/>
            <w:vAlign w:val="center"/>
          </w:tcPr>
          <w:p w14:paraId="1350CAC8" w14:textId="77777777" w:rsidR="00467099" w:rsidRPr="00385C48" w:rsidRDefault="00467099" w:rsidP="00711B46">
            <w:pPr>
              <w:tabs>
                <w:tab w:val="center" w:pos="1064"/>
              </w:tabs>
              <w:jc w:val="center"/>
              <w:rPr>
                <w:sz w:val="20"/>
                <w:szCs w:val="20"/>
              </w:rPr>
            </w:pPr>
            <w:r w:rsidRPr="00385C48">
              <w:rPr>
                <w:sz w:val="20"/>
                <w:szCs w:val="20"/>
              </w:rPr>
              <w:t>Bajo</w:t>
            </w:r>
          </w:p>
        </w:tc>
        <w:tc>
          <w:tcPr>
            <w:tcW w:w="1862" w:type="dxa"/>
            <w:vAlign w:val="center"/>
          </w:tcPr>
          <w:p w14:paraId="1D80292F" w14:textId="77777777" w:rsidR="00467099" w:rsidRPr="00385C48" w:rsidRDefault="00467099" w:rsidP="00711B46">
            <w:pPr>
              <w:jc w:val="center"/>
              <w:rPr>
                <w:sz w:val="20"/>
                <w:szCs w:val="20"/>
              </w:rPr>
            </w:pPr>
            <w:r w:rsidRPr="00385C48">
              <w:rPr>
                <w:sz w:val="20"/>
                <w:szCs w:val="20"/>
              </w:rPr>
              <w:t>2</w:t>
            </w:r>
          </w:p>
        </w:tc>
        <w:tc>
          <w:tcPr>
            <w:tcW w:w="5898" w:type="dxa"/>
            <w:vAlign w:val="center"/>
          </w:tcPr>
          <w:p w14:paraId="58B8B156" w14:textId="77777777" w:rsidR="00467099" w:rsidRPr="00385C48" w:rsidRDefault="00467099" w:rsidP="00711B46">
            <w:pPr>
              <w:jc w:val="center"/>
              <w:rPr>
                <w:sz w:val="20"/>
                <w:szCs w:val="20"/>
              </w:rPr>
            </w:pPr>
            <w:r w:rsidRPr="00385C48">
              <w:rPr>
                <w:sz w:val="20"/>
                <w:szCs w:val="20"/>
              </w:rPr>
              <w:t>La ocurrencia del evento generaría impactos menores en el componente con baja afectación</w:t>
            </w:r>
          </w:p>
        </w:tc>
      </w:tr>
      <w:tr w:rsidR="00792C49" w:rsidRPr="00385C48" w14:paraId="18BD0154" w14:textId="77777777" w:rsidTr="00F57B37">
        <w:trPr>
          <w:trHeight w:val="255"/>
          <w:jc w:val="center"/>
        </w:trPr>
        <w:tc>
          <w:tcPr>
            <w:tcW w:w="1397" w:type="dxa"/>
            <w:vAlign w:val="center"/>
          </w:tcPr>
          <w:p w14:paraId="595B2B76" w14:textId="77777777" w:rsidR="00467099" w:rsidRPr="00385C48" w:rsidRDefault="00467099" w:rsidP="00711B46">
            <w:pPr>
              <w:jc w:val="center"/>
              <w:rPr>
                <w:sz w:val="20"/>
                <w:szCs w:val="20"/>
              </w:rPr>
            </w:pPr>
            <w:r w:rsidRPr="00385C48">
              <w:rPr>
                <w:sz w:val="20"/>
                <w:szCs w:val="20"/>
              </w:rPr>
              <w:t>Medio</w:t>
            </w:r>
          </w:p>
        </w:tc>
        <w:tc>
          <w:tcPr>
            <w:tcW w:w="1862" w:type="dxa"/>
            <w:vAlign w:val="center"/>
          </w:tcPr>
          <w:p w14:paraId="199F3AAA" w14:textId="77777777" w:rsidR="00467099" w:rsidRPr="00385C48" w:rsidRDefault="00467099" w:rsidP="00711B46">
            <w:pPr>
              <w:jc w:val="center"/>
              <w:rPr>
                <w:sz w:val="20"/>
                <w:szCs w:val="20"/>
              </w:rPr>
            </w:pPr>
            <w:r w:rsidRPr="00385C48">
              <w:rPr>
                <w:sz w:val="20"/>
                <w:szCs w:val="20"/>
              </w:rPr>
              <w:t>3</w:t>
            </w:r>
          </w:p>
        </w:tc>
        <w:tc>
          <w:tcPr>
            <w:tcW w:w="5898" w:type="dxa"/>
            <w:vAlign w:val="center"/>
          </w:tcPr>
          <w:p w14:paraId="0C9A5BB6" w14:textId="77777777" w:rsidR="00467099" w:rsidRPr="00385C48" w:rsidRDefault="00467099" w:rsidP="00711B46">
            <w:pPr>
              <w:jc w:val="center"/>
              <w:rPr>
                <w:sz w:val="20"/>
                <w:szCs w:val="20"/>
              </w:rPr>
            </w:pPr>
            <w:r w:rsidRPr="00385C48">
              <w:rPr>
                <w:sz w:val="20"/>
                <w:szCs w:val="20"/>
              </w:rPr>
              <w:t xml:space="preserve">La ocurrencia del evento generaría impacto medio en el componente </w:t>
            </w:r>
            <w:r w:rsidRPr="00385C48">
              <w:rPr>
                <w:sz w:val="20"/>
                <w:szCs w:val="20"/>
              </w:rPr>
              <w:lastRenderedPageBreak/>
              <w:t>con afectación media</w:t>
            </w:r>
          </w:p>
        </w:tc>
      </w:tr>
      <w:tr w:rsidR="00792C49" w:rsidRPr="00385C48" w14:paraId="7D2BDFFF" w14:textId="77777777" w:rsidTr="00F57B37">
        <w:trPr>
          <w:trHeight w:val="255"/>
          <w:jc w:val="center"/>
        </w:trPr>
        <w:tc>
          <w:tcPr>
            <w:tcW w:w="1397" w:type="dxa"/>
            <w:vAlign w:val="center"/>
          </w:tcPr>
          <w:p w14:paraId="25E8AD70" w14:textId="77777777" w:rsidR="00467099" w:rsidRPr="00385C48" w:rsidRDefault="00467099" w:rsidP="00711B46">
            <w:pPr>
              <w:jc w:val="center"/>
              <w:rPr>
                <w:sz w:val="20"/>
                <w:szCs w:val="20"/>
              </w:rPr>
            </w:pPr>
            <w:r w:rsidRPr="00385C48">
              <w:rPr>
                <w:sz w:val="20"/>
                <w:szCs w:val="20"/>
              </w:rPr>
              <w:lastRenderedPageBreak/>
              <w:t>Alto</w:t>
            </w:r>
          </w:p>
        </w:tc>
        <w:tc>
          <w:tcPr>
            <w:tcW w:w="1862" w:type="dxa"/>
            <w:vAlign w:val="center"/>
          </w:tcPr>
          <w:p w14:paraId="6A5264D2" w14:textId="77777777" w:rsidR="00467099" w:rsidRPr="00385C48" w:rsidRDefault="00467099" w:rsidP="00711B46">
            <w:pPr>
              <w:jc w:val="center"/>
              <w:rPr>
                <w:sz w:val="20"/>
                <w:szCs w:val="20"/>
              </w:rPr>
            </w:pPr>
            <w:r w:rsidRPr="00385C48">
              <w:rPr>
                <w:sz w:val="20"/>
                <w:szCs w:val="20"/>
              </w:rPr>
              <w:t>4</w:t>
            </w:r>
          </w:p>
        </w:tc>
        <w:tc>
          <w:tcPr>
            <w:tcW w:w="5898" w:type="dxa"/>
            <w:vAlign w:val="center"/>
          </w:tcPr>
          <w:p w14:paraId="75F2C2E6" w14:textId="77777777" w:rsidR="00467099" w:rsidRPr="00385C48" w:rsidRDefault="00467099" w:rsidP="00711B46">
            <w:pPr>
              <w:jc w:val="center"/>
              <w:rPr>
                <w:sz w:val="20"/>
                <w:szCs w:val="20"/>
              </w:rPr>
            </w:pPr>
            <w:r w:rsidRPr="00385C48">
              <w:rPr>
                <w:sz w:val="20"/>
                <w:szCs w:val="20"/>
              </w:rPr>
              <w:t>La ocurrencia del evento generaría impacto alto con cierre, falla o colapso y alta afectación</w:t>
            </w:r>
          </w:p>
        </w:tc>
      </w:tr>
      <w:tr w:rsidR="00792C49" w:rsidRPr="00385C48" w14:paraId="1AB163ED" w14:textId="77777777" w:rsidTr="00F57B37">
        <w:trPr>
          <w:trHeight w:val="255"/>
          <w:jc w:val="center"/>
        </w:trPr>
        <w:tc>
          <w:tcPr>
            <w:tcW w:w="1397" w:type="dxa"/>
            <w:tcBorders>
              <w:bottom w:val="single" w:sz="4" w:space="0" w:color="auto"/>
            </w:tcBorders>
            <w:vAlign w:val="center"/>
          </w:tcPr>
          <w:p w14:paraId="173D2FF4" w14:textId="77777777" w:rsidR="00467099" w:rsidRPr="00385C48" w:rsidRDefault="00467099" w:rsidP="00711B46">
            <w:pPr>
              <w:jc w:val="center"/>
              <w:rPr>
                <w:sz w:val="20"/>
                <w:szCs w:val="20"/>
              </w:rPr>
            </w:pPr>
            <w:r w:rsidRPr="00385C48">
              <w:rPr>
                <w:sz w:val="20"/>
                <w:szCs w:val="20"/>
              </w:rPr>
              <w:t>Extremo</w:t>
            </w:r>
          </w:p>
        </w:tc>
        <w:tc>
          <w:tcPr>
            <w:tcW w:w="1862" w:type="dxa"/>
            <w:tcBorders>
              <w:bottom w:val="single" w:sz="4" w:space="0" w:color="auto"/>
            </w:tcBorders>
            <w:vAlign w:val="center"/>
          </w:tcPr>
          <w:p w14:paraId="21654FED" w14:textId="77777777" w:rsidR="00467099" w:rsidRPr="00385C48" w:rsidRDefault="00467099" w:rsidP="00711B46">
            <w:pPr>
              <w:jc w:val="center"/>
              <w:rPr>
                <w:sz w:val="20"/>
                <w:szCs w:val="20"/>
              </w:rPr>
            </w:pPr>
            <w:r w:rsidRPr="00385C48">
              <w:rPr>
                <w:sz w:val="20"/>
                <w:szCs w:val="20"/>
              </w:rPr>
              <w:t>5</w:t>
            </w:r>
          </w:p>
        </w:tc>
        <w:tc>
          <w:tcPr>
            <w:tcW w:w="5898" w:type="dxa"/>
            <w:tcBorders>
              <w:bottom w:val="single" w:sz="4" w:space="0" w:color="auto"/>
            </w:tcBorders>
            <w:vAlign w:val="center"/>
          </w:tcPr>
          <w:p w14:paraId="46B7F7FC" w14:textId="77777777" w:rsidR="00467099" w:rsidRPr="00385C48" w:rsidRDefault="00467099" w:rsidP="00711B46">
            <w:pPr>
              <w:jc w:val="center"/>
              <w:rPr>
                <w:sz w:val="20"/>
                <w:szCs w:val="20"/>
              </w:rPr>
            </w:pPr>
            <w:r w:rsidRPr="00385C48">
              <w:rPr>
                <w:sz w:val="20"/>
                <w:szCs w:val="20"/>
              </w:rPr>
              <w:t>La ocurrencia del evento podría generar la falla o colapso del componente y generar muy alta afectación</w:t>
            </w:r>
          </w:p>
        </w:tc>
      </w:tr>
    </w:tbl>
    <w:p w14:paraId="22534BB9" w14:textId="77777777" w:rsidR="00467099" w:rsidRPr="00385C48" w:rsidRDefault="00467099" w:rsidP="00467099">
      <w:pPr>
        <w:jc w:val="center"/>
        <w:rPr>
          <w:sz w:val="18"/>
          <w:szCs w:val="18"/>
        </w:rPr>
      </w:pPr>
      <w:bookmarkStart w:id="28" w:name="_Toc42851762"/>
      <w:r w:rsidRPr="00385C48">
        <w:rPr>
          <w:sz w:val="18"/>
          <w:szCs w:val="18"/>
        </w:rPr>
        <w:t>Fuente: Construcción propia</w:t>
      </w:r>
    </w:p>
    <w:p w14:paraId="708CBCC4" w14:textId="2CE0FB1C" w:rsidR="00467099" w:rsidRPr="00385C48" w:rsidRDefault="00467099" w:rsidP="0072262D">
      <w:pPr>
        <w:pStyle w:val="Ttulo2"/>
        <w:numPr>
          <w:ilvl w:val="1"/>
          <w:numId w:val="27"/>
        </w:numPr>
        <w:rPr>
          <w:lang w:eastAsia="es-ES"/>
        </w:rPr>
      </w:pPr>
      <w:bookmarkStart w:id="29" w:name="_Toc53647041"/>
      <w:bookmarkStart w:id="30" w:name="_Ref89334662"/>
      <w:r w:rsidRPr="00385C48">
        <w:rPr>
          <w:lang w:eastAsia="es-ES"/>
        </w:rPr>
        <w:t>Estimación del riesgo</w:t>
      </w:r>
      <w:bookmarkEnd w:id="28"/>
      <w:bookmarkEnd w:id="29"/>
      <w:bookmarkEnd w:id="30"/>
    </w:p>
    <w:p w14:paraId="4188F70B" w14:textId="45F6322C" w:rsidR="00117EA2" w:rsidRPr="00385C48" w:rsidRDefault="00467099" w:rsidP="00117EA2">
      <w:pPr>
        <w:rPr>
          <w:lang w:eastAsia="es-ES"/>
        </w:rPr>
      </w:pPr>
      <w:r w:rsidRPr="00385C48">
        <w:rPr>
          <w:lang w:eastAsia="es-ES"/>
        </w:rPr>
        <w:t xml:space="preserve">La evaluación del riesgo </w:t>
      </w:r>
      <w:r w:rsidR="00C97900" w:rsidRPr="00385C48">
        <w:rPr>
          <w:lang w:eastAsia="es-ES"/>
        </w:rPr>
        <w:t>identifica</w:t>
      </w:r>
      <w:r w:rsidRPr="00385C48">
        <w:rPr>
          <w:lang w:eastAsia="es-ES"/>
        </w:rPr>
        <w:t xml:space="preserve"> los posibles escenarios potenciales de mayor afectación física e impacto en el sistema y en la calidad del agua. Por consiguiente, el indicador de riesgo es una herramienta básica para la toma de decisiones con respecto a las consideraciones principales que deben tenerse en cuenta en los planes de mitigación y reducción del riesgo a la calidad del agua. Teniendo en cuenta eso, la evaluación del riesgo se hará mediante la estimación de un indicador cualitativo relativo (</w:t>
      </w:r>
      <w:r w:rsidRPr="00385C48">
        <w:rPr>
          <w:i/>
          <w:lang w:eastAsia="es-ES"/>
        </w:rPr>
        <w:t>R</w:t>
      </w:r>
      <w:r w:rsidRPr="00385C48">
        <w:rPr>
          <w:lang w:eastAsia="es-ES"/>
        </w:rPr>
        <w:t>) para cada uno de los componente</w:t>
      </w:r>
      <w:r w:rsidR="00247B0A" w:rsidRPr="00385C48">
        <w:rPr>
          <w:lang w:eastAsia="es-ES"/>
        </w:rPr>
        <w:t>s</w:t>
      </w:r>
      <w:r w:rsidRPr="00385C48">
        <w:rPr>
          <w:lang w:eastAsia="es-ES"/>
        </w:rPr>
        <w:t xml:space="preserve"> y eventos que pued</w:t>
      </w:r>
      <w:r w:rsidR="00247B0A" w:rsidRPr="00385C48">
        <w:rPr>
          <w:lang w:eastAsia="es-ES"/>
        </w:rPr>
        <w:t>a</w:t>
      </w:r>
      <w:r w:rsidRPr="00385C48">
        <w:rPr>
          <w:lang w:eastAsia="es-ES"/>
        </w:rPr>
        <w:t xml:space="preserve">n afectarlo. </w:t>
      </w:r>
      <w:r w:rsidR="00117EA2" w:rsidRPr="00385C48">
        <w:rPr>
          <w:lang w:eastAsia="es-ES"/>
        </w:rPr>
        <w:t>Teniendo esto en cuenta, se propone el siguiente indicador de riesgo modificado con la frecuencia –</w:t>
      </w:r>
      <w:r w:rsidR="00117EA2" w:rsidRPr="00385C48">
        <w:rPr>
          <w:rFonts w:eastAsiaTheme="minorEastAsia"/>
          <w:lang w:eastAsia="es-ES"/>
        </w:rPr>
        <w:t xml:space="preserve">ecuaciones basadas en OMS </w:t>
      </w:r>
      <w:sdt>
        <w:sdtPr>
          <w:rPr>
            <w:rFonts w:eastAsiaTheme="minorEastAsia"/>
            <w:lang w:eastAsia="es-ES"/>
          </w:rPr>
          <w:id w:val="1285392085"/>
          <w:citation/>
        </w:sdtPr>
        <w:sdtEndPr/>
        <w:sdtContent>
          <w:r w:rsidR="00117EA2" w:rsidRPr="00385C48">
            <w:rPr>
              <w:rFonts w:eastAsiaTheme="minorEastAsia"/>
              <w:lang w:eastAsia="es-ES"/>
            </w:rPr>
            <w:fldChar w:fldCharType="begin"/>
          </w:r>
          <w:r w:rsidR="00117EA2" w:rsidRPr="00385C48">
            <w:rPr>
              <w:rFonts w:eastAsiaTheme="minorEastAsia"/>
              <w:lang w:eastAsia="es-ES"/>
            </w:rPr>
            <w:instrText xml:space="preserve">CITATION OMS09 \n  \t  \l 1033 </w:instrText>
          </w:r>
          <w:r w:rsidR="00117EA2" w:rsidRPr="00385C48">
            <w:rPr>
              <w:rFonts w:eastAsiaTheme="minorEastAsia"/>
              <w:lang w:eastAsia="es-ES"/>
            </w:rPr>
            <w:fldChar w:fldCharType="separate"/>
          </w:r>
          <w:r w:rsidR="003C0C53" w:rsidRPr="00385C48">
            <w:rPr>
              <w:rFonts w:eastAsiaTheme="minorEastAsia"/>
              <w:noProof/>
              <w:lang w:eastAsia="es-ES"/>
            </w:rPr>
            <w:t>[18]</w:t>
          </w:r>
          <w:r w:rsidR="00117EA2" w:rsidRPr="00385C48">
            <w:rPr>
              <w:rFonts w:eastAsiaTheme="minorEastAsia"/>
              <w:lang w:eastAsia="es-ES"/>
            </w:rPr>
            <w:fldChar w:fldCharType="end"/>
          </w:r>
        </w:sdtContent>
      </w:sdt>
      <w:r w:rsidR="00117EA2" w:rsidRPr="00385C48">
        <w:rPr>
          <w:lang w:eastAsia="es-ES"/>
        </w:rPr>
        <w:t>:</w:t>
      </w:r>
    </w:p>
    <w:p w14:paraId="3E7A4A32" w14:textId="19DCD851" w:rsidR="00117EA2" w:rsidRPr="00385C48" w:rsidRDefault="00E50DFD" w:rsidP="00117EA2">
      <w:pPr>
        <w:jc w:val="center"/>
        <w:rPr>
          <w:bCs/>
          <w:i/>
          <w:lang w:eastAsia="es-ES"/>
        </w:rPr>
      </w:pPr>
      <m:oMathPara>
        <m:oMath>
          <m:sSub>
            <m:sSubPr>
              <m:ctrlPr>
                <w:rPr>
                  <w:rFonts w:ascii="Cambria Math" w:hAnsi="Cambria Math"/>
                  <w:bCs/>
                  <w:i/>
                  <w:lang w:eastAsia="es-ES"/>
                </w:rPr>
              </m:ctrlPr>
            </m:sSubPr>
            <m:e>
              <m:r>
                <w:rPr>
                  <w:rFonts w:ascii="Cambria Math" w:hAnsi="Cambria Math"/>
                  <w:lang w:eastAsia="es-ES"/>
                </w:rPr>
                <m:t>R</m:t>
              </m:r>
            </m:e>
            <m:sub>
              <m:r>
                <w:rPr>
                  <w:rFonts w:ascii="Cambria Math" w:hAnsi="Cambria Math"/>
                  <w:lang w:eastAsia="es-ES"/>
                </w:rPr>
                <m:t>T</m:t>
              </m:r>
            </m:sub>
          </m:sSub>
          <m:r>
            <w:rPr>
              <w:rFonts w:ascii="Cambria Math" w:hAnsi="Cambria Math"/>
              <w:lang w:eastAsia="es-ES"/>
            </w:rPr>
            <m:t xml:space="preserve"> = A V T</m:t>
          </m:r>
        </m:oMath>
      </m:oMathPara>
    </w:p>
    <w:p w14:paraId="21353093" w14:textId="77777777" w:rsidR="0072262D" w:rsidRDefault="008772E0" w:rsidP="0072262D">
      <w:pPr>
        <w:spacing w:after="0"/>
        <w:ind w:firstLine="709"/>
        <w:rPr>
          <w:lang w:eastAsia="es-ES"/>
        </w:rPr>
      </w:pPr>
      <w:r w:rsidRPr="00385C48">
        <w:rPr>
          <w:lang w:eastAsia="es-ES"/>
        </w:rPr>
        <w:t>En esta ecuación,</w:t>
      </w:r>
      <w:r w:rsidR="00467099" w:rsidRPr="00385C48">
        <w:rPr>
          <w:lang w:eastAsia="es-ES"/>
        </w:rPr>
        <w:t xml:space="preserve"> </w:t>
      </w:r>
      <w:r w:rsidR="00467099" w:rsidRPr="00385C48">
        <w:rPr>
          <w:i/>
          <w:lang w:eastAsia="es-ES"/>
        </w:rPr>
        <w:t>A</w:t>
      </w:r>
      <w:r w:rsidR="00467099" w:rsidRPr="00385C48">
        <w:rPr>
          <w:lang w:eastAsia="es-ES"/>
        </w:rPr>
        <w:t xml:space="preserve"> es un indicador de la amenaza (de 1 a 5) y</w:t>
      </w:r>
      <w:r w:rsidR="00467099" w:rsidRPr="00385C48">
        <w:rPr>
          <w:i/>
          <w:lang w:eastAsia="es-ES"/>
        </w:rPr>
        <w:t xml:space="preserve"> V</w:t>
      </w:r>
      <w:r w:rsidR="00467099" w:rsidRPr="00385C48">
        <w:rPr>
          <w:lang w:eastAsia="es-ES"/>
        </w:rPr>
        <w:t xml:space="preserve"> es un indicador de la vulnerabilidad (de 1 a 16), siguiendo las calificaciones indicadas anteriormente. Cada calificación del riesgo tendría además un indicador de temporalidad de ocurrencia, </w:t>
      </w:r>
      <w:r w:rsidR="00467099" w:rsidRPr="00385C48">
        <w:rPr>
          <w:i/>
          <w:lang w:eastAsia="es-ES"/>
        </w:rPr>
        <w:t>T</w:t>
      </w:r>
      <w:r w:rsidR="00467099" w:rsidRPr="00385C48">
        <w:rPr>
          <w:lang w:eastAsia="es-ES"/>
        </w:rPr>
        <w:t xml:space="preserve">, asociado a la frecuencia media de ocurrencia asignada a cada evento de acuerdo con la </w:t>
      </w:r>
      <w:r w:rsidR="00467099" w:rsidRPr="006147A7">
        <w:rPr>
          <w:b/>
          <w:bCs/>
          <w:lang w:eastAsia="es-ES"/>
        </w:rPr>
        <w:fldChar w:fldCharType="begin"/>
      </w:r>
      <w:r w:rsidR="00467099" w:rsidRPr="006147A7">
        <w:rPr>
          <w:b/>
          <w:bCs/>
          <w:lang w:eastAsia="es-ES"/>
        </w:rPr>
        <w:instrText xml:space="preserve"> REF _Ref40711343 \h  \* MERGEFORMAT </w:instrText>
      </w:r>
      <w:r w:rsidR="00467099" w:rsidRPr="006147A7">
        <w:rPr>
          <w:b/>
          <w:bCs/>
          <w:lang w:eastAsia="es-ES"/>
        </w:rPr>
      </w:r>
      <w:r w:rsidR="00467099" w:rsidRPr="006147A7">
        <w:rPr>
          <w:b/>
          <w:bCs/>
          <w:lang w:eastAsia="es-ES"/>
        </w:rPr>
        <w:fldChar w:fldCharType="separate"/>
      </w:r>
      <w:r w:rsidR="003C0C53" w:rsidRPr="006147A7">
        <w:rPr>
          <w:b/>
          <w:bCs/>
        </w:rPr>
        <w:t>Tabla 2</w:t>
      </w:r>
      <w:r w:rsidR="00467099" w:rsidRPr="006147A7">
        <w:rPr>
          <w:b/>
          <w:bCs/>
          <w:lang w:eastAsia="es-ES"/>
        </w:rPr>
        <w:fldChar w:fldCharType="end"/>
      </w:r>
      <w:r w:rsidR="00467099" w:rsidRPr="00385C48">
        <w:rPr>
          <w:lang w:eastAsia="es-ES"/>
        </w:rPr>
        <w:t xml:space="preserve"> (de 1 a 5). Considerando que eventos con alta frecuencia de ocurrencia deben generar una estrategia diferente de acción con respecto a eventos de ocurrencia remota. </w:t>
      </w:r>
    </w:p>
    <w:p w14:paraId="7F49A116" w14:textId="4B8DFD24" w:rsidR="00467099" w:rsidRPr="00385C48" w:rsidRDefault="00467099" w:rsidP="0072262D">
      <w:pPr>
        <w:spacing w:after="0"/>
        <w:ind w:firstLine="709"/>
        <w:rPr>
          <w:lang w:eastAsia="es-ES"/>
        </w:rPr>
      </w:pPr>
      <w:r w:rsidRPr="00385C48">
        <w:rPr>
          <w:lang w:eastAsia="es-ES"/>
        </w:rPr>
        <w:t xml:space="preserve">De esta manera una amenaza muy alta (Extrema = 5) con una vulnerabilidad muy alta con o sin afectación a la infraestructura (Catastrófica o Extrema = 16) y una alta frecuencia alta de ocurrencia para eventos naturales o antrópicos (Frecuente = 5), tendrá un indicador de riesgo con un valor de </w:t>
      </w:r>
      <m:oMath>
        <m:r>
          <w:rPr>
            <w:rFonts w:ascii="Cambria Math" w:hAnsi="Cambria Math"/>
            <w:lang w:eastAsia="es-ES"/>
          </w:rPr>
          <m:t>R=400</m:t>
        </m:r>
      </m:oMath>
      <w:r w:rsidRPr="00385C48">
        <w:rPr>
          <w:lang w:eastAsia="es-ES"/>
        </w:rPr>
        <w:t xml:space="preserve">. </w:t>
      </w:r>
      <w:r w:rsidR="00117EA2" w:rsidRPr="00385C48">
        <w:rPr>
          <w:lang w:eastAsia="es-ES"/>
        </w:rPr>
        <w:t>En un proceso posterior, es posible</w:t>
      </w:r>
      <w:r w:rsidRPr="00385C48">
        <w:rPr>
          <w:lang w:eastAsia="es-ES"/>
        </w:rPr>
        <w:t xml:space="preserve"> normaliza</w:t>
      </w:r>
      <w:r w:rsidR="00117EA2" w:rsidRPr="00385C48">
        <w:rPr>
          <w:lang w:eastAsia="es-ES"/>
        </w:rPr>
        <w:t>r el indicador</w:t>
      </w:r>
      <w:r w:rsidRPr="00385C48">
        <w:rPr>
          <w:lang w:eastAsia="es-ES"/>
        </w:rPr>
        <w:t xml:space="preserve"> al rango 0 a 100%, en el cual el 100% corresponde al evento con peor posible riesgo</w:t>
      </w:r>
      <w:r w:rsidR="00C461CA" w:rsidRPr="00385C48">
        <w:rPr>
          <w:lang w:eastAsia="es-ES"/>
        </w:rPr>
        <w:t>;</w:t>
      </w:r>
      <w:r w:rsidRPr="00385C48">
        <w:rPr>
          <w:lang w:eastAsia="es-ES"/>
        </w:rPr>
        <w:t xml:space="preserve"> es decir</w:t>
      </w:r>
      <w:r w:rsidR="00C461CA" w:rsidRPr="00385C48">
        <w:rPr>
          <w:lang w:eastAsia="es-ES"/>
        </w:rPr>
        <w:t>,</w:t>
      </w:r>
      <w:r w:rsidRPr="00385C48">
        <w:rPr>
          <w:lang w:eastAsia="es-ES"/>
        </w:rPr>
        <w:t xml:space="preserve"> aquel con máxima intensidad de amenaza natural o antrópica, máxima frecuencia de ocurrencia y máxima vulnerabilidad con eventual impacto en la calidad del agua del sistema. </w:t>
      </w:r>
    </w:p>
    <w:p w14:paraId="0B88FC04" w14:textId="519DE573" w:rsidR="00803843" w:rsidRPr="00385C48" w:rsidRDefault="00117EA2" w:rsidP="0072262D">
      <w:pPr>
        <w:spacing w:after="0"/>
        <w:ind w:firstLine="709"/>
      </w:pPr>
      <w:r w:rsidRPr="00385C48">
        <w:rPr>
          <w:lang w:eastAsia="es-ES"/>
        </w:rPr>
        <w:lastRenderedPageBreak/>
        <w:t>Este</w:t>
      </w:r>
      <w:r w:rsidR="00467099" w:rsidRPr="00385C48">
        <w:rPr>
          <w:lang w:eastAsia="es-ES"/>
        </w:rPr>
        <w:t xml:space="preserve"> indicador de </w:t>
      </w:r>
      <w:r w:rsidR="0072262D">
        <w:rPr>
          <w:lang w:eastAsia="es-ES"/>
        </w:rPr>
        <w:t>r</w:t>
      </w:r>
      <w:r w:rsidR="00467099" w:rsidRPr="00385C48">
        <w:rPr>
          <w:lang w:eastAsia="es-ES"/>
        </w:rPr>
        <w:t xml:space="preserve">iesgo </w:t>
      </w:r>
      <w:r w:rsidRPr="00385C48">
        <w:rPr>
          <w:lang w:eastAsia="es-ES"/>
        </w:rPr>
        <w:t>puede utilizar</w:t>
      </w:r>
      <w:r w:rsidR="00C461CA" w:rsidRPr="00385C48">
        <w:rPr>
          <w:lang w:eastAsia="es-ES"/>
        </w:rPr>
        <w:t>se</w:t>
      </w:r>
      <w:r w:rsidR="00467099" w:rsidRPr="00385C48">
        <w:rPr>
          <w:lang w:eastAsia="es-ES"/>
        </w:rPr>
        <w:t xml:space="preserve"> para priorizar los eventos y los componentes que generan el mayor impacto en el sistema teniendo en cuenta simultáneamente su frecuencia esperada de ocurrencia. Esto </w:t>
      </w:r>
      <w:r w:rsidR="00C97900" w:rsidRPr="00385C48">
        <w:rPr>
          <w:lang w:eastAsia="es-ES"/>
        </w:rPr>
        <w:t>sirve para definir</w:t>
      </w:r>
      <w:r w:rsidR="00467099" w:rsidRPr="00385C48">
        <w:rPr>
          <w:lang w:eastAsia="es-ES"/>
        </w:rPr>
        <w:t xml:space="preserve"> las prioridades para desarrollar</w:t>
      </w:r>
      <w:r w:rsidR="0015318C" w:rsidRPr="00385C48">
        <w:rPr>
          <w:lang w:eastAsia="es-ES"/>
        </w:rPr>
        <w:t xml:space="preserve"> estudios más detallado de evaluación de impacto y a partir de estos</w:t>
      </w:r>
      <w:r w:rsidR="00467099" w:rsidRPr="00385C48">
        <w:rPr>
          <w:lang w:eastAsia="es-ES"/>
        </w:rPr>
        <w:t xml:space="preserve"> implementar opciones de medidas de mitigación y </w:t>
      </w:r>
      <w:r w:rsidR="00467099" w:rsidRPr="00385C48">
        <w:t>los correspondientes planes de reducción y gestión del riesgo en la calidad del agua.</w:t>
      </w:r>
      <w:r w:rsidR="0015318C" w:rsidRPr="00385C48">
        <w:t xml:space="preserve"> Es importante aclarar que el objetivo de este estudio no es realizar la caracterización detallada de cada posible modo de falla, sino poder entender la matriz de riesgos que afecta el sistema y a partir de esto lograr priorizar los más riesgos más críticos y lograr mitigarlos.</w:t>
      </w:r>
      <w:r w:rsidR="00467099" w:rsidRPr="00385C48">
        <w:t xml:space="preserve"> </w:t>
      </w:r>
    </w:p>
    <w:tbl>
      <w:tblPr>
        <w:tblStyle w:val="Tablaconcuadrcula"/>
        <w:tblpPr w:leftFromText="141" w:rightFromText="141" w:vertAnchor="text" w:horzAnchor="margin" w:tblpY="28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9576"/>
      </w:tblGrid>
      <w:tr w:rsidR="0072262D" w:rsidRPr="00385C48" w14:paraId="46662582" w14:textId="77777777" w:rsidTr="0072262D">
        <w:tc>
          <w:tcPr>
            <w:tcW w:w="10112" w:type="dxa"/>
            <w:shd w:val="clear" w:color="auto" w:fill="DEEAF6" w:themeFill="accent5" w:themeFillTint="33"/>
          </w:tcPr>
          <w:p w14:paraId="26C00783" w14:textId="58796491" w:rsidR="00803843" w:rsidRPr="00385C48" w:rsidRDefault="00E23BD0" w:rsidP="00803843">
            <w:pPr>
              <w:rPr>
                <w:b/>
                <w:bCs/>
              </w:rPr>
            </w:pPr>
            <w:r w:rsidRPr="00385C48">
              <w:rPr>
                <w:b/>
                <w:bCs/>
              </w:rPr>
              <w:t>Caja 1. R</w:t>
            </w:r>
            <w:r w:rsidR="00803843" w:rsidRPr="00385C48">
              <w:rPr>
                <w:b/>
                <w:bCs/>
              </w:rPr>
              <w:t>esumen</w:t>
            </w:r>
            <w:r w:rsidRPr="00385C48">
              <w:rPr>
                <w:b/>
                <w:bCs/>
              </w:rPr>
              <w:t xml:space="preserve"> de </w:t>
            </w:r>
            <w:r w:rsidR="00803843" w:rsidRPr="00385C48">
              <w:rPr>
                <w:b/>
                <w:bCs/>
              </w:rPr>
              <w:t>los casos</w:t>
            </w:r>
            <w:r w:rsidRPr="00385C48">
              <w:rPr>
                <w:b/>
                <w:bCs/>
              </w:rPr>
              <w:t xml:space="preserve"> que pueden ocurrir</w:t>
            </w:r>
            <w:r w:rsidR="00803843" w:rsidRPr="00385C48">
              <w:rPr>
                <w:b/>
                <w:bCs/>
              </w:rPr>
              <w:t xml:space="preserve">: </w:t>
            </w:r>
          </w:p>
          <w:p w14:paraId="2FED0023" w14:textId="77777777" w:rsidR="00803843" w:rsidRPr="00385C48" w:rsidRDefault="00803843" w:rsidP="0072262D">
            <w:pPr>
              <w:pStyle w:val="Prrafodelista"/>
              <w:numPr>
                <w:ilvl w:val="0"/>
                <w:numId w:val="23"/>
              </w:numPr>
              <w:spacing w:after="160" w:line="240" w:lineRule="auto"/>
              <w:ind w:left="714" w:hanging="357"/>
              <w:contextualSpacing/>
              <w:rPr>
                <w:lang w:val="es-CO"/>
              </w:rPr>
            </w:pPr>
            <w:r w:rsidRPr="00385C48">
              <w:rPr>
                <w:lang w:val="es-CO"/>
              </w:rPr>
              <w:t>Evento natural con impacto en la infraestructura y luego en la calidad</w:t>
            </w:r>
          </w:p>
          <w:p w14:paraId="322B067F" w14:textId="77777777" w:rsidR="00803843" w:rsidRPr="00385C48" w:rsidRDefault="00803843" w:rsidP="0072262D">
            <w:pPr>
              <w:pStyle w:val="Prrafodelista"/>
              <w:numPr>
                <w:ilvl w:val="0"/>
                <w:numId w:val="23"/>
              </w:numPr>
              <w:spacing w:after="160" w:line="240" w:lineRule="auto"/>
              <w:ind w:left="714" w:hanging="357"/>
              <w:contextualSpacing/>
              <w:rPr>
                <w:lang w:val="es-CO"/>
              </w:rPr>
            </w:pPr>
            <w:r w:rsidRPr="00385C48">
              <w:rPr>
                <w:lang w:val="es-CO"/>
              </w:rPr>
              <w:t>Evento natural con impacto en la calidad directamente sin afectar la infraestructura</w:t>
            </w:r>
          </w:p>
          <w:p w14:paraId="37A5106D" w14:textId="77777777" w:rsidR="00803843" w:rsidRPr="00385C48" w:rsidRDefault="00803843" w:rsidP="0072262D">
            <w:pPr>
              <w:pStyle w:val="Prrafodelista"/>
              <w:numPr>
                <w:ilvl w:val="0"/>
                <w:numId w:val="23"/>
              </w:numPr>
              <w:spacing w:after="160" w:line="240" w:lineRule="auto"/>
              <w:ind w:left="714" w:hanging="357"/>
              <w:contextualSpacing/>
              <w:rPr>
                <w:lang w:val="es-CO"/>
              </w:rPr>
            </w:pPr>
            <w:r w:rsidRPr="00385C48">
              <w:rPr>
                <w:lang w:val="es-CO"/>
              </w:rPr>
              <w:t>Evento antrópico con afectación a infraestructura y en la calidad</w:t>
            </w:r>
          </w:p>
          <w:p w14:paraId="5273FAB7" w14:textId="77777777" w:rsidR="00803843" w:rsidRPr="00385C48" w:rsidRDefault="00803843" w:rsidP="0072262D">
            <w:pPr>
              <w:pStyle w:val="Prrafodelista"/>
              <w:numPr>
                <w:ilvl w:val="0"/>
                <w:numId w:val="23"/>
              </w:numPr>
              <w:spacing w:after="160" w:line="240" w:lineRule="auto"/>
              <w:ind w:left="714" w:hanging="357"/>
              <w:contextualSpacing/>
              <w:rPr>
                <w:lang w:val="es-CO"/>
              </w:rPr>
            </w:pPr>
            <w:r w:rsidRPr="00385C48">
              <w:rPr>
                <w:lang w:val="es-CO"/>
              </w:rPr>
              <w:t>Evento antrópico con afectación en la en la calidad directamente sin afectar la infraestructura</w:t>
            </w:r>
          </w:p>
        </w:tc>
      </w:tr>
    </w:tbl>
    <w:p w14:paraId="0FA9BF55" w14:textId="3D2DA930" w:rsidR="005309B5" w:rsidRPr="0072262D" w:rsidRDefault="005309B5" w:rsidP="008B67B5">
      <w:pPr>
        <w:pStyle w:val="Ttulo1"/>
        <w:rPr>
          <w:color w:val="C00000"/>
        </w:rPr>
      </w:pPr>
      <w:r w:rsidRPr="0072262D">
        <w:rPr>
          <w:color w:val="C00000"/>
        </w:rPr>
        <w:t>CASO DE ESTUDIO</w:t>
      </w:r>
      <w:r w:rsidR="00941FA2" w:rsidRPr="0072262D">
        <w:rPr>
          <w:color w:val="C00000"/>
        </w:rPr>
        <w:t>: BOGOTÁ</w:t>
      </w:r>
    </w:p>
    <w:p w14:paraId="11E8DBFC" w14:textId="39F540CF" w:rsidR="00941FA2" w:rsidRPr="00385C48" w:rsidRDefault="00941FA2" w:rsidP="00941FA2">
      <w:pPr>
        <w:pStyle w:val="Ttulo2"/>
      </w:pPr>
      <w:r w:rsidRPr="00385C48">
        <w:t>Generalidades</w:t>
      </w:r>
    </w:p>
    <w:p w14:paraId="4CEACB32" w14:textId="3AA9AEC9" w:rsidR="00467099" w:rsidRPr="00385C48" w:rsidRDefault="00A34AB9" w:rsidP="00467099">
      <w:r w:rsidRPr="00385C48">
        <w:t xml:space="preserve">El análisis integral del riesgo de la calidad del agua, según como lo especifica la guía técnica de la Organización Mundial de la Salud </w:t>
      </w:r>
      <w:sdt>
        <w:sdtPr>
          <w:id w:val="-281269348"/>
          <w:citation/>
        </w:sdtPr>
        <w:sdtEndPr/>
        <w:sdtContent>
          <w:r w:rsidRPr="00385C48">
            <w:fldChar w:fldCharType="begin"/>
          </w:r>
          <w:r w:rsidRPr="00385C48">
            <w:instrText xml:space="preserve"> CITATION OMS09 \l 9226 </w:instrText>
          </w:r>
          <w:r w:rsidRPr="00385C48">
            <w:fldChar w:fldCharType="separate"/>
          </w:r>
          <w:r w:rsidR="003C0C53" w:rsidRPr="00385C48">
            <w:rPr>
              <w:noProof/>
            </w:rPr>
            <w:t>[18]</w:t>
          </w:r>
          <w:r w:rsidRPr="00385C48">
            <w:fldChar w:fldCharType="end"/>
          </w:r>
        </w:sdtContent>
      </w:sdt>
      <w:r w:rsidRPr="00385C48">
        <w:t xml:space="preserve">, y como se indicó anteriormente, requiere la identificación detallada y exhaustiva de los posibles fenómenos y factores que representan una posible afectación en la calidad del agua de un sistema de agua potable. Para esto es importante identificar los diferentes tipos de amenazas que afectan al sistema, los componentes críticos del sistema, la vulnerabilidad de estos y la manera como estos se relacionan. Teniendo en cuenta todas las posibles relaciones, se realizó una mesa de trabajo multidisciplinario entre expertos en calidad del agua, sistemas hidrológicos e hidráulicos y expertos en la evaluación del riesgo físico en infraestructura. El objetivo de las reuniones entre expertos fue la definición de las posibles amenazas y parámetros a considerar en cada componente del sistema. Teniendo </w:t>
      </w:r>
      <w:r w:rsidR="00844DFF">
        <w:t xml:space="preserve">en </w:t>
      </w:r>
      <w:r w:rsidRPr="00385C48">
        <w:t>cuenta</w:t>
      </w:r>
      <w:r w:rsidR="00C461CA" w:rsidRPr="00385C48">
        <w:t xml:space="preserve"> lo anterior</w:t>
      </w:r>
      <w:r w:rsidRPr="00385C48">
        <w:t>, e</w:t>
      </w:r>
      <w:r w:rsidR="00CE29DE" w:rsidRPr="00385C48">
        <w:t>n la</w:t>
      </w:r>
      <w:r w:rsidR="00F671F2" w:rsidRPr="00385C48">
        <w:t>s</w:t>
      </w:r>
      <w:r w:rsidR="00CE29DE" w:rsidRPr="00385C48">
        <w:t xml:space="preserve"> siguiente</w:t>
      </w:r>
      <w:r w:rsidR="00577884" w:rsidRPr="00385C48">
        <w:t>s secciones se presenta una descripción de cada uno de estos componentes y de su aplicación en el caso de estudio del sistema de acueducto de la ciudad de Bogotá, Colombia.</w:t>
      </w:r>
    </w:p>
    <w:p w14:paraId="64F3201A" w14:textId="79D3E104" w:rsidR="00D64925" w:rsidRPr="00750147" w:rsidRDefault="00D64925" w:rsidP="00D64925">
      <w:pPr>
        <w:pStyle w:val="Ttulo2"/>
        <w:rPr>
          <w:b w:val="0"/>
          <w:bCs w:val="0"/>
        </w:rPr>
      </w:pPr>
      <w:r w:rsidRPr="00750147">
        <w:rPr>
          <w:highlight w:val="green"/>
        </w:rPr>
        <w:lastRenderedPageBreak/>
        <w:t>Exposición</w:t>
      </w:r>
      <w:r w:rsidR="00750147">
        <w:t xml:space="preserve"> </w:t>
      </w:r>
      <w:r w:rsidR="00750147" w:rsidRPr="00750147">
        <w:rPr>
          <w:b w:val="0"/>
          <w:bCs w:val="0"/>
          <w:color w:val="000000" w:themeColor="text1"/>
        </w:rPr>
        <w:fldChar w:fldCharType="begin"/>
      </w:r>
      <w:r w:rsidR="00750147" w:rsidRPr="00750147">
        <w:rPr>
          <w:b w:val="0"/>
          <w:bCs w:val="0"/>
        </w:rPr>
        <w:instrText xml:space="preserve"> XE "</w:instrText>
      </w:r>
      <w:r w:rsidR="00750147" w:rsidRPr="00750147">
        <w:rPr>
          <w:b w:val="0"/>
          <w:bCs w:val="0"/>
          <w:color w:val="000000" w:themeColor="text1"/>
        </w:rPr>
        <w:instrText>Sistemas de acueducto:exposición</w:instrText>
      </w:r>
      <w:r w:rsidR="00750147" w:rsidRPr="00750147">
        <w:rPr>
          <w:b w:val="0"/>
          <w:bCs w:val="0"/>
        </w:rPr>
        <w:instrText xml:space="preserve">" </w:instrText>
      </w:r>
      <w:r w:rsidR="00750147" w:rsidRPr="00750147">
        <w:rPr>
          <w:b w:val="0"/>
          <w:bCs w:val="0"/>
          <w:color w:val="000000" w:themeColor="text1"/>
        </w:rPr>
        <w:fldChar w:fldCharType="end"/>
      </w:r>
    </w:p>
    <w:p w14:paraId="675F8F32" w14:textId="6443D39E" w:rsidR="00784477" w:rsidRPr="00385C48" w:rsidRDefault="00D64925" w:rsidP="00D64925">
      <w:r w:rsidRPr="00385C48">
        <w:t xml:space="preserve">La información utilizada para el modelo de exposición se obtuvo principalmente de la EAAB-ESP, sin embargo esta información fue complementada según cada caso con datos oficiales disponibles en línea de entidades como </w:t>
      </w:r>
      <w:r w:rsidR="00C97900" w:rsidRPr="00385C48">
        <w:t>la Infraestructura de Datos Espaciales Regional</w:t>
      </w:r>
      <w:r w:rsidRPr="00385C48">
        <w:t xml:space="preserve"> </w:t>
      </w:r>
      <w:r w:rsidR="00C97900" w:rsidRPr="00385C48">
        <w:t>(</w:t>
      </w:r>
      <w:r w:rsidRPr="00385C48">
        <w:t>IDER</w:t>
      </w:r>
      <w:r w:rsidR="00C97900" w:rsidRPr="00385C48">
        <w:t>) de la Gobernación de Cundinamarca</w:t>
      </w:r>
      <w:r w:rsidRPr="00385C48">
        <w:t>, el</w:t>
      </w:r>
      <w:r w:rsidR="00C97900" w:rsidRPr="00385C48">
        <w:t xml:space="preserve"> Instituto Geográfico Agustín Codazzi</w:t>
      </w:r>
      <w:r w:rsidRPr="00385C48">
        <w:t xml:space="preserve"> </w:t>
      </w:r>
      <w:r w:rsidR="00C97900" w:rsidRPr="00385C48">
        <w:t>(</w:t>
      </w:r>
      <w:r w:rsidRPr="00385C48">
        <w:t>IGAC</w:t>
      </w:r>
      <w:r w:rsidR="00C97900" w:rsidRPr="00385C48">
        <w:t>)</w:t>
      </w:r>
      <w:r w:rsidRPr="00385C48">
        <w:t xml:space="preserve">, el </w:t>
      </w:r>
      <w:r w:rsidR="00C97900" w:rsidRPr="00385C48">
        <w:t>Instituto Nacional de Vías (</w:t>
      </w:r>
      <w:r w:rsidRPr="00385C48">
        <w:t>INVIAS</w:t>
      </w:r>
      <w:r w:rsidR="00C97900" w:rsidRPr="00385C48">
        <w:t>)</w:t>
      </w:r>
      <w:r w:rsidRPr="00385C48">
        <w:t xml:space="preserve"> y el centro de Mapas y Estadísticas de Cundinamarca. </w:t>
      </w:r>
      <w:r w:rsidR="00784477" w:rsidRPr="00385C48">
        <w:t>En particular, para el caso del sistema de acueducto de Bogotá se cuenta con tres sistemas principales de recolección y suministro de agua:</w:t>
      </w:r>
    </w:p>
    <w:p w14:paraId="613A60B8" w14:textId="5EA4B721" w:rsidR="00784477" w:rsidRPr="00385C48" w:rsidRDefault="00784477" w:rsidP="0072262D">
      <w:pPr>
        <w:pStyle w:val="Prrafodelista"/>
        <w:numPr>
          <w:ilvl w:val="0"/>
          <w:numId w:val="16"/>
        </w:numPr>
        <w:spacing w:after="120" w:line="240" w:lineRule="auto"/>
        <w:ind w:left="714" w:hanging="357"/>
        <w:rPr>
          <w:lang w:val="es-CO"/>
        </w:rPr>
      </w:pPr>
      <w:r w:rsidRPr="00385C48">
        <w:rPr>
          <w:lang w:val="es-CO"/>
        </w:rPr>
        <w:t xml:space="preserve">Sistema Norte </w:t>
      </w:r>
      <w:r w:rsidR="00B900A1" w:rsidRPr="00385C48">
        <w:rPr>
          <w:lang w:val="es-CO"/>
        </w:rPr>
        <w:t>–</w:t>
      </w:r>
      <w:r w:rsidRPr="00385C48">
        <w:rPr>
          <w:lang w:val="es-CO"/>
        </w:rPr>
        <w:t xml:space="preserve"> Chingaza</w:t>
      </w:r>
      <w:r w:rsidR="00B900A1" w:rsidRPr="00385C48">
        <w:rPr>
          <w:lang w:val="es-CO"/>
        </w:rPr>
        <w:t>: Cuenca Río Bogotá (Tominé, Sisga y Neusa)</w:t>
      </w:r>
    </w:p>
    <w:p w14:paraId="1607B3FC" w14:textId="75078526" w:rsidR="00784477" w:rsidRPr="00385C48" w:rsidRDefault="00784477" w:rsidP="0072262D">
      <w:pPr>
        <w:pStyle w:val="Prrafodelista"/>
        <w:numPr>
          <w:ilvl w:val="0"/>
          <w:numId w:val="16"/>
        </w:numPr>
        <w:spacing w:after="120" w:line="240" w:lineRule="auto"/>
        <w:ind w:left="714" w:hanging="357"/>
        <w:rPr>
          <w:lang w:val="es-CO"/>
        </w:rPr>
      </w:pPr>
      <w:r w:rsidRPr="00385C48">
        <w:rPr>
          <w:lang w:val="es-CO"/>
        </w:rPr>
        <w:t>Sistema Sumapaz</w:t>
      </w:r>
      <w:r w:rsidR="00B900A1" w:rsidRPr="00385C48">
        <w:rPr>
          <w:lang w:val="es-CO"/>
        </w:rPr>
        <w:t>: Cuenca Río Sumapaz</w:t>
      </w:r>
    </w:p>
    <w:p w14:paraId="4F9BC6EE" w14:textId="6D85C9DF" w:rsidR="00784477" w:rsidRPr="00385C48" w:rsidRDefault="00784477" w:rsidP="0072262D">
      <w:pPr>
        <w:pStyle w:val="Prrafodelista"/>
        <w:numPr>
          <w:ilvl w:val="0"/>
          <w:numId w:val="16"/>
        </w:numPr>
        <w:spacing w:after="120" w:line="240" w:lineRule="auto"/>
        <w:ind w:left="714" w:hanging="357"/>
        <w:rPr>
          <w:lang w:val="es-CO"/>
        </w:rPr>
      </w:pPr>
      <w:r w:rsidRPr="00385C48">
        <w:rPr>
          <w:lang w:val="es-CO"/>
        </w:rPr>
        <w:t>Sistema Agregado Norte – Tibitoc</w:t>
      </w:r>
      <w:r w:rsidR="00B900A1" w:rsidRPr="00385C48">
        <w:rPr>
          <w:lang w:val="es-CO"/>
        </w:rPr>
        <w:t>: Cuenca Río Bogotá (Chuza y San Rafael)</w:t>
      </w:r>
    </w:p>
    <w:p w14:paraId="11D6D97B" w14:textId="5022BC47" w:rsidR="00D64925" w:rsidRPr="00385C48" w:rsidRDefault="00784477" w:rsidP="00227521">
      <w:pPr>
        <w:ind w:firstLine="360"/>
      </w:pPr>
      <w:r w:rsidRPr="00385C48">
        <w:t>Cada sistema puede subdividir</w:t>
      </w:r>
      <w:r w:rsidR="00C461CA" w:rsidRPr="00385C48">
        <w:t>se</w:t>
      </w:r>
      <w:r w:rsidRPr="00385C48">
        <w:t xml:space="preserve"> en diferentes componentes. Estos componentes principales del sistema deben caracteriza</w:t>
      </w:r>
      <w:r w:rsidR="00C461CA" w:rsidRPr="00385C48">
        <w:t>rse</w:t>
      </w:r>
      <w:r w:rsidRPr="00385C48">
        <w:t xml:space="preserve"> y ubica</w:t>
      </w:r>
      <w:r w:rsidR="00C461CA" w:rsidRPr="00385C48">
        <w:t>rse</w:t>
      </w:r>
      <w:r w:rsidRPr="00385C48">
        <w:t xml:space="preserve"> geográficamente para el propósito del análisis del riesgo.</w:t>
      </w:r>
      <w:r w:rsidR="00EC45F8" w:rsidRPr="00385C48">
        <w:t xml:space="preserve"> En la </w:t>
      </w:r>
      <w:r w:rsidR="00EC45F8" w:rsidRPr="006147A7">
        <w:rPr>
          <w:b/>
          <w:bCs/>
        </w:rPr>
        <w:fldChar w:fldCharType="begin"/>
      </w:r>
      <w:r w:rsidR="00EC45F8" w:rsidRPr="006147A7">
        <w:rPr>
          <w:b/>
          <w:bCs/>
        </w:rPr>
        <w:instrText xml:space="preserve"> REF _Ref47458372 \h  \* MERGEFORMAT </w:instrText>
      </w:r>
      <w:r w:rsidR="00EC45F8" w:rsidRPr="006147A7">
        <w:rPr>
          <w:b/>
          <w:bCs/>
        </w:rPr>
      </w:r>
      <w:r w:rsidR="00EC45F8" w:rsidRPr="006147A7">
        <w:rPr>
          <w:b/>
          <w:bCs/>
        </w:rPr>
        <w:fldChar w:fldCharType="separate"/>
      </w:r>
      <w:r w:rsidR="003C0C53" w:rsidRPr="006147A7">
        <w:rPr>
          <w:b/>
          <w:bCs/>
        </w:rPr>
        <w:t>Figura 3</w:t>
      </w:r>
      <w:r w:rsidR="00EC45F8" w:rsidRPr="006147A7">
        <w:rPr>
          <w:b/>
          <w:bCs/>
        </w:rPr>
        <w:fldChar w:fldCharType="end"/>
      </w:r>
      <w:r w:rsidR="00B769A1" w:rsidRPr="00385C48">
        <w:t>,</w:t>
      </w:r>
      <w:r w:rsidR="00EC45F8" w:rsidRPr="00385C48">
        <w:t xml:space="preserve"> se presenta el sistema del acueducto de la ciudad de Bogotá.</w:t>
      </w:r>
      <w:r w:rsidRPr="00385C48">
        <w:t xml:space="preserve"> </w:t>
      </w:r>
      <w:r w:rsidR="00EC45F8" w:rsidRPr="00385C48">
        <w:t>Esta</w:t>
      </w:r>
      <w:r w:rsidR="00D64925" w:rsidRPr="00385C48">
        <w:t xml:space="preserve"> información </w:t>
      </w:r>
      <w:r w:rsidR="00EC45F8" w:rsidRPr="00385C48">
        <w:t xml:space="preserve">es la base para </w:t>
      </w:r>
      <w:r w:rsidR="00D64925" w:rsidRPr="00385C48">
        <w:t>la cuantificación del riesgo para cada una de las amenazas y en cada componente del sistema siguiendo la metodología indicada anteriormente.</w:t>
      </w:r>
    </w:p>
    <w:p w14:paraId="7A62113B" w14:textId="2CE52AF4" w:rsidR="00D64925" w:rsidRPr="00385C48" w:rsidRDefault="00D64925" w:rsidP="00D64925">
      <w:pPr>
        <w:spacing w:after="0"/>
        <w:jc w:val="center"/>
      </w:pPr>
      <w:r w:rsidRPr="00385C48">
        <w:rPr>
          <w:noProof/>
          <w:lang w:eastAsia="es-CO"/>
        </w:rPr>
        <w:lastRenderedPageBreak/>
        <w:drawing>
          <wp:anchor distT="0" distB="0" distL="114300" distR="114300" simplePos="0" relativeHeight="251653632" behindDoc="0" locked="0" layoutInCell="1" allowOverlap="1" wp14:anchorId="61BCDDB4" wp14:editId="29B07375">
            <wp:simplePos x="0" y="0"/>
            <wp:positionH relativeFrom="column">
              <wp:posOffset>1976543</wp:posOffset>
            </wp:positionH>
            <wp:positionV relativeFrom="paragraph">
              <wp:posOffset>3549650</wp:posOffset>
            </wp:positionV>
            <wp:extent cx="1072895" cy="670560"/>
            <wp:effectExtent l="0" t="0" r="0" b="0"/>
            <wp:wrapNone/>
            <wp:docPr id="13" name="Imagen 13" descr="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 Chat o mensaje de text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2895" cy="670560"/>
                    </a:xfrm>
                    <a:prstGeom prst="rect">
                      <a:avLst/>
                    </a:prstGeom>
                  </pic:spPr>
                </pic:pic>
              </a:graphicData>
            </a:graphic>
            <wp14:sizeRelH relativeFrom="margin">
              <wp14:pctWidth>0</wp14:pctWidth>
            </wp14:sizeRelH>
            <wp14:sizeRelV relativeFrom="margin">
              <wp14:pctHeight>0</wp14:pctHeight>
            </wp14:sizeRelV>
          </wp:anchor>
        </w:drawing>
      </w:r>
      <w:r w:rsidRPr="00385C48">
        <w:rPr>
          <w:noProof/>
          <w:lang w:eastAsia="es-CO"/>
        </w:rPr>
        <w:drawing>
          <wp:inline distT="0" distB="0" distL="0" distR="0" wp14:anchorId="740975CE" wp14:editId="29F95FBD">
            <wp:extent cx="3721649" cy="4495800"/>
            <wp:effectExtent l="0" t="0" r="0" b="0"/>
            <wp:docPr id="11" name="Imagen 1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Mapa&#10;&#10;Descripción generada automáticamente"/>
                    <pic:cNvPicPr>
                      <a:picLocks noChangeAspect="1" noChangeArrowheads="1"/>
                    </pic:cNvPicPr>
                  </pic:nvPicPr>
                  <pic:blipFill rotWithShape="1">
                    <a:blip r:embed="rId9">
                      <a:extLst>
                        <a:ext uri="{28A0092B-C50C-407E-A947-70E740481C1C}">
                          <a14:useLocalDpi xmlns:a14="http://schemas.microsoft.com/office/drawing/2010/main" val="0"/>
                        </a:ext>
                      </a:extLst>
                    </a:blip>
                    <a:srcRect t="6657"/>
                    <a:stretch/>
                  </pic:blipFill>
                  <pic:spPr bwMode="auto">
                    <a:xfrm>
                      <a:off x="0" y="0"/>
                      <a:ext cx="3733633" cy="4510277"/>
                    </a:xfrm>
                    <a:prstGeom prst="rect">
                      <a:avLst/>
                    </a:prstGeom>
                    <a:noFill/>
                    <a:ln>
                      <a:noFill/>
                    </a:ln>
                    <a:extLst>
                      <a:ext uri="{53640926-AAD7-44D8-BBD7-CCE9431645EC}">
                        <a14:shadowObscured xmlns:a14="http://schemas.microsoft.com/office/drawing/2010/main"/>
                      </a:ext>
                    </a:extLst>
                  </pic:spPr>
                </pic:pic>
              </a:graphicData>
            </a:graphic>
          </wp:inline>
        </w:drawing>
      </w:r>
    </w:p>
    <w:p w14:paraId="6085CB56" w14:textId="42DA0943" w:rsidR="00905C44" w:rsidRPr="00385C48" w:rsidRDefault="00D64925" w:rsidP="00905C44">
      <w:pPr>
        <w:keepNext/>
        <w:spacing w:after="0"/>
        <w:jc w:val="left"/>
      </w:pPr>
      <w:bookmarkStart w:id="31" w:name="_Ref43491800"/>
      <w:bookmarkStart w:id="32" w:name="_Ref47458372"/>
      <w:bookmarkStart w:id="33" w:name="_Ref47458369"/>
      <w:bookmarkStart w:id="34" w:name="_Toc53649377"/>
      <w:r w:rsidRPr="00385C48">
        <w:rPr>
          <w:b/>
          <w:bCs/>
        </w:rPr>
        <w:t xml:space="preserve">Figura </w:t>
      </w:r>
      <w:r w:rsidR="00792C49" w:rsidRPr="00385C48">
        <w:rPr>
          <w:b/>
          <w:bCs/>
        </w:rPr>
        <w:fldChar w:fldCharType="begin"/>
      </w:r>
      <w:r w:rsidR="00792C49" w:rsidRPr="00385C48">
        <w:rPr>
          <w:b/>
          <w:bCs/>
        </w:rPr>
        <w:instrText xml:space="preserve"> SEQ Figura \* ARABIC </w:instrText>
      </w:r>
      <w:r w:rsidR="00792C49" w:rsidRPr="00385C48">
        <w:rPr>
          <w:b/>
          <w:bCs/>
        </w:rPr>
        <w:fldChar w:fldCharType="separate"/>
      </w:r>
      <w:r w:rsidR="003C0C53" w:rsidRPr="00385C48">
        <w:rPr>
          <w:b/>
          <w:bCs/>
          <w:noProof/>
        </w:rPr>
        <w:t>3</w:t>
      </w:r>
      <w:r w:rsidR="00792C49" w:rsidRPr="00385C48">
        <w:rPr>
          <w:b/>
          <w:bCs/>
          <w:noProof/>
        </w:rPr>
        <w:fldChar w:fldCharType="end"/>
      </w:r>
      <w:bookmarkEnd w:id="31"/>
      <w:bookmarkEnd w:id="32"/>
      <w:r w:rsidRPr="00385C48">
        <w:rPr>
          <w:b/>
          <w:bCs/>
        </w:rPr>
        <w:t>.</w:t>
      </w:r>
      <w:r w:rsidRPr="00385C48">
        <w:t xml:space="preserve"> Modelo de exposición complet</w:t>
      </w:r>
      <w:bookmarkEnd w:id="33"/>
      <w:bookmarkEnd w:id="34"/>
      <w:r w:rsidRPr="00385C48">
        <w:t>o</w:t>
      </w:r>
      <w:r w:rsidR="00905C44" w:rsidRPr="00385C48">
        <w:t>. Fuente: Construcción propia</w:t>
      </w:r>
    </w:p>
    <w:p w14:paraId="5C87D32A" w14:textId="07D68DC5" w:rsidR="00D64925" w:rsidRPr="00385C48" w:rsidRDefault="00D64925" w:rsidP="00D64925">
      <w:pPr>
        <w:pStyle w:val="Descripcin"/>
      </w:pPr>
    </w:p>
    <w:p w14:paraId="46A607C1" w14:textId="7D1BC924" w:rsidR="00941FA2" w:rsidRPr="00750147" w:rsidRDefault="00941FA2" w:rsidP="00750147">
      <w:pPr>
        <w:pStyle w:val="Ttulo2"/>
        <w:rPr>
          <w:b w:val="0"/>
          <w:bCs w:val="0"/>
        </w:rPr>
      </w:pPr>
      <w:r w:rsidRPr="00385C48">
        <w:t>Amenaza</w:t>
      </w:r>
      <w:r w:rsidR="00750147">
        <w:t xml:space="preserve"> </w:t>
      </w:r>
      <w:r w:rsidR="00750147" w:rsidRPr="00750147">
        <w:rPr>
          <w:b w:val="0"/>
          <w:bCs w:val="0"/>
          <w:color w:val="000000" w:themeColor="text1"/>
        </w:rPr>
        <w:fldChar w:fldCharType="begin"/>
      </w:r>
      <w:r w:rsidR="00750147" w:rsidRPr="00750147">
        <w:rPr>
          <w:b w:val="0"/>
          <w:bCs w:val="0"/>
        </w:rPr>
        <w:instrText xml:space="preserve"> XE "</w:instrText>
      </w:r>
      <w:r w:rsidR="00750147" w:rsidRPr="00750147">
        <w:rPr>
          <w:b w:val="0"/>
          <w:bCs w:val="0"/>
          <w:color w:val="000000" w:themeColor="text1"/>
        </w:rPr>
        <w:instrText>Sistemas de acueducto:</w:instrText>
      </w:r>
      <w:r w:rsidR="00750147">
        <w:rPr>
          <w:b w:val="0"/>
          <w:bCs w:val="0"/>
          <w:color w:val="000000" w:themeColor="text1"/>
        </w:rPr>
        <w:instrText>amenaza</w:instrText>
      </w:r>
      <w:r w:rsidR="00750147" w:rsidRPr="00750147">
        <w:rPr>
          <w:b w:val="0"/>
          <w:bCs w:val="0"/>
        </w:rPr>
        <w:instrText xml:space="preserve">" </w:instrText>
      </w:r>
      <w:r w:rsidR="00750147" w:rsidRPr="00750147">
        <w:rPr>
          <w:b w:val="0"/>
          <w:bCs w:val="0"/>
          <w:color w:val="000000" w:themeColor="text1"/>
        </w:rPr>
        <w:fldChar w:fldCharType="end"/>
      </w:r>
    </w:p>
    <w:p w14:paraId="5203DDAB" w14:textId="5E598D87" w:rsidR="003F1C42" w:rsidRDefault="00467099" w:rsidP="00467099">
      <w:r w:rsidRPr="00385C48">
        <w:t xml:space="preserve">El componente de las amenazas </w:t>
      </w:r>
      <w:r w:rsidR="00C97900" w:rsidRPr="00385C48">
        <w:t>considera</w:t>
      </w:r>
      <w:r w:rsidRPr="00385C48">
        <w:t xml:space="preserve"> las principales amenazas naturales y antrópicas que puedan afectar el sistema de generación y distribución de agua potable y tener por lo tanto un impacto en la calidad del agua. </w:t>
      </w:r>
      <w:r w:rsidR="003F1C42" w:rsidRPr="00385C48">
        <w:t xml:space="preserve">En las siguientes secciones se presenta el análisis de las amenazas incluidas en la evaluación del riesgo, tanto naturales como antrópicas.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8302E" w14:paraId="0E66EB46" w14:textId="77777777" w:rsidTr="0058302E">
        <w:tc>
          <w:tcPr>
            <w:tcW w:w="9576" w:type="dxa"/>
            <w:gridSpan w:val="2"/>
            <w:shd w:val="clear" w:color="auto" w:fill="DEEAF6" w:themeFill="accent5" w:themeFillTint="33"/>
          </w:tcPr>
          <w:p w14:paraId="111C86AA" w14:textId="033D30D5" w:rsidR="0058302E" w:rsidRPr="0058302E" w:rsidRDefault="0058302E" w:rsidP="00467099">
            <w:pPr>
              <w:rPr>
                <w:b/>
              </w:rPr>
            </w:pPr>
            <w:r w:rsidRPr="0072262D">
              <w:rPr>
                <w:b/>
                <w:bCs/>
              </w:rPr>
              <w:t>Caja 2.</w:t>
            </w:r>
            <w:r w:rsidRPr="0072262D">
              <w:rPr>
                <w:b/>
              </w:rPr>
              <w:t xml:space="preserve"> Tipos de amenazas incluidas</w:t>
            </w:r>
          </w:p>
        </w:tc>
      </w:tr>
      <w:tr w:rsidR="0058302E" w14:paraId="3DB56F2A" w14:textId="77777777" w:rsidTr="0058302E">
        <w:tc>
          <w:tcPr>
            <w:tcW w:w="4788" w:type="dxa"/>
            <w:shd w:val="clear" w:color="auto" w:fill="DEEAF6" w:themeFill="accent5" w:themeFillTint="33"/>
          </w:tcPr>
          <w:p w14:paraId="4C2A9012" w14:textId="77777777" w:rsidR="0058302E" w:rsidRPr="00385C48" w:rsidRDefault="0058302E" w:rsidP="0058302E">
            <w:r w:rsidRPr="00385C48">
              <w:t>Amenazas de origen natural:</w:t>
            </w:r>
          </w:p>
          <w:p w14:paraId="17E5ED77" w14:textId="77777777" w:rsidR="0058302E" w:rsidRPr="00385C48" w:rsidRDefault="0058302E" w:rsidP="0058302E">
            <w:pPr>
              <w:pStyle w:val="Prrafodelista"/>
              <w:numPr>
                <w:ilvl w:val="0"/>
                <w:numId w:val="18"/>
              </w:numPr>
              <w:spacing w:line="240" w:lineRule="auto"/>
              <w:ind w:left="714" w:hanging="357"/>
            </w:pPr>
            <w:r w:rsidRPr="00385C48">
              <w:t>sísmica</w:t>
            </w:r>
          </w:p>
          <w:p w14:paraId="6AD3A96C" w14:textId="77777777" w:rsidR="0058302E" w:rsidRPr="00385C48" w:rsidRDefault="0058302E" w:rsidP="0058302E">
            <w:pPr>
              <w:pStyle w:val="Prrafodelista"/>
              <w:numPr>
                <w:ilvl w:val="0"/>
                <w:numId w:val="18"/>
              </w:numPr>
              <w:spacing w:line="240" w:lineRule="auto"/>
              <w:ind w:left="714" w:hanging="357"/>
            </w:pPr>
            <w:r w:rsidRPr="00385C48">
              <w:t>precipitaciones</w:t>
            </w:r>
          </w:p>
          <w:p w14:paraId="5517811B" w14:textId="77777777" w:rsidR="0058302E" w:rsidRPr="00385C48" w:rsidRDefault="0058302E" w:rsidP="0058302E">
            <w:pPr>
              <w:pStyle w:val="Prrafodelista"/>
              <w:numPr>
                <w:ilvl w:val="0"/>
                <w:numId w:val="18"/>
              </w:numPr>
              <w:spacing w:line="240" w:lineRule="auto"/>
              <w:ind w:left="714" w:hanging="357"/>
            </w:pPr>
            <w:r w:rsidRPr="00385C48">
              <w:t>sequía</w:t>
            </w:r>
          </w:p>
          <w:p w14:paraId="01C0BFCE" w14:textId="77777777" w:rsidR="0058302E" w:rsidRPr="00385C48" w:rsidRDefault="0058302E" w:rsidP="0058302E">
            <w:pPr>
              <w:pStyle w:val="Prrafodelista"/>
              <w:numPr>
                <w:ilvl w:val="0"/>
                <w:numId w:val="18"/>
              </w:numPr>
              <w:spacing w:line="240" w:lineRule="auto"/>
              <w:ind w:left="714" w:hanging="357"/>
            </w:pPr>
            <w:r w:rsidRPr="00385C48">
              <w:t>inundaciones</w:t>
            </w:r>
          </w:p>
          <w:p w14:paraId="5A8AF0E4" w14:textId="77777777" w:rsidR="0058302E" w:rsidRPr="00385C48" w:rsidRDefault="0058302E" w:rsidP="0058302E">
            <w:pPr>
              <w:pStyle w:val="Prrafodelista"/>
              <w:numPr>
                <w:ilvl w:val="0"/>
                <w:numId w:val="18"/>
              </w:numPr>
              <w:spacing w:line="240" w:lineRule="auto"/>
              <w:ind w:left="714" w:hanging="357"/>
            </w:pPr>
            <w:r w:rsidRPr="00385C48">
              <w:t>deslizamiento</w:t>
            </w:r>
          </w:p>
          <w:p w14:paraId="1F48375F" w14:textId="77777777" w:rsidR="0058302E" w:rsidRPr="00385C48" w:rsidRDefault="0058302E" w:rsidP="0058302E">
            <w:pPr>
              <w:pStyle w:val="Prrafodelista"/>
              <w:numPr>
                <w:ilvl w:val="0"/>
                <w:numId w:val="18"/>
              </w:numPr>
              <w:spacing w:line="240" w:lineRule="auto"/>
              <w:ind w:left="714" w:hanging="357"/>
            </w:pPr>
            <w:r w:rsidRPr="00385C48">
              <w:t>descargas torrenciales</w:t>
            </w:r>
          </w:p>
          <w:p w14:paraId="3080E824" w14:textId="77777777" w:rsidR="0058302E" w:rsidRPr="00385C48" w:rsidRDefault="0058302E" w:rsidP="0058302E">
            <w:pPr>
              <w:pStyle w:val="Prrafodelista"/>
              <w:numPr>
                <w:ilvl w:val="0"/>
                <w:numId w:val="18"/>
              </w:numPr>
              <w:spacing w:line="240" w:lineRule="auto"/>
              <w:ind w:left="714" w:hanging="357"/>
            </w:pPr>
            <w:r w:rsidRPr="00385C48">
              <w:lastRenderedPageBreak/>
              <w:t>incendios forestales</w:t>
            </w:r>
          </w:p>
          <w:p w14:paraId="5C56827F" w14:textId="77777777" w:rsidR="0058302E" w:rsidRPr="00385C48" w:rsidRDefault="0058302E" w:rsidP="0058302E">
            <w:pPr>
              <w:pStyle w:val="Prrafodelista"/>
              <w:numPr>
                <w:ilvl w:val="0"/>
                <w:numId w:val="18"/>
              </w:numPr>
              <w:spacing w:line="240" w:lineRule="auto"/>
              <w:ind w:left="714" w:hanging="357"/>
            </w:pPr>
            <w:r w:rsidRPr="00385C48">
              <w:t>volcanes</w:t>
            </w:r>
          </w:p>
          <w:p w14:paraId="7DD91EAB" w14:textId="77777777" w:rsidR="0058302E" w:rsidRPr="00385C48" w:rsidRDefault="0058302E" w:rsidP="0058302E">
            <w:pPr>
              <w:pStyle w:val="Prrafodelista"/>
              <w:numPr>
                <w:ilvl w:val="0"/>
                <w:numId w:val="18"/>
              </w:numPr>
              <w:spacing w:line="240" w:lineRule="auto"/>
              <w:ind w:left="714" w:hanging="357"/>
            </w:pPr>
            <w:r w:rsidRPr="00385C48">
              <w:t>vendaval</w:t>
            </w:r>
          </w:p>
          <w:p w14:paraId="1D5C82CC" w14:textId="77777777" w:rsidR="0058302E" w:rsidRDefault="0058302E" w:rsidP="00467099"/>
        </w:tc>
        <w:tc>
          <w:tcPr>
            <w:tcW w:w="4788" w:type="dxa"/>
            <w:shd w:val="clear" w:color="auto" w:fill="DEEAF6" w:themeFill="accent5" w:themeFillTint="33"/>
          </w:tcPr>
          <w:p w14:paraId="53EDCE97" w14:textId="77777777" w:rsidR="0058302E" w:rsidRPr="00385C48" w:rsidRDefault="0058302E" w:rsidP="0058302E">
            <w:r w:rsidRPr="00385C48">
              <w:lastRenderedPageBreak/>
              <w:t>Amenazas de origen antrópico:</w:t>
            </w:r>
          </w:p>
          <w:p w14:paraId="651B6021" w14:textId="77777777" w:rsidR="0058302E" w:rsidRPr="00385C48" w:rsidRDefault="0058302E" w:rsidP="0058302E">
            <w:pPr>
              <w:pStyle w:val="Prrafodelista"/>
              <w:numPr>
                <w:ilvl w:val="0"/>
                <w:numId w:val="19"/>
              </w:numPr>
              <w:spacing w:line="240" w:lineRule="auto"/>
              <w:ind w:left="714" w:hanging="357"/>
            </w:pPr>
            <w:r w:rsidRPr="00385C48">
              <w:t>terrorismo y atentados</w:t>
            </w:r>
          </w:p>
          <w:p w14:paraId="6643B3B1" w14:textId="77777777" w:rsidR="0058302E" w:rsidRPr="00385C48" w:rsidRDefault="0058302E" w:rsidP="0058302E">
            <w:pPr>
              <w:pStyle w:val="Prrafodelista"/>
              <w:numPr>
                <w:ilvl w:val="0"/>
                <w:numId w:val="19"/>
              </w:numPr>
              <w:spacing w:line="240" w:lineRule="auto"/>
              <w:ind w:left="714" w:hanging="357"/>
            </w:pPr>
            <w:r w:rsidRPr="00385C48">
              <w:t>terrorismo virtual</w:t>
            </w:r>
          </w:p>
          <w:p w14:paraId="4E51881C" w14:textId="77777777" w:rsidR="0058302E" w:rsidRPr="00385C48" w:rsidRDefault="0058302E" w:rsidP="0058302E">
            <w:pPr>
              <w:pStyle w:val="Prrafodelista"/>
              <w:numPr>
                <w:ilvl w:val="0"/>
                <w:numId w:val="19"/>
              </w:numPr>
              <w:spacing w:line="240" w:lineRule="auto"/>
              <w:ind w:left="714" w:hanging="357"/>
            </w:pPr>
            <w:r w:rsidRPr="00385C48">
              <w:t>tecnológicos domésticos</w:t>
            </w:r>
          </w:p>
          <w:p w14:paraId="28DF68D9" w14:textId="77777777" w:rsidR="0058302E" w:rsidRPr="00385C48" w:rsidRDefault="0058302E" w:rsidP="0058302E">
            <w:pPr>
              <w:pStyle w:val="Prrafodelista"/>
              <w:numPr>
                <w:ilvl w:val="0"/>
                <w:numId w:val="19"/>
              </w:numPr>
              <w:spacing w:line="240" w:lineRule="auto"/>
              <w:ind w:left="714" w:hanging="357"/>
            </w:pPr>
            <w:r w:rsidRPr="00385C48">
              <w:t>tecnológicos industriales</w:t>
            </w:r>
          </w:p>
          <w:p w14:paraId="1DC61C09" w14:textId="77777777" w:rsidR="0058302E" w:rsidRPr="00385C48" w:rsidRDefault="0058302E" w:rsidP="0058302E">
            <w:pPr>
              <w:pStyle w:val="Prrafodelista"/>
              <w:numPr>
                <w:ilvl w:val="0"/>
                <w:numId w:val="19"/>
              </w:numPr>
              <w:spacing w:line="240" w:lineRule="auto"/>
              <w:ind w:left="714" w:hanging="357"/>
            </w:pPr>
            <w:r w:rsidRPr="00385C48">
              <w:t>accidentes viales y derrames</w:t>
            </w:r>
          </w:p>
          <w:p w14:paraId="542E3885" w14:textId="77777777" w:rsidR="0058302E" w:rsidRPr="00385C48" w:rsidRDefault="0058302E" w:rsidP="0058302E">
            <w:pPr>
              <w:pStyle w:val="Prrafodelista"/>
              <w:numPr>
                <w:ilvl w:val="0"/>
                <w:numId w:val="19"/>
              </w:numPr>
              <w:spacing w:line="240" w:lineRule="auto"/>
              <w:ind w:left="714" w:hanging="357"/>
            </w:pPr>
            <w:r w:rsidRPr="00385C48">
              <w:t>agropecuario</w:t>
            </w:r>
          </w:p>
          <w:p w14:paraId="3A4D1E9D" w14:textId="77777777" w:rsidR="0058302E" w:rsidRDefault="0058302E" w:rsidP="0058302E">
            <w:pPr>
              <w:pStyle w:val="Prrafodelista"/>
              <w:numPr>
                <w:ilvl w:val="0"/>
                <w:numId w:val="19"/>
              </w:numPr>
              <w:spacing w:line="240" w:lineRule="auto"/>
              <w:ind w:left="714" w:hanging="357"/>
            </w:pPr>
            <w:r w:rsidRPr="00385C48">
              <w:lastRenderedPageBreak/>
              <w:t>minería</w:t>
            </w:r>
          </w:p>
          <w:p w14:paraId="01127F97" w14:textId="0EDC73A4" w:rsidR="0058302E" w:rsidRDefault="0058302E" w:rsidP="0058302E">
            <w:pPr>
              <w:pStyle w:val="Prrafodelista"/>
              <w:numPr>
                <w:ilvl w:val="0"/>
                <w:numId w:val="19"/>
              </w:numPr>
              <w:spacing w:line="240" w:lineRule="auto"/>
              <w:ind w:left="714" w:hanging="357"/>
            </w:pPr>
            <w:r w:rsidRPr="00385C48">
              <w:t>gestión institucional</w:t>
            </w:r>
          </w:p>
        </w:tc>
      </w:tr>
    </w:tbl>
    <w:p w14:paraId="5DE2A6F9" w14:textId="2E026524" w:rsidR="00467099" w:rsidRPr="0072262D" w:rsidRDefault="00467099" w:rsidP="0058302E">
      <w:pPr>
        <w:pStyle w:val="Ttulo3"/>
        <w:spacing w:before="240"/>
        <w:rPr>
          <w:b/>
        </w:rPr>
      </w:pPr>
      <w:bookmarkStart w:id="35" w:name="_Toc49607966"/>
      <w:bookmarkStart w:id="36" w:name="_Toc56088974"/>
      <w:r w:rsidRPr="0072262D">
        <w:rPr>
          <w:b/>
        </w:rPr>
        <w:lastRenderedPageBreak/>
        <w:t>Amenazas naturales</w:t>
      </w:r>
      <w:bookmarkEnd w:id="35"/>
      <w:bookmarkEnd w:id="36"/>
    </w:p>
    <w:p w14:paraId="5DDBE2F2" w14:textId="77777777" w:rsidR="0072262D" w:rsidRDefault="00A34AB9" w:rsidP="0072262D">
      <w:pPr>
        <w:spacing w:after="0"/>
      </w:pPr>
      <w:r w:rsidRPr="00385C48">
        <w:t>En primer lugar, l</w:t>
      </w:r>
      <w:r w:rsidR="00467099" w:rsidRPr="00385C48">
        <w:t xml:space="preserve">a amenaza sísmica se obtuvo a partir del modelo probabilista desarrollado por el Centro de Investigación en Materiales y Obras Civiles (CIMOC) de la Universidad de los Andes. </w:t>
      </w:r>
      <w:r w:rsidR="000D55DF" w:rsidRPr="00385C48">
        <w:t>La amenaza por eventos de precipitación se obtuvo a partir de la información de curvas IDF desarrolladas por el IDEAM para 110 estaciones a nivel nacional, con información disponible hasta el 2010</w:t>
      </w:r>
      <w:r w:rsidR="00C461CA" w:rsidRPr="00385C48">
        <w:t>. E</w:t>
      </w:r>
      <w:r w:rsidR="000D55DF" w:rsidRPr="00385C48">
        <w:t xml:space="preserve">stas curvas están disponibles en la página web del IDEAM </w:t>
      </w:r>
      <w:sdt>
        <w:sdtPr>
          <w:id w:val="1564681371"/>
          <w:citation/>
        </w:sdtPr>
        <w:sdtEndPr/>
        <w:sdtContent>
          <w:r w:rsidR="00B51973" w:rsidRPr="00385C48">
            <w:fldChar w:fldCharType="begin"/>
          </w:r>
          <w:r w:rsidR="00B51973" w:rsidRPr="00385C48">
            <w:instrText xml:space="preserve"> CITATION IDE14 \l 1033 </w:instrText>
          </w:r>
          <w:r w:rsidR="00DE019A" w:rsidRPr="00385C48">
            <w:instrText xml:space="preserve"> \m IDE20</w:instrText>
          </w:r>
          <w:r w:rsidR="00B51973" w:rsidRPr="00385C48">
            <w:fldChar w:fldCharType="separate"/>
          </w:r>
          <w:r w:rsidR="003C0C53" w:rsidRPr="00385C48">
            <w:rPr>
              <w:noProof/>
            </w:rPr>
            <w:t>[19,20]</w:t>
          </w:r>
          <w:r w:rsidR="00B51973" w:rsidRPr="00385C48">
            <w:fldChar w:fldCharType="end"/>
          </w:r>
        </w:sdtContent>
      </w:sdt>
      <w:r w:rsidR="000D55DF" w:rsidRPr="00385C48">
        <w:t xml:space="preserve">. La frecuencia asociada con este mapa corresponde a un valor de 3 correspondiente a un periodo de retorno de 50 años (equivalente al periodo de retorno del mapa base). La amenaza por sequía se </w:t>
      </w:r>
      <w:r w:rsidR="008D4C53" w:rsidRPr="00385C48">
        <w:t>derivó</w:t>
      </w:r>
      <w:r w:rsidR="000D55DF" w:rsidRPr="00385C48">
        <w:t xml:space="preserve"> a partir de los mapas de susceptibilidad desarrollados por el IDEAM en 201</w:t>
      </w:r>
      <w:r w:rsidR="00B51973" w:rsidRPr="00385C48">
        <w:t>4</w:t>
      </w:r>
      <w:r w:rsidR="000D55DF" w:rsidRPr="00385C48">
        <w:t xml:space="preserve"> (escala 1:9,000,000 a nivel nacional)</w:t>
      </w:r>
      <w:sdt>
        <w:sdtPr>
          <w:id w:val="2113390484"/>
          <w:citation/>
        </w:sdtPr>
        <w:sdtEndPr/>
        <w:sdtContent>
          <w:r w:rsidR="00B51973" w:rsidRPr="00385C48">
            <w:fldChar w:fldCharType="begin"/>
          </w:r>
          <w:r w:rsidR="00B51973" w:rsidRPr="00385C48">
            <w:instrText xml:space="preserve"> CITATION IDE142 \l 1033 </w:instrText>
          </w:r>
          <w:r w:rsidR="00B51973" w:rsidRPr="00385C48">
            <w:fldChar w:fldCharType="separate"/>
          </w:r>
          <w:r w:rsidR="003C0C53" w:rsidRPr="00385C48">
            <w:rPr>
              <w:noProof/>
            </w:rPr>
            <w:t xml:space="preserve"> [21]</w:t>
          </w:r>
          <w:r w:rsidR="00B51973" w:rsidRPr="00385C48">
            <w:fldChar w:fldCharType="end"/>
          </w:r>
        </w:sdtContent>
      </w:sdt>
      <w:r w:rsidR="000D55DF" w:rsidRPr="00385C48">
        <w:t xml:space="preserve">. La frecuencia asociada con este mapa corresponde a un valor de 4 correspondiente a un periodo de retorno de 1 año (equivalente al periodo de retorno del mapa base). </w:t>
      </w:r>
      <w:r w:rsidR="00F24B04" w:rsidRPr="00385C48">
        <w:t xml:space="preserve">La amenaza por inundaciones se </w:t>
      </w:r>
      <w:r w:rsidR="008D4C53" w:rsidRPr="00385C48">
        <w:t>desarrolló</w:t>
      </w:r>
      <w:r w:rsidR="00F24B04" w:rsidRPr="00385C48">
        <w:t xml:space="preserve"> a partir de una metodología simplificada de susceptibilidad de inundación, basada en el Blue Spot Model </w:t>
      </w:r>
      <w:sdt>
        <w:sdtPr>
          <w:id w:val="1838414645"/>
          <w:citation/>
        </w:sdtPr>
        <w:sdtEndPr/>
        <w:sdtContent>
          <w:r w:rsidR="00F24B04" w:rsidRPr="00385C48">
            <w:fldChar w:fldCharType="begin"/>
          </w:r>
          <w:r w:rsidR="00F24B04" w:rsidRPr="00385C48">
            <w:instrText xml:space="preserve"> CITATION Dan10 \l 1033 </w:instrText>
          </w:r>
          <w:r w:rsidR="00F24B04" w:rsidRPr="00385C48">
            <w:fldChar w:fldCharType="separate"/>
          </w:r>
          <w:r w:rsidR="003C0C53" w:rsidRPr="00385C48">
            <w:rPr>
              <w:noProof/>
            </w:rPr>
            <w:t>[22]</w:t>
          </w:r>
          <w:r w:rsidR="00F24B04" w:rsidRPr="00385C48">
            <w:fldChar w:fldCharType="end"/>
          </w:r>
        </w:sdtContent>
      </w:sdt>
      <w:r w:rsidR="000D55DF" w:rsidRPr="00385C48">
        <w:t>.</w:t>
      </w:r>
    </w:p>
    <w:p w14:paraId="40614A8C" w14:textId="3102E765" w:rsidR="0072262D" w:rsidRDefault="000D55DF" w:rsidP="0072262D">
      <w:pPr>
        <w:spacing w:after="0"/>
        <w:ind w:firstLine="708"/>
      </w:pPr>
      <w:r w:rsidRPr="00385C48">
        <w:t xml:space="preserve">La frecuencia asociada con este mapa corresponde a un valor de 3 correspondiente a un periodo de retorno de 50 años. La amenaza por deslizamiento </w:t>
      </w:r>
      <w:r w:rsidR="008D4C53" w:rsidRPr="00385C48">
        <w:t>fue incluida</w:t>
      </w:r>
      <w:r w:rsidRPr="00385C48">
        <w:t xml:space="preserve"> a partir de los mapas de susceptibilidad desarrollados por el SGC</w:t>
      </w:r>
      <w:r w:rsidR="00B51973" w:rsidRPr="00385C48">
        <w:t xml:space="preserve"> </w:t>
      </w:r>
      <w:sdt>
        <w:sdtPr>
          <w:id w:val="495302160"/>
          <w:citation/>
        </w:sdtPr>
        <w:sdtEndPr/>
        <w:sdtContent>
          <w:r w:rsidR="00B51973" w:rsidRPr="00385C48">
            <w:fldChar w:fldCharType="begin"/>
          </w:r>
          <w:r w:rsidR="00B51973" w:rsidRPr="00385C48">
            <w:instrText xml:space="preserve">CITATION SGC16 \n  \t  \l 1033 </w:instrText>
          </w:r>
          <w:r w:rsidR="00B51973" w:rsidRPr="00385C48">
            <w:fldChar w:fldCharType="separate"/>
          </w:r>
          <w:r w:rsidR="003C0C53" w:rsidRPr="00385C48">
            <w:rPr>
              <w:noProof/>
            </w:rPr>
            <w:t>[23]</w:t>
          </w:r>
          <w:r w:rsidR="00B51973" w:rsidRPr="00385C48">
            <w:fldChar w:fldCharType="end"/>
          </w:r>
        </w:sdtContent>
      </w:sdt>
      <w:r w:rsidRPr="00385C48">
        <w:t xml:space="preserve">. La frecuencia asociada con este mapa corresponde a un valor de 3 correspondiente a un periodo de retorno de 25 años. </w:t>
      </w:r>
      <w:r w:rsidR="00947E23" w:rsidRPr="00385C48">
        <w:t xml:space="preserve">La amenaza por descargas torrenciales se </w:t>
      </w:r>
      <w:r w:rsidR="008D4C53" w:rsidRPr="00385C48">
        <w:t>generó</w:t>
      </w:r>
      <w:r w:rsidR="00947E23" w:rsidRPr="00385C48">
        <w:t xml:space="preserve"> a partir de una metodología simplificada de clasificación de susceptibilidad de cuencas</w:t>
      </w:r>
      <w:r w:rsidR="00B51973" w:rsidRPr="00385C48">
        <w:t xml:space="preserve"> </w:t>
      </w:r>
      <w:sdt>
        <w:sdtPr>
          <w:id w:val="373198065"/>
          <w:citation/>
        </w:sdtPr>
        <w:sdtEndPr/>
        <w:sdtContent>
          <w:r w:rsidR="00B51973" w:rsidRPr="00385C48">
            <w:fldChar w:fldCharType="begin"/>
          </w:r>
          <w:r w:rsidR="00B51973" w:rsidRPr="00385C48">
            <w:instrText xml:space="preserve"> CITATION IDE17 \l 1033 </w:instrText>
          </w:r>
          <w:r w:rsidR="00B51973" w:rsidRPr="00385C48">
            <w:fldChar w:fldCharType="separate"/>
          </w:r>
          <w:r w:rsidR="003C0C53" w:rsidRPr="00385C48">
            <w:rPr>
              <w:noProof/>
            </w:rPr>
            <w:t>[24]</w:t>
          </w:r>
          <w:r w:rsidR="00B51973" w:rsidRPr="00385C48">
            <w:fldChar w:fldCharType="end"/>
          </w:r>
        </w:sdtContent>
      </w:sdt>
      <w:r w:rsidR="00947E23" w:rsidRPr="00385C48">
        <w:t xml:space="preserve">. La frecuencia asociada con este mapa corresponde a un valor de 3 equivalente a un periodo de retorno de 50 años. La amenaza por incendios forestales se </w:t>
      </w:r>
      <w:r w:rsidR="008D4C53" w:rsidRPr="00385C48">
        <w:t>consideró</w:t>
      </w:r>
      <w:r w:rsidR="00947E23" w:rsidRPr="00385C48">
        <w:t xml:space="preserve"> a partir de los mapas oficiales realizados por el IDEAM</w:t>
      </w:r>
      <w:r w:rsidR="00B51973" w:rsidRPr="00385C48">
        <w:t xml:space="preserve"> </w:t>
      </w:r>
      <w:sdt>
        <w:sdtPr>
          <w:id w:val="-761608766"/>
          <w:citation/>
        </w:sdtPr>
        <w:sdtEndPr/>
        <w:sdtContent>
          <w:r w:rsidR="00B51973" w:rsidRPr="00385C48">
            <w:fldChar w:fldCharType="begin"/>
          </w:r>
          <w:r w:rsidR="00B51973" w:rsidRPr="00385C48">
            <w:instrText xml:space="preserve">CITATION IDE141 \n  \t  \l 1033 </w:instrText>
          </w:r>
          <w:r w:rsidR="00B51973" w:rsidRPr="00385C48">
            <w:fldChar w:fldCharType="separate"/>
          </w:r>
          <w:r w:rsidR="003C0C53" w:rsidRPr="00385C48">
            <w:rPr>
              <w:noProof/>
            </w:rPr>
            <w:t>[25]</w:t>
          </w:r>
          <w:r w:rsidR="00B51973" w:rsidRPr="00385C48">
            <w:fldChar w:fldCharType="end"/>
          </w:r>
        </w:sdtContent>
      </w:sdt>
      <w:r w:rsidR="00947E23" w:rsidRPr="00385C48">
        <w:t xml:space="preserve"> (escala a nivel nacional 1:500</w:t>
      </w:r>
      <w:r w:rsidR="0058302E">
        <w:t>,</w:t>
      </w:r>
      <w:r w:rsidR="00947E23" w:rsidRPr="00385C48">
        <w:t xml:space="preserve">000 o menores). </w:t>
      </w:r>
    </w:p>
    <w:p w14:paraId="6B347F76" w14:textId="4792315D" w:rsidR="00D91929" w:rsidRPr="00385C48" w:rsidRDefault="00947E23" w:rsidP="0072262D">
      <w:pPr>
        <w:spacing w:after="0"/>
        <w:ind w:firstLine="708"/>
      </w:pPr>
      <w:r w:rsidRPr="00385C48">
        <w:t xml:space="preserve">La frecuencia asociada con este mapa equivale a un valor de 4 correspondiente a un periodo de retorno de 1 año (equivalente al periodo de retorno del mapa base). La amenaza por volcanes </w:t>
      </w:r>
      <w:r w:rsidR="008D4C53" w:rsidRPr="00385C48">
        <w:t>se implementó</w:t>
      </w:r>
      <w:r w:rsidRPr="00385C48">
        <w:t xml:space="preserve"> a partir de los mapas oficiales realizados y actualizados por el Servicio Geológico Colombiano (SGC) en 2015 (escala 1:120</w:t>
      </w:r>
      <w:r w:rsidR="0072262D">
        <w:t>,</w:t>
      </w:r>
      <w:r w:rsidRPr="00385C48">
        <w:t>000)</w:t>
      </w:r>
      <w:r w:rsidR="00B51973" w:rsidRPr="00385C48">
        <w:t xml:space="preserve"> </w:t>
      </w:r>
      <w:sdt>
        <w:sdtPr>
          <w:id w:val="877437536"/>
          <w:citation/>
        </w:sdtPr>
        <w:sdtEndPr/>
        <w:sdtContent>
          <w:r w:rsidR="00D6558A" w:rsidRPr="00385C48">
            <w:fldChar w:fldCharType="begin"/>
          </w:r>
          <w:r w:rsidR="00D6558A" w:rsidRPr="00385C48">
            <w:instrText xml:space="preserve"> CITATION SGC15 \l 1033 </w:instrText>
          </w:r>
          <w:r w:rsidR="00D6558A" w:rsidRPr="00385C48">
            <w:fldChar w:fldCharType="separate"/>
          </w:r>
          <w:r w:rsidR="003C0C53" w:rsidRPr="00385C48">
            <w:rPr>
              <w:noProof/>
            </w:rPr>
            <w:t>[26]</w:t>
          </w:r>
          <w:r w:rsidR="00D6558A" w:rsidRPr="00385C48">
            <w:fldChar w:fldCharType="end"/>
          </w:r>
        </w:sdtContent>
      </w:sdt>
      <w:r w:rsidRPr="00385C48">
        <w:t xml:space="preserve">. La frecuencia asociada con este mapa corresponde a un valor de 1 correspondiente a un periodo de retorno de 500 años </w:t>
      </w:r>
      <w:r w:rsidRPr="00385C48">
        <w:lastRenderedPageBreak/>
        <w:t>(equivalente al periodo de retorno del mapa base). La amenaza por vendavales a partir de los mapas oficiales de velocidades anuales máximas promedios de vientos del IDEAM a partir de los registros entre los años 2000 y 2010 (escala 1:12</w:t>
      </w:r>
      <w:r w:rsidR="0072262D">
        <w:t>,</w:t>
      </w:r>
      <w:r w:rsidRPr="00385C48">
        <w:t>000</w:t>
      </w:r>
      <w:r w:rsidR="0072262D">
        <w:t>,</w:t>
      </w:r>
      <w:r w:rsidRPr="00385C48">
        <w:t xml:space="preserve">000). La frecuencia asociada con este mapa corresponde a un valor de 4 equivalente a un periodo de retorno de 1 año. </w:t>
      </w:r>
      <w:r w:rsidR="00D91929" w:rsidRPr="00385C48">
        <w:t xml:space="preserve">En la </w:t>
      </w:r>
      <w:r w:rsidR="00D91929" w:rsidRPr="006147A7">
        <w:rPr>
          <w:b/>
          <w:bCs/>
        </w:rPr>
        <w:fldChar w:fldCharType="begin"/>
      </w:r>
      <w:r w:rsidR="00D91929" w:rsidRPr="006147A7">
        <w:rPr>
          <w:b/>
          <w:bCs/>
        </w:rPr>
        <w:instrText xml:space="preserve"> REF _Ref48047007 \h </w:instrText>
      </w:r>
      <w:r w:rsidR="006147A7">
        <w:rPr>
          <w:b/>
          <w:bCs/>
        </w:rPr>
        <w:instrText xml:space="preserve"> \* MERGEFORMAT </w:instrText>
      </w:r>
      <w:r w:rsidR="00D91929" w:rsidRPr="006147A7">
        <w:rPr>
          <w:b/>
          <w:bCs/>
        </w:rPr>
      </w:r>
      <w:r w:rsidR="00D91929" w:rsidRPr="006147A7">
        <w:rPr>
          <w:b/>
          <w:bCs/>
        </w:rPr>
        <w:fldChar w:fldCharType="separate"/>
      </w:r>
      <w:r w:rsidR="003C0C53" w:rsidRPr="006147A7">
        <w:rPr>
          <w:b/>
          <w:bCs/>
        </w:rPr>
        <w:t xml:space="preserve">Figura </w:t>
      </w:r>
      <w:r w:rsidR="003C0C53" w:rsidRPr="006147A7">
        <w:rPr>
          <w:b/>
          <w:bCs/>
          <w:noProof/>
        </w:rPr>
        <w:t>4</w:t>
      </w:r>
      <w:r w:rsidR="00D91929" w:rsidRPr="006147A7">
        <w:rPr>
          <w:b/>
          <w:bCs/>
        </w:rPr>
        <w:fldChar w:fldCharType="end"/>
      </w:r>
      <w:r w:rsidR="00D91929" w:rsidRPr="00385C48">
        <w:t xml:space="preserve"> se presentan los mapas de intensidad para cada una de las amenazas naturales mencionada anteriormente.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27"/>
        <w:gridCol w:w="3335"/>
      </w:tblGrid>
      <w:tr w:rsidR="00792C49" w:rsidRPr="00385C48" w14:paraId="5F25B768" w14:textId="77777777" w:rsidTr="00947E23">
        <w:tc>
          <w:tcPr>
            <w:tcW w:w="3375" w:type="dxa"/>
          </w:tcPr>
          <w:p w14:paraId="6A056FE9" w14:textId="221C1A72" w:rsidR="000D55DF" w:rsidRPr="00385C48" w:rsidRDefault="000D55DF" w:rsidP="00467099">
            <w:pPr>
              <w:keepNext/>
              <w:spacing w:after="60"/>
              <w:jc w:val="center"/>
              <w:rPr>
                <w:sz w:val="20"/>
                <w:szCs w:val="20"/>
              </w:rPr>
            </w:pPr>
            <w:r w:rsidRPr="00385C48">
              <w:rPr>
                <w:noProof/>
                <w:sz w:val="20"/>
                <w:szCs w:val="20"/>
                <w:lang w:eastAsia="es-CO"/>
              </w:rPr>
              <w:lastRenderedPageBreak/>
              <w:drawing>
                <wp:inline distT="0" distB="0" distL="0" distR="0" wp14:anchorId="27A95CB6" wp14:editId="2FC2DDEC">
                  <wp:extent cx="2006121" cy="2880000"/>
                  <wp:effectExtent l="0" t="0" r="0" b="0"/>
                  <wp:docPr id="163" name="Imagen 16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n 163" descr="Mapa&#10;&#10;Descripción generada automáticamente"/>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5039" t="12925" r="29245" b="2618"/>
                          <a:stretch/>
                        </pic:blipFill>
                        <pic:spPr bwMode="auto">
                          <a:xfrm>
                            <a:off x="0" y="0"/>
                            <a:ext cx="2006121"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5CC6829" w14:textId="68EB50DC" w:rsidR="000D55DF" w:rsidRPr="00385C48" w:rsidRDefault="000D55DF" w:rsidP="00467099">
            <w:pPr>
              <w:keepNext/>
              <w:spacing w:after="60"/>
              <w:jc w:val="center"/>
              <w:rPr>
                <w:sz w:val="20"/>
                <w:szCs w:val="20"/>
              </w:rPr>
            </w:pPr>
            <w:r w:rsidRPr="00385C48">
              <w:rPr>
                <w:sz w:val="20"/>
                <w:szCs w:val="20"/>
              </w:rPr>
              <w:t>a) Sismo 225 años</w:t>
            </w:r>
          </w:p>
        </w:tc>
        <w:tc>
          <w:tcPr>
            <w:tcW w:w="3390" w:type="dxa"/>
          </w:tcPr>
          <w:p w14:paraId="0EC690C0" w14:textId="18BB8209" w:rsidR="000D55DF" w:rsidRPr="00385C48" w:rsidRDefault="000D55DF" w:rsidP="00467099">
            <w:pPr>
              <w:keepNext/>
              <w:spacing w:after="60"/>
              <w:jc w:val="center"/>
              <w:rPr>
                <w:sz w:val="20"/>
                <w:szCs w:val="20"/>
              </w:rPr>
            </w:pPr>
            <w:r w:rsidRPr="00385C48">
              <w:rPr>
                <w:noProof/>
                <w:sz w:val="20"/>
                <w:szCs w:val="20"/>
                <w:lang w:eastAsia="es-CO"/>
              </w:rPr>
              <w:drawing>
                <wp:inline distT="0" distB="0" distL="0" distR="0" wp14:anchorId="0C82C679" wp14:editId="691305B5">
                  <wp:extent cx="2016000" cy="2880000"/>
                  <wp:effectExtent l="0" t="0" r="0" b="0"/>
                  <wp:docPr id="164" name="Imagen 164"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n 164" descr="Mapa&#10;&#10;Descripción generada automáticament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4498" t="13147" r="29516" b="2173"/>
                          <a:stretch/>
                        </pic:blipFill>
                        <pic:spPr bwMode="auto">
                          <a:xfrm>
                            <a:off x="0" y="0"/>
                            <a:ext cx="20160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DC4CCF4" w14:textId="008C77EA" w:rsidR="000D55DF" w:rsidRPr="00385C48" w:rsidRDefault="000D55DF" w:rsidP="00467099">
            <w:pPr>
              <w:keepNext/>
              <w:spacing w:after="60"/>
              <w:jc w:val="center"/>
              <w:rPr>
                <w:sz w:val="20"/>
                <w:szCs w:val="20"/>
              </w:rPr>
            </w:pPr>
            <w:r w:rsidRPr="00385C48">
              <w:rPr>
                <w:sz w:val="20"/>
                <w:szCs w:val="20"/>
              </w:rPr>
              <w:t>b) Sismo 475 años</w:t>
            </w:r>
          </w:p>
        </w:tc>
        <w:tc>
          <w:tcPr>
            <w:tcW w:w="3371" w:type="dxa"/>
          </w:tcPr>
          <w:p w14:paraId="789A13A6" w14:textId="4122D298" w:rsidR="000D55DF" w:rsidRPr="00385C48" w:rsidRDefault="000D55DF" w:rsidP="00467099">
            <w:pPr>
              <w:keepNext/>
              <w:spacing w:after="60"/>
              <w:jc w:val="center"/>
              <w:rPr>
                <w:sz w:val="20"/>
                <w:szCs w:val="20"/>
              </w:rPr>
            </w:pPr>
            <w:r w:rsidRPr="00385C48">
              <w:rPr>
                <w:noProof/>
                <w:sz w:val="20"/>
                <w:szCs w:val="20"/>
                <w:lang w:eastAsia="es-CO"/>
              </w:rPr>
              <w:drawing>
                <wp:inline distT="0" distB="0" distL="0" distR="0" wp14:anchorId="3CF8842E" wp14:editId="638C1DFD">
                  <wp:extent cx="1935628" cy="2880000"/>
                  <wp:effectExtent l="0" t="0" r="0" b="0"/>
                  <wp:docPr id="165" name="Imagen 16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n 165" descr="Mapa&#10;&#10;Descripción generada automá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5379" t="12884" r="29843" b="1882"/>
                          <a:stretch/>
                        </pic:blipFill>
                        <pic:spPr bwMode="auto">
                          <a:xfrm>
                            <a:off x="0" y="0"/>
                            <a:ext cx="1935628"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11F7813D" w14:textId="23EFE6B9" w:rsidR="000D55DF" w:rsidRPr="00385C48" w:rsidRDefault="000D55DF" w:rsidP="00467099">
            <w:pPr>
              <w:keepNext/>
              <w:spacing w:after="60"/>
              <w:jc w:val="center"/>
              <w:rPr>
                <w:sz w:val="20"/>
                <w:szCs w:val="20"/>
              </w:rPr>
            </w:pPr>
            <w:r w:rsidRPr="00385C48">
              <w:rPr>
                <w:sz w:val="20"/>
                <w:szCs w:val="20"/>
              </w:rPr>
              <w:t>c) Precipitaciones</w:t>
            </w:r>
          </w:p>
        </w:tc>
      </w:tr>
      <w:tr w:rsidR="00792C49" w:rsidRPr="00385C48" w14:paraId="1CE97D6D" w14:textId="77777777" w:rsidTr="00947E23">
        <w:tc>
          <w:tcPr>
            <w:tcW w:w="3375" w:type="dxa"/>
          </w:tcPr>
          <w:p w14:paraId="7956E71A" w14:textId="0498C445" w:rsidR="000D55DF" w:rsidRPr="00385C48" w:rsidRDefault="000D55DF" w:rsidP="00467099">
            <w:pPr>
              <w:keepNext/>
              <w:spacing w:after="60"/>
              <w:jc w:val="center"/>
              <w:rPr>
                <w:sz w:val="20"/>
                <w:szCs w:val="20"/>
              </w:rPr>
            </w:pPr>
            <w:r w:rsidRPr="00385C48">
              <w:rPr>
                <w:noProof/>
                <w:sz w:val="20"/>
                <w:szCs w:val="20"/>
                <w:lang w:eastAsia="es-CO"/>
              </w:rPr>
              <w:drawing>
                <wp:inline distT="0" distB="0" distL="0" distR="0" wp14:anchorId="360F8636" wp14:editId="2ACF010B">
                  <wp:extent cx="1976604" cy="2880000"/>
                  <wp:effectExtent l="0" t="0" r="0" b="0"/>
                  <wp:docPr id="166" name="Imagen 166"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n 166" descr="Mapa&#10;&#10;Descripción generada automáticament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5259" t="13479" r="29723" b="2477"/>
                          <a:stretch/>
                        </pic:blipFill>
                        <pic:spPr bwMode="auto">
                          <a:xfrm>
                            <a:off x="0" y="0"/>
                            <a:ext cx="1976604"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4F9FE1A" w14:textId="1100D4E8" w:rsidR="000D55DF" w:rsidRPr="00385C48" w:rsidRDefault="000D55DF" w:rsidP="00467099">
            <w:pPr>
              <w:keepNext/>
              <w:spacing w:after="60"/>
              <w:jc w:val="center"/>
              <w:rPr>
                <w:sz w:val="20"/>
                <w:szCs w:val="20"/>
              </w:rPr>
            </w:pPr>
            <w:r w:rsidRPr="00385C48">
              <w:rPr>
                <w:sz w:val="20"/>
                <w:szCs w:val="20"/>
              </w:rPr>
              <w:t>d) Sequía</w:t>
            </w:r>
          </w:p>
        </w:tc>
        <w:tc>
          <w:tcPr>
            <w:tcW w:w="3390" w:type="dxa"/>
          </w:tcPr>
          <w:p w14:paraId="351C4F5F" w14:textId="0AA11A8F" w:rsidR="000D55DF" w:rsidRPr="00385C48" w:rsidRDefault="000D55DF" w:rsidP="00467099">
            <w:pPr>
              <w:keepNext/>
              <w:spacing w:after="60"/>
              <w:jc w:val="center"/>
              <w:rPr>
                <w:sz w:val="20"/>
                <w:szCs w:val="20"/>
              </w:rPr>
            </w:pPr>
            <w:r w:rsidRPr="00385C48">
              <w:rPr>
                <w:noProof/>
                <w:sz w:val="20"/>
                <w:szCs w:val="20"/>
                <w:lang w:eastAsia="es-CO"/>
              </w:rPr>
              <w:drawing>
                <wp:inline distT="0" distB="0" distL="0" distR="0" wp14:anchorId="0DBF7312" wp14:editId="1DEA3BA0">
                  <wp:extent cx="1958131" cy="2880000"/>
                  <wp:effectExtent l="0" t="0" r="0" b="0"/>
                  <wp:docPr id="167" name="Imagen 16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n 167" descr="Mapa&#10;&#10;Descripción generada automáticament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5379" t="12488" r="29603" b="2676"/>
                          <a:stretch/>
                        </pic:blipFill>
                        <pic:spPr bwMode="auto">
                          <a:xfrm>
                            <a:off x="0" y="0"/>
                            <a:ext cx="1958131"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59605CF" w14:textId="558430A6" w:rsidR="000D55DF" w:rsidRPr="00385C48" w:rsidRDefault="000D55DF" w:rsidP="00467099">
            <w:pPr>
              <w:keepNext/>
              <w:spacing w:after="60"/>
              <w:jc w:val="center"/>
              <w:rPr>
                <w:sz w:val="20"/>
                <w:szCs w:val="20"/>
              </w:rPr>
            </w:pPr>
            <w:r w:rsidRPr="00385C48">
              <w:rPr>
                <w:sz w:val="20"/>
                <w:szCs w:val="20"/>
              </w:rPr>
              <w:t>e) Inundaciones</w:t>
            </w:r>
          </w:p>
        </w:tc>
        <w:tc>
          <w:tcPr>
            <w:tcW w:w="3371" w:type="dxa"/>
          </w:tcPr>
          <w:p w14:paraId="45714A87" w14:textId="36179526" w:rsidR="000D55DF" w:rsidRPr="00385C48" w:rsidRDefault="000D55DF" w:rsidP="00467099">
            <w:pPr>
              <w:keepNext/>
              <w:spacing w:after="60"/>
              <w:jc w:val="center"/>
              <w:rPr>
                <w:sz w:val="20"/>
                <w:szCs w:val="20"/>
              </w:rPr>
            </w:pPr>
            <w:r w:rsidRPr="00385C48">
              <w:rPr>
                <w:noProof/>
                <w:sz w:val="20"/>
                <w:szCs w:val="20"/>
                <w:lang w:eastAsia="es-CO"/>
              </w:rPr>
              <w:drawing>
                <wp:inline distT="0" distB="0" distL="0" distR="0" wp14:anchorId="61B7E0F8" wp14:editId="3EF21B05">
                  <wp:extent cx="1960563" cy="2880000"/>
                  <wp:effectExtent l="0" t="0" r="0" b="0"/>
                  <wp:docPr id="169" name="Imagen 169"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n 169" descr="Mapa&#10;&#10;Descripción generada automáticamente"/>
                          <pic:cNvPicPr>
                            <a:picLocks noChangeAspect="1" noChangeArrowheads="1"/>
                          </pic:cNvPicPr>
                        </pic:nvPicPr>
                        <pic:blipFill rotWithShape="1">
                          <a:blip r:embed="rId15">
                            <a:extLst>
                              <a:ext uri="{28A0092B-C50C-407E-A947-70E740481C1C}">
                                <a14:useLocalDpi xmlns:a14="http://schemas.microsoft.com/office/drawing/2010/main" val="0"/>
                              </a:ext>
                            </a:extLst>
                          </a:blip>
                          <a:srcRect l="35248" t="13274" r="29865" b="2343"/>
                          <a:stretch/>
                        </pic:blipFill>
                        <pic:spPr bwMode="auto">
                          <a:xfrm>
                            <a:off x="0" y="0"/>
                            <a:ext cx="1960563"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2769B24A" w14:textId="33ABBD9B" w:rsidR="000D55DF" w:rsidRPr="00385C48" w:rsidRDefault="000D55DF" w:rsidP="00467099">
            <w:pPr>
              <w:keepNext/>
              <w:spacing w:after="60"/>
              <w:jc w:val="center"/>
              <w:rPr>
                <w:sz w:val="20"/>
                <w:szCs w:val="20"/>
              </w:rPr>
            </w:pPr>
            <w:r w:rsidRPr="00385C48">
              <w:rPr>
                <w:sz w:val="20"/>
                <w:szCs w:val="20"/>
              </w:rPr>
              <w:t>f)</w:t>
            </w:r>
            <w:r w:rsidR="00947E23" w:rsidRPr="00385C48">
              <w:rPr>
                <w:sz w:val="20"/>
                <w:szCs w:val="20"/>
              </w:rPr>
              <w:t xml:space="preserve"> Deslizamiento</w:t>
            </w:r>
          </w:p>
        </w:tc>
      </w:tr>
      <w:tr w:rsidR="00792C49" w:rsidRPr="00385C48" w14:paraId="24431D75" w14:textId="77777777" w:rsidTr="00947E23">
        <w:tc>
          <w:tcPr>
            <w:tcW w:w="3375" w:type="dxa"/>
          </w:tcPr>
          <w:p w14:paraId="14824F77" w14:textId="6462B0DD" w:rsidR="000D55DF" w:rsidRPr="00385C48" w:rsidRDefault="00947E23" w:rsidP="00467099">
            <w:pPr>
              <w:keepNext/>
              <w:spacing w:after="60"/>
              <w:jc w:val="center"/>
              <w:rPr>
                <w:sz w:val="20"/>
                <w:szCs w:val="20"/>
              </w:rPr>
            </w:pPr>
            <w:r w:rsidRPr="00385C48">
              <w:rPr>
                <w:noProof/>
                <w:sz w:val="20"/>
                <w:szCs w:val="20"/>
                <w:lang w:eastAsia="es-CO"/>
              </w:rPr>
              <w:lastRenderedPageBreak/>
              <w:drawing>
                <wp:inline distT="0" distB="0" distL="0" distR="0" wp14:anchorId="28844D31" wp14:editId="54C173E9">
                  <wp:extent cx="1969116" cy="2880000"/>
                  <wp:effectExtent l="0" t="0" r="0" b="0"/>
                  <wp:docPr id="170" name="Imagen 170"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n 170" descr="Mapa&#10;&#10;Descripción generada automáticament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5139" t="12290" r="29482" b="2478"/>
                          <a:stretch/>
                        </pic:blipFill>
                        <pic:spPr bwMode="auto">
                          <a:xfrm>
                            <a:off x="0" y="0"/>
                            <a:ext cx="1969116"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47D8F72" w14:textId="56A08D18" w:rsidR="000D55DF" w:rsidRPr="00385C48" w:rsidRDefault="000D55DF" w:rsidP="00467099">
            <w:pPr>
              <w:keepNext/>
              <w:spacing w:after="60"/>
              <w:jc w:val="center"/>
              <w:rPr>
                <w:sz w:val="20"/>
                <w:szCs w:val="20"/>
              </w:rPr>
            </w:pPr>
            <w:r w:rsidRPr="00385C48">
              <w:rPr>
                <w:sz w:val="20"/>
                <w:szCs w:val="20"/>
              </w:rPr>
              <w:t>g)</w:t>
            </w:r>
            <w:r w:rsidR="00947E23" w:rsidRPr="00385C48">
              <w:rPr>
                <w:sz w:val="20"/>
                <w:szCs w:val="20"/>
              </w:rPr>
              <w:t xml:space="preserve"> Descargas torrenciales</w:t>
            </w:r>
          </w:p>
        </w:tc>
        <w:tc>
          <w:tcPr>
            <w:tcW w:w="3390" w:type="dxa"/>
          </w:tcPr>
          <w:p w14:paraId="3B09729E" w14:textId="1646B60C" w:rsidR="000D55DF" w:rsidRPr="00385C48" w:rsidRDefault="00947E23" w:rsidP="00467099">
            <w:pPr>
              <w:keepNext/>
              <w:spacing w:after="60"/>
              <w:jc w:val="center"/>
              <w:rPr>
                <w:sz w:val="20"/>
                <w:szCs w:val="20"/>
              </w:rPr>
            </w:pPr>
            <w:r w:rsidRPr="00385C48">
              <w:rPr>
                <w:noProof/>
                <w:sz w:val="20"/>
                <w:szCs w:val="20"/>
                <w:lang w:eastAsia="es-CO"/>
              </w:rPr>
              <w:drawing>
                <wp:inline distT="0" distB="0" distL="0" distR="0" wp14:anchorId="5DB391B4" wp14:editId="13B357A6">
                  <wp:extent cx="1971589" cy="2880000"/>
                  <wp:effectExtent l="0" t="0" r="0" b="0"/>
                  <wp:docPr id="171" name="Imagen 17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n 171" descr="Mapa&#10;&#10;Descripción generada automáticamente"/>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138" t="13280" r="29603" b="1883"/>
                          <a:stretch/>
                        </pic:blipFill>
                        <pic:spPr bwMode="auto">
                          <a:xfrm>
                            <a:off x="0" y="0"/>
                            <a:ext cx="1971589"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1FF4E1E1" w14:textId="4743029E" w:rsidR="000D55DF" w:rsidRPr="00385C48" w:rsidRDefault="000D55DF" w:rsidP="00467099">
            <w:pPr>
              <w:keepNext/>
              <w:spacing w:after="60"/>
              <w:jc w:val="center"/>
              <w:rPr>
                <w:sz w:val="20"/>
                <w:szCs w:val="20"/>
              </w:rPr>
            </w:pPr>
            <w:r w:rsidRPr="00385C48">
              <w:rPr>
                <w:sz w:val="20"/>
                <w:szCs w:val="20"/>
              </w:rPr>
              <w:t>h)</w:t>
            </w:r>
            <w:r w:rsidR="00947E23" w:rsidRPr="00385C48">
              <w:rPr>
                <w:sz w:val="20"/>
                <w:szCs w:val="20"/>
              </w:rPr>
              <w:t xml:space="preserve"> Incendios forestales</w:t>
            </w:r>
          </w:p>
        </w:tc>
        <w:tc>
          <w:tcPr>
            <w:tcW w:w="3371" w:type="dxa"/>
          </w:tcPr>
          <w:p w14:paraId="43EF075C" w14:textId="6FF21905" w:rsidR="000D55DF" w:rsidRPr="00385C48" w:rsidRDefault="00947E23" w:rsidP="00467099">
            <w:pPr>
              <w:keepNext/>
              <w:spacing w:after="60"/>
              <w:jc w:val="center"/>
              <w:rPr>
                <w:sz w:val="20"/>
                <w:szCs w:val="20"/>
              </w:rPr>
            </w:pPr>
            <w:r w:rsidRPr="00385C48">
              <w:rPr>
                <w:noProof/>
                <w:sz w:val="20"/>
                <w:szCs w:val="20"/>
                <w:lang w:eastAsia="es-CO"/>
              </w:rPr>
              <w:drawing>
                <wp:inline distT="0" distB="0" distL="0" distR="0" wp14:anchorId="16CD9042" wp14:editId="6BFB4708">
                  <wp:extent cx="1960280" cy="2880000"/>
                  <wp:effectExtent l="0" t="0" r="0" b="0"/>
                  <wp:docPr id="173" name="Imagen 17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n 173" descr="Mapa&#10;&#10;Descripción generada automáticamente"/>
                          <pic:cNvPicPr>
                            <a:picLocks noChangeAspect="1" noChangeArrowheads="1"/>
                          </pic:cNvPicPr>
                        </pic:nvPicPr>
                        <pic:blipFill rotWithShape="1">
                          <a:blip r:embed="rId18">
                            <a:extLst>
                              <a:ext uri="{28A0092B-C50C-407E-A947-70E740481C1C}">
                                <a14:useLocalDpi xmlns:a14="http://schemas.microsoft.com/office/drawing/2010/main" val="0"/>
                              </a:ext>
                            </a:extLst>
                          </a:blip>
                          <a:srcRect l="35248" t="13073" r="29624" b="1948"/>
                          <a:stretch/>
                        </pic:blipFill>
                        <pic:spPr bwMode="auto">
                          <a:xfrm>
                            <a:off x="0" y="0"/>
                            <a:ext cx="196028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108A49EF" w14:textId="5AA26891" w:rsidR="000D55DF" w:rsidRPr="00385C48" w:rsidRDefault="000D55DF" w:rsidP="00467099">
            <w:pPr>
              <w:keepNext/>
              <w:spacing w:after="60"/>
              <w:jc w:val="center"/>
              <w:rPr>
                <w:sz w:val="20"/>
                <w:szCs w:val="20"/>
              </w:rPr>
            </w:pPr>
            <w:r w:rsidRPr="00385C48">
              <w:rPr>
                <w:sz w:val="20"/>
                <w:szCs w:val="20"/>
              </w:rPr>
              <w:t>i)</w:t>
            </w:r>
            <w:r w:rsidR="00947E23" w:rsidRPr="00385C48">
              <w:rPr>
                <w:sz w:val="20"/>
                <w:szCs w:val="20"/>
              </w:rPr>
              <w:t xml:space="preserve"> Volcanes</w:t>
            </w:r>
          </w:p>
        </w:tc>
      </w:tr>
      <w:tr w:rsidR="00792C49" w:rsidRPr="00385C48" w14:paraId="32EF2FD2" w14:textId="77777777" w:rsidTr="00947E23">
        <w:tc>
          <w:tcPr>
            <w:tcW w:w="3375" w:type="dxa"/>
          </w:tcPr>
          <w:p w14:paraId="3DCDDDDB" w14:textId="77777777" w:rsidR="000D55DF" w:rsidRPr="00385C48" w:rsidRDefault="000D55DF" w:rsidP="00467099">
            <w:pPr>
              <w:keepNext/>
              <w:spacing w:after="60"/>
              <w:jc w:val="center"/>
              <w:rPr>
                <w:sz w:val="20"/>
                <w:szCs w:val="20"/>
              </w:rPr>
            </w:pPr>
          </w:p>
        </w:tc>
        <w:tc>
          <w:tcPr>
            <w:tcW w:w="3390" w:type="dxa"/>
          </w:tcPr>
          <w:p w14:paraId="12CD5546" w14:textId="467B59A2" w:rsidR="000D55DF" w:rsidRPr="00385C48" w:rsidRDefault="00947E23" w:rsidP="00467099">
            <w:pPr>
              <w:keepNext/>
              <w:spacing w:after="60"/>
              <w:jc w:val="center"/>
              <w:rPr>
                <w:sz w:val="20"/>
                <w:szCs w:val="20"/>
              </w:rPr>
            </w:pPr>
            <w:r w:rsidRPr="00385C48">
              <w:rPr>
                <w:noProof/>
                <w:sz w:val="20"/>
                <w:szCs w:val="20"/>
                <w:lang w:eastAsia="es-CO"/>
              </w:rPr>
              <w:drawing>
                <wp:inline distT="0" distB="0" distL="0" distR="0" wp14:anchorId="6DB4EC30" wp14:editId="66CEAE3D">
                  <wp:extent cx="1955972" cy="2880000"/>
                  <wp:effectExtent l="0" t="0" r="0" b="0"/>
                  <wp:docPr id="175" name="Imagen 17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n 175" descr="Mapa&#10;&#10;Descripción generada automáticamente"/>
                          <pic:cNvPicPr>
                            <a:picLocks noChangeAspect="1" noChangeArrowheads="1"/>
                          </pic:cNvPicPr>
                        </pic:nvPicPr>
                        <pic:blipFill rotWithShape="1">
                          <a:blip r:embed="rId19">
                            <a:extLst>
                              <a:ext uri="{28A0092B-C50C-407E-A947-70E740481C1C}">
                                <a14:useLocalDpi xmlns:a14="http://schemas.microsoft.com/office/drawing/2010/main" val="0"/>
                              </a:ext>
                            </a:extLst>
                          </a:blip>
                          <a:srcRect l="35489" t="13470" r="29624" b="1948"/>
                          <a:stretch/>
                        </pic:blipFill>
                        <pic:spPr bwMode="auto">
                          <a:xfrm>
                            <a:off x="0" y="0"/>
                            <a:ext cx="1955972"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1DC4F7EC" w14:textId="53D66243" w:rsidR="00947E23" w:rsidRPr="00385C48" w:rsidRDefault="00947E23" w:rsidP="00467099">
            <w:pPr>
              <w:keepNext/>
              <w:spacing w:after="60"/>
              <w:jc w:val="center"/>
              <w:rPr>
                <w:sz w:val="20"/>
                <w:szCs w:val="20"/>
              </w:rPr>
            </w:pPr>
            <w:r w:rsidRPr="00385C48">
              <w:rPr>
                <w:sz w:val="20"/>
                <w:szCs w:val="20"/>
              </w:rPr>
              <w:t>j) Vendaval</w:t>
            </w:r>
          </w:p>
        </w:tc>
        <w:tc>
          <w:tcPr>
            <w:tcW w:w="3371" w:type="dxa"/>
          </w:tcPr>
          <w:p w14:paraId="2867D8A6" w14:textId="146966C2" w:rsidR="000D55DF" w:rsidRPr="00385C48" w:rsidRDefault="00947E23" w:rsidP="00467099">
            <w:pPr>
              <w:keepNext/>
              <w:spacing w:after="60"/>
              <w:jc w:val="center"/>
              <w:rPr>
                <w:sz w:val="20"/>
                <w:szCs w:val="20"/>
              </w:rPr>
            </w:pPr>
            <w:r w:rsidRPr="00385C48">
              <w:rPr>
                <w:noProof/>
                <w:sz w:val="20"/>
                <w:szCs w:val="20"/>
                <w:lang w:eastAsia="es-CO"/>
              </w:rPr>
              <w:drawing>
                <wp:inline distT="0" distB="0" distL="0" distR="0" wp14:anchorId="2476C8C5" wp14:editId="57800865">
                  <wp:extent cx="2160000" cy="2256555"/>
                  <wp:effectExtent l="0" t="0" r="0" b="0"/>
                  <wp:docPr id="172" name="Imagen 17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n 172" descr="Gráfico&#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0000" cy="2256555"/>
                          </a:xfrm>
                          <a:prstGeom prst="rect">
                            <a:avLst/>
                          </a:prstGeom>
                        </pic:spPr>
                      </pic:pic>
                    </a:graphicData>
                  </a:graphic>
                </wp:inline>
              </w:drawing>
            </w:r>
          </w:p>
        </w:tc>
      </w:tr>
    </w:tbl>
    <w:p w14:paraId="5BB868D4" w14:textId="2E51E6BD" w:rsidR="00947E23" w:rsidRPr="006147A7" w:rsidRDefault="00467099" w:rsidP="0072262D">
      <w:pPr>
        <w:pStyle w:val="Descripcin"/>
        <w:jc w:val="both"/>
        <w:rPr>
          <w:sz w:val="24"/>
          <w:szCs w:val="24"/>
        </w:rPr>
      </w:pPr>
      <w:bookmarkStart w:id="37" w:name="_Ref48047007"/>
      <w:bookmarkStart w:id="38" w:name="_Toc56089020"/>
      <w:r w:rsidRPr="006147A7">
        <w:rPr>
          <w:sz w:val="24"/>
          <w:szCs w:val="24"/>
        </w:rPr>
        <w:t xml:space="preserve">Figura </w:t>
      </w:r>
      <w:r w:rsidRPr="006147A7">
        <w:rPr>
          <w:sz w:val="24"/>
          <w:szCs w:val="24"/>
        </w:rPr>
        <w:fldChar w:fldCharType="begin"/>
      </w:r>
      <w:r w:rsidRPr="006147A7">
        <w:rPr>
          <w:sz w:val="24"/>
          <w:szCs w:val="24"/>
        </w:rPr>
        <w:instrText xml:space="preserve"> SEQ Figura \* ARABIC </w:instrText>
      </w:r>
      <w:r w:rsidRPr="006147A7">
        <w:rPr>
          <w:sz w:val="24"/>
          <w:szCs w:val="24"/>
        </w:rPr>
        <w:fldChar w:fldCharType="separate"/>
      </w:r>
      <w:r w:rsidR="003C0C53" w:rsidRPr="006147A7">
        <w:rPr>
          <w:noProof/>
          <w:sz w:val="24"/>
          <w:szCs w:val="24"/>
        </w:rPr>
        <w:t>4</w:t>
      </w:r>
      <w:r w:rsidRPr="006147A7">
        <w:rPr>
          <w:noProof/>
          <w:sz w:val="24"/>
          <w:szCs w:val="24"/>
        </w:rPr>
        <w:fldChar w:fldCharType="end"/>
      </w:r>
      <w:bookmarkEnd w:id="37"/>
      <w:r w:rsidRPr="006147A7">
        <w:rPr>
          <w:sz w:val="24"/>
          <w:szCs w:val="24"/>
        </w:rPr>
        <w:t xml:space="preserve">. </w:t>
      </w:r>
      <w:r w:rsidRPr="006147A7">
        <w:rPr>
          <w:b w:val="0"/>
          <w:sz w:val="24"/>
          <w:szCs w:val="24"/>
        </w:rPr>
        <w:t>Mapa</w:t>
      </w:r>
      <w:r w:rsidR="000D55DF" w:rsidRPr="006147A7">
        <w:rPr>
          <w:b w:val="0"/>
          <w:sz w:val="24"/>
          <w:szCs w:val="24"/>
        </w:rPr>
        <w:t>s</w:t>
      </w:r>
      <w:r w:rsidRPr="006147A7">
        <w:rPr>
          <w:b w:val="0"/>
          <w:sz w:val="24"/>
          <w:szCs w:val="24"/>
        </w:rPr>
        <w:t xml:space="preserve"> de amenaza </w:t>
      </w:r>
      <w:bookmarkEnd w:id="38"/>
      <w:r w:rsidR="000D55DF" w:rsidRPr="006147A7">
        <w:rPr>
          <w:b w:val="0"/>
          <w:sz w:val="24"/>
          <w:szCs w:val="24"/>
        </w:rPr>
        <w:t>de origen natural</w:t>
      </w:r>
      <w:r w:rsidR="0072262D" w:rsidRPr="006147A7">
        <w:rPr>
          <w:b w:val="0"/>
          <w:sz w:val="24"/>
          <w:szCs w:val="24"/>
        </w:rPr>
        <w:t>.</w:t>
      </w:r>
    </w:p>
    <w:p w14:paraId="6ECA7100" w14:textId="4ABAE0F3" w:rsidR="00467099" w:rsidRPr="0072262D" w:rsidRDefault="00467099" w:rsidP="00467099">
      <w:pPr>
        <w:pStyle w:val="Ttulo3"/>
        <w:rPr>
          <w:b/>
        </w:rPr>
      </w:pPr>
      <w:bookmarkStart w:id="39" w:name="_Toc49607967"/>
      <w:bookmarkStart w:id="40" w:name="_Toc56088984"/>
      <w:r w:rsidRPr="0072262D">
        <w:rPr>
          <w:b/>
        </w:rPr>
        <w:t>Amenazas antrópicas</w:t>
      </w:r>
      <w:bookmarkEnd w:id="39"/>
      <w:bookmarkEnd w:id="40"/>
    </w:p>
    <w:p w14:paraId="43E7A6A7" w14:textId="28A08ADE" w:rsidR="00C461CA" w:rsidRPr="00385C48" w:rsidRDefault="00467099" w:rsidP="0072262D">
      <w:pPr>
        <w:spacing w:after="0"/>
      </w:pPr>
      <w:r w:rsidRPr="00385C48">
        <w:t xml:space="preserve">La amenaza por terrorismo y atentados se </w:t>
      </w:r>
      <w:r w:rsidR="00EB4AFA" w:rsidRPr="00385C48">
        <w:t>determinó</w:t>
      </w:r>
      <w:r w:rsidRPr="00385C48">
        <w:t xml:space="preserve"> de acuerdo con consulta interdisciplinaria de especialistas </w:t>
      </w:r>
      <w:r w:rsidR="00733E0C" w:rsidRPr="00385C48">
        <w:t xml:space="preserve">teniendo en cuenta que </w:t>
      </w:r>
      <w:r w:rsidRPr="00385C48">
        <w:t xml:space="preserve">todos los elementos pueden ser sujetos a algún tipo de sabotaje y atentado. La frecuencia asociada a este fenómeno corresponde a un valor de 1 asociado a periodos de retorno de 10 años. Este periodo de retorno está basado en los atentados y </w:t>
      </w:r>
      <w:r w:rsidRPr="00385C48">
        <w:lastRenderedPageBreak/>
        <w:t>su frecuencia registrados en la base de datos de la Fiscalía</w:t>
      </w:r>
      <w:r w:rsidR="00B0535A" w:rsidRPr="00385C48">
        <w:t xml:space="preserve"> </w:t>
      </w:r>
      <w:sdt>
        <w:sdtPr>
          <w:id w:val="285247140"/>
          <w:citation/>
        </w:sdtPr>
        <w:sdtEndPr/>
        <w:sdtContent>
          <w:r w:rsidR="00B0535A" w:rsidRPr="00385C48">
            <w:fldChar w:fldCharType="begin"/>
          </w:r>
          <w:r w:rsidR="00B0535A" w:rsidRPr="00385C48">
            <w:instrText xml:space="preserve"> CITATION Fis20 \l 1033 </w:instrText>
          </w:r>
          <w:r w:rsidR="00B0535A" w:rsidRPr="00385C48">
            <w:fldChar w:fldCharType="separate"/>
          </w:r>
          <w:r w:rsidR="003C0C53" w:rsidRPr="00385C48">
            <w:rPr>
              <w:noProof/>
            </w:rPr>
            <w:t>[27]</w:t>
          </w:r>
          <w:r w:rsidR="00B0535A" w:rsidRPr="00385C48">
            <w:fldChar w:fldCharType="end"/>
          </w:r>
        </w:sdtContent>
      </w:sdt>
      <w:r w:rsidR="00B0535A" w:rsidRPr="00385C48">
        <w:t xml:space="preserve">. </w:t>
      </w:r>
      <w:r w:rsidR="00947E23" w:rsidRPr="00385C48">
        <w:t>La amenaza por terrorismo virtual, contrario al terrorismo/atentados, se conceptualiza como la potencialidad de intentos de sabotaje electrónico y/o virtual de los componentes. El terrorismo virtual únicamente es relevante para aquellos componentes cuya funcionalidad de control, ejecución y supervisión depende de sistemas electrónicos. La frecuencia asociada a este fenómeno corresponde a un valor de 1 asociado a periodos de retorno de 10 años.</w:t>
      </w:r>
      <w:r w:rsidR="00EB4AFA" w:rsidRPr="00385C48">
        <w:t xml:space="preserve"> </w:t>
      </w:r>
    </w:p>
    <w:p w14:paraId="2051BE27" w14:textId="1EFBE06A" w:rsidR="00312CF9" w:rsidRDefault="00947E23" w:rsidP="00312CF9">
      <w:pPr>
        <w:spacing w:after="0"/>
        <w:ind w:firstLine="709"/>
      </w:pPr>
      <w:r w:rsidRPr="00385C48">
        <w:t xml:space="preserve">La amenaza por eventos tecnológicos domésticos se </w:t>
      </w:r>
      <w:r w:rsidR="008D4C53" w:rsidRPr="00385C48">
        <w:t>obtuvo</w:t>
      </w:r>
      <w:r w:rsidRPr="00385C48">
        <w:t xml:space="preserve"> a partir de las viviendas urbanas y rurales identificadas en los mapas del Instituto Geográfico Agustín Codazzi (IGAC), en los cuales se puede identificar las zonas de uso. La frecuencia asociada con este mapa corresponde a un valor de 3 asociado a un periodo de retorno de 1 año. La amenaza por eventos tecnológicos industriales se </w:t>
      </w:r>
      <w:r w:rsidR="008D4C53" w:rsidRPr="00385C48">
        <w:t>generó</w:t>
      </w:r>
      <w:r w:rsidRPr="00385C48">
        <w:t xml:space="preserve"> a partir de la identificación de las construcciones con ocupación y uso industrial en los mapas de uso del suelo disponibles en la página Mapas y Estadísticas de la Gobernación de Cundinamarca, así como su posterior validación con los respectivos POT municipales de la región. La frecuencia asociada con este mapa corresponde a un valor de 3 correspondiente a un periodo de retorno de 1 año. La amenaza por </w:t>
      </w:r>
      <w:r w:rsidR="007817A5" w:rsidRPr="00385C48">
        <w:t xml:space="preserve">accidentes viales y derrames </w:t>
      </w:r>
      <w:r w:rsidR="008D4C53" w:rsidRPr="00385C48">
        <w:t>fue identificada</w:t>
      </w:r>
      <w:r w:rsidRPr="00385C48">
        <w:t xml:space="preserve"> a partir de los mapas de vías principales y secundarias del INVIAS y la ANI, junto con los mapas de la ubicación aproximada de los sistemas de oleoductos y gasoductos en el territorio nacional del CENIT y GEB respectivamente. La frecuencia asociada con este mapa corresponde a un valor de 3 correspondiente a un periodo de retorno de 1 año. La amenaza agropecuaria </w:t>
      </w:r>
      <w:r w:rsidR="008D4C53" w:rsidRPr="00385C48">
        <w:t>está derivada</w:t>
      </w:r>
      <w:r w:rsidRPr="00385C48">
        <w:t xml:space="preserve"> a partir de la identificación de los terrenos con ocupación agrícola y pecuaria de los mapas de uso del suelo disponibles en la página Mapas y Estadísticas de la Gobernación de Cundinamarca. La frecuencia asociada con este mapa corresponde a un valor de 4 correspondiente a un periodo de retorno de mensual. </w:t>
      </w:r>
    </w:p>
    <w:p w14:paraId="78441DB9" w14:textId="4943CEC6" w:rsidR="0072451A" w:rsidRPr="00385C48" w:rsidRDefault="00947E23" w:rsidP="00C461CA">
      <w:pPr>
        <w:ind w:firstLine="708"/>
      </w:pPr>
      <w:r w:rsidRPr="00385C48">
        <w:t xml:space="preserve">La amenaza minera </w:t>
      </w:r>
      <w:r w:rsidR="008D4C53" w:rsidRPr="00385C48">
        <w:t>fue desarrollada</w:t>
      </w:r>
      <w:r w:rsidRPr="00385C48">
        <w:t xml:space="preserve"> a partir de la identificación de los terrenos con ocupación minera de los mapas de uso del suelo disponibles en la página Mapas y Estadísticas de la Gobernación de Cundinamarca. La frecuencia asociada con este mapa corresponde a un valor de 4 correspondiente a un periodo de retorno de mensual. La potencialidad de falencias en la gestión institucional del sistema de acueducto se consideró como un escenario de amenaza antrópica adicional dentro del análisis de gestión del riesgo en la calidad del agua. Las amenazas por cada causalidad se consideraron como escenarios individuales con un nivel de intensidad intermedio y con un valor de frecuencia de 2 asociado a un periodo de retorno de 5 años. Esto </w:t>
      </w:r>
      <w:r w:rsidRPr="00385C48">
        <w:lastRenderedPageBreak/>
        <w:t xml:space="preserve">quiere decir que se considera un riesgo unificado para todos los sistemas, en cuanto a Talento Humano, Recursos físicos y Procedimientos. Esto se debería explorar en más detalle en futuros proyectos de la EAAB-ESP. </w:t>
      </w:r>
      <w:r w:rsidR="00397F01" w:rsidRPr="00385C48">
        <w:t>En l</w:t>
      </w:r>
      <w:r w:rsidRPr="00385C48">
        <w:t xml:space="preserve">a </w:t>
      </w:r>
      <w:r w:rsidRPr="006147A7">
        <w:rPr>
          <w:b/>
          <w:bCs/>
        </w:rPr>
        <w:fldChar w:fldCharType="begin"/>
      </w:r>
      <w:r w:rsidRPr="006147A7">
        <w:rPr>
          <w:b/>
          <w:bCs/>
        </w:rPr>
        <w:instrText xml:space="preserve"> REF _Ref86157840 \h </w:instrText>
      </w:r>
      <w:r w:rsidR="006147A7">
        <w:rPr>
          <w:b/>
          <w:bCs/>
        </w:rPr>
        <w:instrText xml:space="preserve"> \* MERGEFORMAT </w:instrText>
      </w:r>
      <w:r w:rsidRPr="006147A7">
        <w:rPr>
          <w:b/>
          <w:bCs/>
        </w:rPr>
      </w:r>
      <w:r w:rsidRPr="006147A7">
        <w:rPr>
          <w:b/>
          <w:bCs/>
        </w:rPr>
        <w:fldChar w:fldCharType="separate"/>
      </w:r>
      <w:r w:rsidR="003C0C53" w:rsidRPr="006147A7">
        <w:rPr>
          <w:b/>
          <w:bCs/>
        </w:rPr>
        <w:t xml:space="preserve">Figura </w:t>
      </w:r>
      <w:r w:rsidR="003C0C53" w:rsidRPr="006147A7">
        <w:rPr>
          <w:b/>
          <w:bCs/>
          <w:noProof/>
        </w:rPr>
        <w:t>5</w:t>
      </w:r>
      <w:r w:rsidRPr="006147A7">
        <w:rPr>
          <w:b/>
          <w:bCs/>
        </w:rPr>
        <w:fldChar w:fldCharType="end"/>
      </w:r>
      <w:r w:rsidRPr="00385C48">
        <w:t xml:space="preserve"> </w:t>
      </w:r>
      <w:r w:rsidR="00397F01" w:rsidRPr="00385C48">
        <w:t>se presentan los mapas de intensidades para cada una de estas amenazas</w:t>
      </w:r>
      <w:r w:rsidRPr="00385C48">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2"/>
        <w:gridCol w:w="3135"/>
        <w:gridCol w:w="3349"/>
      </w:tblGrid>
      <w:tr w:rsidR="00792C49" w:rsidRPr="00385C48" w14:paraId="27D63058" w14:textId="77777777" w:rsidTr="00636AD7">
        <w:tc>
          <w:tcPr>
            <w:tcW w:w="3289" w:type="dxa"/>
          </w:tcPr>
          <w:p w14:paraId="544C3925" w14:textId="51E7304C" w:rsidR="00947E23" w:rsidRPr="00385C48" w:rsidRDefault="00947E23" w:rsidP="00F13802">
            <w:pPr>
              <w:keepNext/>
              <w:spacing w:after="60"/>
              <w:jc w:val="center"/>
              <w:rPr>
                <w:sz w:val="20"/>
                <w:szCs w:val="20"/>
              </w:rPr>
            </w:pPr>
            <w:r w:rsidRPr="00385C48">
              <w:rPr>
                <w:noProof/>
                <w:sz w:val="20"/>
                <w:szCs w:val="20"/>
                <w:lang w:eastAsia="es-CO"/>
              </w:rPr>
              <w:lastRenderedPageBreak/>
              <w:drawing>
                <wp:inline distT="0" distB="0" distL="0" distR="0" wp14:anchorId="30503BC8" wp14:editId="4F9F719D">
                  <wp:extent cx="1949227" cy="2880000"/>
                  <wp:effectExtent l="0" t="0" r="0" b="0"/>
                  <wp:docPr id="177" name="Imagen 17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n 177" descr="Mapa&#10;&#10;Descripción generada automáticamente"/>
                          <pic:cNvPicPr>
                            <a:picLocks noChangeAspect="1" noChangeArrowheads="1"/>
                          </pic:cNvPicPr>
                        </pic:nvPicPr>
                        <pic:blipFill rotWithShape="1">
                          <a:blip r:embed="rId21">
                            <a:extLst>
                              <a:ext uri="{28A0092B-C50C-407E-A947-70E740481C1C}">
                                <a14:useLocalDpi xmlns:a14="http://schemas.microsoft.com/office/drawing/2010/main" val="0"/>
                              </a:ext>
                            </a:extLst>
                          </a:blip>
                          <a:srcRect l="35368" t="13074" r="29865" b="2344"/>
                          <a:stretch/>
                        </pic:blipFill>
                        <pic:spPr bwMode="auto">
                          <a:xfrm>
                            <a:off x="0" y="0"/>
                            <a:ext cx="1949227"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0B39299B" w14:textId="5B4A209F" w:rsidR="00947E23" w:rsidRPr="00385C48" w:rsidRDefault="00947E23" w:rsidP="00F13802">
            <w:pPr>
              <w:keepNext/>
              <w:spacing w:after="60"/>
              <w:jc w:val="center"/>
              <w:rPr>
                <w:sz w:val="20"/>
                <w:szCs w:val="20"/>
              </w:rPr>
            </w:pPr>
            <w:r w:rsidRPr="00385C48">
              <w:rPr>
                <w:sz w:val="20"/>
                <w:szCs w:val="20"/>
              </w:rPr>
              <w:t>a) Terrorismo y atentados</w:t>
            </w:r>
          </w:p>
        </w:tc>
        <w:tc>
          <w:tcPr>
            <w:tcW w:w="3335" w:type="dxa"/>
          </w:tcPr>
          <w:p w14:paraId="2AFDE358" w14:textId="4F0B05B5"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2A18DA6F" wp14:editId="703068E0">
                  <wp:extent cx="1935628" cy="2880000"/>
                  <wp:effectExtent l="0" t="0" r="0" b="0"/>
                  <wp:docPr id="179" name="Imagen 179"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n 179" descr="Mapa&#10;&#10;Descripción generada automáticamente"/>
                          <pic:cNvPicPr>
                            <a:picLocks noChangeAspect="1" noChangeArrowheads="1"/>
                          </pic:cNvPicPr>
                        </pic:nvPicPr>
                        <pic:blipFill rotWithShape="1">
                          <a:blip r:embed="rId22">
                            <a:extLst>
                              <a:ext uri="{28A0092B-C50C-407E-A947-70E740481C1C}">
                                <a14:useLocalDpi xmlns:a14="http://schemas.microsoft.com/office/drawing/2010/main" val="0"/>
                              </a:ext>
                            </a:extLst>
                          </a:blip>
                          <a:srcRect l="35609" t="12677" r="29624" b="2146"/>
                          <a:stretch/>
                        </pic:blipFill>
                        <pic:spPr bwMode="auto">
                          <a:xfrm>
                            <a:off x="0" y="0"/>
                            <a:ext cx="1935628"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69077E1C" w14:textId="2F9A7D96" w:rsidR="00947E23" w:rsidRPr="00385C48" w:rsidRDefault="00947E23" w:rsidP="00F13802">
            <w:pPr>
              <w:keepNext/>
              <w:spacing w:after="60"/>
              <w:jc w:val="center"/>
              <w:rPr>
                <w:sz w:val="20"/>
                <w:szCs w:val="20"/>
              </w:rPr>
            </w:pPr>
            <w:r w:rsidRPr="00385C48">
              <w:rPr>
                <w:sz w:val="20"/>
                <w:szCs w:val="20"/>
              </w:rPr>
              <w:t>b) Terrorismo virtual</w:t>
            </w:r>
          </w:p>
        </w:tc>
        <w:tc>
          <w:tcPr>
            <w:tcW w:w="3564" w:type="dxa"/>
          </w:tcPr>
          <w:p w14:paraId="5F7DDB86" w14:textId="04699FBA"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63A8DD76" wp14:editId="359E225D">
                  <wp:extent cx="1946853" cy="2880000"/>
                  <wp:effectExtent l="0" t="0" r="0" b="0"/>
                  <wp:docPr id="181" name="Imagen 18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n 181" descr="Mapa&#10;&#10;Descripción generada automáticamente"/>
                          <pic:cNvPicPr>
                            <a:picLocks noChangeAspect="1" noChangeArrowheads="1"/>
                          </pic:cNvPicPr>
                        </pic:nvPicPr>
                        <pic:blipFill rotWithShape="1">
                          <a:blip r:embed="rId23">
                            <a:extLst>
                              <a:ext uri="{28A0092B-C50C-407E-A947-70E740481C1C}">
                                <a14:useLocalDpi xmlns:a14="http://schemas.microsoft.com/office/drawing/2010/main" val="0"/>
                              </a:ext>
                            </a:extLst>
                          </a:blip>
                          <a:srcRect l="35489" t="13073" r="29624" b="1948"/>
                          <a:stretch/>
                        </pic:blipFill>
                        <pic:spPr bwMode="auto">
                          <a:xfrm>
                            <a:off x="0" y="0"/>
                            <a:ext cx="1946853"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7A5B9E56" w14:textId="4F7CF65D" w:rsidR="00947E23" w:rsidRPr="00385C48" w:rsidRDefault="00947E23" w:rsidP="00F13802">
            <w:pPr>
              <w:keepNext/>
              <w:spacing w:after="60"/>
              <w:jc w:val="center"/>
              <w:rPr>
                <w:sz w:val="20"/>
                <w:szCs w:val="20"/>
              </w:rPr>
            </w:pPr>
            <w:r w:rsidRPr="00385C48">
              <w:rPr>
                <w:sz w:val="20"/>
                <w:szCs w:val="20"/>
              </w:rPr>
              <w:t>c) Tecnológicos domésticos</w:t>
            </w:r>
          </w:p>
        </w:tc>
      </w:tr>
      <w:tr w:rsidR="00792C49" w:rsidRPr="00385C48" w14:paraId="00AB1886" w14:textId="77777777" w:rsidTr="00636AD7">
        <w:tc>
          <w:tcPr>
            <w:tcW w:w="3289" w:type="dxa"/>
          </w:tcPr>
          <w:p w14:paraId="5F097769" w14:textId="15DF8AA3"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6332C86F" wp14:editId="5185F85A">
                  <wp:extent cx="1969116" cy="2880000"/>
                  <wp:effectExtent l="0" t="0" r="0" b="0"/>
                  <wp:docPr id="183" name="Imagen 18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n 183" descr="Mapa&#10;&#10;Descripción generada automáticamente"/>
                          <pic:cNvPicPr>
                            <a:picLocks noChangeAspect="1" noChangeArrowheads="1"/>
                          </pic:cNvPicPr>
                        </pic:nvPicPr>
                        <pic:blipFill rotWithShape="1">
                          <a:blip r:embed="rId24">
                            <a:extLst>
                              <a:ext uri="{28A0092B-C50C-407E-A947-70E740481C1C}">
                                <a14:useLocalDpi xmlns:a14="http://schemas.microsoft.com/office/drawing/2010/main" val="0"/>
                              </a:ext>
                            </a:extLst>
                          </a:blip>
                          <a:srcRect l="35127" t="12478" r="29504" b="2344"/>
                          <a:stretch/>
                        </pic:blipFill>
                        <pic:spPr bwMode="auto">
                          <a:xfrm>
                            <a:off x="0" y="0"/>
                            <a:ext cx="1969116"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0936D003" w14:textId="7B8A7E37" w:rsidR="00947E23" w:rsidRPr="00385C48" w:rsidRDefault="00947E23" w:rsidP="00F13802">
            <w:pPr>
              <w:keepNext/>
              <w:spacing w:after="60"/>
              <w:jc w:val="center"/>
              <w:rPr>
                <w:sz w:val="20"/>
                <w:szCs w:val="20"/>
              </w:rPr>
            </w:pPr>
            <w:r w:rsidRPr="00385C48">
              <w:rPr>
                <w:sz w:val="20"/>
                <w:szCs w:val="20"/>
              </w:rPr>
              <w:t>d) Tecnológicos industriales</w:t>
            </w:r>
          </w:p>
        </w:tc>
        <w:tc>
          <w:tcPr>
            <w:tcW w:w="3335" w:type="dxa"/>
          </w:tcPr>
          <w:p w14:paraId="16D6C6E7" w14:textId="4043F65B"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6450017A" wp14:editId="4EAFF016">
                  <wp:extent cx="1980493" cy="2880000"/>
                  <wp:effectExtent l="0" t="0" r="0" b="0"/>
                  <wp:docPr id="185" name="Imagen 18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n 185" descr="Mapa&#10;&#10;Descripción generada automáticamente"/>
                          <pic:cNvPicPr>
                            <a:picLocks noChangeAspect="1" noChangeArrowheads="1"/>
                          </pic:cNvPicPr>
                        </pic:nvPicPr>
                        <pic:blipFill rotWithShape="1">
                          <a:blip r:embed="rId25">
                            <a:extLst>
                              <a:ext uri="{28A0092B-C50C-407E-A947-70E740481C1C}">
                                <a14:useLocalDpi xmlns:a14="http://schemas.microsoft.com/office/drawing/2010/main" val="0"/>
                              </a:ext>
                            </a:extLst>
                          </a:blip>
                          <a:srcRect l="35307" t="12801" r="29246" b="2250"/>
                          <a:stretch/>
                        </pic:blipFill>
                        <pic:spPr bwMode="auto">
                          <a:xfrm>
                            <a:off x="0" y="0"/>
                            <a:ext cx="1980493"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8994E28" w14:textId="5A92AD01" w:rsidR="00947E23" w:rsidRPr="00385C48" w:rsidRDefault="00947E23" w:rsidP="00F13802">
            <w:pPr>
              <w:keepNext/>
              <w:spacing w:after="60"/>
              <w:jc w:val="center"/>
              <w:rPr>
                <w:sz w:val="20"/>
                <w:szCs w:val="20"/>
              </w:rPr>
            </w:pPr>
            <w:r w:rsidRPr="00385C48">
              <w:rPr>
                <w:sz w:val="20"/>
                <w:szCs w:val="20"/>
              </w:rPr>
              <w:t xml:space="preserve">e) </w:t>
            </w:r>
            <w:r w:rsidR="00E16A0B" w:rsidRPr="00385C48">
              <w:rPr>
                <w:sz w:val="20"/>
                <w:szCs w:val="20"/>
              </w:rPr>
              <w:t>Accidentes viales y derrames</w:t>
            </w:r>
          </w:p>
        </w:tc>
        <w:tc>
          <w:tcPr>
            <w:tcW w:w="3564" w:type="dxa"/>
          </w:tcPr>
          <w:p w14:paraId="3C581DE3" w14:textId="1E338D7D"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66C05C45" wp14:editId="1AFFD08E">
                  <wp:extent cx="1957865" cy="2880000"/>
                  <wp:effectExtent l="0" t="0" r="0" b="0"/>
                  <wp:docPr id="187" name="Imagen 18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n 187" descr="Mapa&#10;&#10;Descripción generada automáticamente"/>
                          <pic:cNvPicPr>
                            <a:picLocks noChangeAspect="1" noChangeArrowheads="1"/>
                          </pic:cNvPicPr>
                        </pic:nvPicPr>
                        <pic:blipFill rotWithShape="1">
                          <a:blip r:embed="rId26">
                            <a:extLst>
                              <a:ext uri="{28A0092B-C50C-407E-A947-70E740481C1C}">
                                <a14:useLocalDpi xmlns:a14="http://schemas.microsoft.com/office/drawing/2010/main" val="0"/>
                              </a:ext>
                            </a:extLst>
                          </a:blip>
                          <a:srcRect l="35489" t="12478" r="29263" b="2146"/>
                          <a:stretch/>
                        </pic:blipFill>
                        <pic:spPr bwMode="auto">
                          <a:xfrm>
                            <a:off x="0" y="0"/>
                            <a:ext cx="1957865"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1B7F60A3" w14:textId="4E0B528F" w:rsidR="00947E23" w:rsidRPr="00385C48" w:rsidRDefault="00947E23" w:rsidP="00F13802">
            <w:pPr>
              <w:keepNext/>
              <w:spacing w:after="60"/>
              <w:jc w:val="center"/>
              <w:rPr>
                <w:sz w:val="20"/>
                <w:szCs w:val="20"/>
              </w:rPr>
            </w:pPr>
            <w:r w:rsidRPr="00385C48">
              <w:rPr>
                <w:sz w:val="20"/>
                <w:szCs w:val="20"/>
              </w:rPr>
              <w:t>f) Agropecuario</w:t>
            </w:r>
          </w:p>
        </w:tc>
      </w:tr>
      <w:tr w:rsidR="00792C49" w:rsidRPr="00385C48" w14:paraId="12475FEF" w14:textId="77777777" w:rsidTr="00636AD7">
        <w:tc>
          <w:tcPr>
            <w:tcW w:w="3289" w:type="dxa"/>
          </w:tcPr>
          <w:p w14:paraId="3ED86ED9" w14:textId="069C7F41" w:rsidR="00947E23" w:rsidRPr="00385C48" w:rsidRDefault="00947E23" w:rsidP="00F13802">
            <w:pPr>
              <w:keepNext/>
              <w:spacing w:after="60"/>
              <w:jc w:val="center"/>
              <w:rPr>
                <w:sz w:val="20"/>
                <w:szCs w:val="20"/>
              </w:rPr>
            </w:pPr>
            <w:r w:rsidRPr="00385C48">
              <w:rPr>
                <w:noProof/>
                <w:sz w:val="20"/>
                <w:szCs w:val="20"/>
                <w:lang w:eastAsia="es-CO"/>
              </w:rPr>
              <w:lastRenderedPageBreak/>
              <w:drawing>
                <wp:inline distT="0" distB="0" distL="0" distR="0" wp14:anchorId="1A65D9F4" wp14:editId="105FD77D">
                  <wp:extent cx="1982512" cy="2880000"/>
                  <wp:effectExtent l="0" t="0" r="0" b="0"/>
                  <wp:docPr id="189" name="Imagen 189"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n 189" descr="Mapa&#10;&#10;Descripción generada automáticamente"/>
                          <pic:cNvPicPr>
                            <a:picLocks noChangeAspect="1" noChangeArrowheads="1"/>
                          </pic:cNvPicPr>
                        </pic:nvPicPr>
                        <pic:blipFill rotWithShape="1">
                          <a:blip r:embed="rId27">
                            <a:extLst>
                              <a:ext uri="{28A0092B-C50C-407E-A947-70E740481C1C}">
                                <a14:useLocalDpi xmlns:a14="http://schemas.microsoft.com/office/drawing/2010/main" val="0"/>
                              </a:ext>
                            </a:extLst>
                          </a:blip>
                          <a:srcRect l="35128" t="12281" r="29263" b="2542"/>
                          <a:stretch/>
                        </pic:blipFill>
                        <pic:spPr bwMode="auto">
                          <a:xfrm>
                            <a:off x="0" y="0"/>
                            <a:ext cx="1982512"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10214E15" w14:textId="38B7D7C1" w:rsidR="00947E23" w:rsidRPr="00385C48" w:rsidRDefault="00947E23" w:rsidP="00F13802">
            <w:pPr>
              <w:keepNext/>
              <w:spacing w:after="60"/>
              <w:jc w:val="center"/>
              <w:rPr>
                <w:sz w:val="20"/>
                <w:szCs w:val="20"/>
              </w:rPr>
            </w:pPr>
            <w:r w:rsidRPr="00385C48">
              <w:rPr>
                <w:sz w:val="20"/>
                <w:szCs w:val="20"/>
              </w:rPr>
              <w:t>g) Minería</w:t>
            </w:r>
          </w:p>
        </w:tc>
        <w:tc>
          <w:tcPr>
            <w:tcW w:w="3335" w:type="dxa"/>
          </w:tcPr>
          <w:p w14:paraId="68BD3300" w14:textId="3507326A"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4CF853CC" wp14:editId="28B45AF0">
                  <wp:extent cx="2004779" cy="2880000"/>
                  <wp:effectExtent l="0" t="0" r="0" b="0"/>
                  <wp:docPr id="191" name="Imagen 19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n 191" descr="Mapa&#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l="35052" t="12702" r="28678" b="1504"/>
                          <a:stretch/>
                        </pic:blipFill>
                        <pic:spPr bwMode="auto">
                          <a:xfrm>
                            <a:off x="0" y="0"/>
                            <a:ext cx="2004779"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3D5A69C2" w14:textId="44CFD4DE" w:rsidR="00947E23" w:rsidRPr="00385C48" w:rsidRDefault="00947E23" w:rsidP="00F13802">
            <w:pPr>
              <w:keepNext/>
              <w:spacing w:after="60"/>
              <w:jc w:val="center"/>
              <w:rPr>
                <w:sz w:val="20"/>
                <w:szCs w:val="20"/>
              </w:rPr>
            </w:pPr>
            <w:r w:rsidRPr="00385C48">
              <w:rPr>
                <w:sz w:val="20"/>
                <w:szCs w:val="20"/>
              </w:rPr>
              <w:t>h) Gestión institucional – Talento humano</w:t>
            </w:r>
          </w:p>
        </w:tc>
        <w:tc>
          <w:tcPr>
            <w:tcW w:w="3564" w:type="dxa"/>
          </w:tcPr>
          <w:p w14:paraId="5097FA63" w14:textId="0BB84147"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0A8B120C" wp14:editId="1440190C">
                  <wp:extent cx="2042160" cy="2926080"/>
                  <wp:effectExtent l="0" t="0" r="0" b="0"/>
                  <wp:docPr id="193" name="Imagen 19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n 193" descr="Mapa&#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l="35052" t="12702" r="28678" b="1727"/>
                          <a:stretch/>
                        </pic:blipFill>
                        <pic:spPr bwMode="auto">
                          <a:xfrm>
                            <a:off x="0" y="0"/>
                            <a:ext cx="2042474" cy="2926530"/>
                          </a:xfrm>
                          <a:prstGeom prst="rect">
                            <a:avLst/>
                          </a:prstGeom>
                          <a:noFill/>
                          <a:ln>
                            <a:noFill/>
                          </a:ln>
                          <a:extLst>
                            <a:ext uri="{53640926-AAD7-44D8-BBD7-CCE9431645EC}">
                              <a14:shadowObscured xmlns:a14="http://schemas.microsoft.com/office/drawing/2010/main"/>
                            </a:ext>
                          </a:extLst>
                        </pic:spPr>
                      </pic:pic>
                    </a:graphicData>
                  </a:graphic>
                </wp:inline>
              </w:drawing>
            </w:r>
          </w:p>
          <w:p w14:paraId="716D89AB" w14:textId="14C1A22A" w:rsidR="00947E23" w:rsidRPr="00385C48" w:rsidRDefault="00947E23" w:rsidP="00F13802">
            <w:pPr>
              <w:keepNext/>
              <w:spacing w:after="60"/>
              <w:jc w:val="center"/>
              <w:rPr>
                <w:sz w:val="20"/>
                <w:szCs w:val="20"/>
              </w:rPr>
            </w:pPr>
            <w:r w:rsidRPr="00385C48">
              <w:rPr>
                <w:sz w:val="20"/>
                <w:szCs w:val="20"/>
              </w:rPr>
              <w:t>i) Gestión institucional – Recursos físicos</w:t>
            </w:r>
          </w:p>
        </w:tc>
      </w:tr>
      <w:tr w:rsidR="00792C49" w:rsidRPr="00385C48" w14:paraId="5325BCF3" w14:textId="77777777" w:rsidTr="00636AD7">
        <w:tc>
          <w:tcPr>
            <w:tcW w:w="3289" w:type="dxa"/>
          </w:tcPr>
          <w:p w14:paraId="62E6A4A3" w14:textId="7DD114D4"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36EFCFDD" wp14:editId="206E5C9E">
                  <wp:extent cx="1982827" cy="2880000"/>
                  <wp:effectExtent l="0" t="0" r="0" b="0"/>
                  <wp:docPr id="195" name="Imagen 195"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n 195" descr="Mapa&#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l="35052" t="12926" r="29355" b="1950"/>
                          <a:stretch/>
                        </pic:blipFill>
                        <pic:spPr bwMode="auto">
                          <a:xfrm>
                            <a:off x="0" y="0"/>
                            <a:ext cx="1982827"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5737FC36" w14:textId="5781ECF3" w:rsidR="00947E23" w:rsidRPr="00385C48" w:rsidRDefault="00947E23" w:rsidP="00F13802">
            <w:pPr>
              <w:keepNext/>
              <w:spacing w:after="60"/>
              <w:jc w:val="center"/>
              <w:rPr>
                <w:sz w:val="20"/>
                <w:szCs w:val="20"/>
              </w:rPr>
            </w:pPr>
            <w:r w:rsidRPr="00385C48">
              <w:rPr>
                <w:sz w:val="20"/>
                <w:szCs w:val="20"/>
              </w:rPr>
              <w:t>j) Gestión institucional - Procedimientos</w:t>
            </w:r>
          </w:p>
        </w:tc>
        <w:tc>
          <w:tcPr>
            <w:tcW w:w="3335" w:type="dxa"/>
          </w:tcPr>
          <w:p w14:paraId="19D379CA" w14:textId="6782D9EB"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76711F25" wp14:editId="6CC4CEA4">
                  <wp:extent cx="2011680" cy="2926080"/>
                  <wp:effectExtent l="0" t="0" r="0" b="0"/>
                  <wp:docPr id="86" name="Imagen 86"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86" descr="Mapa&#10;&#10;Descripción generada automáticamente"/>
                          <pic:cNvPicPr>
                            <a:picLocks noChangeAspect="1" noChangeArrowheads="1"/>
                          </pic:cNvPicPr>
                        </pic:nvPicPr>
                        <pic:blipFill rotWithShape="1">
                          <a:blip r:embed="rId28">
                            <a:extLst>
                              <a:ext uri="{28A0092B-C50C-407E-A947-70E740481C1C}">
                                <a14:useLocalDpi xmlns:a14="http://schemas.microsoft.com/office/drawing/2010/main" val="0"/>
                              </a:ext>
                            </a:extLst>
                          </a:blip>
                          <a:srcRect l="35323" t="12479" r="28949" b="1950"/>
                          <a:stretch/>
                        </pic:blipFill>
                        <pic:spPr bwMode="auto">
                          <a:xfrm>
                            <a:off x="0" y="0"/>
                            <a:ext cx="2011989" cy="2926530"/>
                          </a:xfrm>
                          <a:prstGeom prst="rect">
                            <a:avLst/>
                          </a:prstGeom>
                          <a:noFill/>
                          <a:ln>
                            <a:noFill/>
                          </a:ln>
                          <a:extLst>
                            <a:ext uri="{53640926-AAD7-44D8-BBD7-CCE9431645EC}">
                              <a14:shadowObscured xmlns:a14="http://schemas.microsoft.com/office/drawing/2010/main"/>
                            </a:ext>
                          </a:extLst>
                        </pic:spPr>
                      </pic:pic>
                    </a:graphicData>
                  </a:graphic>
                </wp:inline>
              </w:drawing>
            </w:r>
          </w:p>
          <w:p w14:paraId="60F3E983" w14:textId="363E346B" w:rsidR="00947E23" w:rsidRPr="00385C48" w:rsidRDefault="00947E23" w:rsidP="00F13802">
            <w:pPr>
              <w:keepNext/>
              <w:spacing w:after="60"/>
              <w:jc w:val="center"/>
              <w:rPr>
                <w:sz w:val="20"/>
                <w:szCs w:val="20"/>
              </w:rPr>
            </w:pPr>
            <w:r w:rsidRPr="00385C48">
              <w:rPr>
                <w:sz w:val="20"/>
                <w:szCs w:val="20"/>
              </w:rPr>
              <w:t>k) Gestión institucional - Financiero</w:t>
            </w:r>
          </w:p>
        </w:tc>
        <w:tc>
          <w:tcPr>
            <w:tcW w:w="3564" w:type="dxa"/>
          </w:tcPr>
          <w:p w14:paraId="08522A19" w14:textId="78C475E8" w:rsidR="00947E23" w:rsidRPr="00385C48" w:rsidRDefault="00947E23" w:rsidP="00F13802">
            <w:pPr>
              <w:keepNext/>
              <w:spacing w:after="60"/>
              <w:jc w:val="center"/>
              <w:rPr>
                <w:sz w:val="20"/>
                <w:szCs w:val="20"/>
              </w:rPr>
            </w:pPr>
            <w:r w:rsidRPr="00385C48">
              <w:rPr>
                <w:noProof/>
                <w:sz w:val="20"/>
                <w:szCs w:val="20"/>
                <w:lang w:eastAsia="es-CO"/>
              </w:rPr>
              <w:drawing>
                <wp:inline distT="0" distB="0" distL="0" distR="0" wp14:anchorId="20A66DF3" wp14:editId="60E35A47">
                  <wp:extent cx="2160000" cy="2256555"/>
                  <wp:effectExtent l="0" t="0" r="0" b="0"/>
                  <wp:docPr id="21" name="Imagen 2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n 172" descr="Gráfico&#10;&#10;Descripción generada automá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0000" cy="2256555"/>
                          </a:xfrm>
                          <a:prstGeom prst="rect">
                            <a:avLst/>
                          </a:prstGeom>
                        </pic:spPr>
                      </pic:pic>
                    </a:graphicData>
                  </a:graphic>
                </wp:inline>
              </w:drawing>
            </w:r>
          </w:p>
        </w:tc>
      </w:tr>
    </w:tbl>
    <w:p w14:paraId="7574F7FB" w14:textId="2B8713EE" w:rsidR="00467099" w:rsidRPr="00385C48" w:rsidRDefault="00947E23" w:rsidP="00C461CA">
      <w:pPr>
        <w:pStyle w:val="Descripcin"/>
        <w:jc w:val="left"/>
        <w:rPr>
          <w:b w:val="0"/>
          <w:bCs w:val="0"/>
        </w:rPr>
      </w:pPr>
      <w:bookmarkStart w:id="41" w:name="_Ref86157840"/>
      <w:r w:rsidRPr="00385C48">
        <w:t xml:space="preserve">Figura </w:t>
      </w:r>
      <w:fldSimple w:instr=" SEQ Figura \* ARABIC ">
        <w:r w:rsidR="003C0C53" w:rsidRPr="00385C48">
          <w:rPr>
            <w:noProof/>
          </w:rPr>
          <w:t>5</w:t>
        </w:r>
      </w:fldSimple>
      <w:bookmarkEnd w:id="41"/>
      <w:r w:rsidRPr="00385C48">
        <w:t>.</w:t>
      </w:r>
      <w:r w:rsidRPr="00385C48">
        <w:rPr>
          <w:b w:val="0"/>
          <w:bCs w:val="0"/>
        </w:rPr>
        <w:t xml:space="preserve"> Mapas de amenaza de origen antrópico</w:t>
      </w:r>
      <w:r w:rsidR="00312CF9">
        <w:rPr>
          <w:b w:val="0"/>
          <w:bCs w:val="0"/>
        </w:rPr>
        <w:t>.</w:t>
      </w:r>
    </w:p>
    <w:p w14:paraId="380F824C" w14:textId="4CD0BE23" w:rsidR="00941FA2" w:rsidRPr="00750147" w:rsidRDefault="00941FA2" w:rsidP="00750147">
      <w:pPr>
        <w:pStyle w:val="Ttulo2"/>
        <w:rPr>
          <w:b w:val="0"/>
          <w:bCs w:val="0"/>
        </w:rPr>
      </w:pPr>
      <w:r w:rsidRPr="00385C48">
        <w:rPr>
          <w:highlight w:val="green"/>
        </w:rPr>
        <w:lastRenderedPageBreak/>
        <w:t>Vulnerabilidad</w:t>
      </w:r>
      <w:r w:rsidR="00750147">
        <w:rPr>
          <w:highlight w:val="green"/>
        </w:rPr>
        <w:t xml:space="preserve">  </w:t>
      </w:r>
      <w:r w:rsidR="00750147" w:rsidRPr="00750147">
        <w:rPr>
          <w:b w:val="0"/>
          <w:bCs w:val="0"/>
          <w:color w:val="000000" w:themeColor="text1"/>
        </w:rPr>
        <w:fldChar w:fldCharType="begin"/>
      </w:r>
      <w:r w:rsidR="00750147" w:rsidRPr="00750147">
        <w:rPr>
          <w:b w:val="0"/>
          <w:bCs w:val="0"/>
        </w:rPr>
        <w:instrText xml:space="preserve"> XE "</w:instrText>
      </w:r>
      <w:r w:rsidR="00750147" w:rsidRPr="00750147">
        <w:rPr>
          <w:b w:val="0"/>
          <w:bCs w:val="0"/>
          <w:color w:val="000000" w:themeColor="text1"/>
        </w:rPr>
        <w:instrText>Sistemas de acueducto:</w:instrText>
      </w:r>
      <w:r w:rsidR="00750147">
        <w:rPr>
          <w:b w:val="0"/>
          <w:highlight w:val="green"/>
        </w:rPr>
        <w:instrText>v</w:instrText>
      </w:r>
      <w:r w:rsidR="00750147" w:rsidRPr="00750147">
        <w:rPr>
          <w:b w:val="0"/>
          <w:highlight w:val="green"/>
        </w:rPr>
        <w:instrText>ulnerabilidad</w:instrText>
      </w:r>
      <w:r w:rsidR="00750147" w:rsidRPr="00750147">
        <w:rPr>
          <w:b w:val="0"/>
          <w:bCs w:val="0"/>
        </w:rPr>
        <w:instrText xml:space="preserve">" </w:instrText>
      </w:r>
      <w:r w:rsidR="00750147" w:rsidRPr="00750147">
        <w:rPr>
          <w:b w:val="0"/>
          <w:bCs w:val="0"/>
          <w:color w:val="000000" w:themeColor="text1"/>
        </w:rPr>
        <w:fldChar w:fldCharType="end"/>
      </w:r>
      <w:r w:rsidR="00312CF9" w:rsidRPr="00750147">
        <w:rPr>
          <w:b w:val="0"/>
          <w:highlight w:val="green"/>
        </w:rPr>
        <w:fldChar w:fldCharType="begin"/>
      </w:r>
      <w:r w:rsidR="00312CF9" w:rsidRPr="00750147">
        <w:rPr>
          <w:b w:val="0"/>
        </w:rPr>
        <w:instrText xml:space="preserve"> XE "</w:instrText>
      </w:r>
      <w:r w:rsidR="00312CF9" w:rsidRPr="00750147">
        <w:rPr>
          <w:b w:val="0"/>
          <w:highlight w:val="green"/>
        </w:rPr>
        <w:instrText>Vulnerabilidad</w:instrText>
      </w:r>
      <w:r w:rsidR="00312CF9" w:rsidRPr="00750147">
        <w:rPr>
          <w:b w:val="0"/>
        </w:rPr>
        <w:instrText xml:space="preserve">" </w:instrText>
      </w:r>
      <w:r w:rsidR="00312CF9" w:rsidRPr="00750147">
        <w:rPr>
          <w:b w:val="0"/>
          <w:highlight w:val="green"/>
        </w:rPr>
        <w:fldChar w:fldCharType="end"/>
      </w:r>
    </w:p>
    <w:p w14:paraId="5BDE38A2" w14:textId="77777777" w:rsidR="00467099" w:rsidRPr="00385C48" w:rsidRDefault="00467099" w:rsidP="00467099">
      <w:pPr>
        <w:spacing w:after="0"/>
        <w:rPr>
          <w:lang w:eastAsia="es-ES"/>
        </w:rPr>
      </w:pPr>
      <w:r w:rsidRPr="00385C48">
        <w:rPr>
          <w:lang w:eastAsia="es-ES"/>
        </w:rPr>
        <w:t>La vulnerabilidad corresponde a la predisposición de cada componente a sufrir daño y/o a generar impacto en la calidad del agua ante cada uno de los eventos de amenaza y dependerá de los siguientes aspectos:</w:t>
      </w:r>
    </w:p>
    <w:p w14:paraId="21096BE2" w14:textId="33C968C8" w:rsidR="001C47C8" w:rsidRPr="00385C48" w:rsidRDefault="003C33D5" w:rsidP="00312CF9">
      <w:pPr>
        <w:pStyle w:val="Prrafodelista"/>
        <w:numPr>
          <w:ilvl w:val="0"/>
          <w:numId w:val="13"/>
        </w:numPr>
        <w:spacing w:after="240" w:line="240" w:lineRule="auto"/>
        <w:ind w:left="714" w:hanging="357"/>
        <w:contextualSpacing/>
        <w:rPr>
          <w:lang w:val="es-CO"/>
        </w:rPr>
      </w:pPr>
      <w:r w:rsidRPr="00385C48">
        <w:rPr>
          <w:lang w:val="es-CO"/>
        </w:rPr>
        <w:t>Q</w:t>
      </w:r>
      <w:r w:rsidR="00467099" w:rsidRPr="00385C48">
        <w:rPr>
          <w:lang w:val="es-CO"/>
        </w:rPr>
        <w:t>ue cada uno de los eventos de amenaza puedan llegar a tener algún tipo de impacto en cada componente y por lo tanto en la calidad del agua.</w:t>
      </w:r>
    </w:p>
    <w:p w14:paraId="7352AEAD" w14:textId="77777777" w:rsidR="00467099" w:rsidRPr="00385C48" w:rsidRDefault="00467099" w:rsidP="00312CF9">
      <w:pPr>
        <w:pStyle w:val="Prrafodelista"/>
        <w:numPr>
          <w:ilvl w:val="0"/>
          <w:numId w:val="13"/>
        </w:numPr>
        <w:spacing w:after="240" w:line="240" w:lineRule="auto"/>
        <w:ind w:left="714" w:hanging="357"/>
        <w:contextualSpacing/>
        <w:rPr>
          <w:lang w:val="es-CO"/>
        </w:rPr>
      </w:pPr>
      <w:r w:rsidRPr="00385C48">
        <w:rPr>
          <w:lang w:val="es-CO"/>
        </w:rPr>
        <w:t xml:space="preserve">Del tipo de componente, sus características físicas, accesibilidad y estado actual. </w:t>
      </w:r>
    </w:p>
    <w:p w14:paraId="7784C0CB" w14:textId="28612818" w:rsidR="00A32884" w:rsidRPr="00385C48" w:rsidRDefault="00467099" w:rsidP="00397F01">
      <w:pPr>
        <w:ind w:firstLine="360"/>
        <w:rPr>
          <w:highlight w:val="green"/>
        </w:rPr>
      </w:pPr>
      <w:r w:rsidRPr="00385C48">
        <w:rPr>
          <w:lang w:eastAsia="es-ES"/>
        </w:rPr>
        <w:t xml:space="preserve">Para cada componente y para cada amenaza </w:t>
      </w:r>
      <w:r w:rsidR="003C33D5" w:rsidRPr="00385C48">
        <w:rPr>
          <w:lang w:eastAsia="es-ES"/>
        </w:rPr>
        <w:t>se asigna</w:t>
      </w:r>
      <w:r w:rsidRPr="00385C48">
        <w:rPr>
          <w:lang w:eastAsia="es-ES"/>
        </w:rPr>
        <w:t xml:space="preserve"> una vulnerabilidad de acuerdo con la posible afectación a la infraestructura y/o a su impacto en la calidad del agua. </w:t>
      </w:r>
      <w:r w:rsidR="00F2765F" w:rsidRPr="00385C48">
        <w:rPr>
          <w:lang w:eastAsia="es-ES"/>
        </w:rPr>
        <w:t>Estas calificaciones se desarrollaron</w:t>
      </w:r>
      <w:r w:rsidRPr="00385C48">
        <w:rPr>
          <w:lang w:eastAsia="es-ES"/>
        </w:rPr>
        <w:t xml:space="preserve"> en conjunto</w:t>
      </w:r>
      <w:r w:rsidR="00F2765F" w:rsidRPr="00385C48">
        <w:rPr>
          <w:lang w:eastAsia="es-ES"/>
        </w:rPr>
        <w:t>,</w:t>
      </w:r>
      <w:r w:rsidRPr="00385C48">
        <w:rPr>
          <w:lang w:eastAsia="es-ES"/>
        </w:rPr>
        <w:t xml:space="preserve"> a partir de reuniones virtuales colaborativas</w:t>
      </w:r>
      <w:r w:rsidR="00F2765F" w:rsidRPr="00385C48">
        <w:rPr>
          <w:lang w:eastAsia="es-ES"/>
        </w:rPr>
        <w:t>,</w:t>
      </w:r>
      <w:r w:rsidRPr="00385C48">
        <w:rPr>
          <w:lang w:eastAsia="es-ES"/>
        </w:rPr>
        <w:t xml:space="preserve"> entre expertos de la Universidad</w:t>
      </w:r>
      <w:r w:rsidR="00F2765F" w:rsidRPr="00385C48">
        <w:rPr>
          <w:lang w:eastAsia="es-ES"/>
        </w:rPr>
        <w:t xml:space="preserve"> de Los Andes</w:t>
      </w:r>
      <w:r w:rsidRPr="00385C48">
        <w:rPr>
          <w:lang w:eastAsia="es-ES"/>
        </w:rPr>
        <w:t xml:space="preserve"> y de la Empresa de Acueducto y Alcantarillado de Bogotá</w:t>
      </w:r>
      <w:r w:rsidR="00F2765F" w:rsidRPr="00385C48">
        <w:rPr>
          <w:lang w:eastAsia="es-ES"/>
        </w:rPr>
        <w:t>,</w:t>
      </w:r>
      <w:r w:rsidRPr="00385C48">
        <w:rPr>
          <w:lang w:eastAsia="es-ES"/>
        </w:rPr>
        <w:t xml:space="preserve"> teniendo</w:t>
      </w:r>
      <w:r w:rsidRPr="00385C48">
        <w:t xml:space="preserve"> en cuenta que cada fila representa una amenaza particular y cada columna un componente de exposición. Por cada combinación de componente con amenaza se indicó en la justificación los diferentes parámetros químicos, microbiológicos o radioactivos que se están considerando en la calificación.</w:t>
      </w:r>
      <w:r w:rsidR="001C47C8" w:rsidRPr="00385C48">
        <w:t xml:space="preserve"> </w:t>
      </w:r>
      <w:r w:rsidR="00F2765F" w:rsidRPr="00385C48">
        <w:t>A modo de ejemplo, en</w:t>
      </w:r>
      <w:r w:rsidR="00A32884" w:rsidRPr="00385C48">
        <w:t xml:space="preserve"> la </w:t>
      </w:r>
      <w:r w:rsidR="00597634" w:rsidRPr="006147A7">
        <w:rPr>
          <w:b/>
          <w:bCs/>
        </w:rPr>
        <w:fldChar w:fldCharType="begin"/>
      </w:r>
      <w:r w:rsidR="00597634" w:rsidRPr="006147A7">
        <w:rPr>
          <w:b/>
          <w:bCs/>
        </w:rPr>
        <w:instrText xml:space="preserve"> REF _Ref106270923 \h  \* MERGEFORMAT </w:instrText>
      </w:r>
      <w:r w:rsidR="00597634" w:rsidRPr="006147A7">
        <w:rPr>
          <w:b/>
          <w:bCs/>
        </w:rPr>
      </w:r>
      <w:r w:rsidR="00597634" w:rsidRPr="006147A7">
        <w:rPr>
          <w:b/>
          <w:bCs/>
        </w:rPr>
        <w:fldChar w:fldCharType="separate"/>
      </w:r>
      <w:r w:rsidR="003C0C53" w:rsidRPr="006147A7">
        <w:rPr>
          <w:b/>
          <w:bCs/>
        </w:rPr>
        <w:t xml:space="preserve">Tabla </w:t>
      </w:r>
      <w:r w:rsidR="003C0C53" w:rsidRPr="006147A7">
        <w:rPr>
          <w:b/>
          <w:bCs/>
          <w:noProof/>
        </w:rPr>
        <w:t>5</w:t>
      </w:r>
      <w:r w:rsidR="00597634" w:rsidRPr="006147A7">
        <w:rPr>
          <w:b/>
          <w:bCs/>
        </w:rPr>
        <w:fldChar w:fldCharType="end"/>
      </w:r>
      <w:r w:rsidR="00597634" w:rsidRPr="00385C48">
        <w:t xml:space="preserve"> </w:t>
      </w:r>
      <w:r w:rsidR="00A32884" w:rsidRPr="00385C48">
        <w:t>se presentan las calificaciones de vulnerabilidad a la calidad y sus justificaciones para el sistema de captación Norte Chingaza y las amenaza</w:t>
      </w:r>
      <w:r w:rsidR="00597634" w:rsidRPr="00385C48">
        <w:t xml:space="preserve"> de</w:t>
      </w:r>
      <w:r w:rsidR="00A32884" w:rsidRPr="00385C48">
        <w:t xml:space="preserve"> incendios forestales.</w:t>
      </w:r>
    </w:p>
    <w:p w14:paraId="19D443B0" w14:textId="35AA8DF7" w:rsidR="00A32884" w:rsidRPr="006147A7" w:rsidRDefault="00A32884" w:rsidP="00C461CA">
      <w:pPr>
        <w:pStyle w:val="Descripcin"/>
        <w:keepNext/>
        <w:jc w:val="left"/>
        <w:rPr>
          <w:sz w:val="24"/>
          <w:szCs w:val="24"/>
        </w:rPr>
      </w:pPr>
      <w:bookmarkStart w:id="42" w:name="_Ref106270923"/>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5</w:t>
      </w:r>
      <w:r w:rsidRPr="006147A7">
        <w:rPr>
          <w:noProof/>
          <w:sz w:val="24"/>
          <w:szCs w:val="24"/>
        </w:rPr>
        <w:fldChar w:fldCharType="end"/>
      </w:r>
      <w:bookmarkEnd w:id="42"/>
      <w:r w:rsidRPr="006147A7">
        <w:rPr>
          <w:sz w:val="24"/>
          <w:szCs w:val="24"/>
        </w:rPr>
        <w:t xml:space="preserve">. </w:t>
      </w:r>
      <w:r w:rsidRPr="006147A7">
        <w:rPr>
          <w:b w:val="0"/>
          <w:bCs w:val="0"/>
          <w:sz w:val="24"/>
          <w:szCs w:val="24"/>
        </w:rPr>
        <w:t xml:space="preserve">Justificación calificaciones </w:t>
      </w:r>
      <w:r w:rsidR="00597634" w:rsidRPr="006147A7">
        <w:rPr>
          <w:b w:val="0"/>
          <w:bCs w:val="0"/>
          <w:sz w:val="24"/>
          <w:szCs w:val="24"/>
        </w:rPr>
        <w:t>vulnerabilidad a partir de reuniones colaborativas</w:t>
      </w:r>
      <w:r w:rsidR="00C461CA" w:rsidRPr="006147A7">
        <w:rPr>
          <w:b w:val="0"/>
          <w:bCs w:val="0"/>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74"/>
        <w:gridCol w:w="3391"/>
        <w:gridCol w:w="2552"/>
        <w:gridCol w:w="1845"/>
        <w:gridCol w:w="638"/>
      </w:tblGrid>
      <w:tr w:rsidR="00792C49" w:rsidRPr="00385C48" w14:paraId="29CC44D6" w14:textId="77777777" w:rsidTr="008C1020">
        <w:trPr>
          <w:trHeight w:val="204"/>
        </w:trPr>
        <w:tc>
          <w:tcPr>
            <w:tcW w:w="565" w:type="pct"/>
            <w:vMerge w:val="restart"/>
            <w:shd w:val="clear" w:color="000000" w:fill="808080"/>
            <w:vAlign w:val="center"/>
            <w:hideMark/>
          </w:tcPr>
          <w:p w14:paraId="3AEF61DD" w14:textId="77777777"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Amenaza \ Componentes</w:t>
            </w:r>
          </w:p>
        </w:tc>
        <w:tc>
          <w:tcPr>
            <w:tcW w:w="4435" w:type="pct"/>
            <w:gridSpan w:val="4"/>
            <w:shd w:val="clear" w:color="000000" w:fill="808080"/>
            <w:vAlign w:val="center"/>
            <w:hideMark/>
          </w:tcPr>
          <w:p w14:paraId="0C8A1ECD" w14:textId="77777777"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Captación</w:t>
            </w:r>
          </w:p>
        </w:tc>
      </w:tr>
      <w:tr w:rsidR="00792C49" w:rsidRPr="00385C48" w14:paraId="754ED9DC" w14:textId="77777777" w:rsidTr="008C1020">
        <w:trPr>
          <w:trHeight w:val="204"/>
        </w:trPr>
        <w:tc>
          <w:tcPr>
            <w:tcW w:w="565" w:type="pct"/>
            <w:vMerge/>
            <w:vAlign w:val="center"/>
            <w:hideMark/>
          </w:tcPr>
          <w:p w14:paraId="1C799F95" w14:textId="77777777" w:rsidR="008C1020" w:rsidRPr="00385C48" w:rsidRDefault="008C1020" w:rsidP="008C1020">
            <w:pPr>
              <w:spacing w:after="0" w:line="240" w:lineRule="auto"/>
              <w:jc w:val="left"/>
              <w:rPr>
                <w:rFonts w:asciiTheme="majorHAnsi" w:eastAsia="Times New Roman" w:hAnsiTheme="majorHAnsi" w:cstheme="majorHAnsi"/>
                <w:b/>
                <w:bCs/>
                <w:sz w:val="16"/>
                <w:szCs w:val="16"/>
                <w:lang w:eastAsia="es-CO"/>
              </w:rPr>
            </w:pPr>
          </w:p>
        </w:tc>
        <w:tc>
          <w:tcPr>
            <w:tcW w:w="4435" w:type="pct"/>
            <w:gridSpan w:val="4"/>
            <w:shd w:val="clear" w:color="000000" w:fill="D9D9D9"/>
            <w:vAlign w:val="center"/>
            <w:hideMark/>
          </w:tcPr>
          <w:p w14:paraId="00EBE8CE" w14:textId="77777777"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Cuencas hidrográficas</w:t>
            </w:r>
          </w:p>
        </w:tc>
      </w:tr>
      <w:tr w:rsidR="00792C49" w:rsidRPr="00385C48" w14:paraId="7B08B828" w14:textId="77777777" w:rsidTr="008C1020">
        <w:trPr>
          <w:trHeight w:val="216"/>
        </w:trPr>
        <w:tc>
          <w:tcPr>
            <w:tcW w:w="565" w:type="pct"/>
            <w:vMerge/>
            <w:vAlign w:val="center"/>
            <w:hideMark/>
          </w:tcPr>
          <w:p w14:paraId="6D08C182" w14:textId="77777777" w:rsidR="008C1020" w:rsidRPr="00385C48" w:rsidRDefault="008C1020" w:rsidP="008C1020">
            <w:pPr>
              <w:spacing w:after="0" w:line="240" w:lineRule="auto"/>
              <w:jc w:val="left"/>
              <w:rPr>
                <w:rFonts w:asciiTheme="majorHAnsi" w:eastAsia="Times New Roman" w:hAnsiTheme="majorHAnsi" w:cstheme="majorHAnsi"/>
                <w:b/>
                <w:bCs/>
                <w:sz w:val="16"/>
                <w:szCs w:val="16"/>
                <w:lang w:eastAsia="es-CO"/>
              </w:rPr>
            </w:pPr>
          </w:p>
        </w:tc>
        <w:tc>
          <w:tcPr>
            <w:tcW w:w="1785" w:type="pct"/>
            <w:shd w:val="clear" w:color="000000" w:fill="D9D9D9"/>
            <w:vAlign w:val="center"/>
            <w:hideMark/>
          </w:tcPr>
          <w:p w14:paraId="03F495E3" w14:textId="77777777"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Justificación</w:t>
            </w:r>
          </w:p>
        </w:tc>
        <w:tc>
          <w:tcPr>
            <w:tcW w:w="1343" w:type="pct"/>
            <w:shd w:val="clear" w:color="000000" w:fill="D9D9D9"/>
            <w:vAlign w:val="center"/>
            <w:hideMark/>
          </w:tcPr>
          <w:p w14:paraId="5926CA1B" w14:textId="51C26BF9"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Observación UA</w:t>
            </w:r>
          </w:p>
        </w:tc>
        <w:tc>
          <w:tcPr>
            <w:tcW w:w="971" w:type="pct"/>
            <w:shd w:val="clear" w:color="000000" w:fill="D9D9D9"/>
            <w:vAlign w:val="center"/>
            <w:hideMark/>
          </w:tcPr>
          <w:p w14:paraId="402440D4" w14:textId="318A34FE"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Observación EAAB</w:t>
            </w:r>
          </w:p>
        </w:tc>
        <w:tc>
          <w:tcPr>
            <w:tcW w:w="336" w:type="pct"/>
            <w:shd w:val="clear" w:color="000000" w:fill="D9D9D9"/>
            <w:vAlign w:val="center"/>
            <w:hideMark/>
          </w:tcPr>
          <w:p w14:paraId="49D7E8BF" w14:textId="77777777"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Cal.</w:t>
            </w:r>
          </w:p>
        </w:tc>
      </w:tr>
      <w:tr w:rsidR="00792C49" w:rsidRPr="00385C48" w14:paraId="41A1193F" w14:textId="77777777" w:rsidTr="008C1020">
        <w:trPr>
          <w:trHeight w:val="2448"/>
        </w:trPr>
        <w:tc>
          <w:tcPr>
            <w:tcW w:w="565" w:type="pct"/>
            <w:shd w:val="clear" w:color="000000" w:fill="D9D9D9"/>
            <w:vAlign w:val="center"/>
            <w:hideMark/>
          </w:tcPr>
          <w:p w14:paraId="188DCF65" w14:textId="77777777" w:rsidR="008C1020" w:rsidRPr="00385C48" w:rsidRDefault="008C1020" w:rsidP="008C1020">
            <w:pPr>
              <w:spacing w:after="0" w:line="240" w:lineRule="auto"/>
              <w:jc w:val="center"/>
              <w:rPr>
                <w:rFonts w:asciiTheme="majorHAnsi" w:eastAsia="Times New Roman" w:hAnsiTheme="majorHAnsi" w:cstheme="majorHAnsi"/>
                <w:b/>
                <w:bCs/>
                <w:sz w:val="16"/>
                <w:szCs w:val="16"/>
                <w:lang w:eastAsia="es-CO"/>
              </w:rPr>
            </w:pPr>
            <w:r w:rsidRPr="00385C48">
              <w:rPr>
                <w:rFonts w:asciiTheme="majorHAnsi" w:eastAsia="Times New Roman" w:hAnsiTheme="majorHAnsi" w:cstheme="majorHAnsi"/>
                <w:b/>
                <w:bCs/>
                <w:sz w:val="16"/>
                <w:szCs w:val="16"/>
                <w:lang w:eastAsia="es-CO"/>
              </w:rPr>
              <w:t>Incendios</w:t>
            </w:r>
          </w:p>
        </w:tc>
        <w:tc>
          <w:tcPr>
            <w:tcW w:w="1785" w:type="pct"/>
            <w:shd w:val="clear" w:color="000000" w:fill="F2DCDB"/>
            <w:vAlign w:val="center"/>
            <w:hideMark/>
          </w:tcPr>
          <w:p w14:paraId="24746640" w14:textId="77777777" w:rsidR="00C461CA" w:rsidRPr="00385C48" w:rsidRDefault="008C1020" w:rsidP="00C461CA">
            <w:pPr>
              <w:pStyle w:val="Prrafodelista"/>
              <w:numPr>
                <w:ilvl w:val="0"/>
                <w:numId w:val="24"/>
              </w:numPr>
              <w:spacing w:line="240" w:lineRule="auto"/>
              <w:ind w:left="347" w:hanging="142"/>
              <w:jc w:val="left"/>
              <w:rPr>
                <w:rFonts w:eastAsia="Times New Roman"/>
                <w:sz w:val="16"/>
                <w:szCs w:val="16"/>
                <w:lang w:eastAsia="es-CO"/>
              </w:rPr>
            </w:pPr>
            <w:r w:rsidRPr="00385C48">
              <w:rPr>
                <w:rFonts w:eastAsia="Times New Roman"/>
                <w:sz w:val="16"/>
                <w:szCs w:val="16"/>
                <w:lang w:eastAsia="es-CO"/>
              </w:rPr>
              <w:t>Material particulado</w:t>
            </w:r>
          </w:p>
          <w:p w14:paraId="75052ED9" w14:textId="77777777" w:rsidR="00C461CA" w:rsidRPr="00385C48" w:rsidRDefault="008C1020" w:rsidP="00C461CA">
            <w:pPr>
              <w:pStyle w:val="Prrafodelista"/>
              <w:numPr>
                <w:ilvl w:val="0"/>
                <w:numId w:val="24"/>
              </w:numPr>
              <w:spacing w:line="240" w:lineRule="auto"/>
              <w:ind w:left="347" w:hanging="142"/>
              <w:jc w:val="left"/>
              <w:rPr>
                <w:rFonts w:eastAsia="Times New Roman"/>
                <w:sz w:val="16"/>
                <w:szCs w:val="16"/>
                <w:lang w:eastAsia="es-CO"/>
              </w:rPr>
            </w:pPr>
            <w:r w:rsidRPr="00385C48">
              <w:rPr>
                <w:rFonts w:eastAsia="Times New Roman"/>
                <w:sz w:val="16"/>
                <w:szCs w:val="16"/>
                <w:lang w:eastAsia="es-CO"/>
              </w:rPr>
              <w:t>Arrastre materia orgánica</w:t>
            </w:r>
          </w:p>
          <w:p w14:paraId="76619A4D" w14:textId="77777777" w:rsidR="00C461CA" w:rsidRPr="00385C48" w:rsidRDefault="008C1020" w:rsidP="00C461CA">
            <w:pPr>
              <w:pStyle w:val="Prrafodelista"/>
              <w:numPr>
                <w:ilvl w:val="0"/>
                <w:numId w:val="24"/>
              </w:numPr>
              <w:spacing w:line="240" w:lineRule="auto"/>
              <w:ind w:left="347" w:hanging="142"/>
              <w:jc w:val="left"/>
              <w:rPr>
                <w:rFonts w:eastAsia="Times New Roman"/>
                <w:sz w:val="16"/>
                <w:szCs w:val="16"/>
                <w:lang w:eastAsia="es-CO"/>
              </w:rPr>
            </w:pPr>
            <w:r w:rsidRPr="00385C48">
              <w:rPr>
                <w:rFonts w:eastAsia="Times New Roman"/>
                <w:sz w:val="16"/>
                <w:szCs w:val="16"/>
                <w:lang w:eastAsia="es-CO"/>
              </w:rPr>
              <w:t>Aumento inundaciones</w:t>
            </w:r>
          </w:p>
          <w:p w14:paraId="305DD9D2" w14:textId="77777777" w:rsidR="00C461CA" w:rsidRPr="00385C48" w:rsidRDefault="008C1020" w:rsidP="00C461CA">
            <w:pPr>
              <w:pStyle w:val="Prrafodelista"/>
              <w:numPr>
                <w:ilvl w:val="0"/>
                <w:numId w:val="24"/>
              </w:numPr>
              <w:spacing w:line="240" w:lineRule="auto"/>
              <w:ind w:left="347" w:hanging="142"/>
              <w:jc w:val="left"/>
              <w:rPr>
                <w:rFonts w:eastAsia="Times New Roman"/>
                <w:sz w:val="16"/>
                <w:szCs w:val="16"/>
                <w:lang w:eastAsia="es-CO"/>
              </w:rPr>
            </w:pPr>
            <w:r w:rsidRPr="00385C48">
              <w:rPr>
                <w:rFonts w:eastAsia="Times New Roman"/>
                <w:sz w:val="16"/>
                <w:szCs w:val="16"/>
                <w:lang w:eastAsia="es-CO"/>
              </w:rPr>
              <w:t>Sustancias químicas (retardantes de llama)</w:t>
            </w:r>
          </w:p>
          <w:p w14:paraId="559FDC00" w14:textId="77777777" w:rsidR="00C461CA" w:rsidRPr="00385C48" w:rsidRDefault="008C1020" w:rsidP="00C461CA">
            <w:pPr>
              <w:pStyle w:val="Prrafodelista"/>
              <w:numPr>
                <w:ilvl w:val="0"/>
                <w:numId w:val="24"/>
              </w:numPr>
              <w:spacing w:line="240" w:lineRule="auto"/>
              <w:ind w:left="347" w:hanging="142"/>
              <w:jc w:val="left"/>
              <w:rPr>
                <w:rFonts w:eastAsia="Times New Roman"/>
                <w:sz w:val="16"/>
                <w:szCs w:val="16"/>
                <w:lang w:eastAsia="es-CO"/>
              </w:rPr>
            </w:pPr>
            <w:r w:rsidRPr="00385C48">
              <w:rPr>
                <w:rFonts w:eastAsia="Times New Roman"/>
                <w:sz w:val="16"/>
                <w:szCs w:val="16"/>
                <w:lang w:eastAsia="es-CO"/>
              </w:rPr>
              <w:t>Aumento en temperatura del agua: Cambios en concentraciones de sustancias y liberación genes resistentes antibióticos)</w:t>
            </w:r>
          </w:p>
          <w:p w14:paraId="135A08B8" w14:textId="3A7C824F" w:rsidR="008C1020" w:rsidRPr="00385C48" w:rsidRDefault="008C1020" w:rsidP="00C461CA">
            <w:pPr>
              <w:pStyle w:val="Prrafodelista"/>
              <w:numPr>
                <w:ilvl w:val="0"/>
                <w:numId w:val="24"/>
              </w:numPr>
              <w:spacing w:line="240" w:lineRule="auto"/>
              <w:ind w:left="347" w:hanging="142"/>
              <w:jc w:val="left"/>
              <w:rPr>
                <w:rFonts w:eastAsia="Times New Roman"/>
                <w:sz w:val="16"/>
                <w:szCs w:val="16"/>
                <w:lang w:eastAsia="es-CO"/>
              </w:rPr>
            </w:pPr>
            <w:r w:rsidRPr="00385C48">
              <w:rPr>
                <w:rFonts w:eastAsia="Times New Roman"/>
                <w:sz w:val="16"/>
                <w:szCs w:val="16"/>
                <w:lang w:eastAsia="es-CO"/>
              </w:rPr>
              <w:t>Poblaciones microbiológicas de los suelos (aumento anaerobias fijadoras de nitrógeno)  incremento de CO2, Óxidos de Nitrógeno y azufre, alquitrán, se puede producir ozono a nivel del suelo.</w:t>
            </w:r>
          </w:p>
        </w:tc>
        <w:tc>
          <w:tcPr>
            <w:tcW w:w="1343" w:type="pct"/>
            <w:shd w:val="clear" w:color="000000" w:fill="EBF1DE"/>
            <w:vAlign w:val="center"/>
            <w:hideMark/>
          </w:tcPr>
          <w:p w14:paraId="000D4913" w14:textId="77777777" w:rsidR="008C1020" w:rsidRPr="00385C48" w:rsidRDefault="008C1020" w:rsidP="008C1020">
            <w:pPr>
              <w:spacing w:after="0" w:line="240" w:lineRule="auto"/>
              <w:jc w:val="left"/>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Las plantas no están preparadas para remover contaminantes emergentes (PFOS, PFOA, muy estables). No se miden, Asociado con los incendios se genera  aumento de Turbidez, presencia de materia orgánica húmica. Fúlvica, cambios de pH en las fuentes superficiales del área aferente. Afectación de la fauna y la flora, pérdida de biodiversidad, riesgo de inundaciones y erosión por la pérdida de la capa vegetal</w:t>
            </w:r>
          </w:p>
        </w:tc>
        <w:tc>
          <w:tcPr>
            <w:tcW w:w="971" w:type="pct"/>
            <w:shd w:val="clear" w:color="000000" w:fill="DDEBF7"/>
            <w:vAlign w:val="center"/>
            <w:hideMark/>
          </w:tcPr>
          <w:p w14:paraId="18B9034B" w14:textId="553FD624" w:rsidR="008C1020" w:rsidRPr="00385C48" w:rsidRDefault="008C1020" w:rsidP="008C1020">
            <w:pPr>
              <w:spacing w:after="0" w:line="240" w:lineRule="auto"/>
              <w:jc w:val="left"/>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16 debido a que los incendios pueden modificar la producción de agua) y se reflejaría en un desabastecimiento </w:t>
            </w:r>
          </w:p>
        </w:tc>
        <w:tc>
          <w:tcPr>
            <w:tcW w:w="336" w:type="pct"/>
            <w:shd w:val="clear" w:color="auto" w:fill="auto"/>
            <w:vAlign w:val="center"/>
            <w:hideMark/>
          </w:tcPr>
          <w:p w14:paraId="0CC0203A" w14:textId="77777777" w:rsidR="008C1020" w:rsidRPr="00385C48" w:rsidRDefault="008C1020" w:rsidP="008C1020">
            <w:pPr>
              <w:spacing w:after="0" w:line="240" w:lineRule="auto"/>
              <w:jc w:val="left"/>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w:t>
            </w:r>
          </w:p>
        </w:tc>
      </w:tr>
    </w:tbl>
    <w:p w14:paraId="5F3E7382" w14:textId="77777777" w:rsidR="00A32884" w:rsidRPr="00385C48" w:rsidRDefault="00A32884" w:rsidP="00F2765F"/>
    <w:p w14:paraId="43D2E0E8" w14:textId="05F586AC" w:rsidR="00467099" w:rsidRPr="00385C48" w:rsidRDefault="00467099" w:rsidP="00397F01">
      <w:pPr>
        <w:ind w:firstLine="360"/>
      </w:pPr>
      <w:r w:rsidRPr="00385C48">
        <w:t xml:space="preserve">En total se tienen </w:t>
      </w:r>
      <w:r w:rsidR="00C461CA" w:rsidRPr="00385C48">
        <w:t>cinco</w:t>
      </w:r>
      <w:r w:rsidRPr="00385C48">
        <w:t xml:space="preserve"> matrices de vulnerabilidad para todas las amenazas y todos los componentes. </w:t>
      </w:r>
      <w:r w:rsidR="00397F01" w:rsidRPr="00385C48">
        <w:t xml:space="preserve">La </w:t>
      </w:r>
      <w:r w:rsidR="00397F01" w:rsidRPr="006147A7">
        <w:rPr>
          <w:b/>
          <w:bCs/>
        </w:rPr>
        <w:fldChar w:fldCharType="begin"/>
      </w:r>
      <w:r w:rsidR="00397F01" w:rsidRPr="006147A7">
        <w:rPr>
          <w:b/>
          <w:bCs/>
        </w:rPr>
        <w:instrText xml:space="preserve"> REF _Ref49185309 \h  \* MERGEFORMAT </w:instrText>
      </w:r>
      <w:r w:rsidR="00397F01" w:rsidRPr="006147A7">
        <w:rPr>
          <w:b/>
          <w:bCs/>
        </w:rPr>
      </w:r>
      <w:r w:rsidR="00397F01" w:rsidRPr="006147A7">
        <w:rPr>
          <w:b/>
          <w:bCs/>
        </w:rPr>
        <w:fldChar w:fldCharType="separate"/>
      </w:r>
      <w:r w:rsidR="003C0C53" w:rsidRPr="006147A7">
        <w:rPr>
          <w:b/>
          <w:bCs/>
        </w:rPr>
        <w:t>Tabla 6</w:t>
      </w:r>
      <w:r w:rsidR="00397F01" w:rsidRPr="006147A7">
        <w:rPr>
          <w:b/>
          <w:bCs/>
        </w:rPr>
        <w:fldChar w:fldCharType="end"/>
      </w:r>
      <w:r w:rsidR="00397F01" w:rsidRPr="00385C48">
        <w:t xml:space="preserve"> presenta la vulnerabilidad física para todos los componentes de los sistemas de captación, almacenamiento y potabilización, en cada una de las amenazas consideradas.</w:t>
      </w:r>
    </w:p>
    <w:p w14:paraId="25722CBF" w14:textId="50C905DF" w:rsidR="00397F01" w:rsidRPr="006147A7" w:rsidRDefault="00397F01" w:rsidP="00385C48">
      <w:pPr>
        <w:pStyle w:val="Descripcin"/>
        <w:keepNext/>
        <w:jc w:val="left"/>
        <w:rPr>
          <w:sz w:val="24"/>
          <w:szCs w:val="24"/>
        </w:rPr>
      </w:pPr>
      <w:bookmarkStart w:id="43" w:name="_Ref49185309"/>
      <w:bookmarkStart w:id="44" w:name="_Toc56089004"/>
      <w:r w:rsidRPr="006147A7">
        <w:rPr>
          <w:sz w:val="24"/>
          <w:szCs w:val="24"/>
        </w:rPr>
        <w:lastRenderedPageBreak/>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6</w:t>
      </w:r>
      <w:r w:rsidRPr="006147A7">
        <w:rPr>
          <w:noProof/>
          <w:sz w:val="24"/>
          <w:szCs w:val="24"/>
        </w:rPr>
        <w:fldChar w:fldCharType="end"/>
      </w:r>
      <w:bookmarkEnd w:id="43"/>
      <w:r w:rsidRPr="006147A7">
        <w:rPr>
          <w:sz w:val="24"/>
          <w:szCs w:val="24"/>
        </w:rPr>
        <w:t xml:space="preserve">. </w:t>
      </w:r>
      <w:r w:rsidRPr="006147A7">
        <w:rPr>
          <w:b w:val="0"/>
          <w:sz w:val="24"/>
          <w:szCs w:val="24"/>
        </w:rPr>
        <w:t>Vulnerabilidad física</w:t>
      </w:r>
      <w:r w:rsidR="00312CF9" w:rsidRPr="006147A7">
        <w:rPr>
          <w:b w:val="0"/>
          <w:sz w:val="24"/>
          <w:szCs w:val="24"/>
        </w:rPr>
        <w:t>.</w:t>
      </w:r>
      <w:r w:rsidRPr="006147A7">
        <w:rPr>
          <w:sz w:val="24"/>
          <w:szCs w:val="24"/>
        </w:rPr>
        <w:t xml:space="preserve"> </w:t>
      </w:r>
      <w:bookmarkEnd w:id="44"/>
    </w:p>
    <w:tbl>
      <w:tblPr>
        <w:tblW w:w="5000" w:type="pct"/>
        <w:tblCellMar>
          <w:left w:w="70" w:type="dxa"/>
          <w:right w:w="70" w:type="dxa"/>
        </w:tblCellMar>
        <w:tblLook w:val="04A0" w:firstRow="1" w:lastRow="0" w:firstColumn="1" w:lastColumn="0" w:noHBand="0" w:noVBand="1"/>
      </w:tblPr>
      <w:tblGrid>
        <w:gridCol w:w="529"/>
        <w:gridCol w:w="2010"/>
        <w:gridCol w:w="1090"/>
        <w:gridCol w:w="710"/>
        <w:gridCol w:w="830"/>
        <w:gridCol w:w="581"/>
        <w:gridCol w:w="950"/>
        <w:gridCol w:w="950"/>
        <w:gridCol w:w="750"/>
        <w:gridCol w:w="1100"/>
      </w:tblGrid>
      <w:tr w:rsidR="00792C49" w:rsidRPr="00385C48" w14:paraId="7C439163" w14:textId="77777777" w:rsidTr="00792C49">
        <w:trPr>
          <w:cantSplit/>
          <w:trHeight w:val="20"/>
          <w:tblHeader/>
        </w:trPr>
        <w:tc>
          <w:tcPr>
            <w:tcW w:w="1445" w:type="pct"/>
            <w:gridSpan w:val="2"/>
            <w:vMerge w:val="restart"/>
            <w:tcBorders>
              <w:top w:val="single" w:sz="4" w:space="0" w:color="auto"/>
              <w:left w:val="single" w:sz="4" w:space="0" w:color="auto"/>
              <w:bottom w:val="single" w:sz="4" w:space="0" w:color="auto"/>
              <w:right w:val="single" w:sz="4" w:space="0" w:color="auto"/>
            </w:tcBorders>
            <w:shd w:val="clear" w:color="000000" w:fill="808080"/>
            <w:vAlign w:val="center"/>
            <w:hideMark/>
          </w:tcPr>
          <w:p w14:paraId="282B6AB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Amenaza \ Componentes</w:t>
            </w:r>
          </w:p>
        </w:tc>
        <w:tc>
          <w:tcPr>
            <w:tcW w:w="960" w:type="pct"/>
            <w:gridSpan w:val="2"/>
            <w:tcBorders>
              <w:top w:val="single" w:sz="4" w:space="0" w:color="auto"/>
              <w:left w:val="nil"/>
              <w:bottom w:val="single" w:sz="4" w:space="0" w:color="auto"/>
              <w:right w:val="single" w:sz="4" w:space="0" w:color="auto"/>
            </w:tcBorders>
            <w:shd w:val="clear" w:color="000000" w:fill="808080"/>
            <w:vAlign w:val="center"/>
            <w:hideMark/>
          </w:tcPr>
          <w:p w14:paraId="24AA95D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Captación</w:t>
            </w:r>
          </w:p>
        </w:tc>
        <w:tc>
          <w:tcPr>
            <w:tcW w:w="684" w:type="pct"/>
            <w:gridSpan w:val="2"/>
            <w:tcBorders>
              <w:top w:val="single" w:sz="4" w:space="0" w:color="auto"/>
              <w:left w:val="nil"/>
              <w:bottom w:val="single" w:sz="4" w:space="0" w:color="auto"/>
              <w:right w:val="single" w:sz="4" w:space="0" w:color="auto"/>
            </w:tcBorders>
            <w:shd w:val="clear" w:color="000000" w:fill="808080"/>
            <w:vAlign w:val="center"/>
            <w:hideMark/>
          </w:tcPr>
          <w:p w14:paraId="3F4380B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Almacenamiento</w:t>
            </w:r>
          </w:p>
        </w:tc>
        <w:tc>
          <w:tcPr>
            <w:tcW w:w="1910" w:type="pct"/>
            <w:gridSpan w:val="4"/>
            <w:tcBorders>
              <w:top w:val="single" w:sz="4" w:space="0" w:color="auto"/>
              <w:left w:val="nil"/>
              <w:bottom w:val="single" w:sz="4" w:space="0" w:color="auto"/>
              <w:right w:val="single" w:sz="4" w:space="0" w:color="auto"/>
            </w:tcBorders>
            <w:shd w:val="clear" w:color="000000" w:fill="808080"/>
            <w:vAlign w:val="center"/>
            <w:hideMark/>
          </w:tcPr>
          <w:p w14:paraId="1BADF95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Potabilización</w:t>
            </w:r>
          </w:p>
        </w:tc>
      </w:tr>
      <w:tr w:rsidR="00792C49" w:rsidRPr="00385C48" w14:paraId="5410CFDB" w14:textId="77777777" w:rsidTr="00792C49">
        <w:trPr>
          <w:cantSplit/>
          <w:trHeight w:val="20"/>
          <w:tblHeader/>
        </w:trPr>
        <w:tc>
          <w:tcPr>
            <w:tcW w:w="1445" w:type="pct"/>
            <w:gridSpan w:val="2"/>
            <w:vMerge/>
            <w:tcBorders>
              <w:top w:val="single" w:sz="4" w:space="0" w:color="auto"/>
              <w:left w:val="single" w:sz="4" w:space="0" w:color="auto"/>
              <w:bottom w:val="single" w:sz="4" w:space="0" w:color="auto"/>
              <w:right w:val="single" w:sz="4" w:space="0" w:color="auto"/>
            </w:tcBorders>
            <w:vAlign w:val="center"/>
            <w:hideMark/>
          </w:tcPr>
          <w:p w14:paraId="472D7CCC"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535" w:type="pct"/>
            <w:tcBorders>
              <w:top w:val="nil"/>
              <w:left w:val="nil"/>
              <w:bottom w:val="single" w:sz="4" w:space="0" w:color="auto"/>
              <w:right w:val="single" w:sz="4" w:space="0" w:color="auto"/>
            </w:tcBorders>
            <w:shd w:val="clear" w:color="000000" w:fill="D9D9D9"/>
            <w:vAlign w:val="center"/>
            <w:hideMark/>
          </w:tcPr>
          <w:p w14:paraId="37198570"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Cuencas hidrográficas</w:t>
            </w:r>
          </w:p>
        </w:tc>
        <w:tc>
          <w:tcPr>
            <w:tcW w:w="426" w:type="pct"/>
            <w:tcBorders>
              <w:top w:val="nil"/>
              <w:left w:val="nil"/>
              <w:bottom w:val="single" w:sz="4" w:space="0" w:color="auto"/>
              <w:right w:val="single" w:sz="4" w:space="0" w:color="auto"/>
            </w:tcBorders>
            <w:shd w:val="clear" w:color="000000" w:fill="D9D9D9"/>
            <w:vAlign w:val="center"/>
            <w:hideMark/>
          </w:tcPr>
          <w:p w14:paraId="6920DFAB"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Túneles y tuberías</w:t>
            </w:r>
          </w:p>
        </w:tc>
        <w:tc>
          <w:tcPr>
            <w:tcW w:w="408" w:type="pct"/>
            <w:tcBorders>
              <w:top w:val="nil"/>
              <w:left w:val="nil"/>
              <w:bottom w:val="single" w:sz="4" w:space="0" w:color="auto"/>
              <w:right w:val="single" w:sz="4" w:space="0" w:color="auto"/>
            </w:tcBorders>
            <w:shd w:val="clear" w:color="000000" w:fill="D9D9D9"/>
            <w:vAlign w:val="center"/>
            <w:hideMark/>
          </w:tcPr>
          <w:p w14:paraId="2D3195FD"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Embalses</w:t>
            </w:r>
          </w:p>
        </w:tc>
        <w:tc>
          <w:tcPr>
            <w:tcW w:w="276" w:type="pct"/>
            <w:tcBorders>
              <w:top w:val="nil"/>
              <w:left w:val="nil"/>
              <w:bottom w:val="single" w:sz="4" w:space="0" w:color="auto"/>
              <w:right w:val="single" w:sz="4" w:space="0" w:color="auto"/>
            </w:tcBorders>
            <w:shd w:val="clear" w:color="000000" w:fill="D9D9D9"/>
            <w:vAlign w:val="center"/>
            <w:hideMark/>
          </w:tcPr>
          <w:p w14:paraId="6253CFD8"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PTAP</w:t>
            </w:r>
          </w:p>
        </w:tc>
        <w:tc>
          <w:tcPr>
            <w:tcW w:w="501" w:type="pct"/>
            <w:tcBorders>
              <w:top w:val="nil"/>
              <w:left w:val="nil"/>
              <w:bottom w:val="single" w:sz="4" w:space="0" w:color="auto"/>
              <w:right w:val="single" w:sz="4" w:space="0" w:color="auto"/>
            </w:tcBorders>
            <w:shd w:val="clear" w:color="000000" w:fill="D9D9D9"/>
            <w:vAlign w:val="center"/>
            <w:hideMark/>
          </w:tcPr>
          <w:p w14:paraId="44596F81"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Estructuras de bombeo</w:t>
            </w:r>
          </w:p>
        </w:tc>
        <w:tc>
          <w:tcPr>
            <w:tcW w:w="501" w:type="pct"/>
            <w:tcBorders>
              <w:top w:val="nil"/>
              <w:left w:val="nil"/>
              <w:bottom w:val="single" w:sz="4" w:space="0" w:color="auto"/>
              <w:right w:val="single" w:sz="4" w:space="0" w:color="auto"/>
            </w:tcBorders>
            <w:shd w:val="clear" w:color="000000" w:fill="D9D9D9"/>
            <w:vAlign w:val="center"/>
            <w:hideMark/>
          </w:tcPr>
          <w:p w14:paraId="36178021"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Estructuras de control</w:t>
            </w:r>
          </w:p>
        </w:tc>
        <w:tc>
          <w:tcPr>
            <w:tcW w:w="367" w:type="pct"/>
            <w:tcBorders>
              <w:top w:val="nil"/>
              <w:left w:val="nil"/>
              <w:bottom w:val="single" w:sz="4" w:space="0" w:color="auto"/>
              <w:right w:val="single" w:sz="4" w:space="0" w:color="auto"/>
            </w:tcBorders>
            <w:shd w:val="clear" w:color="000000" w:fill="D9D9D9"/>
            <w:vAlign w:val="center"/>
            <w:hideMark/>
          </w:tcPr>
          <w:p w14:paraId="3E9B4AC7"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Tanques</w:t>
            </w:r>
          </w:p>
        </w:tc>
        <w:tc>
          <w:tcPr>
            <w:tcW w:w="540" w:type="pct"/>
            <w:tcBorders>
              <w:top w:val="nil"/>
              <w:left w:val="nil"/>
              <w:bottom w:val="single" w:sz="4" w:space="0" w:color="auto"/>
              <w:right w:val="single" w:sz="4" w:space="0" w:color="auto"/>
            </w:tcBorders>
            <w:shd w:val="clear" w:color="000000" w:fill="D9D9D9"/>
            <w:vAlign w:val="center"/>
            <w:hideMark/>
          </w:tcPr>
          <w:p w14:paraId="6690977F" w14:textId="77777777" w:rsidR="00397F01" w:rsidRPr="00385C48" w:rsidRDefault="00397F01"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Carrotanques</w:t>
            </w:r>
          </w:p>
        </w:tc>
      </w:tr>
      <w:tr w:rsidR="00792C49" w:rsidRPr="00385C48" w14:paraId="3BDDB8ED" w14:textId="77777777" w:rsidTr="00792C49">
        <w:trPr>
          <w:cantSplit/>
          <w:trHeight w:val="20"/>
          <w:tblHeader/>
        </w:trPr>
        <w:tc>
          <w:tcPr>
            <w:tcW w:w="1445" w:type="pct"/>
            <w:gridSpan w:val="2"/>
            <w:vMerge/>
            <w:tcBorders>
              <w:top w:val="single" w:sz="4" w:space="0" w:color="auto"/>
              <w:left w:val="single" w:sz="4" w:space="0" w:color="auto"/>
              <w:bottom w:val="single" w:sz="4" w:space="0" w:color="auto"/>
              <w:right w:val="single" w:sz="4" w:space="0" w:color="auto"/>
            </w:tcBorders>
            <w:vAlign w:val="center"/>
            <w:hideMark/>
          </w:tcPr>
          <w:p w14:paraId="2402F3E7"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535" w:type="pct"/>
            <w:tcBorders>
              <w:top w:val="nil"/>
              <w:left w:val="nil"/>
              <w:bottom w:val="single" w:sz="4" w:space="0" w:color="auto"/>
              <w:right w:val="single" w:sz="4" w:space="0" w:color="auto"/>
            </w:tcBorders>
            <w:shd w:val="clear" w:color="000000" w:fill="D9D9D9"/>
            <w:vAlign w:val="center"/>
            <w:hideMark/>
          </w:tcPr>
          <w:p w14:paraId="2053BB9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426" w:type="pct"/>
            <w:tcBorders>
              <w:top w:val="nil"/>
              <w:left w:val="nil"/>
              <w:bottom w:val="single" w:sz="4" w:space="0" w:color="auto"/>
              <w:right w:val="single" w:sz="4" w:space="0" w:color="auto"/>
            </w:tcBorders>
            <w:shd w:val="clear" w:color="000000" w:fill="D9D9D9"/>
            <w:vAlign w:val="center"/>
            <w:hideMark/>
          </w:tcPr>
          <w:p w14:paraId="47512F9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408" w:type="pct"/>
            <w:tcBorders>
              <w:top w:val="nil"/>
              <w:left w:val="nil"/>
              <w:bottom w:val="single" w:sz="4" w:space="0" w:color="auto"/>
              <w:right w:val="single" w:sz="4" w:space="0" w:color="auto"/>
            </w:tcBorders>
            <w:shd w:val="clear" w:color="000000" w:fill="D9D9D9"/>
            <w:vAlign w:val="center"/>
            <w:hideMark/>
          </w:tcPr>
          <w:p w14:paraId="109B2DC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276" w:type="pct"/>
            <w:tcBorders>
              <w:top w:val="nil"/>
              <w:left w:val="nil"/>
              <w:bottom w:val="single" w:sz="4" w:space="0" w:color="auto"/>
              <w:right w:val="single" w:sz="4" w:space="0" w:color="auto"/>
            </w:tcBorders>
            <w:shd w:val="clear" w:color="000000" w:fill="D9D9D9"/>
            <w:vAlign w:val="center"/>
            <w:hideMark/>
          </w:tcPr>
          <w:p w14:paraId="2C385CE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501" w:type="pct"/>
            <w:tcBorders>
              <w:top w:val="nil"/>
              <w:left w:val="nil"/>
              <w:bottom w:val="single" w:sz="4" w:space="0" w:color="auto"/>
              <w:right w:val="single" w:sz="4" w:space="0" w:color="auto"/>
            </w:tcBorders>
            <w:shd w:val="clear" w:color="000000" w:fill="D9D9D9"/>
            <w:vAlign w:val="center"/>
            <w:hideMark/>
          </w:tcPr>
          <w:p w14:paraId="094FC39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501" w:type="pct"/>
            <w:tcBorders>
              <w:top w:val="nil"/>
              <w:left w:val="nil"/>
              <w:bottom w:val="single" w:sz="4" w:space="0" w:color="auto"/>
              <w:right w:val="single" w:sz="4" w:space="0" w:color="auto"/>
            </w:tcBorders>
            <w:shd w:val="clear" w:color="000000" w:fill="D9D9D9"/>
            <w:vAlign w:val="center"/>
            <w:hideMark/>
          </w:tcPr>
          <w:p w14:paraId="540F0C8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367" w:type="pct"/>
            <w:tcBorders>
              <w:top w:val="nil"/>
              <w:left w:val="nil"/>
              <w:bottom w:val="single" w:sz="4" w:space="0" w:color="auto"/>
              <w:right w:val="single" w:sz="4" w:space="0" w:color="auto"/>
            </w:tcBorders>
            <w:shd w:val="clear" w:color="000000" w:fill="D9D9D9"/>
            <w:vAlign w:val="center"/>
            <w:hideMark/>
          </w:tcPr>
          <w:p w14:paraId="6060C2B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540" w:type="pct"/>
            <w:tcBorders>
              <w:top w:val="nil"/>
              <w:left w:val="nil"/>
              <w:bottom w:val="single" w:sz="4" w:space="0" w:color="auto"/>
              <w:right w:val="single" w:sz="4" w:space="0" w:color="auto"/>
            </w:tcBorders>
            <w:shd w:val="clear" w:color="000000" w:fill="D9D9D9"/>
            <w:vAlign w:val="center"/>
            <w:hideMark/>
          </w:tcPr>
          <w:p w14:paraId="7B1A528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r>
      <w:tr w:rsidR="00792C49" w:rsidRPr="00385C48" w14:paraId="07F4E247" w14:textId="77777777" w:rsidTr="00792C49">
        <w:trPr>
          <w:cantSplit/>
          <w:trHeight w:val="20"/>
        </w:trPr>
        <w:tc>
          <w:tcPr>
            <w:tcW w:w="333"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440C1D8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Naturales</w:t>
            </w:r>
          </w:p>
        </w:tc>
        <w:tc>
          <w:tcPr>
            <w:tcW w:w="1112" w:type="pct"/>
            <w:tcBorders>
              <w:top w:val="nil"/>
              <w:left w:val="nil"/>
              <w:bottom w:val="single" w:sz="4" w:space="0" w:color="auto"/>
              <w:right w:val="single" w:sz="4" w:space="0" w:color="auto"/>
            </w:tcBorders>
            <w:shd w:val="clear" w:color="000000" w:fill="D9D9D9"/>
            <w:vAlign w:val="center"/>
            <w:hideMark/>
          </w:tcPr>
          <w:p w14:paraId="1FD4F40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Sismos</w:t>
            </w:r>
          </w:p>
        </w:tc>
        <w:tc>
          <w:tcPr>
            <w:tcW w:w="535" w:type="pct"/>
            <w:tcBorders>
              <w:top w:val="nil"/>
              <w:left w:val="nil"/>
              <w:bottom w:val="single" w:sz="4" w:space="0" w:color="auto"/>
              <w:right w:val="single" w:sz="4" w:space="0" w:color="auto"/>
            </w:tcBorders>
            <w:shd w:val="clear" w:color="auto" w:fill="auto"/>
            <w:vAlign w:val="center"/>
            <w:hideMark/>
          </w:tcPr>
          <w:p w14:paraId="47A23DF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362FA73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08" w:type="pct"/>
            <w:tcBorders>
              <w:top w:val="nil"/>
              <w:left w:val="nil"/>
              <w:bottom w:val="single" w:sz="4" w:space="0" w:color="auto"/>
              <w:right w:val="single" w:sz="4" w:space="0" w:color="auto"/>
            </w:tcBorders>
            <w:shd w:val="clear" w:color="auto" w:fill="auto"/>
            <w:vAlign w:val="center"/>
            <w:hideMark/>
          </w:tcPr>
          <w:p w14:paraId="5D2DA55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76" w:type="pct"/>
            <w:tcBorders>
              <w:top w:val="nil"/>
              <w:left w:val="nil"/>
              <w:bottom w:val="single" w:sz="4" w:space="0" w:color="auto"/>
              <w:right w:val="single" w:sz="4" w:space="0" w:color="auto"/>
            </w:tcBorders>
            <w:shd w:val="clear" w:color="auto" w:fill="auto"/>
            <w:vAlign w:val="center"/>
            <w:hideMark/>
          </w:tcPr>
          <w:p w14:paraId="3B2CF0B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1" w:type="pct"/>
            <w:tcBorders>
              <w:top w:val="nil"/>
              <w:left w:val="nil"/>
              <w:bottom w:val="single" w:sz="4" w:space="0" w:color="auto"/>
              <w:right w:val="single" w:sz="4" w:space="0" w:color="auto"/>
            </w:tcBorders>
            <w:shd w:val="clear" w:color="auto" w:fill="auto"/>
            <w:vAlign w:val="center"/>
            <w:hideMark/>
          </w:tcPr>
          <w:p w14:paraId="461A9A5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1" w:type="pct"/>
            <w:tcBorders>
              <w:top w:val="nil"/>
              <w:left w:val="nil"/>
              <w:bottom w:val="single" w:sz="4" w:space="0" w:color="auto"/>
              <w:right w:val="single" w:sz="4" w:space="0" w:color="auto"/>
            </w:tcBorders>
            <w:shd w:val="clear" w:color="auto" w:fill="auto"/>
            <w:vAlign w:val="center"/>
            <w:hideMark/>
          </w:tcPr>
          <w:p w14:paraId="059F752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367" w:type="pct"/>
            <w:tcBorders>
              <w:top w:val="nil"/>
              <w:left w:val="nil"/>
              <w:bottom w:val="single" w:sz="4" w:space="0" w:color="auto"/>
              <w:right w:val="single" w:sz="4" w:space="0" w:color="auto"/>
            </w:tcBorders>
            <w:shd w:val="clear" w:color="auto" w:fill="auto"/>
            <w:vAlign w:val="center"/>
            <w:hideMark/>
          </w:tcPr>
          <w:p w14:paraId="515E8E4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40" w:type="pct"/>
            <w:tcBorders>
              <w:top w:val="nil"/>
              <w:left w:val="nil"/>
              <w:bottom w:val="single" w:sz="4" w:space="0" w:color="auto"/>
              <w:right w:val="single" w:sz="4" w:space="0" w:color="auto"/>
            </w:tcBorders>
            <w:shd w:val="clear" w:color="auto" w:fill="auto"/>
            <w:vAlign w:val="center"/>
            <w:hideMark/>
          </w:tcPr>
          <w:p w14:paraId="3384C7E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43122169"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5899619C"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0F4270C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Precipitaciones</w:t>
            </w:r>
          </w:p>
        </w:tc>
        <w:tc>
          <w:tcPr>
            <w:tcW w:w="535" w:type="pct"/>
            <w:tcBorders>
              <w:top w:val="nil"/>
              <w:left w:val="nil"/>
              <w:bottom w:val="single" w:sz="4" w:space="0" w:color="auto"/>
              <w:right w:val="single" w:sz="4" w:space="0" w:color="auto"/>
            </w:tcBorders>
            <w:shd w:val="clear" w:color="auto" w:fill="auto"/>
            <w:vAlign w:val="center"/>
            <w:hideMark/>
          </w:tcPr>
          <w:p w14:paraId="02ECF9E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583BDF92"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408" w:type="pct"/>
            <w:tcBorders>
              <w:top w:val="nil"/>
              <w:left w:val="nil"/>
              <w:bottom w:val="single" w:sz="4" w:space="0" w:color="auto"/>
              <w:right w:val="single" w:sz="4" w:space="0" w:color="auto"/>
            </w:tcBorders>
            <w:shd w:val="clear" w:color="auto" w:fill="auto"/>
            <w:vAlign w:val="center"/>
            <w:hideMark/>
          </w:tcPr>
          <w:p w14:paraId="0BFCB6E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76" w:type="pct"/>
            <w:tcBorders>
              <w:top w:val="nil"/>
              <w:left w:val="nil"/>
              <w:bottom w:val="single" w:sz="4" w:space="0" w:color="auto"/>
              <w:right w:val="single" w:sz="4" w:space="0" w:color="auto"/>
            </w:tcBorders>
            <w:shd w:val="clear" w:color="auto" w:fill="auto"/>
            <w:vAlign w:val="center"/>
            <w:hideMark/>
          </w:tcPr>
          <w:p w14:paraId="7901F57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5B31BFF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1E9F92A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6AC9AB3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40" w:type="pct"/>
            <w:tcBorders>
              <w:top w:val="nil"/>
              <w:left w:val="nil"/>
              <w:bottom w:val="single" w:sz="4" w:space="0" w:color="auto"/>
              <w:right w:val="single" w:sz="4" w:space="0" w:color="auto"/>
            </w:tcBorders>
            <w:shd w:val="clear" w:color="auto" w:fill="auto"/>
            <w:vAlign w:val="center"/>
            <w:hideMark/>
          </w:tcPr>
          <w:p w14:paraId="55B95C2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41AEF3F5"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299884AD"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5B2697E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Sequía</w:t>
            </w:r>
          </w:p>
        </w:tc>
        <w:tc>
          <w:tcPr>
            <w:tcW w:w="535" w:type="pct"/>
            <w:tcBorders>
              <w:top w:val="nil"/>
              <w:left w:val="nil"/>
              <w:bottom w:val="single" w:sz="4" w:space="0" w:color="auto"/>
              <w:right w:val="single" w:sz="4" w:space="0" w:color="auto"/>
            </w:tcBorders>
            <w:shd w:val="clear" w:color="auto" w:fill="auto"/>
            <w:vAlign w:val="center"/>
            <w:hideMark/>
          </w:tcPr>
          <w:p w14:paraId="729EFF9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58C123C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0487030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76" w:type="pct"/>
            <w:tcBorders>
              <w:top w:val="nil"/>
              <w:left w:val="nil"/>
              <w:bottom w:val="single" w:sz="4" w:space="0" w:color="auto"/>
              <w:right w:val="single" w:sz="4" w:space="0" w:color="auto"/>
            </w:tcBorders>
            <w:shd w:val="clear" w:color="auto" w:fill="auto"/>
            <w:vAlign w:val="center"/>
            <w:hideMark/>
          </w:tcPr>
          <w:p w14:paraId="4A8C0D0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79DD2F3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356A4BF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49F1390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40" w:type="pct"/>
            <w:tcBorders>
              <w:top w:val="nil"/>
              <w:left w:val="nil"/>
              <w:bottom w:val="single" w:sz="4" w:space="0" w:color="auto"/>
              <w:right w:val="single" w:sz="4" w:space="0" w:color="auto"/>
            </w:tcBorders>
            <w:shd w:val="clear" w:color="auto" w:fill="auto"/>
            <w:vAlign w:val="center"/>
            <w:hideMark/>
          </w:tcPr>
          <w:p w14:paraId="46262D9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131F6A84"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6FD1E780"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62AB101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Inundaciones</w:t>
            </w:r>
          </w:p>
        </w:tc>
        <w:tc>
          <w:tcPr>
            <w:tcW w:w="535" w:type="pct"/>
            <w:tcBorders>
              <w:top w:val="nil"/>
              <w:left w:val="nil"/>
              <w:bottom w:val="single" w:sz="4" w:space="0" w:color="auto"/>
              <w:right w:val="single" w:sz="4" w:space="0" w:color="auto"/>
            </w:tcBorders>
            <w:shd w:val="clear" w:color="auto" w:fill="auto"/>
            <w:vAlign w:val="center"/>
            <w:hideMark/>
          </w:tcPr>
          <w:p w14:paraId="5795F0B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2E3F8D12"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08" w:type="pct"/>
            <w:tcBorders>
              <w:top w:val="nil"/>
              <w:left w:val="nil"/>
              <w:bottom w:val="single" w:sz="4" w:space="0" w:color="auto"/>
              <w:right w:val="single" w:sz="4" w:space="0" w:color="auto"/>
            </w:tcBorders>
            <w:shd w:val="clear" w:color="auto" w:fill="auto"/>
            <w:vAlign w:val="center"/>
            <w:hideMark/>
          </w:tcPr>
          <w:p w14:paraId="5713AC0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76" w:type="pct"/>
            <w:tcBorders>
              <w:top w:val="nil"/>
              <w:left w:val="nil"/>
              <w:bottom w:val="single" w:sz="4" w:space="0" w:color="auto"/>
              <w:right w:val="single" w:sz="4" w:space="0" w:color="auto"/>
            </w:tcBorders>
            <w:shd w:val="clear" w:color="auto" w:fill="auto"/>
            <w:vAlign w:val="center"/>
            <w:hideMark/>
          </w:tcPr>
          <w:p w14:paraId="28BC57A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5C7A53F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5BF4F9F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60261F2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40" w:type="pct"/>
            <w:tcBorders>
              <w:top w:val="nil"/>
              <w:left w:val="nil"/>
              <w:bottom w:val="single" w:sz="4" w:space="0" w:color="auto"/>
              <w:right w:val="single" w:sz="4" w:space="0" w:color="auto"/>
            </w:tcBorders>
            <w:shd w:val="clear" w:color="auto" w:fill="auto"/>
            <w:vAlign w:val="center"/>
            <w:hideMark/>
          </w:tcPr>
          <w:p w14:paraId="3186956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6C044DF2"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3745FD5B"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131556C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Deslizamientos</w:t>
            </w:r>
          </w:p>
        </w:tc>
        <w:tc>
          <w:tcPr>
            <w:tcW w:w="535" w:type="pct"/>
            <w:tcBorders>
              <w:top w:val="nil"/>
              <w:left w:val="nil"/>
              <w:bottom w:val="single" w:sz="4" w:space="0" w:color="auto"/>
              <w:right w:val="single" w:sz="4" w:space="0" w:color="auto"/>
            </w:tcBorders>
            <w:shd w:val="clear" w:color="auto" w:fill="auto"/>
            <w:vAlign w:val="center"/>
            <w:hideMark/>
          </w:tcPr>
          <w:p w14:paraId="34AE545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1EE6CE8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08" w:type="pct"/>
            <w:tcBorders>
              <w:top w:val="nil"/>
              <w:left w:val="nil"/>
              <w:bottom w:val="single" w:sz="4" w:space="0" w:color="auto"/>
              <w:right w:val="single" w:sz="4" w:space="0" w:color="auto"/>
            </w:tcBorders>
            <w:shd w:val="clear" w:color="auto" w:fill="auto"/>
            <w:vAlign w:val="center"/>
            <w:hideMark/>
          </w:tcPr>
          <w:p w14:paraId="178EA02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55A218E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46A367D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05D33C8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367" w:type="pct"/>
            <w:tcBorders>
              <w:top w:val="nil"/>
              <w:left w:val="nil"/>
              <w:bottom w:val="single" w:sz="4" w:space="0" w:color="auto"/>
              <w:right w:val="single" w:sz="4" w:space="0" w:color="auto"/>
            </w:tcBorders>
            <w:shd w:val="clear" w:color="auto" w:fill="auto"/>
            <w:vAlign w:val="center"/>
            <w:hideMark/>
          </w:tcPr>
          <w:p w14:paraId="13C510C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40" w:type="pct"/>
            <w:tcBorders>
              <w:top w:val="nil"/>
              <w:left w:val="nil"/>
              <w:bottom w:val="single" w:sz="4" w:space="0" w:color="auto"/>
              <w:right w:val="single" w:sz="4" w:space="0" w:color="auto"/>
            </w:tcBorders>
            <w:shd w:val="clear" w:color="auto" w:fill="auto"/>
            <w:vAlign w:val="center"/>
            <w:hideMark/>
          </w:tcPr>
          <w:p w14:paraId="0A2296E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07BC6F17"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7C2F2CEE"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38DB959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Descargas torrenciales</w:t>
            </w:r>
          </w:p>
        </w:tc>
        <w:tc>
          <w:tcPr>
            <w:tcW w:w="535" w:type="pct"/>
            <w:tcBorders>
              <w:top w:val="nil"/>
              <w:left w:val="nil"/>
              <w:bottom w:val="single" w:sz="4" w:space="0" w:color="auto"/>
              <w:right w:val="single" w:sz="4" w:space="0" w:color="auto"/>
            </w:tcBorders>
            <w:shd w:val="clear" w:color="auto" w:fill="auto"/>
            <w:vAlign w:val="center"/>
            <w:hideMark/>
          </w:tcPr>
          <w:p w14:paraId="5B0636F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18787B2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6119489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76" w:type="pct"/>
            <w:tcBorders>
              <w:top w:val="nil"/>
              <w:left w:val="nil"/>
              <w:bottom w:val="single" w:sz="4" w:space="0" w:color="auto"/>
              <w:right w:val="single" w:sz="4" w:space="0" w:color="auto"/>
            </w:tcBorders>
            <w:shd w:val="clear" w:color="auto" w:fill="auto"/>
            <w:vAlign w:val="center"/>
            <w:hideMark/>
          </w:tcPr>
          <w:p w14:paraId="2202459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4C33591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68ED8E8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367" w:type="pct"/>
            <w:tcBorders>
              <w:top w:val="nil"/>
              <w:left w:val="nil"/>
              <w:bottom w:val="single" w:sz="4" w:space="0" w:color="auto"/>
              <w:right w:val="single" w:sz="4" w:space="0" w:color="auto"/>
            </w:tcBorders>
            <w:shd w:val="clear" w:color="auto" w:fill="auto"/>
            <w:vAlign w:val="center"/>
            <w:hideMark/>
          </w:tcPr>
          <w:p w14:paraId="7C820D0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40" w:type="pct"/>
            <w:tcBorders>
              <w:top w:val="nil"/>
              <w:left w:val="nil"/>
              <w:bottom w:val="single" w:sz="4" w:space="0" w:color="auto"/>
              <w:right w:val="single" w:sz="4" w:space="0" w:color="auto"/>
            </w:tcBorders>
            <w:shd w:val="clear" w:color="auto" w:fill="auto"/>
            <w:vAlign w:val="center"/>
            <w:hideMark/>
          </w:tcPr>
          <w:p w14:paraId="243B085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74854DBD"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62FE8BA3"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5A3FD49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Incendios forestales</w:t>
            </w:r>
          </w:p>
        </w:tc>
        <w:tc>
          <w:tcPr>
            <w:tcW w:w="535" w:type="pct"/>
            <w:tcBorders>
              <w:top w:val="nil"/>
              <w:left w:val="nil"/>
              <w:bottom w:val="single" w:sz="4" w:space="0" w:color="auto"/>
              <w:right w:val="single" w:sz="4" w:space="0" w:color="auto"/>
            </w:tcBorders>
            <w:shd w:val="clear" w:color="auto" w:fill="auto"/>
            <w:vAlign w:val="center"/>
            <w:hideMark/>
          </w:tcPr>
          <w:p w14:paraId="5DCB7FA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26" w:type="pct"/>
            <w:tcBorders>
              <w:top w:val="nil"/>
              <w:left w:val="nil"/>
              <w:bottom w:val="single" w:sz="4" w:space="0" w:color="auto"/>
              <w:right w:val="single" w:sz="4" w:space="0" w:color="auto"/>
            </w:tcBorders>
            <w:shd w:val="clear" w:color="auto" w:fill="auto"/>
            <w:vAlign w:val="center"/>
            <w:hideMark/>
          </w:tcPr>
          <w:p w14:paraId="62EDA2A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408" w:type="pct"/>
            <w:tcBorders>
              <w:top w:val="nil"/>
              <w:left w:val="nil"/>
              <w:bottom w:val="single" w:sz="4" w:space="0" w:color="auto"/>
              <w:right w:val="single" w:sz="4" w:space="0" w:color="auto"/>
            </w:tcBorders>
            <w:shd w:val="clear" w:color="auto" w:fill="auto"/>
            <w:vAlign w:val="center"/>
            <w:hideMark/>
          </w:tcPr>
          <w:p w14:paraId="5185D13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15B7D7B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48DB4BD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1FF85D9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162AC9A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40" w:type="pct"/>
            <w:tcBorders>
              <w:top w:val="nil"/>
              <w:left w:val="nil"/>
              <w:bottom w:val="single" w:sz="4" w:space="0" w:color="auto"/>
              <w:right w:val="single" w:sz="4" w:space="0" w:color="auto"/>
            </w:tcBorders>
            <w:shd w:val="clear" w:color="auto" w:fill="auto"/>
            <w:vAlign w:val="center"/>
            <w:hideMark/>
          </w:tcPr>
          <w:p w14:paraId="0286480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508DD8C5"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390443C6"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73A8D3E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Volcanes</w:t>
            </w:r>
          </w:p>
        </w:tc>
        <w:tc>
          <w:tcPr>
            <w:tcW w:w="535" w:type="pct"/>
            <w:tcBorders>
              <w:top w:val="nil"/>
              <w:left w:val="nil"/>
              <w:bottom w:val="single" w:sz="4" w:space="0" w:color="auto"/>
              <w:right w:val="single" w:sz="4" w:space="0" w:color="auto"/>
            </w:tcBorders>
            <w:shd w:val="clear" w:color="auto" w:fill="auto"/>
            <w:vAlign w:val="center"/>
            <w:hideMark/>
          </w:tcPr>
          <w:p w14:paraId="2ED7128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26" w:type="pct"/>
            <w:tcBorders>
              <w:top w:val="nil"/>
              <w:left w:val="nil"/>
              <w:bottom w:val="single" w:sz="4" w:space="0" w:color="auto"/>
              <w:right w:val="single" w:sz="4" w:space="0" w:color="auto"/>
            </w:tcBorders>
            <w:shd w:val="clear" w:color="auto" w:fill="auto"/>
            <w:vAlign w:val="center"/>
            <w:hideMark/>
          </w:tcPr>
          <w:p w14:paraId="0BED857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32257B8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276" w:type="pct"/>
            <w:tcBorders>
              <w:top w:val="nil"/>
              <w:left w:val="nil"/>
              <w:bottom w:val="single" w:sz="4" w:space="0" w:color="auto"/>
              <w:right w:val="single" w:sz="4" w:space="0" w:color="auto"/>
            </w:tcBorders>
            <w:shd w:val="clear" w:color="auto" w:fill="auto"/>
            <w:vAlign w:val="center"/>
            <w:hideMark/>
          </w:tcPr>
          <w:p w14:paraId="630088F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26942C6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1D79154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49315FA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40" w:type="pct"/>
            <w:tcBorders>
              <w:top w:val="nil"/>
              <w:left w:val="nil"/>
              <w:bottom w:val="single" w:sz="4" w:space="0" w:color="auto"/>
              <w:right w:val="single" w:sz="4" w:space="0" w:color="auto"/>
            </w:tcBorders>
            <w:shd w:val="clear" w:color="auto" w:fill="auto"/>
            <w:vAlign w:val="center"/>
            <w:hideMark/>
          </w:tcPr>
          <w:p w14:paraId="062EE82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444AF9EB"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6CC1CFE9"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62520F62"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Vendaval</w:t>
            </w:r>
          </w:p>
        </w:tc>
        <w:tc>
          <w:tcPr>
            <w:tcW w:w="535" w:type="pct"/>
            <w:tcBorders>
              <w:top w:val="nil"/>
              <w:left w:val="nil"/>
              <w:bottom w:val="single" w:sz="4" w:space="0" w:color="auto"/>
              <w:right w:val="single" w:sz="4" w:space="0" w:color="auto"/>
            </w:tcBorders>
            <w:shd w:val="clear" w:color="auto" w:fill="auto"/>
            <w:vAlign w:val="center"/>
            <w:hideMark/>
          </w:tcPr>
          <w:p w14:paraId="0125189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426" w:type="pct"/>
            <w:tcBorders>
              <w:top w:val="nil"/>
              <w:left w:val="nil"/>
              <w:bottom w:val="single" w:sz="4" w:space="0" w:color="auto"/>
              <w:right w:val="single" w:sz="4" w:space="0" w:color="auto"/>
            </w:tcBorders>
            <w:shd w:val="clear" w:color="auto" w:fill="auto"/>
            <w:vAlign w:val="center"/>
            <w:hideMark/>
          </w:tcPr>
          <w:p w14:paraId="072E1C1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0EF8B57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76" w:type="pct"/>
            <w:tcBorders>
              <w:top w:val="nil"/>
              <w:left w:val="nil"/>
              <w:bottom w:val="single" w:sz="4" w:space="0" w:color="auto"/>
              <w:right w:val="single" w:sz="4" w:space="0" w:color="auto"/>
            </w:tcBorders>
            <w:shd w:val="clear" w:color="auto" w:fill="auto"/>
            <w:vAlign w:val="center"/>
            <w:hideMark/>
          </w:tcPr>
          <w:p w14:paraId="7657498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0DAD6CD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513568C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0901204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40" w:type="pct"/>
            <w:tcBorders>
              <w:top w:val="nil"/>
              <w:left w:val="nil"/>
              <w:bottom w:val="single" w:sz="4" w:space="0" w:color="auto"/>
              <w:right w:val="single" w:sz="4" w:space="0" w:color="auto"/>
            </w:tcBorders>
            <w:shd w:val="clear" w:color="auto" w:fill="auto"/>
            <w:vAlign w:val="center"/>
            <w:hideMark/>
          </w:tcPr>
          <w:p w14:paraId="0B407EB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45D69243" w14:textId="77777777" w:rsidTr="00792C49">
        <w:trPr>
          <w:cantSplit/>
          <w:trHeight w:val="20"/>
        </w:trPr>
        <w:tc>
          <w:tcPr>
            <w:tcW w:w="333"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0B627D5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Antrópicas</w:t>
            </w:r>
          </w:p>
        </w:tc>
        <w:tc>
          <w:tcPr>
            <w:tcW w:w="1112" w:type="pct"/>
            <w:tcBorders>
              <w:top w:val="nil"/>
              <w:left w:val="nil"/>
              <w:bottom w:val="single" w:sz="4" w:space="0" w:color="auto"/>
              <w:right w:val="single" w:sz="4" w:space="0" w:color="auto"/>
            </w:tcBorders>
            <w:shd w:val="clear" w:color="000000" w:fill="D9D9D9"/>
            <w:vAlign w:val="center"/>
            <w:hideMark/>
          </w:tcPr>
          <w:p w14:paraId="5C70668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Terrorismo/ Atentados</w:t>
            </w:r>
          </w:p>
        </w:tc>
        <w:tc>
          <w:tcPr>
            <w:tcW w:w="535" w:type="pct"/>
            <w:tcBorders>
              <w:top w:val="nil"/>
              <w:left w:val="nil"/>
              <w:bottom w:val="single" w:sz="4" w:space="0" w:color="auto"/>
              <w:right w:val="single" w:sz="4" w:space="0" w:color="auto"/>
            </w:tcBorders>
            <w:shd w:val="clear" w:color="auto" w:fill="auto"/>
            <w:vAlign w:val="center"/>
            <w:hideMark/>
          </w:tcPr>
          <w:p w14:paraId="5F1AFC2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26" w:type="pct"/>
            <w:tcBorders>
              <w:top w:val="nil"/>
              <w:left w:val="nil"/>
              <w:bottom w:val="single" w:sz="4" w:space="0" w:color="auto"/>
              <w:right w:val="single" w:sz="4" w:space="0" w:color="auto"/>
            </w:tcBorders>
            <w:shd w:val="clear" w:color="auto" w:fill="auto"/>
            <w:vAlign w:val="center"/>
            <w:hideMark/>
          </w:tcPr>
          <w:p w14:paraId="294912B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5</w:t>
            </w:r>
          </w:p>
        </w:tc>
        <w:tc>
          <w:tcPr>
            <w:tcW w:w="408" w:type="pct"/>
            <w:tcBorders>
              <w:top w:val="nil"/>
              <w:left w:val="nil"/>
              <w:bottom w:val="single" w:sz="4" w:space="0" w:color="auto"/>
              <w:right w:val="single" w:sz="4" w:space="0" w:color="auto"/>
            </w:tcBorders>
            <w:shd w:val="clear" w:color="auto" w:fill="auto"/>
            <w:vAlign w:val="center"/>
            <w:hideMark/>
          </w:tcPr>
          <w:p w14:paraId="7360553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5</w:t>
            </w:r>
          </w:p>
        </w:tc>
        <w:tc>
          <w:tcPr>
            <w:tcW w:w="276" w:type="pct"/>
            <w:tcBorders>
              <w:top w:val="nil"/>
              <w:left w:val="nil"/>
              <w:bottom w:val="single" w:sz="4" w:space="0" w:color="auto"/>
              <w:right w:val="single" w:sz="4" w:space="0" w:color="auto"/>
            </w:tcBorders>
            <w:shd w:val="clear" w:color="auto" w:fill="auto"/>
            <w:vAlign w:val="center"/>
            <w:hideMark/>
          </w:tcPr>
          <w:p w14:paraId="51B3060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1" w:type="pct"/>
            <w:tcBorders>
              <w:top w:val="nil"/>
              <w:left w:val="nil"/>
              <w:bottom w:val="single" w:sz="4" w:space="0" w:color="auto"/>
              <w:right w:val="single" w:sz="4" w:space="0" w:color="auto"/>
            </w:tcBorders>
            <w:shd w:val="clear" w:color="auto" w:fill="auto"/>
            <w:vAlign w:val="center"/>
            <w:hideMark/>
          </w:tcPr>
          <w:p w14:paraId="5BFB714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1" w:type="pct"/>
            <w:tcBorders>
              <w:top w:val="nil"/>
              <w:left w:val="nil"/>
              <w:bottom w:val="single" w:sz="4" w:space="0" w:color="auto"/>
              <w:right w:val="single" w:sz="4" w:space="0" w:color="auto"/>
            </w:tcBorders>
            <w:shd w:val="clear" w:color="auto" w:fill="auto"/>
            <w:vAlign w:val="center"/>
            <w:hideMark/>
          </w:tcPr>
          <w:p w14:paraId="583624E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367" w:type="pct"/>
            <w:tcBorders>
              <w:top w:val="nil"/>
              <w:left w:val="nil"/>
              <w:bottom w:val="single" w:sz="4" w:space="0" w:color="auto"/>
              <w:right w:val="single" w:sz="4" w:space="0" w:color="auto"/>
            </w:tcBorders>
            <w:shd w:val="clear" w:color="auto" w:fill="auto"/>
            <w:vAlign w:val="center"/>
            <w:hideMark/>
          </w:tcPr>
          <w:p w14:paraId="3032D03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40" w:type="pct"/>
            <w:tcBorders>
              <w:top w:val="nil"/>
              <w:left w:val="nil"/>
              <w:bottom w:val="single" w:sz="4" w:space="0" w:color="auto"/>
              <w:right w:val="single" w:sz="4" w:space="0" w:color="auto"/>
            </w:tcBorders>
            <w:shd w:val="clear" w:color="auto" w:fill="auto"/>
            <w:noWrap/>
            <w:vAlign w:val="center"/>
            <w:hideMark/>
          </w:tcPr>
          <w:p w14:paraId="286BACF2"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40204B24"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53B5DFB8"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0354655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Terrorismo virtual</w:t>
            </w:r>
          </w:p>
        </w:tc>
        <w:tc>
          <w:tcPr>
            <w:tcW w:w="535" w:type="pct"/>
            <w:tcBorders>
              <w:top w:val="nil"/>
              <w:left w:val="nil"/>
              <w:bottom w:val="single" w:sz="4" w:space="0" w:color="auto"/>
              <w:right w:val="single" w:sz="4" w:space="0" w:color="auto"/>
            </w:tcBorders>
            <w:shd w:val="clear" w:color="auto" w:fill="auto"/>
            <w:vAlign w:val="center"/>
            <w:hideMark/>
          </w:tcPr>
          <w:p w14:paraId="57C0B01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26" w:type="pct"/>
            <w:tcBorders>
              <w:top w:val="nil"/>
              <w:left w:val="nil"/>
              <w:bottom w:val="single" w:sz="4" w:space="0" w:color="auto"/>
              <w:right w:val="single" w:sz="4" w:space="0" w:color="auto"/>
            </w:tcBorders>
            <w:shd w:val="clear" w:color="auto" w:fill="auto"/>
            <w:vAlign w:val="center"/>
            <w:hideMark/>
          </w:tcPr>
          <w:p w14:paraId="16305B5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582DFD0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276" w:type="pct"/>
            <w:tcBorders>
              <w:top w:val="nil"/>
              <w:left w:val="nil"/>
              <w:bottom w:val="single" w:sz="4" w:space="0" w:color="auto"/>
              <w:right w:val="single" w:sz="4" w:space="0" w:color="auto"/>
            </w:tcBorders>
            <w:shd w:val="clear" w:color="auto" w:fill="auto"/>
            <w:vAlign w:val="center"/>
            <w:hideMark/>
          </w:tcPr>
          <w:p w14:paraId="775144F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5</w:t>
            </w:r>
          </w:p>
        </w:tc>
        <w:tc>
          <w:tcPr>
            <w:tcW w:w="501" w:type="pct"/>
            <w:tcBorders>
              <w:top w:val="nil"/>
              <w:left w:val="nil"/>
              <w:bottom w:val="single" w:sz="4" w:space="0" w:color="auto"/>
              <w:right w:val="single" w:sz="4" w:space="0" w:color="auto"/>
            </w:tcBorders>
            <w:shd w:val="clear" w:color="auto" w:fill="auto"/>
            <w:vAlign w:val="center"/>
            <w:hideMark/>
          </w:tcPr>
          <w:p w14:paraId="03CEC95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5</w:t>
            </w:r>
          </w:p>
        </w:tc>
        <w:tc>
          <w:tcPr>
            <w:tcW w:w="501" w:type="pct"/>
            <w:tcBorders>
              <w:top w:val="nil"/>
              <w:left w:val="nil"/>
              <w:bottom w:val="single" w:sz="4" w:space="0" w:color="auto"/>
              <w:right w:val="single" w:sz="4" w:space="0" w:color="auto"/>
            </w:tcBorders>
            <w:shd w:val="clear" w:color="auto" w:fill="auto"/>
            <w:vAlign w:val="center"/>
            <w:hideMark/>
          </w:tcPr>
          <w:p w14:paraId="2F0FB95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5</w:t>
            </w:r>
          </w:p>
        </w:tc>
        <w:tc>
          <w:tcPr>
            <w:tcW w:w="367" w:type="pct"/>
            <w:tcBorders>
              <w:top w:val="nil"/>
              <w:left w:val="nil"/>
              <w:bottom w:val="single" w:sz="4" w:space="0" w:color="auto"/>
              <w:right w:val="single" w:sz="4" w:space="0" w:color="auto"/>
            </w:tcBorders>
            <w:shd w:val="clear" w:color="auto" w:fill="auto"/>
            <w:vAlign w:val="center"/>
            <w:hideMark/>
          </w:tcPr>
          <w:p w14:paraId="0946468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40" w:type="pct"/>
            <w:tcBorders>
              <w:top w:val="nil"/>
              <w:left w:val="nil"/>
              <w:bottom w:val="single" w:sz="4" w:space="0" w:color="auto"/>
              <w:right w:val="single" w:sz="4" w:space="0" w:color="auto"/>
            </w:tcBorders>
            <w:shd w:val="clear" w:color="auto" w:fill="auto"/>
            <w:noWrap/>
            <w:vAlign w:val="center"/>
            <w:hideMark/>
          </w:tcPr>
          <w:p w14:paraId="680C6F8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266F284B"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31EF7287"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4A0985B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Tecnológicos domésticos (aguas residuales)</w:t>
            </w:r>
          </w:p>
        </w:tc>
        <w:tc>
          <w:tcPr>
            <w:tcW w:w="535" w:type="pct"/>
            <w:tcBorders>
              <w:top w:val="nil"/>
              <w:left w:val="nil"/>
              <w:bottom w:val="single" w:sz="4" w:space="0" w:color="auto"/>
              <w:right w:val="single" w:sz="4" w:space="0" w:color="auto"/>
            </w:tcBorders>
            <w:shd w:val="clear" w:color="auto" w:fill="auto"/>
            <w:vAlign w:val="center"/>
            <w:hideMark/>
          </w:tcPr>
          <w:p w14:paraId="6A5B0A0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426" w:type="pct"/>
            <w:tcBorders>
              <w:top w:val="nil"/>
              <w:left w:val="nil"/>
              <w:bottom w:val="single" w:sz="4" w:space="0" w:color="auto"/>
              <w:right w:val="single" w:sz="4" w:space="0" w:color="auto"/>
            </w:tcBorders>
            <w:shd w:val="clear" w:color="auto" w:fill="auto"/>
            <w:vAlign w:val="center"/>
            <w:hideMark/>
          </w:tcPr>
          <w:p w14:paraId="419BAA5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0BE3C87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76" w:type="pct"/>
            <w:tcBorders>
              <w:top w:val="nil"/>
              <w:left w:val="nil"/>
              <w:bottom w:val="single" w:sz="4" w:space="0" w:color="auto"/>
              <w:right w:val="single" w:sz="4" w:space="0" w:color="auto"/>
            </w:tcBorders>
            <w:shd w:val="clear" w:color="auto" w:fill="auto"/>
            <w:vAlign w:val="center"/>
            <w:hideMark/>
          </w:tcPr>
          <w:p w14:paraId="3C8E61C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3D4A2CB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61A25A5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367" w:type="pct"/>
            <w:tcBorders>
              <w:top w:val="nil"/>
              <w:left w:val="nil"/>
              <w:bottom w:val="single" w:sz="4" w:space="0" w:color="auto"/>
              <w:right w:val="single" w:sz="4" w:space="0" w:color="auto"/>
            </w:tcBorders>
            <w:shd w:val="clear" w:color="auto" w:fill="auto"/>
            <w:vAlign w:val="center"/>
            <w:hideMark/>
          </w:tcPr>
          <w:p w14:paraId="2C71CBF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40" w:type="pct"/>
            <w:tcBorders>
              <w:top w:val="nil"/>
              <w:left w:val="nil"/>
              <w:bottom w:val="single" w:sz="4" w:space="0" w:color="auto"/>
              <w:right w:val="single" w:sz="4" w:space="0" w:color="auto"/>
            </w:tcBorders>
            <w:shd w:val="clear" w:color="auto" w:fill="auto"/>
            <w:noWrap/>
            <w:vAlign w:val="center"/>
            <w:hideMark/>
          </w:tcPr>
          <w:p w14:paraId="24A9F02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2E990585"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11697F18"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173D77E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Tecnológicos industriales</w:t>
            </w:r>
          </w:p>
        </w:tc>
        <w:tc>
          <w:tcPr>
            <w:tcW w:w="535" w:type="pct"/>
            <w:tcBorders>
              <w:top w:val="nil"/>
              <w:left w:val="nil"/>
              <w:bottom w:val="single" w:sz="4" w:space="0" w:color="auto"/>
              <w:right w:val="single" w:sz="4" w:space="0" w:color="auto"/>
            </w:tcBorders>
            <w:shd w:val="clear" w:color="auto" w:fill="auto"/>
            <w:vAlign w:val="center"/>
            <w:hideMark/>
          </w:tcPr>
          <w:p w14:paraId="2C2D13D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585EC07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4609CF1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76" w:type="pct"/>
            <w:tcBorders>
              <w:top w:val="nil"/>
              <w:left w:val="nil"/>
              <w:bottom w:val="single" w:sz="4" w:space="0" w:color="auto"/>
              <w:right w:val="single" w:sz="4" w:space="0" w:color="auto"/>
            </w:tcBorders>
            <w:shd w:val="clear" w:color="auto" w:fill="auto"/>
            <w:vAlign w:val="center"/>
            <w:hideMark/>
          </w:tcPr>
          <w:p w14:paraId="015ACB5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1336EF72"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3D8C960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367" w:type="pct"/>
            <w:tcBorders>
              <w:top w:val="nil"/>
              <w:left w:val="nil"/>
              <w:bottom w:val="single" w:sz="4" w:space="0" w:color="auto"/>
              <w:right w:val="single" w:sz="4" w:space="0" w:color="auto"/>
            </w:tcBorders>
            <w:shd w:val="clear" w:color="auto" w:fill="auto"/>
            <w:vAlign w:val="center"/>
            <w:hideMark/>
          </w:tcPr>
          <w:p w14:paraId="5565211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40" w:type="pct"/>
            <w:tcBorders>
              <w:top w:val="nil"/>
              <w:left w:val="nil"/>
              <w:bottom w:val="single" w:sz="4" w:space="0" w:color="auto"/>
              <w:right w:val="single" w:sz="4" w:space="0" w:color="auto"/>
            </w:tcBorders>
            <w:shd w:val="clear" w:color="auto" w:fill="auto"/>
            <w:noWrap/>
            <w:vAlign w:val="center"/>
            <w:hideMark/>
          </w:tcPr>
          <w:p w14:paraId="23B33F8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39474574"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3F75933D"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1C9E4F6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Accidentes viales y derrames</w:t>
            </w:r>
          </w:p>
        </w:tc>
        <w:tc>
          <w:tcPr>
            <w:tcW w:w="535" w:type="pct"/>
            <w:tcBorders>
              <w:top w:val="nil"/>
              <w:left w:val="nil"/>
              <w:bottom w:val="single" w:sz="4" w:space="0" w:color="auto"/>
              <w:right w:val="single" w:sz="4" w:space="0" w:color="auto"/>
            </w:tcBorders>
            <w:shd w:val="clear" w:color="auto" w:fill="auto"/>
            <w:vAlign w:val="center"/>
            <w:hideMark/>
          </w:tcPr>
          <w:p w14:paraId="0059A7E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0A8BB95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2D52FA3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635587C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6347BC2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5209B28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5913C6A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40" w:type="pct"/>
            <w:tcBorders>
              <w:top w:val="nil"/>
              <w:left w:val="nil"/>
              <w:bottom w:val="single" w:sz="4" w:space="0" w:color="auto"/>
              <w:right w:val="single" w:sz="4" w:space="0" w:color="auto"/>
            </w:tcBorders>
            <w:shd w:val="clear" w:color="auto" w:fill="auto"/>
            <w:noWrap/>
            <w:vAlign w:val="center"/>
            <w:hideMark/>
          </w:tcPr>
          <w:p w14:paraId="66B7EE8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16323204"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7E404FC0"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0440661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Agropecuario</w:t>
            </w:r>
          </w:p>
        </w:tc>
        <w:tc>
          <w:tcPr>
            <w:tcW w:w="535" w:type="pct"/>
            <w:tcBorders>
              <w:top w:val="nil"/>
              <w:left w:val="nil"/>
              <w:bottom w:val="single" w:sz="4" w:space="0" w:color="auto"/>
              <w:right w:val="single" w:sz="4" w:space="0" w:color="auto"/>
            </w:tcBorders>
            <w:shd w:val="clear" w:color="auto" w:fill="auto"/>
            <w:vAlign w:val="center"/>
            <w:hideMark/>
          </w:tcPr>
          <w:p w14:paraId="35989AF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3A7E4BE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1A31AF2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7F19891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11AE19D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5F22342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3E36CCD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40" w:type="pct"/>
            <w:tcBorders>
              <w:top w:val="nil"/>
              <w:left w:val="nil"/>
              <w:bottom w:val="single" w:sz="4" w:space="0" w:color="auto"/>
              <w:right w:val="single" w:sz="4" w:space="0" w:color="auto"/>
            </w:tcBorders>
            <w:shd w:val="clear" w:color="auto" w:fill="auto"/>
            <w:noWrap/>
            <w:vAlign w:val="center"/>
            <w:hideMark/>
          </w:tcPr>
          <w:p w14:paraId="575C97A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5138B1D2"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1EB58937"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355DBA9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Minería</w:t>
            </w:r>
          </w:p>
        </w:tc>
        <w:tc>
          <w:tcPr>
            <w:tcW w:w="535" w:type="pct"/>
            <w:tcBorders>
              <w:top w:val="nil"/>
              <w:left w:val="nil"/>
              <w:bottom w:val="single" w:sz="4" w:space="0" w:color="auto"/>
              <w:right w:val="single" w:sz="4" w:space="0" w:color="auto"/>
            </w:tcBorders>
            <w:shd w:val="clear" w:color="auto" w:fill="auto"/>
            <w:vAlign w:val="center"/>
            <w:hideMark/>
          </w:tcPr>
          <w:p w14:paraId="67CB911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26" w:type="pct"/>
            <w:tcBorders>
              <w:top w:val="nil"/>
              <w:left w:val="nil"/>
              <w:bottom w:val="single" w:sz="4" w:space="0" w:color="auto"/>
              <w:right w:val="single" w:sz="4" w:space="0" w:color="auto"/>
            </w:tcBorders>
            <w:shd w:val="clear" w:color="auto" w:fill="auto"/>
            <w:vAlign w:val="center"/>
            <w:hideMark/>
          </w:tcPr>
          <w:p w14:paraId="0788EFB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408" w:type="pct"/>
            <w:tcBorders>
              <w:top w:val="nil"/>
              <w:left w:val="nil"/>
              <w:bottom w:val="single" w:sz="4" w:space="0" w:color="auto"/>
              <w:right w:val="single" w:sz="4" w:space="0" w:color="auto"/>
            </w:tcBorders>
            <w:shd w:val="clear" w:color="auto" w:fill="auto"/>
            <w:vAlign w:val="center"/>
            <w:hideMark/>
          </w:tcPr>
          <w:p w14:paraId="2B616F0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53ED9C8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5D9A2B2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01" w:type="pct"/>
            <w:tcBorders>
              <w:top w:val="nil"/>
              <w:left w:val="nil"/>
              <w:bottom w:val="single" w:sz="4" w:space="0" w:color="auto"/>
              <w:right w:val="single" w:sz="4" w:space="0" w:color="auto"/>
            </w:tcBorders>
            <w:shd w:val="clear" w:color="auto" w:fill="auto"/>
            <w:vAlign w:val="center"/>
            <w:hideMark/>
          </w:tcPr>
          <w:p w14:paraId="7E77322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367" w:type="pct"/>
            <w:tcBorders>
              <w:top w:val="nil"/>
              <w:left w:val="nil"/>
              <w:bottom w:val="single" w:sz="4" w:space="0" w:color="auto"/>
              <w:right w:val="single" w:sz="4" w:space="0" w:color="auto"/>
            </w:tcBorders>
            <w:shd w:val="clear" w:color="auto" w:fill="auto"/>
            <w:vAlign w:val="center"/>
            <w:hideMark/>
          </w:tcPr>
          <w:p w14:paraId="3DCC66C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40" w:type="pct"/>
            <w:tcBorders>
              <w:top w:val="nil"/>
              <w:left w:val="nil"/>
              <w:bottom w:val="single" w:sz="4" w:space="0" w:color="auto"/>
              <w:right w:val="single" w:sz="4" w:space="0" w:color="auto"/>
            </w:tcBorders>
            <w:shd w:val="clear" w:color="auto" w:fill="auto"/>
            <w:noWrap/>
            <w:vAlign w:val="center"/>
            <w:hideMark/>
          </w:tcPr>
          <w:p w14:paraId="658F9AF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2B753125"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070AB90F"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416A19E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Talento humano</w:t>
            </w:r>
          </w:p>
        </w:tc>
        <w:tc>
          <w:tcPr>
            <w:tcW w:w="535" w:type="pct"/>
            <w:tcBorders>
              <w:top w:val="nil"/>
              <w:left w:val="nil"/>
              <w:bottom w:val="single" w:sz="4" w:space="0" w:color="auto"/>
              <w:right w:val="single" w:sz="4" w:space="0" w:color="auto"/>
            </w:tcBorders>
            <w:shd w:val="clear" w:color="auto" w:fill="auto"/>
            <w:vAlign w:val="center"/>
            <w:hideMark/>
          </w:tcPr>
          <w:p w14:paraId="1E70F8F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6F0B856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08" w:type="pct"/>
            <w:tcBorders>
              <w:top w:val="nil"/>
              <w:left w:val="nil"/>
              <w:bottom w:val="single" w:sz="4" w:space="0" w:color="auto"/>
              <w:right w:val="single" w:sz="4" w:space="0" w:color="auto"/>
            </w:tcBorders>
            <w:shd w:val="clear" w:color="auto" w:fill="auto"/>
            <w:vAlign w:val="center"/>
            <w:hideMark/>
          </w:tcPr>
          <w:p w14:paraId="28099550"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12B1F04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4F5AF7C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01" w:type="pct"/>
            <w:tcBorders>
              <w:top w:val="nil"/>
              <w:left w:val="nil"/>
              <w:bottom w:val="single" w:sz="4" w:space="0" w:color="auto"/>
              <w:right w:val="single" w:sz="4" w:space="0" w:color="auto"/>
            </w:tcBorders>
            <w:shd w:val="clear" w:color="auto" w:fill="auto"/>
            <w:vAlign w:val="center"/>
            <w:hideMark/>
          </w:tcPr>
          <w:p w14:paraId="6FE08B65"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367" w:type="pct"/>
            <w:tcBorders>
              <w:top w:val="nil"/>
              <w:left w:val="nil"/>
              <w:bottom w:val="single" w:sz="4" w:space="0" w:color="auto"/>
              <w:right w:val="single" w:sz="4" w:space="0" w:color="auto"/>
            </w:tcBorders>
            <w:shd w:val="clear" w:color="auto" w:fill="auto"/>
            <w:vAlign w:val="center"/>
            <w:hideMark/>
          </w:tcPr>
          <w:p w14:paraId="1450966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40" w:type="pct"/>
            <w:tcBorders>
              <w:top w:val="nil"/>
              <w:left w:val="nil"/>
              <w:bottom w:val="single" w:sz="4" w:space="0" w:color="auto"/>
              <w:right w:val="single" w:sz="4" w:space="0" w:color="auto"/>
            </w:tcBorders>
            <w:shd w:val="clear" w:color="auto" w:fill="auto"/>
            <w:noWrap/>
            <w:vAlign w:val="center"/>
            <w:hideMark/>
          </w:tcPr>
          <w:p w14:paraId="72A7D3C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24CABE37"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49EB31FB"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5EE9465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Recursos físicos</w:t>
            </w:r>
          </w:p>
        </w:tc>
        <w:tc>
          <w:tcPr>
            <w:tcW w:w="535" w:type="pct"/>
            <w:tcBorders>
              <w:top w:val="nil"/>
              <w:left w:val="nil"/>
              <w:bottom w:val="single" w:sz="4" w:space="0" w:color="auto"/>
              <w:right w:val="single" w:sz="4" w:space="0" w:color="auto"/>
            </w:tcBorders>
            <w:shd w:val="clear" w:color="auto" w:fill="auto"/>
            <w:vAlign w:val="center"/>
            <w:hideMark/>
          </w:tcPr>
          <w:p w14:paraId="363C87D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4B343632"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08" w:type="pct"/>
            <w:tcBorders>
              <w:top w:val="nil"/>
              <w:left w:val="nil"/>
              <w:bottom w:val="single" w:sz="4" w:space="0" w:color="auto"/>
              <w:right w:val="single" w:sz="4" w:space="0" w:color="auto"/>
            </w:tcBorders>
            <w:shd w:val="clear" w:color="auto" w:fill="auto"/>
            <w:vAlign w:val="center"/>
            <w:hideMark/>
          </w:tcPr>
          <w:p w14:paraId="2D0FF60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585D560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0FBA70A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7E80D19E"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367" w:type="pct"/>
            <w:tcBorders>
              <w:top w:val="nil"/>
              <w:left w:val="nil"/>
              <w:bottom w:val="single" w:sz="4" w:space="0" w:color="auto"/>
              <w:right w:val="single" w:sz="4" w:space="0" w:color="auto"/>
            </w:tcBorders>
            <w:shd w:val="clear" w:color="auto" w:fill="auto"/>
            <w:vAlign w:val="center"/>
            <w:hideMark/>
          </w:tcPr>
          <w:p w14:paraId="2EF68C8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40" w:type="pct"/>
            <w:tcBorders>
              <w:top w:val="nil"/>
              <w:left w:val="nil"/>
              <w:bottom w:val="single" w:sz="4" w:space="0" w:color="auto"/>
              <w:right w:val="single" w:sz="4" w:space="0" w:color="auto"/>
            </w:tcBorders>
            <w:shd w:val="clear" w:color="auto" w:fill="auto"/>
            <w:noWrap/>
            <w:vAlign w:val="center"/>
            <w:hideMark/>
          </w:tcPr>
          <w:p w14:paraId="4379700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39046D60"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10F01462"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654AA341"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Procedimientos</w:t>
            </w:r>
          </w:p>
        </w:tc>
        <w:tc>
          <w:tcPr>
            <w:tcW w:w="535" w:type="pct"/>
            <w:tcBorders>
              <w:top w:val="nil"/>
              <w:left w:val="nil"/>
              <w:bottom w:val="single" w:sz="4" w:space="0" w:color="auto"/>
              <w:right w:val="single" w:sz="4" w:space="0" w:color="auto"/>
            </w:tcBorders>
            <w:shd w:val="clear" w:color="auto" w:fill="auto"/>
            <w:vAlign w:val="center"/>
            <w:hideMark/>
          </w:tcPr>
          <w:p w14:paraId="7B65E28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426" w:type="pct"/>
            <w:tcBorders>
              <w:top w:val="nil"/>
              <w:left w:val="nil"/>
              <w:bottom w:val="single" w:sz="4" w:space="0" w:color="auto"/>
              <w:right w:val="single" w:sz="4" w:space="0" w:color="auto"/>
            </w:tcBorders>
            <w:shd w:val="clear" w:color="auto" w:fill="auto"/>
            <w:vAlign w:val="center"/>
            <w:hideMark/>
          </w:tcPr>
          <w:p w14:paraId="0EB06728"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08" w:type="pct"/>
            <w:tcBorders>
              <w:top w:val="nil"/>
              <w:left w:val="nil"/>
              <w:bottom w:val="single" w:sz="4" w:space="0" w:color="auto"/>
              <w:right w:val="single" w:sz="4" w:space="0" w:color="auto"/>
            </w:tcBorders>
            <w:shd w:val="clear" w:color="auto" w:fill="auto"/>
            <w:vAlign w:val="center"/>
            <w:hideMark/>
          </w:tcPr>
          <w:p w14:paraId="207224CD"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76" w:type="pct"/>
            <w:tcBorders>
              <w:top w:val="nil"/>
              <w:left w:val="nil"/>
              <w:bottom w:val="single" w:sz="4" w:space="0" w:color="auto"/>
              <w:right w:val="single" w:sz="4" w:space="0" w:color="auto"/>
            </w:tcBorders>
            <w:shd w:val="clear" w:color="auto" w:fill="auto"/>
            <w:vAlign w:val="center"/>
            <w:hideMark/>
          </w:tcPr>
          <w:p w14:paraId="55FA99F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09F0D214"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76B7F1B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367" w:type="pct"/>
            <w:tcBorders>
              <w:top w:val="nil"/>
              <w:left w:val="nil"/>
              <w:bottom w:val="single" w:sz="4" w:space="0" w:color="auto"/>
              <w:right w:val="single" w:sz="4" w:space="0" w:color="auto"/>
            </w:tcBorders>
            <w:shd w:val="clear" w:color="auto" w:fill="auto"/>
            <w:vAlign w:val="center"/>
            <w:hideMark/>
          </w:tcPr>
          <w:p w14:paraId="09C149B6"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40" w:type="pct"/>
            <w:tcBorders>
              <w:top w:val="nil"/>
              <w:left w:val="nil"/>
              <w:bottom w:val="single" w:sz="4" w:space="0" w:color="auto"/>
              <w:right w:val="single" w:sz="4" w:space="0" w:color="auto"/>
            </w:tcBorders>
            <w:shd w:val="clear" w:color="auto" w:fill="auto"/>
            <w:vAlign w:val="center"/>
            <w:hideMark/>
          </w:tcPr>
          <w:p w14:paraId="5735763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500521F5" w14:textId="77777777" w:rsidTr="00792C49">
        <w:trPr>
          <w:cantSplit/>
          <w:trHeight w:val="20"/>
        </w:trPr>
        <w:tc>
          <w:tcPr>
            <w:tcW w:w="333" w:type="pct"/>
            <w:vMerge/>
            <w:tcBorders>
              <w:top w:val="nil"/>
              <w:left w:val="single" w:sz="4" w:space="0" w:color="auto"/>
              <w:bottom w:val="single" w:sz="4" w:space="0" w:color="auto"/>
              <w:right w:val="single" w:sz="4" w:space="0" w:color="auto"/>
            </w:tcBorders>
            <w:vAlign w:val="center"/>
            <w:hideMark/>
          </w:tcPr>
          <w:p w14:paraId="79E4D676" w14:textId="77777777" w:rsidR="00397F01" w:rsidRPr="00385C48" w:rsidRDefault="00397F01" w:rsidP="00792C49">
            <w:pPr>
              <w:spacing w:after="0" w:line="240" w:lineRule="auto"/>
              <w:jc w:val="left"/>
              <w:rPr>
                <w:rFonts w:ascii="Times New Roman" w:eastAsia="Times New Roman" w:hAnsi="Times New Roman" w:cs="Times New Roman"/>
                <w:sz w:val="18"/>
                <w:szCs w:val="18"/>
                <w:lang w:eastAsia="es-CO"/>
              </w:rPr>
            </w:pPr>
          </w:p>
        </w:tc>
        <w:tc>
          <w:tcPr>
            <w:tcW w:w="1112" w:type="pct"/>
            <w:tcBorders>
              <w:top w:val="nil"/>
              <w:left w:val="nil"/>
              <w:bottom w:val="single" w:sz="4" w:space="0" w:color="auto"/>
              <w:right w:val="single" w:sz="4" w:space="0" w:color="auto"/>
            </w:tcBorders>
            <w:shd w:val="clear" w:color="000000" w:fill="D9D9D9"/>
            <w:vAlign w:val="center"/>
            <w:hideMark/>
          </w:tcPr>
          <w:p w14:paraId="5B045DD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Financiera</w:t>
            </w:r>
          </w:p>
        </w:tc>
        <w:tc>
          <w:tcPr>
            <w:tcW w:w="535" w:type="pct"/>
            <w:tcBorders>
              <w:top w:val="nil"/>
              <w:left w:val="nil"/>
              <w:bottom w:val="single" w:sz="4" w:space="0" w:color="auto"/>
              <w:right w:val="single" w:sz="4" w:space="0" w:color="auto"/>
            </w:tcBorders>
            <w:shd w:val="clear" w:color="auto" w:fill="auto"/>
            <w:vAlign w:val="center"/>
            <w:hideMark/>
          </w:tcPr>
          <w:p w14:paraId="5191977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26" w:type="pct"/>
            <w:tcBorders>
              <w:top w:val="nil"/>
              <w:left w:val="nil"/>
              <w:bottom w:val="single" w:sz="4" w:space="0" w:color="auto"/>
              <w:right w:val="single" w:sz="4" w:space="0" w:color="auto"/>
            </w:tcBorders>
            <w:shd w:val="clear" w:color="auto" w:fill="auto"/>
            <w:vAlign w:val="center"/>
            <w:hideMark/>
          </w:tcPr>
          <w:p w14:paraId="596C8233"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08" w:type="pct"/>
            <w:tcBorders>
              <w:top w:val="nil"/>
              <w:left w:val="nil"/>
              <w:bottom w:val="single" w:sz="4" w:space="0" w:color="auto"/>
              <w:right w:val="single" w:sz="4" w:space="0" w:color="auto"/>
            </w:tcBorders>
            <w:shd w:val="clear" w:color="auto" w:fill="auto"/>
            <w:vAlign w:val="center"/>
            <w:hideMark/>
          </w:tcPr>
          <w:p w14:paraId="32CBD3CB"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276" w:type="pct"/>
            <w:tcBorders>
              <w:top w:val="nil"/>
              <w:left w:val="nil"/>
              <w:bottom w:val="single" w:sz="4" w:space="0" w:color="auto"/>
              <w:right w:val="single" w:sz="4" w:space="0" w:color="auto"/>
            </w:tcBorders>
            <w:shd w:val="clear" w:color="auto" w:fill="auto"/>
            <w:vAlign w:val="center"/>
            <w:hideMark/>
          </w:tcPr>
          <w:p w14:paraId="5088D07C"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2BB318AA"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01" w:type="pct"/>
            <w:tcBorders>
              <w:top w:val="nil"/>
              <w:left w:val="nil"/>
              <w:bottom w:val="single" w:sz="4" w:space="0" w:color="auto"/>
              <w:right w:val="single" w:sz="4" w:space="0" w:color="auto"/>
            </w:tcBorders>
            <w:shd w:val="clear" w:color="auto" w:fill="auto"/>
            <w:vAlign w:val="center"/>
            <w:hideMark/>
          </w:tcPr>
          <w:p w14:paraId="10C5EFA7"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367" w:type="pct"/>
            <w:tcBorders>
              <w:top w:val="nil"/>
              <w:left w:val="nil"/>
              <w:bottom w:val="single" w:sz="4" w:space="0" w:color="auto"/>
              <w:right w:val="single" w:sz="4" w:space="0" w:color="auto"/>
            </w:tcBorders>
            <w:shd w:val="clear" w:color="auto" w:fill="auto"/>
            <w:vAlign w:val="center"/>
            <w:hideMark/>
          </w:tcPr>
          <w:p w14:paraId="14878E7F"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3</w:t>
            </w:r>
          </w:p>
        </w:tc>
        <w:tc>
          <w:tcPr>
            <w:tcW w:w="540" w:type="pct"/>
            <w:tcBorders>
              <w:top w:val="nil"/>
              <w:left w:val="nil"/>
              <w:bottom w:val="single" w:sz="4" w:space="0" w:color="auto"/>
              <w:right w:val="single" w:sz="4" w:space="0" w:color="auto"/>
            </w:tcBorders>
            <w:shd w:val="clear" w:color="auto" w:fill="auto"/>
            <w:noWrap/>
            <w:vAlign w:val="center"/>
            <w:hideMark/>
          </w:tcPr>
          <w:p w14:paraId="2F7253C9" w14:textId="77777777" w:rsidR="00397F01" w:rsidRPr="00385C48" w:rsidRDefault="00397F01"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bl>
    <w:p w14:paraId="0A2B4FBA" w14:textId="5E9E6C08" w:rsidR="00C34F17" w:rsidRPr="00385C48" w:rsidRDefault="00C34F17" w:rsidP="00C34F17">
      <w:pPr>
        <w:rPr>
          <w:sz w:val="18"/>
          <w:szCs w:val="18"/>
        </w:rPr>
      </w:pPr>
    </w:p>
    <w:p w14:paraId="7F718634" w14:textId="74818B98" w:rsidR="00597634" w:rsidRPr="00385C48" w:rsidRDefault="00C34F17" w:rsidP="00312CF9">
      <w:pPr>
        <w:spacing w:before="240"/>
        <w:ind w:firstLine="708"/>
      </w:pPr>
      <w:r w:rsidRPr="00385C48">
        <w:t xml:space="preserve">En la </w:t>
      </w:r>
      <w:r w:rsidRPr="006147A7">
        <w:rPr>
          <w:b/>
          <w:bCs/>
        </w:rPr>
        <w:fldChar w:fldCharType="begin"/>
      </w:r>
      <w:r w:rsidRPr="006147A7">
        <w:rPr>
          <w:b/>
          <w:bCs/>
        </w:rPr>
        <w:instrText xml:space="preserve"> REF _Ref46422941 \h  \* MERGEFORMAT </w:instrText>
      </w:r>
      <w:r w:rsidRPr="006147A7">
        <w:rPr>
          <w:b/>
          <w:bCs/>
        </w:rPr>
      </w:r>
      <w:r w:rsidRPr="006147A7">
        <w:rPr>
          <w:b/>
          <w:bCs/>
        </w:rPr>
        <w:fldChar w:fldCharType="separate"/>
      </w:r>
      <w:r w:rsidR="003C0C53" w:rsidRPr="006147A7">
        <w:rPr>
          <w:b/>
          <w:bCs/>
        </w:rPr>
        <w:t>Tabla 7</w:t>
      </w:r>
      <w:r w:rsidRPr="006147A7">
        <w:rPr>
          <w:b/>
          <w:bCs/>
        </w:rPr>
        <w:fldChar w:fldCharType="end"/>
      </w:r>
      <w:r w:rsidRPr="00385C48">
        <w:t xml:space="preserve"> se presentan los resultados para los componentes de captación, componentes de almacenamiento y potabilización, para los componentes del sistema de distribución del sistema Norte Chingaza. Para el sistema Sur–Sumapaz se presenta en la </w:t>
      </w:r>
      <w:r w:rsidRPr="006147A7">
        <w:rPr>
          <w:b/>
          <w:bCs/>
        </w:rPr>
        <w:fldChar w:fldCharType="begin"/>
      </w:r>
      <w:r w:rsidRPr="006147A7">
        <w:rPr>
          <w:b/>
          <w:bCs/>
        </w:rPr>
        <w:instrText xml:space="preserve"> REF _Ref46422922 \h  \* MERGEFORMAT </w:instrText>
      </w:r>
      <w:r w:rsidRPr="006147A7">
        <w:rPr>
          <w:b/>
          <w:bCs/>
        </w:rPr>
      </w:r>
      <w:r w:rsidRPr="006147A7">
        <w:rPr>
          <w:b/>
          <w:bCs/>
        </w:rPr>
        <w:fldChar w:fldCharType="separate"/>
      </w:r>
      <w:r w:rsidR="003C0C53" w:rsidRPr="006147A7">
        <w:rPr>
          <w:b/>
          <w:bCs/>
        </w:rPr>
        <w:t>Tabla 8</w:t>
      </w:r>
      <w:r w:rsidRPr="006147A7">
        <w:rPr>
          <w:b/>
          <w:bCs/>
        </w:rPr>
        <w:fldChar w:fldCharType="end"/>
      </w:r>
      <w:r w:rsidRPr="006147A7">
        <w:rPr>
          <w:b/>
          <w:bCs/>
        </w:rPr>
        <w:t xml:space="preserve"> </w:t>
      </w:r>
      <w:r w:rsidRPr="00385C48">
        <w:t xml:space="preserve">los resultados para los componentes de captación, para los componentes de almacenamiento y potabilización, y para los componentes del sistema de distribución. Para el sistema Agregado Norte-Tibitoc se presenta en la </w:t>
      </w:r>
      <w:r w:rsidRPr="006147A7">
        <w:rPr>
          <w:b/>
          <w:bCs/>
        </w:rPr>
        <w:fldChar w:fldCharType="begin"/>
      </w:r>
      <w:r w:rsidRPr="006147A7">
        <w:rPr>
          <w:b/>
          <w:bCs/>
        </w:rPr>
        <w:instrText xml:space="preserve"> REF _Ref93480183 \h </w:instrText>
      </w:r>
      <w:r w:rsidR="006147A7">
        <w:rPr>
          <w:b/>
          <w:bCs/>
        </w:rPr>
        <w:instrText xml:space="preserve"> \* MERGEFORMAT </w:instrText>
      </w:r>
      <w:r w:rsidRPr="006147A7">
        <w:rPr>
          <w:b/>
          <w:bCs/>
        </w:rPr>
      </w:r>
      <w:r w:rsidRPr="006147A7">
        <w:rPr>
          <w:b/>
          <w:bCs/>
        </w:rPr>
        <w:fldChar w:fldCharType="separate"/>
      </w:r>
      <w:r w:rsidR="003C0C53" w:rsidRPr="006147A7">
        <w:rPr>
          <w:b/>
          <w:bCs/>
        </w:rPr>
        <w:t xml:space="preserve">Tabla </w:t>
      </w:r>
      <w:r w:rsidR="003C0C53" w:rsidRPr="006147A7">
        <w:rPr>
          <w:b/>
          <w:bCs/>
          <w:noProof/>
        </w:rPr>
        <w:t>9</w:t>
      </w:r>
      <w:r w:rsidRPr="006147A7">
        <w:rPr>
          <w:b/>
          <w:bCs/>
        </w:rPr>
        <w:fldChar w:fldCharType="end"/>
      </w:r>
      <w:r w:rsidRPr="00385C48">
        <w:t xml:space="preserve"> los resultados para los componentes de captación, para los componentes de almacenamiento y potabilización, y para los component</w:t>
      </w:r>
      <w:r w:rsidR="00312CF9">
        <w:t>es del sistema de distribución.</w:t>
      </w:r>
    </w:p>
    <w:p w14:paraId="30D03D31" w14:textId="5B496599" w:rsidR="00C34F17" w:rsidRPr="006147A7" w:rsidRDefault="00C34F17" w:rsidP="00312CF9">
      <w:pPr>
        <w:pStyle w:val="Descripcin"/>
        <w:keepNext/>
        <w:jc w:val="left"/>
        <w:rPr>
          <w:sz w:val="24"/>
          <w:szCs w:val="24"/>
        </w:rPr>
      </w:pPr>
      <w:bookmarkStart w:id="45" w:name="_Ref46422941"/>
      <w:bookmarkStart w:id="46" w:name="_Toc56089006"/>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7</w:t>
      </w:r>
      <w:r w:rsidRPr="006147A7">
        <w:rPr>
          <w:noProof/>
          <w:sz w:val="24"/>
          <w:szCs w:val="24"/>
        </w:rPr>
        <w:fldChar w:fldCharType="end"/>
      </w:r>
      <w:bookmarkEnd w:id="45"/>
      <w:r w:rsidRPr="006147A7">
        <w:rPr>
          <w:sz w:val="24"/>
          <w:szCs w:val="24"/>
        </w:rPr>
        <w:t xml:space="preserve">. </w:t>
      </w:r>
      <w:r w:rsidRPr="006147A7">
        <w:rPr>
          <w:b w:val="0"/>
          <w:sz w:val="24"/>
          <w:szCs w:val="24"/>
        </w:rPr>
        <w:t>Vulnerabilidad calidad sistema Norte Chingaza</w:t>
      </w:r>
      <w:bookmarkEnd w:id="46"/>
      <w:r w:rsidR="00312CF9" w:rsidRPr="006147A7">
        <w:rPr>
          <w:b w:val="0"/>
          <w:sz w:val="24"/>
          <w:szCs w:val="24"/>
        </w:rPr>
        <w:t>.</w:t>
      </w:r>
    </w:p>
    <w:tbl>
      <w:tblPr>
        <w:tblW w:w="5000" w:type="pct"/>
        <w:tblCellMar>
          <w:left w:w="70" w:type="dxa"/>
          <w:right w:w="70" w:type="dxa"/>
        </w:tblCellMar>
        <w:tblLook w:val="04A0" w:firstRow="1" w:lastRow="0" w:firstColumn="1" w:lastColumn="0" w:noHBand="0" w:noVBand="1"/>
      </w:tblPr>
      <w:tblGrid>
        <w:gridCol w:w="353"/>
        <w:gridCol w:w="1964"/>
        <w:gridCol w:w="1090"/>
        <w:gridCol w:w="773"/>
        <w:gridCol w:w="1370"/>
        <w:gridCol w:w="1170"/>
        <w:gridCol w:w="1022"/>
        <w:gridCol w:w="1008"/>
        <w:gridCol w:w="750"/>
      </w:tblGrid>
      <w:tr w:rsidR="00792C49" w:rsidRPr="00385C48" w14:paraId="7D6C6D6F" w14:textId="77777777" w:rsidTr="00792C49">
        <w:trPr>
          <w:cantSplit/>
          <w:trHeight w:val="20"/>
          <w:tblHeader/>
        </w:trPr>
        <w:tc>
          <w:tcPr>
            <w:tcW w:w="1373" w:type="pct"/>
            <w:gridSpan w:val="2"/>
            <w:vMerge w:val="restart"/>
            <w:tcBorders>
              <w:top w:val="single" w:sz="4" w:space="0" w:color="auto"/>
              <w:left w:val="single" w:sz="4" w:space="0" w:color="auto"/>
              <w:bottom w:val="single" w:sz="4" w:space="0" w:color="auto"/>
              <w:right w:val="single" w:sz="4" w:space="0" w:color="auto"/>
            </w:tcBorders>
            <w:shd w:val="clear" w:color="000000" w:fill="808080"/>
            <w:vAlign w:val="center"/>
            <w:hideMark/>
          </w:tcPr>
          <w:p w14:paraId="3FC84CC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Amenaza \ Componentes</w:t>
            </w:r>
          </w:p>
        </w:tc>
        <w:tc>
          <w:tcPr>
            <w:tcW w:w="1133" w:type="pct"/>
            <w:gridSpan w:val="2"/>
            <w:tcBorders>
              <w:top w:val="single" w:sz="4" w:space="0" w:color="auto"/>
              <w:left w:val="nil"/>
              <w:bottom w:val="single" w:sz="4" w:space="0" w:color="auto"/>
              <w:right w:val="single" w:sz="4" w:space="0" w:color="000000"/>
            </w:tcBorders>
            <w:shd w:val="clear" w:color="000000" w:fill="808080"/>
            <w:vAlign w:val="center"/>
            <w:hideMark/>
          </w:tcPr>
          <w:p w14:paraId="02364F2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Captación</w:t>
            </w:r>
          </w:p>
        </w:tc>
        <w:tc>
          <w:tcPr>
            <w:tcW w:w="527" w:type="pct"/>
            <w:tcBorders>
              <w:top w:val="single" w:sz="4" w:space="0" w:color="auto"/>
              <w:left w:val="nil"/>
              <w:bottom w:val="single" w:sz="4" w:space="0" w:color="auto"/>
              <w:right w:val="single" w:sz="4" w:space="0" w:color="auto"/>
            </w:tcBorders>
            <w:shd w:val="clear" w:color="000000" w:fill="808080"/>
            <w:vAlign w:val="center"/>
            <w:hideMark/>
          </w:tcPr>
          <w:p w14:paraId="788845DD"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Almacenamiento</w:t>
            </w:r>
          </w:p>
        </w:tc>
        <w:tc>
          <w:tcPr>
            <w:tcW w:w="451" w:type="pct"/>
            <w:tcBorders>
              <w:top w:val="single" w:sz="4" w:space="0" w:color="auto"/>
              <w:left w:val="nil"/>
              <w:bottom w:val="single" w:sz="4" w:space="0" w:color="auto"/>
              <w:right w:val="single" w:sz="4" w:space="0" w:color="auto"/>
            </w:tcBorders>
            <w:shd w:val="clear" w:color="000000" w:fill="808080"/>
            <w:vAlign w:val="center"/>
            <w:hideMark/>
          </w:tcPr>
          <w:p w14:paraId="1EED2B4C"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Potabilización</w:t>
            </w:r>
          </w:p>
        </w:tc>
        <w:tc>
          <w:tcPr>
            <w:tcW w:w="1516" w:type="pct"/>
            <w:gridSpan w:val="3"/>
            <w:tcBorders>
              <w:top w:val="single" w:sz="4" w:space="0" w:color="auto"/>
              <w:left w:val="nil"/>
              <w:bottom w:val="single" w:sz="4" w:space="0" w:color="auto"/>
              <w:right w:val="single" w:sz="4" w:space="0" w:color="000000"/>
            </w:tcBorders>
            <w:shd w:val="clear" w:color="000000" w:fill="808080"/>
            <w:vAlign w:val="center"/>
            <w:hideMark/>
          </w:tcPr>
          <w:p w14:paraId="0BA2BE5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Distribución</w:t>
            </w:r>
          </w:p>
        </w:tc>
      </w:tr>
      <w:tr w:rsidR="00792C49" w:rsidRPr="00385C48" w14:paraId="0F66C776" w14:textId="77777777" w:rsidTr="00792C49">
        <w:trPr>
          <w:cantSplit/>
          <w:trHeight w:val="20"/>
          <w:tblHeader/>
        </w:trPr>
        <w:tc>
          <w:tcPr>
            <w:tcW w:w="1373" w:type="pct"/>
            <w:gridSpan w:val="2"/>
            <w:vMerge/>
            <w:tcBorders>
              <w:top w:val="single" w:sz="4" w:space="0" w:color="auto"/>
              <w:left w:val="single" w:sz="4" w:space="0" w:color="auto"/>
              <w:bottom w:val="single" w:sz="4" w:space="0" w:color="auto"/>
              <w:right w:val="single" w:sz="4" w:space="0" w:color="auto"/>
            </w:tcBorders>
            <w:vAlign w:val="center"/>
            <w:hideMark/>
          </w:tcPr>
          <w:p w14:paraId="43AF421F"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625" w:type="pct"/>
            <w:tcBorders>
              <w:top w:val="nil"/>
              <w:left w:val="nil"/>
              <w:bottom w:val="single" w:sz="4" w:space="0" w:color="auto"/>
              <w:right w:val="single" w:sz="4" w:space="0" w:color="auto"/>
            </w:tcBorders>
            <w:shd w:val="clear" w:color="000000" w:fill="D9D9D9"/>
            <w:vAlign w:val="center"/>
            <w:hideMark/>
          </w:tcPr>
          <w:p w14:paraId="35887069" w14:textId="77777777" w:rsidR="00C34F17" w:rsidRPr="00385C48" w:rsidRDefault="00C34F17"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Cuencas hidrográficas</w:t>
            </w:r>
          </w:p>
        </w:tc>
        <w:tc>
          <w:tcPr>
            <w:tcW w:w="509" w:type="pct"/>
            <w:tcBorders>
              <w:top w:val="nil"/>
              <w:left w:val="nil"/>
              <w:bottom w:val="single" w:sz="4" w:space="0" w:color="auto"/>
              <w:right w:val="single" w:sz="4" w:space="0" w:color="auto"/>
            </w:tcBorders>
            <w:shd w:val="clear" w:color="000000" w:fill="D9D9D9"/>
            <w:vAlign w:val="center"/>
            <w:hideMark/>
          </w:tcPr>
          <w:p w14:paraId="4E4D3B1E" w14:textId="77777777" w:rsidR="00C34F17" w:rsidRPr="00385C48" w:rsidRDefault="00C34F17"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Túneles y tuberías</w:t>
            </w:r>
          </w:p>
        </w:tc>
        <w:tc>
          <w:tcPr>
            <w:tcW w:w="527" w:type="pct"/>
            <w:tcBorders>
              <w:top w:val="nil"/>
              <w:left w:val="nil"/>
              <w:bottom w:val="single" w:sz="4" w:space="0" w:color="auto"/>
              <w:right w:val="single" w:sz="4" w:space="0" w:color="auto"/>
            </w:tcBorders>
            <w:shd w:val="clear" w:color="000000" w:fill="D9D9D9"/>
            <w:vAlign w:val="center"/>
            <w:hideMark/>
          </w:tcPr>
          <w:p w14:paraId="03E1D8FA" w14:textId="77777777" w:rsidR="00C34F17" w:rsidRPr="00385C48" w:rsidRDefault="00C34F17"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Embalses</w:t>
            </w:r>
          </w:p>
        </w:tc>
        <w:tc>
          <w:tcPr>
            <w:tcW w:w="451" w:type="pct"/>
            <w:tcBorders>
              <w:top w:val="nil"/>
              <w:left w:val="nil"/>
              <w:bottom w:val="single" w:sz="4" w:space="0" w:color="auto"/>
              <w:right w:val="single" w:sz="4" w:space="0" w:color="auto"/>
            </w:tcBorders>
            <w:shd w:val="clear" w:color="000000" w:fill="D9D9D9"/>
            <w:vAlign w:val="center"/>
            <w:hideMark/>
          </w:tcPr>
          <w:p w14:paraId="0A4D9197" w14:textId="77777777" w:rsidR="00C34F17" w:rsidRPr="00385C48" w:rsidRDefault="00C34F17"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PTAP</w:t>
            </w:r>
          </w:p>
        </w:tc>
        <w:tc>
          <w:tcPr>
            <w:tcW w:w="614" w:type="pct"/>
            <w:tcBorders>
              <w:top w:val="nil"/>
              <w:left w:val="nil"/>
              <w:bottom w:val="single" w:sz="4" w:space="0" w:color="auto"/>
              <w:right w:val="single" w:sz="4" w:space="0" w:color="auto"/>
            </w:tcBorders>
            <w:shd w:val="clear" w:color="000000" w:fill="D9D9D9"/>
            <w:vAlign w:val="center"/>
            <w:hideMark/>
          </w:tcPr>
          <w:p w14:paraId="5CD70C1F" w14:textId="77777777" w:rsidR="00C34F17" w:rsidRPr="00385C48" w:rsidRDefault="00C34F17"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Estructuras de bombeo</w:t>
            </w:r>
          </w:p>
        </w:tc>
        <w:tc>
          <w:tcPr>
            <w:tcW w:w="607" w:type="pct"/>
            <w:tcBorders>
              <w:top w:val="nil"/>
              <w:left w:val="nil"/>
              <w:bottom w:val="single" w:sz="4" w:space="0" w:color="auto"/>
              <w:right w:val="single" w:sz="4" w:space="0" w:color="auto"/>
            </w:tcBorders>
            <w:shd w:val="clear" w:color="000000" w:fill="D9D9D9"/>
            <w:vAlign w:val="center"/>
            <w:hideMark/>
          </w:tcPr>
          <w:p w14:paraId="40F8D8EE" w14:textId="77777777" w:rsidR="00C34F17" w:rsidRPr="00385C48" w:rsidRDefault="00C34F17"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Estructuras de control</w:t>
            </w:r>
          </w:p>
        </w:tc>
        <w:tc>
          <w:tcPr>
            <w:tcW w:w="296" w:type="pct"/>
            <w:tcBorders>
              <w:top w:val="nil"/>
              <w:left w:val="nil"/>
              <w:bottom w:val="single" w:sz="4" w:space="0" w:color="auto"/>
              <w:right w:val="single" w:sz="4" w:space="0" w:color="auto"/>
            </w:tcBorders>
            <w:shd w:val="clear" w:color="000000" w:fill="D9D9D9"/>
            <w:vAlign w:val="center"/>
            <w:hideMark/>
          </w:tcPr>
          <w:p w14:paraId="25A6E9DF" w14:textId="77777777" w:rsidR="00C34F17" w:rsidRPr="00385C48" w:rsidRDefault="00C34F17" w:rsidP="00C461CA">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Tanques</w:t>
            </w:r>
          </w:p>
        </w:tc>
      </w:tr>
      <w:tr w:rsidR="00792C49" w:rsidRPr="00385C48" w14:paraId="3B8E1920" w14:textId="77777777" w:rsidTr="00792C49">
        <w:trPr>
          <w:cantSplit/>
          <w:trHeight w:val="20"/>
          <w:tblHeader/>
        </w:trPr>
        <w:tc>
          <w:tcPr>
            <w:tcW w:w="1373" w:type="pct"/>
            <w:gridSpan w:val="2"/>
            <w:vMerge/>
            <w:tcBorders>
              <w:top w:val="single" w:sz="4" w:space="0" w:color="auto"/>
              <w:left w:val="single" w:sz="4" w:space="0" w:color="auto"/>
              <w:bottom w:val="single" w:sz="4" w:space="0" w:color="auto"/>
              <w:right w:val="single" w:sz="4" w:space="0" w:color="auto"/>
            </w:tcBorders>
            <w:vAlign w:val="center"/>
            <w:hideMark/>
          </w:tcPr>
          <w:p w14:paraId="74FEBD3A"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625" w:type="pct"/>
            <w:tcBorders>
              <w:top w:val="nil"/>
              <w:left w:val="nil"/>
              <w:bottom w:val="single" w:sz="4" w:space="0" w:color="auto"/>
              <w:right w:val="single" w:sz="4" w:space="0" w:color="auto"/>
            </w:tcBorders>
            <w:shd w:val="clear" w:color="000000" w:fill="D9D9D9"/>
            <w:vAlign w:val="center"/>
            <w:hideMark/>
          </w:tcPr>
          <w:p w14:paraId="6BAE3F3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509" w:type="pct"/>
            <w:tcBorders>
              <w:top w:val="nil"/>
              <w:left w:val="nil"/>
              <w:bottom w:val="single" w:sz="4" w:space="0" w:color="auto"/>
              <w:right w:val="single" w:sz="4" w:space="0" w:color="auto"/>
            </w:tcBorders>
            <w:shd w:val="clear" w:color="000000" w:fill="D9D9D9"/>
            <w:vAlign w:val="center"/>
            <w:hideMark/>
          </w:tcPr>
          <w:p w14:paraId="16BC4FF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527" w:type="pct"/>
            <w:tcBorders>
              <w:top w:val="nil"/>
              <w:left w:val="nil"/>
              <w:bottom w:val="single" w:sz="4" w:space="0" w:color="auto"/>
              <w:right w:val="single" w:sz="4" w:space="0" w:color="auto"/>
            </w:tcBorders>
            <w:shd w:val="clear" w:color="000000" w:fill="D9D9D9"/>
            <w:vAlign w:val="center"/>
            <w:hideMark/>
          </w:tcPr>
          <w:p w14:paraId="5153891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451" w:type="pct"/>
            <w:tcBorders>
              <w:top w:val="nil"/>
              <w:left w:val="nil"/>
              <w:bottom w:val="single" w:sz="4" w:space="0" w:color="auto"/>
              <w:right w:val="single" w:sz="4" w:space="0" w:color="auto"/>
            </w:tcBorders>
            <w:shd w:val="clear" w:color="000000" w:fill="D9D9D9"/>
            <w:vAlign w:val="center"/>
            <w:hideMark/>
          </w:tcPr>
          <w:p w14:paraId="0CC0496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614" w:type="pct"/>
            <w:tcBorders>
              <w:top w:val="nil"/>
              <w:left w:val="nil"/>
              <w:bottom w:val="single" w:sz="4" w:space="0" w:color="auto"/>
              <w:right w:val="single" w:sz="4" w:space="0" w:color="auto"/>
            </w:tcBorders>
            <w:shd w:val="clear" w:color="000000" w:fill="D9D9D9"/>
            <w:vAlign w:val="center"/>
            <w:hideMark/>
          </w:tcPr>
          <w:p w14:paraId="47CD81E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607" w:type="pct"/>
            <w:tcBorders>
              <w:top w:val="nil"/>
              <w:left w:val="nil"/>
              <w:bottom w:val="single" w:sz="4" w:space="0" w:color="auto"/>
              <w:right w:val="single" w:sz="4" w:space="0" w:color="auto"/>
            </w:tcBorders>
            <w:shd w:val="clear" w:color="000000" w:fill="D9D9D9"/>
            <w:vAlign w:val="center"/>
            <w:hideMark/>
          </w:tcPr>
          <w:p w14:paraId="31FE958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c>
          <w:tcPr>
            <w:tcW w:w="296" w:type="pct"/>
            <w:tcBorders>
              <w:top w:val="nil"/>
              <w:left w:val="nil"/>
              <w:bottom w:val="single" w:sz="4" w:space="0" w:color="auto"/>
              <w:right w:val="single" w:sz="4" w:space="0" w:color="auto"/>
            </w:tcBorders>
            <w:shd w:val="clear" w:color="000000" w:fill="D9D9D9"/>
            <w:vAlign w:val="center"/>
            <w:hideMark/>
          </w:tcPr>
          <w:p w14:paraId="0EBB1E8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w:t>
            </w:r>
          </w:p>
        </w:tc>
      </w:tr>
      <w:tr w:rsidR="00792C49" w:rsidRPr="00385C48" w14:paraId="158C91EC" w14:textId="77777777" w:rsidTr="00792C49">
        <w:trPr>
          <w:cantSplit/>
          <w:trHeight w:val="20"/>
        </w:trPr>
        <w:tc>
          <w:tcPr>
            <w:tcW w:w="205"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5566A76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Naturales</w:t>
            </w:r>
          </w:p>
        </w:tc>
        <w:tc>
          <w:tcPr>
            <w:tcW w:w="1168" w:type="pct"/>
            <w:tcBorders>
              <w:top w:val="nil"/>
              <w:left w:val="nil"/>
              <w:bottom w:val="single" w:sz="4" w:space="0" w:color="auto"/>
              <w:right w:val="single" w:sz="4" w:space="0" w:color="auto"/>
            </w:tcBorders>
            <w:shd w:val="clear" w:color="000000" w:fill="D9D9D9"/>
            <w:vAlign w:val="center"/>
            <w:hideMark/>
          </w:tcPr>
          <w:p w14:paraId="5E3219C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Sismos</w:t>
            </w:r>
          </w:p>
        </w:tc>
        <w:tc>
          <w:tcPr>
            <w:tcW w:w="625" w:type="pct"/>
            <w:tcBorders>
              <w:top w:val="nil"/>
              <w:left w:val="nil"/>
              <w:bottom w:val="single" w:sz="4" w:space="0" w:color="auto"/>
              <w:right w:val="single" w:sz="4" w:space="0" w:color="auto"/>
            </w:tcBorders>
            <w:shd w:val="clear" w:color="auto" w:fill="auto"/>
            <w:vAlign w:val="center"/>
            <w:hideMark/>
          </w:tcPr>
          <w:p w14:paraId="4312BF1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4139446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527" w:type="pct"/>
            <w:tcBorders>
              <w:top w:val="nil"/>
              <w:left w:val="nil"/>
              <w:bottom w:val="single" w:sz="4" w:space="0" w:color="auto"/>
              <w:right w:val="single" w:sz="4" w:space="0" w:color="auto"/>
            </w:tcBorders>
            <w:shd w:val="clear" w:color="auto" w:fill="auto"/>
            <w:vAlign w:val="center"/>
            <w:hideMark/>
          </w:tcPr>
          <w:p w14:paraId="4D02BB2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451" w:type="pct"/>
            <w:tcBorders>
              <w:top w:val="nil"/>
              <w:left w:val="nil"/>
              <w:bottom w:val="single" w:sz="4" w:space="0" w:color="auto"/>
              <w:right w:val="single" w:sz="4" w:space="0" w:color="auto"/>
            </w:tcBorders>
            <w:shd w:val="clear" w:color="auto" w:fill="auto"/>
            <w:vAlign w:val="center"/>
            <w:hideMark/>
          </w:tcPr>
          <w:p w14:paraId="7CD196E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0F9846A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5FDA9FC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6130507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06989ED1"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4CC6BB4A"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7F0BD45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Precipitaciones</w:t>
            </w:r>
          </w:p>
        </w:tc>
        <w:tc>
          <w:tcPr>
            <w:tcW w:w="625" w:type="pct"/>
            <w:tcBorders>
              <w:top w:val="nil"/>
              <w:left w:val="nil"/>
              <w:bottom w:val="single" w:sz="4" w:space="0" w:color="auto"/>
              <w:right w:val="single" w:sz="4" w:space="0" w:color="auto"/>
            </w:tcBorders>
            <w:shd w:val="clear" w:color="auto" w:fill="auto"/>
            <w:vAlign w:val="center"/>
            <w:hideMark/>
          </w:tcPr>
          <w:p w14:paraId="03DDA18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688AEAE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27" w:type="pct"/>
            <w:tcBorders>
              <w:top w:val="nil"/>
              <w:left w:val="nil"/>
              <w:bottom w:val="single" w:sz="4" w:space="0" w:color="auto"/>
              <w:right w:val="single" w:sz="4" w:space="0" w:color="auto"/>
            </w:tcBorders>
            <w:shd w:val="clear" w:color="auto" w:fill="auto"/>
            <w:vAlign w:val="center"/>
            <w:hideMark/>
          </w:tcPr>
          <w:p w14:paraId="3462432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51" w:type="pct"/>
            <w:tcBorders>
              <w:top w:val="nil"/>
              <w:left w:val="nil"/>
              <w:bottom w:val="single" w:sz="4" w:space="0" w:color="auto"/>
              <w:right w:val="single" w:sz="4" w:space="0" w:color="auto"/>
            </w:tcBorders>
            <w:shd w:val="clear" w:color="auto" w:fill="auto"/>
            <w:vAlign w:val="center"/>
            <w:hideMark/>
          </w:tcPr>
          <w:p w14:paraId="38B6576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4644D5E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59CEC89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6CF1781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45C43222"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28115BAB"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3CF67B4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Sequías</w:t>
            </w:r>
          </w:p>
        </w:tc>
        <w:tc>
          <w:tcPr>
            <w:tcW w:w="625" w:type="pct"/>
            <w:tcBorders>
              <w:top w:val="nil"/>
              <w:left w:val="nil"/>
              <w:bottom w:val="single" w:sz="4" w:space="0" w:color="auto"/>
              <w:right w:val="single" w:sz="4" w:space="0" w:color="auto"/>
            </w:tcBorders>
            <w:shd w:val="clear" w:color="auto" w:fill="auto"/>
            <w:vAlign w:val="center"/>
            <w:hideMark/>
          </w:tcPr>
          <w:p w14:paraId="56E30EB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5FB8020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27" w:type="pct"/>
            <w:tcBorders>
              <w:top w:val="nil"/>
              <w:left w:val="nil"/>
              <w:bottom w:val="single" w:sz="4" w:space="0" w:color="auto"/>
              <w:right w:val="single" w:sz="4" w:space="0" w:color="auto"/>
            </w:tcBorders>
            <w:shd w:val="clear" w:color="auto" w:fill="auto"/>
            <w:vAlign w:val="center"/>
            <w:hideMark/>
          </w:tcPr>
          <w:p w14:paraId="3132C34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451" w:type="pct"/>
            <w:tcBorders>
              <w:top w:val="nil"/>
              <w:left w:val="nil"/>
              <w:bottom w:val="single" w:sz="4" w:space="0" w:color="auto"/>
              <w:right w:val="single" w:sz="4" w:space="0" w:color="auto"/>
            </w:tcBorders>
            <w:shd w:val="clear" w:color="auto" w:fill="auto"/>
            <w:vAlign w:val="center"/>
            <w:hideMark/>
          </w:tcPr>
          <w:p w14:paraId="037B250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264794D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2326EC0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2738B6A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10FEA177"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12C419CC"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081E599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Inundaciones</w:t>
            </w:r>
          </w:p>
        </w:tc>
        <w:tc>
          <w:tcPr>
            <w:tcW w:w="625" w:type="pct"/>
            <w:tcBorders>
              <w:top w:val="nil"/>
              <w:left w:val="nil"/>
              <w:bottom w:val="single" w:sz="4" w:space="0" w:color="auto"/>
              <w:right w:val="single" w:sz="4" w:space="0" w:color="auto"/>
            </w:tcBorders>
            <w:shd w:val="clear" w:color="auto" w:fill="auto"/>
            <w:vAlign w:val="center"/>
            <w:hideMark/>
          </w:tcPr>
          <w:p w14:paraId="0F609FD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08E10A1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27" w:type="pct"/>
            <w:tcBorders>
              <w:top w:val="nil"/>
              <w:left w:val="nil"/>
              <w:bottom w:val="single" w:sz="4" w:space="0" w:color="auto"/>
              <w:right w:val="single" w:sz="4" w:space="0" w:color="auto"/>
            </w:tcBorders>
            <w:shd w:val="clear" w:color="auto" w:fill="auto"/>
            <w:vAlign w:val="center"/>
            <w:hideMark/>
          </w:tcPr>
          <w:p w14:paraId="3C4C1DE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51" w:type="pct"/>
            <w:tcBorders>
              <w:top w:val="nil"/>
              <w:left w:val="nil"/>
              <w:bottom w:val="single" w:sz="4" w:space="0" w:color="auto"/>
              <w:right w:val="single" w:sz="4" w:space="0" w:color="auto"/>
            </w:tcBorders>
            <w:shd w:val="clear" w:color="auto" w:fill="auto"/>
            <w:vAlign w:val="center"/>
            <w:hideMark/>
          </w:tcPr>
          <w:p w14:paraId="4F23AD5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26BE941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7843FEE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63961DB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41221073"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13851D9D"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74CDB92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Deslizamientos</w:t>
            </w:r>
          </w:p>
        </w:tc>
        <w:tc>
          <w:tcPr>
            <w:tcW w:w="625" w:type="pct"/>
            <w:tcBorders>
              <w:top w:val="nil"/>
              <w:left w:val="nil"/>
              <w:bottom w:val="single" w:sz="4" w:space="0" w:color="auto"/>
              <w:right w:val="single" w:sz="4" w:space="0" w:color="auto"/>
            </w:tcBorders>
            <w:shd w:val="clear" w:color="auto" w:fill="auto"/>
            <w:vAlign w:val="center"/>
            <w:hideMark/>
          </w:tcPr>
          <w:p w14:paraId="13459C1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7082B0D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27" w:type="pct"/>
            <w:tcBorders>
              <w:top w:val="nil"/>
              <w:left w:val="nil"/>
              <w:bottom w:val="single" w:sz="4" w:space="0" w:color="auto"/>
              <w:right w:val="single" w:sz="4" w:space="0" w:color="auto"/>
            </w:tcBorders>
            <w:shd w:val="clear" w:color="auto" w:fill="auto"/>
            <w:vAlign w:val="center"/>
            <w:hideMark/>
          </w:tcPr>
          <w:p w14:paraId="60C6292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451" w:type="pct"/>
            <w:tcBorders>
              <w:top w:val="nil"/>
              <w:left w:val="nil"/>
              <w:bottom w:val="single" w:sz="4" w:space="0" w:color="auto"/>
              <w:right w:val="single" w:sz="4" w:space="0" w:color="auto"/>
            </w:tcBorders>
            <w:shd w:val="clear" w:color="auto" w:fill="auto"/>
            <w:vAlign w:val="center"/>
            <w:hideMark/>
          </w:tcPr>
          <w:p w14:paraId="2D2688E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3A5DD7E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3D31CE8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3ACC0D2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098EB047"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52DDDFD9"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24E15A0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Descargas torrenciales</w:t>
            </w:r>
          </w:p>
        </w:tc>
        <w:tc>
          <w:tcPr>
            <w:tcW w:w="625" w:type="pct"/>
            <w:tcBorders>
              <w:top w:val="nil"/>
              <w:left w:val="nil"/>
              <w:bottom w:val="single" w:sz="4" w:space="0" w:color="auto"/>
              <w:right w:val="single" w:sz="4" w:space="0" w:color="auto"/>
            </w:tcBorders>
            <w:shd w:val="clear" w:color="auto" w:fill="auto"/>
            <w:vAlign w:val="center"/>
            <w:hideMark/>
          </w:tcPr>
          <w:p w14:paraId="7447A25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7B2C081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27" w:type="pct"/>
            <w:tcBorders>
              <w:top w:val="nil"/>
              <w:left w:val="nil"/>
              <w:bottom w:val="single" w:sz="4" w:space="0" w:color="auto"/>
              <w:right w:val="single" w:sz="4" w:space="0" w:color="auto"/>
            </w:tcBorders>
            <w:shd w:val="clear" w:color="auto" w:fill="auto"/>
            <w:vAlign w:val="center"/>
            <w:hideMark/>
          </w:tcPr>
          <w:p w14:paraId="633E8F5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51" w:type="pct"/>
            <w:tcBorders>
              <w:top w:val="nil"/>
              <w:left w:val="nil"/>
              <w:bottom w:val="single" w:sz="4" w:space="0" w:color="auto"/>
              <w:right w:val="single" w:sz="4" w:space="0" w:color="auto"/>
            </w:tcBorders>
            <w:shd w:val="clear" w:color="auto" w:fill="auto"/>
            <w:vAlign w:val="center"/>
            <w:hideMark/>
          </w:tcPr>
          <w:p w14:paraId="720E506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2A30528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1ADB7C8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714545A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57D0CAFB"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420D50B6"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13DE237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Incendios</w:t>
            </w:r>
          </w:p>
        </w:tc>
        <w:tc>
          <w:tcPr>
            <w:tcW w:w="625" w:type="pct"/>
            <w:tcBorders>
              <w:top w:val="nil"/>
              <w:left w:val="nil"/>
              <w:bottom w:val="single" w:sz="4" w:space="0" w:color="auto"/>
              <w:right w:val="single" w:sz="4" w:space="0" w:color="auto"/>
            </w:tcBorders>
            <w:shd w:val="clear" w:color="auto" w:fill="auto"/>
            <w:vAlign w:val="center"/>
            <w:hideMark/>
          </w:tcPr>
          <w:p w14:paraId="4C02914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198C018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2B22418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451" w:type="pct"/>
            <w:tcBorders>
              <w:top w:val="nil"/>
              <w:left w:val="nil"/>
              <w:bottom w:val="single" w:sz="4" w:space="0" w:color="auto"/>
              <w:right w:val="single" w:sz="4" w:space="0" w:color="auto"/>
            </w:tcBorders>
            <w:shd w:val="clear" w:color="auto" w:fill="auto"/>
            <w:vAlign w:val="center"/>
            <w:hideMark/>
          </w:tcPr>
          <w:p w14:paraId="5C388A1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0016A17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7F3C6D6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4C3CE95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4F3CD129"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0007DC40"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4899274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Volcanes</w:t>
            </w:r>
          </w:p>
        </w:tc>
        <w:tc>
          <w:tcPr>
            <w:tcW w:w="625" w:type="pct"/>
            <w:tcBorders>
              <w:top w:val="nil"/>
              <w:left w:val="nil"/>
              <w:bottom w:val="single" w:sz="4" w:space="0" w:color="auto"/>
              <w:right w:val="single" w:sz="4" w:space="0" w:color="auto"/>
            </w:tcBorders>
            <w:shd w:val="clear" w:color="auto" w:fill="auto"/>
            <w:vAlign w:val="center"/>
            <w:hideMark/>
          </w:tcPr>
          <w:p w14:paraId="368529E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2DA4AF1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21DD3BE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451" w:type="pct"/>
            <w:tcBorders>
              <w:top w:val="nil"/>
              <w:left w:val="nil"/>
              <w:bottom w:val="single" w:sz="4" w:space="0" w:color="auto"/>
              <w:right w:val="single" w:sz="4" w:space="0" w:color="auto"/>
            </w:tcBorders>
            <w:shd w:val="clear" w:color="auto" w:fill="auto"/>
            <w:vAlign w:val="center"/>
            <w:hideMark/>
          </w:tcPr>
          <w:p w14:paraId="3F50CCA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614" w:type="pct"/>
            <w:tcBorders>
              <w:top w:val="nil"/>
              <w:left w:val="nil"/>
              <w:bottom w:val="single" w:sz="4" w:space="0" w:color="auto"/>
              <w:right w:val="single" w:sz="4" w:space="0" w:color="auto"/>
            </w:tcBorders>
            <w:shd w:val="clear" w:color="auto" w:fill="auto"/>
            <w:vAlign w:val="center"/>
            <w:hideMark/>
          </w:tcPr>
          <w:p w14:paraId="19C7656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1188FDC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4F7B7B7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6186AC93"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6B30E390"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4D970B1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Vendaval</w:t>
            </w:r>
          </w:p>
        </w:tc>
        <w:tc>
          <w:tcPr>
            <w:tcW w:w="625" w:type="pct"/>
            <w:tcBorders>
              <w:top w:val="nil"/>
              <w:left w:val="nil"/>
              <w:bottom w:val="single" w:sz="4" w:space="0" w:color="auto"/>
              <w:right w:val="single" w:sz="4" w:space="0" w:color="auto"/>
            </w:tcBorders>
            <w:shd w:val="clear" w:color="auto" w:fill="auto"/>
            <w:vAlign w:val="center"/>
            <w:hideMark/>
          </w:tcPr>
          <w:p w14:paraId="3690597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5AC5700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63681DD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451" w:type="pct"/>
            <w:tcBorders>
              <w:top w:val="nil"/>
              <w:left w:val="nil"/>
              <w:bottom w:val="single" w:sz="4" w:space="0" w:color="auto"/>
              <w:right w:val="single" w:sz="4" w:space="0" w:color="auto"/>
            </w:tcBorders>
            <w:shd w:val="clear" w:color="auto" w:fill="auto"/>
            <w:vAlign w:val="center"/>
            <w:hideMark/>
          </w:tcPr>
          <w:p w14:paraId="2C4E157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4A99D42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0A6C2A1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72988DD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651E20D9" w14:textId="77777777" w:rsidTr="00792C49">
        <w:trPr>
          <w:cantSplit/>
          <w:trHeight w:val="20"/>
        </w:trPr>
        <w:tc>
          <w:tcPr>
            <w:tcW w:w="205"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06976F3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Antrópicas</w:t>
            </w:r>
          </w:p>
        </w:tc>
        <w:tc>
          <w:tcPr>
            <w:tcW w:w="1168" w:type="pct"/>
            <w:tcBorders>
              <w:top w:val="nil"/>
              <w:left w:val="nil"/>
              <w:bottom w:val="single" w:sz="4" w:space="0" w:color="auto"/>
              <w:right w:val="single" w:sz="4" w:space="0" w:color="auto"/>
            </w:tcBorders>
            <w:shd w:val="clear" w:color="000000" w:fill="D9D9D9"/>
            <w:vAlign w:val="center"/>
            <w:hideMark/>
          </w:tcPr>
          <w:p w14:paraId="7A92C62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Terrorismo/Atentados</w:t>
            </w:r>
          </w:p>
        </w:tc>
        <w:tc>
          <w:tcPr>
            <w:tcW w:w="625" w:type="pct"/>
            <w:tcBorders>
              <w:top w:val="nil"/>
              <w:left w:val="nil"/>
              <w:bottom w:val="single" w:sz="4" w:space="0" w:color="auto"/>
              <w:right w:val="single" w:sz="4" w:space="0" w:color="auto"/>
            </w:tcBorders>
            <w:shd w:val="clear" w:color="auto" w:fill="auto"/>
            <w:vAlign w:val="center"/>
            <w:hideMark/>
          </w:tcPr>
          <w:p w14:paraId="6BC8CE4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119FAE8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527" w:type="pct"/>
            <w:tcBorders>
              <w:top w:val="nil"/>
              <w:left w:val="nil"/>
              <w:bottom w:val="single" w:sz="4" w:space="0" w:color="auto"/>
              <w:right w:val="single" w:sz="4" w:space="0" w:color="auto"/>
            </w:tcBorders>
            <w:shd w:val="clear" w:color="auto" w:fill="auto"/>
            <w:vAlign w:val="center"/>
            <w:hideMark/>
          </w:tcPr>
          <w:p w14:paraId="35F828D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451" w:type="pct"/>
            <w:tcBorders>
              <w:top w:val="nil"/>
              <w:left w:val="nil"/>
              <w:bottom w:val="single" w:sz="4" w:space="0" w:color="auto"/>
              <w:right w:val="single" w:sz="4" w:space="0" w:color="auto"/>
            </w:tcBorders>
            <w:shd w:val="clear" w:color="auto" w:fill="auto"/>
            <w:vAlign w:val="center"/>
            <w:hideMark/>
          </w:tcPr>
          <w:p w14:paraId="0C42D2B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614" w:type="pct"/>
            <w:tcBorders>
              <w:top w:val="nil"/>
              <w:left w:val="nil"/>
              <w:bottom w:val="single" w:sz="4" w:space="0" w:color="auto"/>
              <w:right w:val="single" w:sz="4" w:space="0" w:color="auto"/>
            </w:tcBorders>
            <w:shd w:val="clear" w:color="auto" w:fill="auto"/>
            <w:vAlign w:val="center"/>
            <w:hideMark/>
          </w:tcPr>
          <w:p w14:paraId="7A9A627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607" w:type="pct"/>
            <w:tcBorders>
              <w:top w:val="nil"/>
              <w:left w:val="nil"/>
              <w:bottom w:val="single" w:sz="4" w:space="0" w:color="auto"/>
              <w:right w:val="single" w:sz="4" w:space="0" w:color="auto"/>
            </w:tcBorders>
            <w:shd w:val="clear" w:color="auto" w:fill="auto"/>
            <w:vAlign w:val="center"/>
            <w:hideMark/>
          </w:tcPr>
          <w:p w14:paraId="0FC03A9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296" w:type="pct"/>
            <w:tcBorders>
              <w:top w:val="nil"/>
              <w:left w:val="nil"/>
              <w:bottom w:val="single" w:sz="4" w:space="0" w:color="auto"/>
              <w:right w:val="single" w:sz="4" w:space="0" w:color="auto"/>
            </w:tcBorders>
            <w:shd w:val="clear" w:color="auto" w:fill="auto"/>
            <w:vAlign w:val="center"/>
            <w:hideMark/>
          </w:tcPr>
          <w:p w14:paraId="5C95425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r>
      <w:tr w:rsidR="00792C49" w:rsidRPr="00385C48" w14:paraId="30553823"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4FDF1599"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3C4C769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Terrorismo virtual</w:t>
            </w:r>
          </w:p>
        </w:tc>
        <w:tc>
          <w:tcPr>
            <w:tcW w:w="625" w:type="pct"/>
            <w:tcBorders>
              <w:top w:val="nil"/>
              <w:left w:val="nil"/>
              <w:bottom w:val="single" w:sz="4" w:space="0" w:color="auto"/>
              <w:right w:val="single" w:sz="4" w:space="0" w:color="auto"/>
            </w:tcBorders>
            <w:shd w:val="clear" w:color="auto" w:fill="auto"/>
            <w:vAlign w:val="center"/>
            <w:hideMark/>
          </w:tcPr>
          <w:p w14:paraId="5C6E107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057A730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27" w:type="pct"/>
            <w:tcBorders>
              <w:top w:val="nil"/>
              <w:left w:val="nil"/>
              <w:bottom w:val="single" w:sz="4" w:space="0" w:color="auto"/>
              <w:right w:val="single" w:sz="4" w:space="0" w:color="auto"/>
            </w:tcBorders>
            <w:shd w:val="clear" w:color="auto" w:fill="auto"/>
            <w:vAlign w:val="center"/>
            <w:hideMark/>
          </w:tcPr>
          <w:p w14:paraId="459ADC0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51" w:type="pct"/>
            <w:tcBorders>
              <w:top w:val="nil"/>
              <w:left w:val="nil"/>
              <w:bottom w:val="single" w:sz="4" w:space="0" w:color="auto"/>
              <w:right w:val="single" w:sz="4" w:space="0" w:color="auto"/>
            </w:tcBorders>
            <w:shd w:val="clear" w:color="auto" w:fill="auto"/>
            <w:vAlign w:val="center"/>
            <w:hideMark/>
          </w:tcPr>
          <w:p w14:paraId="60F8039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614" w:type="pct"/>
            <w:tcBorders>
              <w:top w:val="nil"/>
              <w:left w:val="nil"/>
              <w:bottom w:val="single" w:sz="4" w:space="0" w:color="auto"/>
              <w:right w:val="single" w:sz="4" w:space="0" w:color="auto"/>
            </w:tcBorders>
            <w:shd w:val="clear" w:color="auto" w:fill="auto"/>
            <w:vAlign w:val="center"/>
            <w:hideMark/>
          </w:tcPr>
          <w:p w14:paraId="25AF564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607" w:type="pct"/>
            <w:tcBorders>
              <w:top w:val="nil"/>
              <w:left w:val="nil"/>
              <w:bottom w:val="single" w:sz="4" w:space="0" w:color="auto"/>
              <w:right w:val="single" w:sz="4" w:space="0" w:color="auto"/>
            </w:tcBorders>
            <w:shd w:val="clear" w:color="auto" w:fill="auto"/>
            <w:vAlign w:val="center"/>
            <w:hideMark/>
          </w:tcPr>
          <w:p w14:paraId="528ED7F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296" w:type="pct"/>
            <w:tcBorders>
              <w:top w:val="nil"/>
              <w:left w:val="nil"/>
              <w:bottom w:val="single" w:sz="4" w:space="0" w:color="auto"/>
              <w:right w:val="single" w:sz="4" w:space="0" w:color="auto"/>
            </w:tcBorders>
            <w:shd w:val="clear" w:color="auto" w:fill="auto"/>
            <w:vAlign w:val="center"/>
            <w:hideMark/>
          </w:tcPr>
          <w:p w14:paraId="4D00BCB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420DF8F4"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50576743"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4421594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Tecnológicos domésticos (aguas residuales)</w:t>
            </w:r>
          </w:p>
        </w:tc>
        <w:tc>
          <w:tcPr>
            <w:tcW w:w="625" w:type="pct"/>
            <w:tcBorders>
              <w:top w:val="nil"/>
              <w:left w:val="nil"/>
              <w:bottom w:val="single" w:sz="4" w:space="0" w:color="auto"/>
              <w:right w:val="single" w:sz="4" w:space="0" w:color="auto"/>
            </w:tcBorders>
            <w:shd w:val="clear" w:color="auto" w:fill="auto"/>
            <w:vAlign w:val="center"/>
            <w:hideMark/>
          </w:tcPr>
          <w:p w14:paraId="4E6B77E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0BE4853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58D802D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451" w:type="pct"/>
            <w:tcBorders>
              <w:top w:val="nil"/>
              <w:left w:val="nil"/>
              <w:bottom w:val="single" w:sz="4" w:space="0" w:color="auto"/>
              <w:right w:val="single" w:sz="4" w:space="0" w:color="auto"/>
            </w:tcBorders>
            <w:shd w:val="clear" w:color="auto" w:fill="auto"/>
            <w:vAlign w:val="center"/>
            <w:hideMark/>
          </w:tcPr>
          <w:p w14:paraId="71F3081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138952F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164078A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4261EEA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6342F178"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2D147285"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047A35E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Tecnológicos industriales</w:t>
            </w:r>
          </w:p>
        </w:tc>
        <w:tc>
          <w:tcPr>
            <w:tcW w:w="625" w:type="pct"/>
            <w:tcBorders>
              <w:top w:val="nil"/>
              <w:left w:val="nil"/>
              <w:bottom w:val="single" w:sz="4" w:space="0" w:color="auto"/>
              <w:right w:val="single" w:sz="4" w:space="0" w:color="auto"/>
            </w:tcBorders>
            <w:shd w:val="clear" w:color="auto" w:fill="auto"/>
            <w:vAlign w:val="center"/>
            <w:hideMark/>
          </w:tcPr>
          <w:p w14:paraId="5F72B3B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4E6624D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3F9F208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51" w:type="pct"/>
            <w:tcBorders>
              <w:top w:val="nil"/>
              <w:left w:val="nil"/>
              <w:bottom w:val="single" w:sz="4" w:space="0" w:color="auto"/>
              <w:right w:val="single" w:sz="4" w:space="0" w:color="auto"/>
            </w:tcBorders>
            <w:shd w:val="clear" w:color="auto" w:fill="auto"/>
            <w:vAlign w:val="center"/>
            <w:hideMark/>
          </w:tcPr>
          <w:p w14:paraId="56AF69C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614" w:type="pct"/>
            <w:tcBorders>
              <w:top w:val="nil"/>
              <w:left w:val="nil"/>
              <w:bottom w:val="single" w:sz="4" w:space="0" w:color="auto"/>
              <w:right w:val="single" w:sz="4" w:space="0" w:color="auto"/>
            </w:tcBorders>
            <w:shd w:val="clear" w:color="auto" w:fill="auto"/>
            <w:vAlign w:val="center"/>
            <w:hideMark/>
          </w:tcPr>
          <w:p w14:paraId="227AD55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5D57F5E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128068D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029D70E6"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1A3681FB"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3825378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Accidentes viales y derrames</w:t>
            </w:r>
          </w:p>
        </w:tc>
        <w:tc>
          <w:tcPr>
            <w:tcW w:w="625" w:type="pct"/>
            <w:tcBorders>
              <w:top w:val="nil"/>
              <w:left w:val="nil"/>
              <w:bottom w:val="single" w:sz="4" w:space="0" w:color="auto"/>
              <w:right w:val="single" w:sz="4" w:space="0" w:color="auto"/>
            </w:tcBorders>
            <w:shd w:val="clear" w:color="auto" w:fill="auto"/>
            <w:vAlign w:val="center"/>
            <w:hideMark/>
          </w:tcPr>
          <w:p w14:paraId="06D0ED0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1820C52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27" w:type="pct"/>
            <w:tcBorders>
              <w:top w:val="nil"/>
              <w:left w:val="nil"/>
              <w:bottom w:val="single" w:sz="4" w:space="0" w:color="auto"/>
              <w:right w:val="single" w:sz="4" w:space="0" w:color="auto"/>
            </w:tcBorders>
            <w:shd w:val="clear" w:color="auto" w:fill="auto"/>
            <w:vAlign w:val="center"/>
            <w:hideMark/>
          </w:tcPr>
          <w:p w14:paraId="3C3782A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c>
          <w:tcPr>
            <w:tcW w:w="451" w:type="pct"/>
            <w:tcBorders>
              <w:top w:val="nil"/>
              <w:left w:val="nil"/>
              <w:bottom w:val="single" w:sz="4" w:space="0" w:color="auto"/>
              <w:right w:val="single" w:sz="4" w:space="0" w:color="auto"/>
            </w:tcBorders>
            <w:shd w:val="clear" w:color="auto" w:fill="auto"/>
            <w:vAlign w:val="center"/>
            <w:hideMark/>
          </w:tcPr>
          <w:p w14:paraId="389CA16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6BE7D61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380DE22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07A93D3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2305733F"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6D00D0D6"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5358A52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Agropecuario</w:t>
            </w:r>
          </w:p>
        </w:tc>
        <w:tc>
          <w:tcPr>
            <w:tcW w:w="625" w:type="pct"/>
            <w:tcBorders>
              <w:top w:val="nil"/>
              <w:left w:val="nil"/>
              <w:bottom w:val="single" w:sz="4" w:space="0" w:color="auto"/>
              <w:right w:val="single" w:sz="4" w:space="0" w:color="auto"/>
            </w:tcBorders>
            <w:shd w:val="clear" w:color="auto" w:fill="auto"/>
            <w:vAlign w:val="center"/>
            <w:hideMark/>
          </w:tcPr>
          <w:p w14:paraId="0AC5441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4CD27F5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426C545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451" w:type="pct"/>
            <w:tcBorders>
              <w:top w:val="nil"/>
              <w:left w:val="nil"/>
              <w:bottom w:val="single" w:sz="4" w:space="0" w:color="auto"/>
              <w:right w:val="single" w:sz="4" w:space="0" w:color="auto"/>
            </w:tcBorders>
            <w:shd w:val="clear" w:color="auto" w:fill="auto"/>
            <w:vAlign w:val="center"/>
            <w:hideMark/>
          </w:tcPr>
          <w:p w14:paraId="50ED8E9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4483F4A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154E3EB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75C85F8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328D88D9"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2322EA2A"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0D7E228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Minería</w:t>
            </w:r>
          </w:p>
        </w:tc>
        <w:tc>
          <w:tcPr>
            <w:tcW w:w="625" w:type="pct"/>
            <w:tcBorders>
              <w:top w:val="nil"/>
              <w:left w:val="nil"/>
              <w:bottom w:val="single" w:sz="4" w:space="0" w:color="auto"/>
              <w:right w:val="single" w:sz="4" w:space="0" w:color="auto"/>
            </w:tcBorders>
            <w:shd w:val="clear" w:color="auto" w:fill="auto"/>
            <w:vAlign w:val="center"/>
            <w:hideMark/>
          </w:tcPr>
          <w:p w14:paraId="3AFF63A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729E792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27" w:type="pct"/>
            <w:tcBorders>
              <w:top w:val="nil"/>
              <w:left w:val="nil"/>
              <w:bottom w:val="single" w:sz="4" w:space="0" w:color="auto"/>
              <w:right w:val="single" w:sz="4" w:space="0" w:color="auto"/>
            </w:tcBorders>
            <w:shd w:val="clear" w:color="auto" w:fill="auto"/>
            <w:vAlign w:val="center"/>
            <w:hideMark/>
          </w:tcPr>
          <w:p w14:paraId="449B6AB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451" w:type="pct"/>
            <w:tcBorders>
              <w:top w:val="nil"/>
              <w:left w:val="nil"/>
              <w:bottom w:val="single" w:sz="4" w:space="0" w:color="auto"/>
              <w:right w:val="single" w:sz="4" w:space="0" w:color="auto"/>
            </w:tcBorders>
            <w:shd w:val="clear" w:color="auto" w:fill="auto"/>
            <w:vAlign w:val="center"/>
            <w:hideMark/>
          </w:tcPr>
          <w:p w14:paraId="1959F7A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2B7F71B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533ACA2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116A355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364364E5"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7AC7CDC9"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5E2E99D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Talento humano</w:t>
            </w:r>
          </w:p>
        </w:tc>
        <w:tc>
          <w:tcPr>
            <w:tcW w:w="625" w:type="pct"/>
            <w:tcBorders>
              <w:top w:val="nil"/>
              <w:left w:val="nil"/>
              <w:bottom w:val="single" w:sz="4" w:space="0" w:color="auto"/>
              <w:right w:val="single" w:sz="4" w:space="0" w:color="auto"/>
            </w:tcBorders>
            <w:shd w:val="clear" w:color="auto" w:fill="auto"/>
            <w:vAlign w:val="center"/>
            <w:hideMark/>
          </w:tcPr>
          <w:p w14:paraId="3CD1D19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5863201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6DD30B1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451" w:type="pct"/>
            <w:tcBorders>
              <w:top w:val="nil"/>
              <w:left w:val="nil"/>
              <w:bottom w:val="single" w:sz="4" w:space="0" w:color="auto"/>
              <w:right w:val="single" w:sz="4" w:space="0" w:color="auto"/>
            </w:tcBorders>
            <w:shd w:val="clear" w:color="auto" w:fill="auto"/>
            <w:vAlign w:val="center"/>
            <w:hideMark/>
          </w:tcPr>
          <w:p w14:paraId="545C568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7571553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17DFBBD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7D36B17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387984EB"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52827B6F"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72C62DC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Recursos físicos</w:t>
            </w:r>
          </w:p>
        </w:tc>
        <w:tc>
          <w:tcPr>
            <w:tcW w:w="625" w:type="pct"/>
            <w:tcBorders>
              <w:top w:val="nil"/>
              <w:left w:val="nil"/>
              <w:bottom w:val="single" w:sz="4" w:space="0" w:color="auto"/>
              <w:right w:val="single" w:sz="4" w:space="0" w:color="auto"/>
            </w:tcBorders>
            <w:shd w:val="clear" w:color="auto" w:fill="auto"/>
            <w:vAlign w:val="center"/>
            <w:hideMark/>
          </w:tcPr>
          <w:p w14:paraId="37D7576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5B40ED1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c>
          <w:tcPr>
            <w:tcW w:w="527" w:type="pct"/>
            <w:tcBorders>
              <w:top w:val="nil"/>
              <w:left w:val="nil"/>
              <w:bottom w:val="single" w:sz="4" w:space="0" w:color="auto"/>
              <w:right w:val="single" w:sz="4" w:space="0" w:color="auto"/>
            </w:tcBorders>
            <w:shd w:val="clear" w:color="auto" w:fill="auto"/>
            <w:vAlign w:val="center"/>
            <w:hideMark/>
          </w:tcPr>
          <w:p w14:paraId="64D4BA6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451" w:type="pct"/>
            <w:tcBorders>
              <w:top w:val="nil"/>
              <w:left w:val="nil"/>
              <w:bottom w:val="single" w:sz="4" w:space="0" w:color="auto"/>
              <w:right w:val="single" w:sz="4" w:space="0" w:color="auto"/>
            </w:tcBorders>
            <w:shd w:val="clear" w:color="auto" w:fill="auto"/>
            <w:vAlign w:val="center"/>
            <w:hideMark/>
          </w:tcPr>
          <w:p w14:paraId="4FFF4DC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105838D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23887C2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460E951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66CCFE36"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28ECF9BF"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2635EE1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Procedimientos</w:t>
            </w:r>
          </w:p>
        </w:tc>
        <w:tc>
          <w:tcPr>
            <w:tcW w:w="625" w:type="pct"/>
            <w:tcBorders>
              <w:top w:val="nil"/>
              <w:left w:val="nil"/>
              <w:bottom w:val="single" w:sz="4" w:space="0" w:color="auto"/>
              <w:right w:val="single" w:sz="4" w:space="0" w:color="auto"/>
            </w:tcBorders>
            <w:shd w:val="clear" w:color="auto" w:fill="auto"/>
            <w:vAlign w:val="center"/>
            <w:hideMark/>
          </w:tcPr>
          <w:p w14:paraId="7DFB38F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29C696A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c>
          <w:tcPr>
            <w:tcW w:w="527" w:type="pct"/>
            <w:tcBorders>
              <w:top w:val="nil"/>
              <w:left w:val="nil"/>
              <w:bottom w:val="single" w:sz="4" w:space="0" w:color="auto"/>
              <w:right w:val="single" w:sz="4" w:space="0" w:color="auto"/>
            </w:tcBorders>
            <w:shd w:val="clear" w:color="auto" w:fill="auto"/>
            <w:vAlign w:val="center"/>
            <w:hideMark/>
          </w:tcPr>
          <w:p w14:paraId="428D926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451" w:type="pct"/>
            <w:tcBorders>
              <w:top w:val="nil"/>
              <w:left w:val="nil"/>
              <w:bottom w:val="single" w:sz="4" w:space="0" w:color="auto"/>
              <w:right w:val="single" w:sz="4" w:space="0" w:color="auto"/>
            </w:tcBorders>
            <w:shd w:val="clear" w:color="auto" w:fill="auto"/>
            <w:vAlign w:val="center"/>
            <w:hideMark/>
          </w:tcPr>
          <w:p w14:paraId="4C36532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5B21FCC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41EB3BC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78621BA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4DA85C8B" w14:textId="77777777" w:rsidTr="00792C49">
        <w:trPr>
          <w:cantSplit/>
          <w:trHeight w:val="20"/>
        </w:trPr>
        <w:tc>
          <w:tcPr>
            <w:tcW w:w="205" w:type="pct"/>
            <w:vMerge/>
            <w:tcBorders>
              <w:top w:val="nil"/>
              <w:left w:val="single" w:sz="4" w:space="0" w:color="auto"/>
              <w:bottom w:val="single" w:sz="4" w:space="0" w:color="auto"/>
              <w:right w:val="single" w:sz="4" w:space="0" w:color="auto"/>
            </w:tcBorders>
            <w:vAlign w:val="center"/>
            <w:hideMark/>
          </w:tcPr>
          <w:p w14:paraId="61413E59"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168" w:type="pct"/>
            <w:tcBorders>
              <w:top w:val="nil"/>
              <w:left w:val="nil"/>
              <w:bottom w:val="single" w:sz="4" w:space="0" w:color="auto"/>
              <w:right w:val="single" w:sz="4" w:space="0" w:color="auto"/>
            </w:tcBorders>
            <w:shd w:val="clear" w:color="000000" w:fill="D9D9D9"/>
            <w:vAlign w:val="center"/>
            <w:hideMark/>
          </w:tcPr>
          <w:p w14:paraId="1F01C94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Financiera</w:t>
            </w:r>
          </w:p>
        </w:tc>
        <w:tc>
          <w:tcPr>
            <w:tcW w:w="625" w:type="pct"/>
            <w:tcBorders>
              <w:top w:val="nil"/>
              <w:left w:val="nil"/>
              <w:bottom w:val="single" w:sz="4" w:space="0" w:color="auto"/>
              <w:right w:val="single" w:sz="4" w:space="0" w:color="auto"/>
            </w:tcBorders>
            <w:shd w:val="clear" w:color="auto" w:fill="auto"/>
            <w:vAlign w:val="center"/>
            <w:hideMark/>
          </w:tcPr>
          <w:p w14:paraId="229386A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10A28B8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527" w:type="pct"/>
            <w:tcBorders>
              <w:top w:val="nil"/>
              <w:left w:val="nil"/>
              <w:bottom w:val="single" w:sz="4" w:space="0" w:color="auto"/>
              <w:right w:val="single" w:sz="4" w:space="0" w:color="auto"/>
            </w:tcBorders>
            <w:shd w:val="clear" w:color="auto" w:fill="auto"/>
            <w:vAlign w:val="center"/>
            <w:hideMark/>
          </w:tcPr>
          <w:p w14:paraId="46D00E2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c>
          <w:tcPr>
            <w:tcW w:w="451" w:type="pct"/>
            <w:tcBorders>
              <w:top w:val="nil"/>
              <w:left w:val="nil"/>
              <w:bottom w:val="single" w:sz="4" w:space="0" w:color="auto"/>
              <w:right w:val="single" w:sz="4" w:space="0" w:color="auto"/>
            </w:tcBorders>
            <w:shd w:val="clear" w:color="auto" w:fill="auto"/>
            <w:vAlign w:val="center"/>
            <w:hideMark/>
          </w:tcPr>
          <w:p w14:paraId="36BC43B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6F7E90E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6588F9E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52E8F26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bl>
    <w:p w14:paraId="4EF31564" w14:textId="77777777" w:rsidR="00C34F17" w:rsidRPr="00385C48" w:rsidRDefault="00C34F17" w:rsidP="00C34F17"/>
    <w:p w14:paraId="5E886F73" w14:textId="1BDFF3D1" w:rsidR="00C34F17" w:rsidRPr="006147A7" w:rsidRDefault="00C34F17" w:rsidP="00312CF9">
      <w:pPr>
        <w:pStyle w:val="Descripcin"/>
        <w:keepNext/>
        <w:jc w:val="left"/>
        <w:rPr>
          <w:sz w:val="24"/>
          <w:szCs w:val="24"/>
        </w:rPr>
      </w:pPr>
      <w:bookmarkStart w:id="47" w:name="_Ref46422922"/>
      <w:bookmarkStart w:id="48" w:name="_Toc56089009"/>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8</w:t>
      </w:r>
      <w:r w:rsidRPr="006147A7">
        <w:rPr>
          <w:noProof/>
          <w:sz w:val="24"/>
          <w:szCs w:val="24"/>
        </w:rPr>
        <w:fldChar w:fldCharType="end"/>
      </w:r>
      <w:bookmarkEnd w:id="47"/>
      <w:r w:rsidRPr="006147A7">
        <w:rPr>
          <w:sz w:val="24"/>
          <w:szCs w:val="24"/>
        </w:rPr>
        <w:t xml:space="preserve">. </w:t>
      </w:r>
      <w:r w:rsidRPr="006147A7">
        <w:rPr>
          <w:b w:val="0"/>
          <w:sz w:val="24"/>
          <w:szCs w:val="24"/>
        </w:rPr>
        <w:t>Vulnerabilidad calidad Sur – Sumapaz</w:t>
      </w:r>
      <w:bookmarkEnd w:id="48"/>
      <w:r w:rsidR="00312CF9" w:rsidRPr="006147A7">
        <w:rPr>
          <w:b w:val="0"/>
          <w:sz w:val="24"/>
          <w:szCs w:val="24"/>
        </w:rPr>
        <w:t>.</w:t>
      </w:r>
      <w:r w:rsidRPr="006147A7">
        <w:rPr>
          <w:sz w:val="24"/>
          <w:szCs w:val="24"/>
        </w:rPr>
        <w:t xml:space="preserve"> </w:t>
      </w:r>
    </w:p>
    <w:tbl>
      <w:tblPr>
        <w:tblW w:w="5000" w:type="pct"/>
        <w:tblCellMar>
          <w:left w:w="70" w:type="dxa"/>
          <w:right w:w="70" w:type="dxa"/>
        </w:tblCellMar>
        <w:tblLook w:val="04A0" w:firstRow="1" w:lastRow="0" w:firstColumn="1" w:lastColumn="0" w:noHBand="0" w:noVBand="1"/>
      </w:tblPr>
      <w:tblGrid>
        <w:gridCol w:w="330"/>
        <w:gridCol w:w="2031"/>
        <w:gridCol w:w="1071"/>
        <w:gridCol w:w="849"/>
        <w:gridCol w:w="1296"/>
        <w:gridCol w:w="1109"/>
        <w:gridCol w:w="1051"/>
        <w:gridCol w:w="1036"/>
        <w:gridCol w:w="727"/>
      </w:tblGrid>
      <w:tr w:rsidR="00792C49" w:rsidRPr="00385C48" w14:paraId="6FF74B88" w14:textId="77777777" w:rsidTr="00792C49">
        <w:trPr>
          <w:cantSplit/>
          <w:trHeight w:val="20"/>
          <w:tblHeader/>
        </w:trPr>
        <w:tc>
          <w:tcPr>
            <w:tcW w:w="1367" w:type="pct"/>
            <w:gridSpan w:val="2"/>
            <w:vMerge w:val="restart"/>
            <w:tcBorders>
              <w:top w:val="single" w:sz="4" w:space="0" w:color="auto"/>
              <w:left w:val="single" w:sz="4" w:space="0" w:color="auto"/>
              <w:bottom w:val="single" w:sz="4" w:space="0" w:color="auto"/>
              <w:right w:val="single" w:sz="4" w:space="0" w:color="auto"/>
            </w:tcBorders>
            <w:shd w:val="clear" w:color="000000" w:fill="808080"/>
            <w:vAlign w:val="center"/>
            <w:hideMark/>
          </w:tcPr>
          <w:p w14:paraId="33286B9D"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Amenaza \ Componentes</w:t>
            </w:r>
          </w:p>
        </w:tc>
        <w:tc>
          <w:tcPr>
            <w:tcW w:w="1135" w:type="pct"/>
            <w:gridSpan w:val="2"/>
            <w:tcBorders>
              <w:top w:val="single" w:sz="4" w:space="0" w:color="auto"/>
              <w:left w:val="nil"/>
              <w:bottom w:val="single" w:sz="4" w:space="0" w:color="auto"/>
              <w:right w:val="single" w:sz="4" w:space="0" w:color="auto"/>
            </w:tcBorders>
            <w:shd w:val="clear" w:color="000000" w:fill="808080"/>
            <w:vAlign w:val="center"/>
            <w:hideMark/>
          </w:tcPr>
          <w:p w14:paraId="30B541E6"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Captación</w:t>
            </w:r>
          </w:p>
        </w:tc>
        <w:tc>
          <w:tcPr>
            <w:tcW w:w="528" w:type="pct"/>
            <w:tcBorders>
              <w:top w:val="single" w:sz="4" w:space="0" w:color="auto"/>
              <w:left w:val="nil"/>
              <w:bottom w:val="single" w:sz="4" w:space="0" w:color="auto"/>
              <w:right w:val="single" w:sz="4" w:space="0" w:color="auto"/>
            </w:tcBorders>
            <w:shd w:val="clear" w:color="000000" w:fill="808080"/>
            <w:vAlign w:val="center"/>
            <w:hideMark/>
          </w:tcPr>
          <w:p w14:paraId="34ADE28E"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Almacenamiento</w:t>
            </w:r>
          </w:p>
        </w:tc>
        <w:tc>
          <w:tcPr>
            <w:tcW w:w="452" w:type="pct"/>
            <w:tcBorders>
              <w:top w:val="single" w:sz="4" w:space="0" w:color="auto"/>
              <w:left w:val="nil"/>
              <w:bottom w:val="single" w:sz="4" w:space="0" w:color="auto"/>
              <w:right w:val="single" w:sz="4" w:space="0" w:color="auto"/>
            </w:tcBorders>
            <w:shd w:val="clear" w:color="000000" w:fill="808080"/>
            <w:vAlign w:val="center"/>
            <w:hideMark/>
          </w:tcPr>
          <w:p w14:paraId="0DD93ECD"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Potabilización</w:t>
            </w:r>
          </w:p>
        </w:tc>
        <w:tc>
          <w:tcPr>
            <w:tcW w:w="1518" w:type="pct"/>
            <w:gridSpan w:val="3"/>
            <w:tcBorders>
              <w:top w:val="single" w:sz="4" w:space="0" w:color="auto"/>
              <w:left w:val="nil"/>
              <w:bottom w:val="single" w:sz="4" w:space="0" w:color="auto"/>
              <w:right w:val="single" w:sz="4" w:space="0" w:color="auto"/>
            </w:tcBorders>
            <w:shd w:val="clear" w:color="000000" w:fill="808080"/>
            <w:vAlign w:val="center"/>
            <w:hideMark/>
          </w:tcPr>
          <w:p w14:paraId="624AF073"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Distribución</w:t>
            </w:r>
          </w:p>
        </w:tc>
      </w:tr>
      <w:tr w:rsidR="00792C49" w:rsidRPr="00385C48" w14:paraId="58F7D7C8" w14:textId="77777777" w:rsidTr="00792C49">
        <w:trPr>
          <w:cantSplit/>
          <w:trHeight w:val="20"/>
          <w:tblHeader/>
        </w:trPr>
        <w:tc>
          <w:tcPr>
            <w:tcW w:w="1367" w:type="pct"/>
            <w:gridSpan w:val="2"/>
            <w:vMerge/>
            <w:tcBorders>
              <w:top w:val="single" w:sz="4" w:space="0" w:color="auto"/>
              <w:left w:val="single" w:sz="4" w:space="0" w:color="auto"/>
              <w:bottom w:val="single" w:sz="4" w:space="0" w:color="auto"/>
              <w:right w:val="single" w:sz="4" w:space="0" w:color="auto"/>
            </w:tcBorders>
            <w:vAlign w:val="center"/>
            <w:hideMark/>
          </w:tcPr>
          <w:p w14:paraId="7D19A5DA"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626" w:type="pct"/>
            <w:tcBorders>
              <w:top w:val="nil"/>
              <w:left w:val="nil"/>
              <w:bottom w:val="single" w:sz="4" w:space="0" w:color="auto"/>
              <w:right w:val="single" w:sz="4" w:space="0" w:color="auto"/>
            </w:tcBorders>
            <w:shd w:val="clear" w:color="000000" w:fill="D9D9D9"/>
            <w:vAlign w:val="center"/>
            <w:hideMark/>
          </w:tcPr>
          <w:p w14:paraId="5BFC895D"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Cuencas hidrográficas</w:t>
            </w:r>
          </w:p>
        </w:tc>
        <w:tc>
          <w:tcPr>
            <w:tcW w:w="509" w:type="pct"/>
            <w:tcBorders>
              <w:top w:val="nil"/>
              <w:left w:val="nil"/>
              <w:bottom w:val="single" w:sz="4" w:space="0" w:color="auto"/>
              <w:right w:val="single" w:sz="4" w:space="0" w:color="auto"/>
            </w:tcBorders>
            <w:shd w:val="clear" w:color="000000" w:fill="D9D9D9"/>
            <w:vAlign w:val="center"/>
            <w:hideMark/>
          </w:tcPr>
          <w:p w14:paraId="022EA7A8"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Túneles y tuberías</w:t>
            </w:r>
          </w:p>
        </w:tc>
        <w:tc>
          <w:tcPr>
            <w:tcW w:w="528" w:type="pct"/>
            <w:tcBorders>
              <w:top w:val="nil"/>
              <w:left w:val="nil"/>
              <w:bottom w:val="single" w:sz="4" w:space="0" w:color="auto"/>
              <w:right w:val="single" w:sz="4" w:space="0" w:color="auto"/>
            </w:tcBorders>
            <w:shd w:val="clear" w:color="000000" w:fill="D9D9D9"/>
            <w:vAlign w:val="center"/>
            <w:hideMark/>
          </w:tcPr>
          <w:p w14:paraId="52E2769A"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Embalses</w:t>
            </w:r>
          </w:p>
        </w:tc>
        <w:tc>
          <w:tcPr>
            <w:tcW w:w="452" w:type="pct"/>
            <w:tcBorders>
              <w:top w:val="nil"/>
              <w:left w:val="nil"/>
              <w:bottom w:val="single" w:sz="4" w:space="0" w:color="auto"/>
              <w:right w:val="single" w:sz="4" w:space="0" w:color="auto"/>
            </w:tcBorders>
            <w:shd w:val="clear" w:color="000000" w:fill="D9D9D9"/>
            <w:vAlign w:val="center"/>
            <w:hideMark/>
          </w:tcPr>
          <w:p w14:paraId="54ECCFFB"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PTAP</w:t>
            </w:r>
          </w:p>
        </w:tc>
        <w:tc>
          <w:tcPr>
            <w:tcW w:w="615" w:type="pct"/>
            <w:tcBorders>
              <w:top w:val="nil"/>
              <w:left w:val="nil"/>
              <w:bottom w:val="single" w:sz="4" w:space="0" w:color="auto"/>
              <w:right w:val="single" w:sz="4" w:space="0" w:color="auto"/>
            </w:tcBorders>
            <w:shd w:val="clear" w:color="000000" w:fill="D9D9D9"/>
            <w:vAlign w:val="center"/>
            <w:hideMark/>
          </w:tcPr>
          <w:p w14:paraId="1BF3BF74"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Estructuras de bombeo</w:t>
            </w:r>
          </w:p>
        </w:tc>
        <w:tc>
          <w:tcPr>
            <w:tcW w:w="607" w:type="pct"/>
            <w:tcBorders>
              <w:top w:val="nil"/>
              <w:left w:val="nil"/>
              <w:bottom w:val="single" w:sz="4" w:space="0" w:color="auto"/>
              <w:right w:val="single" w:sz="4" w:space="0" w:color="auto"/>
            </w:tcBorders>
            <w:shd w:val="clear" w:color="000000" w:fill="D9D9D9"/>
            <w:vAlign w:val="center"/>
            <w:hideMark/>
          </w:tcPr>
          <w:p w14:paraId="710494DD"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Estructuras de control</w:t>
            </w:r>
          </w:p>
        </w:tc>
        <w:tc>
          <w:tcPr>
            <w:tcW w:w="296" w:type="pct"/>
            <w:tcBorders>
              <w:top w:val="nil"/>
              <w:left w:val="nil"/>
              <w:bottom w:val="single" w:sz="4" w:space="0" w:color="auto"/>
              <w:right w:val="single" w:sz="4" w:space="0" w:color="auto"/>
            </w:tcBorders>
            <w:shd w:val="clear" w:color="000000" w:fill="D9D9D9"/>
            <w:vAlign w:val="center"/>
            <w:hideMark/>
          </w:tcPr>
          <w:p w14:paraId="57CFC650"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Tanques</w:t>
            </w:r>
          </w:p>
        </w:tc>
      </w:tr>
      <w:tr w:rsidR="00792C49" w:rsidRPr="00385C48" w14:paraId="0F1117AD" w14:textId="77777777" w:rsidTr="00792C49">
        <w:trPr>
          <w:cantSplit/>
          <w:trHeight w:val="20"/>
          <w:tblHeader/>
        </w:trPr>
        <w:tc>
          <w:tcPr>
            <w:tcW w:w="1367" w:type="pct"/>
            <w:gridSpan w:val="2"/>
            <w:vMerge/>
            <w:tcBorders>
              <w:top w:val="single" w:sz="4" w:space="0" w:color="auto"/>
              <w:left w:val="single" w:sz="4" w:space="0" w:color="auto"/>
              <w:bottom w:val="single" w:sz="4" w:space="0" w:color="auto"/>
              <w:right w:val="single" w:sz="4" w:space="0" w:color="auto"/>
            </w:tcBorders>
            <w:vAlign w:val="center"/>
            <w:hideMark/>
          </w:tcPr>
          <w:p w14:paraId="371E0300"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626" w:type="pct"/>
            <w:tcBorders>
              <w:top w:val="nil"/>
              <w:left w:val="nil"/>
              <w:bottom w:val="single" w:sz="4" w:space="0" w:color="auto"/>
              <w:right w:val="single" w:sz="4" w:space="0" w:color="auto"/>
            </w:tcBorders>
            <w:shd w:val="clear" w:color="000000" w:fill="D9D9D9"/>
            <w:vAlign w:val="center"/>
            <w:hideMark/>
          </w:tcPr>
          <w:p w14:paraId="1565EDB2"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509" w:type="pct"/>
            <w:tcBorders>
              <w:top w:val="nil"/>
              <w:left w:val="nil"/>
              <w:bottom w:val="single" w:sz="4" w:space="0" w:color="auto"/>
              <w:right w:val="single" w:sz="4" w:space="0" w:color="auto"/>
            </w:tcBorders>
            <w:shd w:val="clear" w:color="000000" w:fill="D9D9D9"/>
            <w:vAlign w:val="center"/>
            <w:hideMark/>
          </w:tcPr>
          <w:p w14:paraId="025C7F37"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528" w:type="pct"/>
            <w:tcBorders>
              <w:top w:val="nil"/>
              <w:left w:val="nil"/>
              <w:bottom w:val="single" w:sz="4" w:space="0" w:color="auto"/>
              <w:right w:val="single" w:sz="4" w:space="0" w:color="auto"/>
            </w:tcBorders>
            <w:shd w:val="clear" w:color="000000" w:fill="D9D9D9"/>
            <w:vAlign w:val="center"/>
            <w:hideMark/>
          </w:tcPr>
          <w:p w14:paraId="31890147"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452" w:type="pct"/>
            <w:tcBorders>
              <w:top w:val="nil"/>
              <w:left w:val="nil"/>
              <w:bottom w:val="single" w:sz="4" w:space="0" w:color="auto"/>
              <w:right w:val="single" w:sz="4" w:space="0" w:color="auto"/>
            </w:tcBorders>
            <w:shd w:val="clear" w:color="000000" w:fill="D9D9D9"/>
            <w:vAlign w:val="center"/>
            <w:hideMark/>
          </w:tcPr>
          <w:p w14:paraId="7002BF48"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615" w:type="pct"/>
            <w:tcBorders>
              <w:top w:val="nil"/>
              <w:left w:val="nil"/>
              <w:bottom w:val="single" w:sz="4" w:space="0" w:color="auto"/>
              <w:right w:val="single" w:sz="4" w:space="0" w:color="auto"/>
            </w:tcBorders>
            <w:shd w:val="clear" w:color="000000" w:fill="D9D9D9"/>
            <w:vAlign w:val="center"/>
            <w:hideMark/>
          </w:tcPr>
          <w:p w14:paraId="347130BB"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607" w:type="pct"/>
            <w:tcBorders>
              <w:top w:val="nil"/>
              <w:left w:val="nil"/>
              <w:bottom w:val="single" w:sz="4" w:space="0" w:color="auto"/>
              <w:right w:val="single" w:sz="4" w:space="0" w:color="auto"/>
            </w:tcBorders>
            <w:shd w:val="clear" w:color="000000" w:fill="D9D9D9"/>
            <w:vAlign w:val="center"/>
            <w:hideMark/>
          </w:tcPr>
          <w:p w14:paraId="75674E45"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296" w:type="pct"/>
            <w:tcBorders>
              <w:top w:val="nil"/>
              <w:left w:val="nil"/>
              <w:bottom w:val="single" w:sz="4" w:space="0" w:color="auto"/>
              <w:right w:val="single" w:sz="4" w:space="0" w:color="auto"/>
            </w:tcBorders>
            <w:shd w:val="clear" w:color="000000" w:fill="D9D9D9"/>
            <w:vAlign w:val="center"/>
            <w:hideMark/>
          </w:tcPr>
          <w:p w14:paraId="1732B331"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r>
      <w:tr w:rsidR="00792C49" w:rsidRPr="00385C48" w14:paraId="60991745" w14:textId="77777777" w:rsidTr="00792C49">
        <w:trPr>
          <w:cantSplit/>
          <w:trHeight w:val="20"/>
        </w:trPr>
        <w:tc>
          <w:tcPr>
            <w:tcW w:w="198"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1DC5F628"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Naturales</w:t>
            </w:r>
          </w:p>
        </w:tc>
        <w:tc>
          <w:tcPr>
            <w:tcW w:w="1169" w:type="pct"/>
            <w:tcBorders>
              <w:top w:val="nil"/>
              <w:left w:val="nil"/>
              <w:bottom w:val="single" w:sz="4" w:space="0" w:color="auto"/>
              <w:right w:val="single" w:sz="4" w:space="0" w:color="auto"/>
            </w:tcBorders>
            <w:shd w:val="clear" w:color="000000" w:fill="D9D9D9"/>
            <w:vAlign w:val="center"/>
            <w:hideMark/>
          </w:tcPr>
          <w:p w14:paraId="4E8119BF"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Sismos</w:t>
            </w:r>
          </w:p>
        </w:tc>
        <w:tc>
          <w:tcPr>
            <w:tcW w:w="626" w:type="pct"/>
            <w:tcBorders>
              <w:top w:val="nil"/>
              <w:left w:val="nil"/>
              <w:bottom w:val="single" w:sz="4" w:space="0" w:color="auto"/>
              <w:right w:val="single" w:sz="4" w:space="0" w:color="auto"/>
            </w:tcBorders>
            <w:shd w:val="clear" w:color="auto" w:fill="auto"/>
            <w:vAlign w:val="center"/>
            <w:hideMark/>
          </w:tcPr>
          <w:p w14:paraId="49C59D9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3D3B5E3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28" w:type="pct"/>
            <w:tcBorders>
              <w:top w:val="nil"/>
              <w:left w:val="nil"/>
              <w:bottom w:val="single" w:sz="4" w:space="0" w:color="auto"/>
              <w:right w:val="single" w:sz="4" w:space="0" w:color="auto"/>
            </w:tcBorders>
            <w:shd w:val="clear" w:color="auto" w:fill="auto"/>
            <w:vAlign w:val="center"/>
            <w:hideMark/>
          </w:tcPr>
          <w:p w14:paraId="299AD60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34108C4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79E338B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1D02CC8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0F6CEBA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0D0275D0"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6C1E9558"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6C5444A8"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Precipitaciones</w:t>
            </w:r>
          </w:p>
        </w:tc>
        <w:tc>
          <w:tcPr>
            <w:tcW w:w="626" w:type="pct"/>
            <w:tcBorders>
              <w:top w:val="nil"/>
              <w:left w:val="nil"/>
              <w:bottom w:val="single" w:sz="4" w:space="0" w:color="auto"/>
              <w:right w:val="single" w:sz="4" w:space="0" w:color="auto"/>
            </w:tcBorders>
            <w:shd w:val="clear" w:color="auto" w:fill="auto"/>
            <w:vAlign w:val="center"/>
            <w:hideMark/>
          </w:tcPr>
          <w:p w14:paraId="77DACC4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1FDAB0C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28" w:type="pct"/>
            <w:tcBorders>
              <w:top w:val="nil"/>
              <w:left w:val="nil"/>
              <w:bottom w:val="single" w:sz="4" w:space="0" w:color="auto"/>
              <w:right w:val="single" w:sz="4" w:space="0" w:color="auto"/>
            </w:tcBorders>
            <w:shd w:val="clear" w:color="auto" w:fill="auto"/>
            <w:vAlign w:val="center"/>
            <w:hideMark/>
          </w:tcPr>
          <w:p w14:paraId="23BBBF8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74B012C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5" w:type="pct"/>
            <w:tcBorders>
              <w:top w:val="nil"/>
              <w:left w:val="nil"/>
              <w:bottom w:val="single" w:sz="4" w:space="0" w:color="auto"/>
              <w:right w:val="single" w:sz="4" w:space="0" w:color="auto"/>
            </w:tcBorders>
            <w:shd w:val="clear" w:color="auto" w:fill="auto"/>
            <w:vAlign w:val="center"/>
            <w:hideMark/>
          </w:tcPr>
          <w:p w14:paraId="21CC7F7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3D42836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3BB7960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r>
      <w:tr w:rsidR="00792C49" w:rsidRPr="00385C48" w14:paraId="04DD797B"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326E710C"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51F3B3F2"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Sequías</w:t>
            </w:r>
          </w:p>
        </w:tc>
        <w:tc>
          <w:tcPr>
            <w:tcW w:w="626" w:type="pct"/>
            <w:tcBorders>
              <w:top w:val="nil"/>
              <w:left w:val="nil"/>
              <w:bottom w:val="single" w:sz="4" w:space="0" w:color="auto"/>
              <w:right w:val="single" w:sz="4" w:space="0" w:color="auto"/>
            </w:tcBorders>
            <w:shd w:val="clear" w:color="auto" w:fill="auto"/>
            <w:vAlign w:val="center"/>
            <w:hideMark/>
          </w:tcPr>
          <w:p w14:paraId="0D4B3BE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1A4609D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28" w:type="pct"/>
            <w:tcBorders>
              <w:top w:val="nil"/>
              <w:left w:val="nil"/>
              <w:bottom w:val="single" w:sz="4" w:space="0" w:color="auto"/>
              <w:right w:val="single" w:sz="4" w:space="0" w:color="auto"/>
            </w:tcBorders>
            <w:shd w:val="clear" w:color="auto" w:fill="auto"/>
            <w:vAlign w:val="center"/>
            <w:hideMark/>
          </w:tcPr>
          <w:p w14:paraId="0BF3B5A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1F8B8A0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473AEC49" w14:textId="4139559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3A8779C5" w14:textId="4F955AF2"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7A575ED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6490F1F5"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3F8A1968"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2FFD8DB0"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Inundaciones</w:t>
            </w:r>
          </w:p>
        </w:tc>
        <w:tc>
          <w:tcPr>
            <w:tcW w:w="626" w:type="pct"/>
            <w:tcBorders>
              <w:top w:val="nil"/>
              <w:left w:val="nil"/>
              <w:bottom w:val="single" w:sz="4" w:space="0" w:color="auto"/>
              <w:right w:val="single" w:sz="4" w:space="0" w:color="auto"/>
            </w:tcBorders>
            <w:shd w:val="clear" w:color="auto" w:fill="auto"/>
            <w:vAlign w:val="center"/>
            <w:hideMark/>
          </w:tcPr>
          <w:p w14:paraId="2D3169C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5BB41D7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28" w:type="pct"/>
            <w:tcBorders>
              <w:top w:val="nil"/>
              <w:left w:val="nil"/>
              <w:bottom w:val="single" w:sz="4" w:space="0" w:color="auto"/>
              <w:right w:val="single" w:sz="4" w:space="0" w:color="auto"/>
            </w:tcBorders>
            <w:shd w:val="clear" w:color="auto" w:fill="auto"/>
            <w:vAlign w:val="center"/>
            <w:hideMark/>
          </w:tcPr>
          <w:p w14:paraId="27DBF33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452" w:type="pct"/>
            <w:tcBorders>
              <w:top w:val="nil"/>
              <w:left w:val="nil"/>
              <w:bottom w:val="single" w:sz="4" w:space="0" w:color="auto"/>
              <w:right w:val="single" w:sz="4" w:space="0" w:color="auto"/>
            </w:tcBorders>
            <w:shd w:val="clear" w:color="auto" w:fill="auto"/>
            <w:vAlign w:val="center"/>
            <w:hideMark/>
          </w:tcPr>
          <w:p w14:paraId="3C0F592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33DC1FE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1EBFFE7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4691DB2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r>
      <w:tr w:rsidR="00792C49" w:rsidRPr="00385C48" w14:paraId="7E18AD94"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279F23D7"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1F2EAECC"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Deslizamientos</w:t>
            </w:r>
          </w:p>
        </w:tc>
        <w:tc>
          <w:tcPr>
            <w:tcW w:w="626" w:type="pct"/>
            <w:tcBorders>
              <w:top w:val="nil"/>
              <w:left w:val="nil"/>
              <w:bottom w:val="single" w:sz="4" w:space="0" w:color="auto"/>
              <w:right w:val="single" w:sz="4" w:space="0" w:color="auto"/>
            </w:tcBorders>
            <w:shd w:val="clear" w:color="auto" w:fill="auto"/>
            <w:vAlign w:val="center"/>
            <w:hideMark/>
          </w:tcPr>
          <w:p w14:paraId="5CF48AB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2C7AA10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28" w:type="pct"/>
            <w:tcBorders>
              <w:top w:val="nil"/>
              <w:left w:val="nil"/>
              <w:bottom w:val="single" w:sz="4" w:space="0" w:color="auto"/>
              <w:right w:val="single" w:sz="4" w:space="0" w:color="auto"/>
            </w:tcBorders>
            <w:shd w:val="clear" w:color="auto" w:fill="auto"/>
            <w:vAlign w:val="center"/>
            <w:hideMark/>
          </w:tcPr>
          <w:p w14:paraId="7780E18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265A1E7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6A507ED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2D1F11B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1BF76CE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27B6E8F9"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13C80FAA"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7D0D9AD6"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Descargas torrenciales</w:t>
            </w:r>
          </w:p>
        </w:tc>
        <w:tc>
          <w:tcPr>
            <w:tcW w:w="626" w:type="pct"/>
            <w:tcBorders>
              <w:top w:val="nil"/>
              <w:left w:val="nil"/>
              <w:bottom w:val="single" w:sz="4" w:space="0" w:color="auto"/>
              <w:right w:val="single" w:sz="4" w:space="0" w:color="auto"/>
            </w:tcBorders>
            <w:shd w:val="clear" w:color="auto" w:fill="auto"/>
            <w:vAlign w:val="center"/>
            <w:hideMark/>
          </w:tcPr>
          <w:p w14:paraId="0DF9F8C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49C9E00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28" w:type="pct"/>
            <w:tcBorders>
              <w:top w:val="nil"/>
              <w:left w:val="nil"/>
              <w:bottom w:val="single" w:sz="4" w:space="0" w:color="auto"/>
              <w:right w:val="single" w:sz="4" w:space="0" w:color="auto"/>
            </w:tcBorders>
            <w:shd w:val="clear" w:color="auto" w:fill="auto"/>
            <w:vAlign w:val="center"/>
            <w:hideMark/>
          </w:tcPr>
          <w:p w14:paraId="60A36DE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452" w:type="pct"/>
            <w:tcBorders>
              <w:top w:val="nil"/>
              <w:left w:val="nil"/>
              <w:bottom w:val="single" w:sz="4" w:space="0" w:color="auto"/>
              <w:right w:val="single" w:sz="4" w:space="0" w:color="auto"/>
            </w:tcBorders>
            <w:shd w:val="clear" w:color="auto" w:fill="auto"/>
            <w:vAlign w:val="center"/>
            <w:hideMark/>
          </w:tcPr>
          <w:p w14:paraId="78BC84E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5" w:type="pct"/>
            <w:tcBorders>
              <w:top w:val="nil"/>
              <w:left w:val="nil"/>
              <w:bottom w:val="single" w:sz="4" w:space="0" w:color="auto"/>
              <w:right w:val="single" w:sz="4" w:space="0" w:color="auto"/>
            </w:tcBorders>
            <w:shd w:val="clear" w:color="auto" w:fill="auto"/>
            <w:vAlign w:val="center"/>
            <w:hideMark/>
          </w:tcPr>
          <w:p w14:paraId="73432BB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72F011B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7EE4B9C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r>
      <w:tr w:rsidR="00792C49" w:rsidRPr="00385C48" w14:paraId="15C499CF"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2F14536D"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39D15490"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Incendios</w:t>
            </w:r>
          </w:p>
        </w:tc>
        <w:tc>
          <w:tcPr>
            <w:tcW w:w="626" w:type="pct"/>
            <w:tcBorders>
              <w:top w:val="nil"/>
              <w:left w:val="nil"/>
              <w:bottom w:val="single" w:sz="4" w:space="0" w:color="auto"/>
              <w:right w:val="single" w:sz="4" w:space="0" w:color="auto"/>
            </w:tcBorders>
            <w:shd w:val="clear" w:color="auto" w:fill="auto"/>
            <w:vAlign w:val="center"/>
            <w:hideMark/>
          </w:tcPr>
          <w:p w14:paraId="2EA5FB9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30B1C38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28" w:type="pct"/>
            <w:tcBorders>
              <w:top w:val="nil"/>
              <w:left w:val="nil"/>
              <w:bottom w:val="single" w:sz="4" w:space="0" w:color="auto"/>
              <w:right w:val="single" w:sz="4" w:space="0" w:color="auto"/>
            </w:tcBorders>
            <w:shd w:val="clear" w:color="auto" w:fill="auto"/>
            <w:vAlign w:val="center"/>
            <w:hideMark/>
          </w:tcPr>
          <w:p w14:paraId="2EA796B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6E4DE7E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3DC6B20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0AA8B56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0543D16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18FED70D"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324D61AF"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5DA934FD"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Volcanes</w:t>
            </w:r>
          </w:p>
        </w:tc>
        <w:tc>
          <w:tcPr>
            <w:tcW w:w="626" w:type="pct"/>
            <w:tcBorders>
              <w:top w:val="nil"/>
              <w:left w:val="nil"/>
              <w:bottom w:val="single" w:sz="4" w:space="0" w:color="auto"/>
              <w:right w:val="single" w:sz="4" w:space="0" w:color="auto"/>
            </w:tcBorders>
            <w:shd w:val="clear" w:color="auto" w:fill="auto"/>
            <w:vAlign w:val="center"/>
            <w:hideMark/>
          </w:tcPr>
          <w:p w14:paraId="3F62B38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09" w:type="pct"/>
            <w:tcBorders>
              <w:top w:val="nil"/>
              <w:left w:val="nil"/>
              <w:bottom w:val="single" w:sz="4" w:space="0" w:color="auto"/>
              <w:right w:val="single" w:sz="4" w:space="0" w:color="auto"/>
            </w:tcBorders>
            <w:shd w:val="clear" w:color="auto" w:fill="auto"/>
            <w:vAlign w:val="center"/>
            <w:hideMark/>
          </w:tcPr>
          <w:p w14:paraId="488D8E1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28" w:type="pct"/>
            <w:tcBorders>
              <w:top w:val="nil"/>
              <w:left w:val="nil"/>
              <w:bottom w:val="single" w:sz="4" w:space="0" w:color="auto"/>
              <w:right w:val="single" w:sz="4" w:space="0" w:color="auto"/>
            </w:tcBorders>
            <w:shd w:val="clear" w:color="auto" w:fill="auto"/>
            <w:vAlign w:val="center"/>
            <w:hideMark/>
          </w:tcPr>
          <w:p w14:paraId="7991F37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452" w:type="pct"/>
            <w:tcBorders>
              <w:top w:val="nil"/>
              <w:left w:val="nil"/>
              <w:bottom w:val="single" w:sz="4" w:space="0" w:color="auto"/>
              <w:right w:val="single" w:sz="4" w:space="0" w:color="auto"/>
            </w:tcBorders>
            <w:shd w:val="clear" w:color="auto" w:fill="auto"/>
            <w:vAlign w:val="center"/>
            <w:hideMark/>
          </w:tcPr>
          <w:p w14:paraId="6F35B22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15" w:type="pct"/>
            <w:tcBorders>
              <w:top w:val="nil"/>
              <w:left w:val="nil"/>
              <w:bottom w:val="single" w:sz="4" w:space="0" w:color="auto"/>
              <w:right w:val="single" w:sz="4" w:space="0" w:color="auto"/>
            </w:tcBorders>
            <w:shd w:val="clear" w:color="auto" w:fill="auto"/>
            <w:vAlign w:val="center"/>
            <w:hideMark/>
          </w:tcPr>
          <w:p w14:paraId="7A01977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2A1C2A0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15848C1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79165ED7"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038CC3E6"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4A440E8B"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Vendaval</w:t>
            </w:r>
          </w:p>
        </w:tc>
        <w:tc>
          <w:tcPr>
            <w:tcW w:w="626" w:type="pct"/>
            <w:tcBorders>
              <w:top w:val="nil"/>
              <w:left w:val="nil"/>
              <w:bottom w:val="single" w:sz="4" w:space="0" w:color="auto"/>
              <w:right w:val="single" w:sz="4" w:space="0" w:color="auto"/>
            </w:tcBorders>
            <w:shd w:val="clear" w:color="auto" w:fill="auto"/>
            <w:vAlign w:val="center"/>
            <w:hideMark/>
          </w:tcPr>
          <w:p w14:paraId="2FEEC8F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76A120E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28" w:type="pct"/>
            <w:tcBorders>
              <w:top w:val="nil"/>
              <w:left w:val="nil"/>
              <w:bottom w:val="single" w:sz="4" w:space="0" w:color="auto"/>
              <w:right w:val="single" w:sz="4" w:space="0" w:color="auto"/>
            </w:tcBorders>
            <w:shd w:val="clear" w:color="auto" w:fill="auto"/>
            <w:vAlign w:val="center"/>
            <w:hideMark/>
          </w:tcPr>
          <w:p w14:paraId="1E77D79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452" w:type="pct"/>
            <w:tcBorders>
              <w:top w:val="nil"/>
              <w:left w:val="nil"/>
              <w:bottom w:val="single" w:sz="4" w:space="0" w:color="auto"/>
              <w:right w:val="single" w:sz="4" w:space="0" w:color="auto"/>
            </w:tcBorders>
            <w:shd w:val="clear" w:color="auto" w:fill="auto"/>
            <w:vAlign w:val="center"/>
            <w:hideMark/>
          </w:tcPr>
          <w:p w14:paraId="7697ADE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5" w:type="pct"/>
            <w:tcBorders>
              <w:top w:val="nil"/>
              <w:left w:val="nil"/>
              <w:bottom w:val="single" w:sz="4" w:space="0" w:color="auto"/>
              <w:right w:val="single" w:sz="4" w:space="0" w:color="auto"/>
            </w:tcBorders>
            <w:shd w:val="clear" w:color="auto" w:fill="auto"/>
            <w:vAlign w:val="center"/>
            <w:hideMark/>
          </w:tcPr>
          <w:p w14:paraId="33F83BA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55157ED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34B0AE2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39B3992E" w14:textId="77777777" w:rsidTr="00792C49">
        <w:trPr>
          <w:cantSplit/>
          <w:trHeight w:val="20"/>
        </w:trPr>
        <w:tc>
          <w:tcPr>
            <w:tcW w:w="198"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6A415949"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Antrópicas</w:t>
            </w:r>
          </w:p>
        </w:tc>
        <w:tc>
          <w:tcPr>
            <w:tcW w:w="1169" w:type="pct"/>
            <w:tcBorders>
              <w:top w:val="nil"/>
              <w:left w:val="nil"/>
              <w:bottom w:val="single" w:sz="4" w:space="0" w:color="auto"/>
              <w:right w:val="single" w:sz="4" w:space="0" w:color="auto"/>
            </w:tcBorders>
            <w:shd w:val="clear" w:color="000000" w:fill="D9D9D9"/>
            <w:vAlign w:val="center"/>
            <w:hideMark/>
          </w:tcPr>
          <w:p w14:paraId="680B3709"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Terrorismo/Atentados</w:t>
            </w:r>
          </w:p>
        </w:tc>
        <w:tc>
          <w:tcPr>
            <w:tcW w:w="626" w:type="pct"/>
            <w:tcBorders>
              <w:top w:val="nil"/>
              <w:left w:val="nil"/>
              <w:bottom w:val="single" w:sz="4" w:space="0" w:color="auto"/>
              <w:right w:val="single" w:sz="4" w:space="0" w:color="auto"/>
            </w:tcBorders>
            <w:shd w:val="clear" w:color="auto" w:fill="auto"/>
            <w:vAlign w:val="center"/>
            <w:hideMark/>
          </w:tcPr>
          <w:p w14:paraId="114B353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0D45CD9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28" w:type="pct"/>
            <w:tcBorders>
              <w:top w:val="nil"/>
              <w:left w:val="nil"/>
              <w:bottom w:val="single" w:sz="4" w:space="0" w:color="auto"/>
              <w:right w:val="single" w:sz="4" w:space="0" w:color="auto"/>
            </w:tcBorders>
            <w:shd w:val="clear" w:color="auto" w:fill="auto"/>
            <w:vAlign w:val="center"/>
            <w:hideMark/>
          </w:tcPr>
          <w:p w14:paraId="49EBB87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2" w:type="pct"/>
            <w:tcBorders>
              <w:top w:val="nil"/>
              <w:left w:val="nil"/>
              <w:bottom w:val="single" w:sz="4" w:space="0" w:color="auto"/>
              <w:right w:val="single" w:sz="4" w:space="0" w:color="auto"/>
            </w:tcBorders>
            <w:shd w:val="clear" w:color="auto" w:fill="auto"/>
            <w:vAlign w:val="center"/>
            <w:hideMark/>
          </w:tcPr>
          <w:p w14:paraId="7310C56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15" w:type="pct"/>
            <w:tcBorders>
              <w:top w:val="nil"/>
              <w:left w:val="nil"/>
              <w:bottom w:val="single" w:sz="4" w:space="0" w:color="auto"/>
              <w:right w:val="single" w:sz="4" w:space="0" w:color="auto"/>
            </w:tcBorders>
            <w:shd w:val="clear" w:color="auto" w:fill="auto"/>
            <w:vAlign w:val="center"/>
            <w:hideMark/>
          </w:tcPr>
          <w:p w14:paraId="6572239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07" w:type="pct"/>
            <w:tcBorders>
              <w:top w:val="nil"/>
              <w:left w:val="nil"/>
              <w:bottom w:val="single" w:sz="4" w:space="0" w:color="auto"/>
              <w:right w:val="single" w:sz="4" w:space="0" w:color="auto"/>
            </w:tcBorders>
            <w:shd w:val="clear" w:color="auto" w:fill="auto"/>
            <w:vAlign w:val="center"/>
            <w:hideMark/>
          </w:tcPr>
          <w:p w14:paraId="66CD093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296" w:type="pct"/>
            <w:tcBorders>
              <w:top w:val="nil"/>
              <w:left w:val="nil"/>
              <w:bottom w:val="single" w:sz="4" w:space="0" w:color="auto"/>
              <w:right w:val="single" w:sz="4" w:space="0" w:color="auto"/>
            </w:tcBorders>
            <w:shd w:val="clear" w:color="auto" w:fill="auto"/>
            <w:vAlign w:val="center"/>
            <w:hideMark/>
          </w:tcPr>
          <w:p w14:paraId="62E6576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r>
      <w:tr w:rsidR="00792C49" w:rsidRPr="00385C48" w14:paraId="08C20045"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3A084B3C"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6B3B083F"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Terrorismo virtual</w:t>
            </w:r>
          </w:p>
        </w:tc>
        <w:tc>
          <w:tcPr>
            <w:tcW w:w="626" w:type="pct"/>
            <w:tcBorders>
              <w:top w:val="nil"/>
              <w:left w:val="nil"/>
              <w:bottom w:val="single" w:sz="4" w:space="0" w:color="auto"/>
              <w:right w:val="single" w:sz="4" w:space="0" w:color="auto"/>
            </w:tcBorders>
            <w:shd w:val="clear" w:color="auto" w:fill="auto"/>
            <w:vAlign w:val="center"/>
            <w:hideMark/>
          </w:tcPr>
          <w:p w14:paraId="52B855B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09" w:type="pct"/>
            <w:tcBorders>
              <w:top w:val="nil"/>
              <w:left w:val="nil"/>
              <w:bottom w:val="single" w:sz="4" w:space="0" w:color="auto"/>
              <w:right w:val="single" w:sz="4" w:space="0" w:color="auto"/>
            </w:tcBorders>
            <w:shd w:val="clear" w:color="auto" w:fill="auto"/>
            <w:vAlign w:val="center"/>
            <w:hideMark/>
          </w:tcPr>
          <w:p w14:paraId="04BD3F0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28" w:type="pct"/>
            <w:tcBorders>
              <w:top w:val="nil"/>
              <w:left w:val="nil"/>
              <w:bottom w:val="single" w:sz="4" w:space="0" w:color="auto"/>
              <w:right w:val="single" w:sz="4" w:space="0" w:color="auto"/>
            </w:tcBorders>
            <w:shd w:val="clear" w:color="auto" w:fill="auto"/>
            <w:vAlign w:val="center"/>
            <w:hideMark/>
          </w:tcPr>
          <w:p w14:paraId="6B269D9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452" w:type="pct"/>
            <w:tcBorders>
              <w:top w:val="nil"/>
              <w:left w:val="nil"/>
              <w:bottom w:val="single" w:sz="4" w:space="0" w:color="auto"/>
              <w:right w:val="single" w:sz="4" w:space="0" w:color="auto"/>
            </w:tcBorders>
            <w:shd w:val="clear" w:color="auto" w:fill="auto"/>
            <w:vAlign w:val="center"/>
            <w:hideMark/>
          </w:tcPr>
          <w:p w14:paraId="4378ABB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15" w:type="pct"/>
            <w:tcBorders>
              <w:top w:val="nil"/>
              <w:left w:val="nil"/>
              <w:bottom w:val="single" w:sz="4" w:space="0" w:color="auto"/>
              <w:right w:val="single" w:sz="4" w:space="0" w:color="auto"/>
            </w:tcBorders>
            <w:shd w:val="clear" w:color="auto" w:fill="auto"/>
            <w:vAlign w:val="center"/>
            <w:hideMark/>
          </w:tcPr>
          <w:p w14:paraId="0760105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07" w:type="pct"/>
            <w:tcBorders>
              <w:top w:val="nil"/>
              <w:left w:val="nil"/>
              <w:bottom w:val="single" w:sz="4" w:space="0" w:color="auto"/>
              <w:right w:val="single" w:sz="4" w:space="0" w:color="auto"/>
            </w:tcBorders>
            <w:shd w:val="clear" w:color="auto" w:fill="auto"/>
            <w:vAlign w:val="center"/>
            <w:hideMark/>
          </w:tcPr>
          <w:p w14:paraId="0B601F1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296" w:type="pct"/>
            <w:tcBorders>
              <w:top w:val="nil"/>
              <w:left w:val="nil"/>
              <w:bottom w:val="single" w:sz="4" w:space="0" w:color="auto"/>
              <w:right w:val="single" w:sz="4" w:space="0" w:color="auto"/>
            </w:tcBorders>
            <w:shd w:val="clear" w:color="auto" w:fill="auto"/>
            <w:vAlign w:val="center"/>
            <w:hideMark/>
          </w:tcPr>
          <w:p w14:paraId="0196944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6BA8F60B"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15910035"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76C1A583"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Tecnológicos domésticos (aguas residuales)</w:t>
            </w:r>
          </w:p>
        </w:tc>
        <w:tc>
          <w:tcPr>
            <w:tcW w:w="626" w:type="pct"/>
            <w:tcBorders>
              <w:top w:val="nil"/>
              <w:left w:val="nil"/>
              <w:bottom w:val="single" w:sz="4" w:space="0" w:color="auto"/>
              <w:right w:val="single" w:sz="4" w:space="0" w:color="auto"/>
            </w:tcBorders>
            <w:shd w:val="clear" w:color="auto" w:fill="auto"/>
            <w:vAlign w:val="center"/>
            <w:hideMark/>
          </w:tcPr>
          <w:p w14:paraId="7DF79A3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1EE54AA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28" w:type="pct"/>
            <w:tcBorders>
              <w:top w:val="nil"/>
              <w:left w:val="nil"/>
              <w:bottom w:val="single" w:sz="4" w:space="0" w:color="auto"/>
              <w:right w:val="single" w:sz="4" w:space="0" w:color="auto"/>
            </w:tcBorders>
            <w:shd w:val="clear" w:color="auto" w:fill="auto"/>
            <w:vAlign w:val="center"/>
            <w:hideMark/>
          </w:tcPr>
          <w:p w14:paraId="5D6E254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65985C7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211F6AD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4D52836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7187392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3C7FC2E8"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4BF3F284"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68AB88CB"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Tecnológicos industriales</w:t>
            </w:r>
          </w:p>
        </w:tc>
        <w:tc>
          <w:tcPr>
            <w:tcW w:w="626" w:type="pct"/>
            <w:tcBorders>
              <w:top w:val="nil"/>
              <w:left w:val="nil"/>
              <w:bottom w:val="single" w:sz="4" w:space="0" w:color="auto"/>
              <w:right w:val="single" w:sz="4" w:space="0" w:color="auto"/>
            </w:tcBorders>
            <w:shd w:val="clear" w:color="auto" w:fill="auto"/>
            <w:vAlign w:val="center"/>
            <w:hideMark/>
          </w:tcPr>
          <w:p w14:paraId="17ABC19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332EA2A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28" w:type="pct"/>
            <w:tcBorders>
              <w:top w:val="nil"/>
              <w:left w:val="nil"/>
              <w:bottom w:val="single" w:sz="4" w:space="0" w:color="auto"/>
              <w:right w:val="single" w:sz="4" w:space="0" w:color="auto"/>
            </w:tcBorders>
            <w:shd w:val="clear" w:color="auto" w:fill="auto"/>
            <w:vAlign w:val="center"/>
            <w:hideMark/>
          </w:tcPr>
          <w:p w14:paraId="1F22067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452" w:type="pct"/>
            <w:tcBorders>
              <w:top w:val="nil"/>
              <w:left w:val="nil"/>
              <w:bottom w:val="single" w:sz="4" w:space="0" w:color="auto"/>
              <w:right w:val="single" w:sz="4" w:space="0" w:color="auto"/>
            </w:tcBorders>
            <w:shd w:val="clear" w:color="auto" w:fill="auto"/>
            <w:vAlign w:val="center"/>
            <w:hideMark/>
          </w:tcPr>
          <w:p w14:paraId="775E75A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7DD4FFA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6F61990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0E3904F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397C5A07"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0C6515F3"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1D07D2B0"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Accidentes viales y derrames</w:t>
            </w:r>
          </w:p>
        </w:tc>
        <w:tc>
          <w:tcPr>
            <w:tcW w:w="626" w:type="pct"/>
            <w:tcBorders>
              <w:top w:val="nil"/>
              <w:left w:val="nil"/>
              <w:bottom w:val="single" w:sz="4" w:space="0" w:color="auto"/>
              <w:right w:val="single" w:sz="4" w:space="0" w:color="auto"/>
            </w:tcBorders>
            <w:shd w:val="clear" w:color="auto" w:fill="auto"/>
            <w:vAlign w:val="center"/>
            <w:hideMark/>
          </w:tcPr>
          <w:p w14:paraId="502A616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04E6D65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28" w:type="pct"/>
            <w:tcBorders>
              <w:top w:val="nil"/>
              <w:left w:val="nil"/>
              <w:bottom w:val="single" w:sz="4" w:space="0" w:color="auto"/>
              <w:right w:val="single" w:sz="4" w:space="0" w:color="auto"/>
            </w:tcBorders>
            <w:shd w:val="clear" w:color="auto" w:fill="auto"/>
            <w:vAlign w:val="center"/>
            <w:hideMark/>
          </w:tcPr>
          <w:p w14:paraId="26B9134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2" w:type="pct"/>
            <w:tcBorders>
              <w:top w:val="nil"/>
              <w:left w:val="nil"/>
              <w:bottom w:val="single" w:sz="4" w:space="0" w:color="auto"/>
              <w:right w:val="single" w:sz="4" w:space="0" w:color="auto"/>
            </w:tcBorders>
            <w:shd w:val="clear" w:color="auto" w:fill="auto"/>
            <w:vAlign w:val="center"/>
            <w:hideMark/>
          </w:tcPr>
          <w:p w14:paraId="2526796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500CCEC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1666222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673A0FC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39A120E7"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7296875F"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13D436A2"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Agropecuario</w:t>
            </w:r>
          </w:p>
        </w:tc>
        <w:tc>
          <w:tcPr>
            <w:tcW w:w="626" w:type="pct"/>
            <w:tcBorders>
              <w:top w:val="nil"/>
              <w:left w:val="nil"/>
              <w:bottom w:val="single" w:sz="4" w:space="0" w:color="auto"/>
              <w:right w:val="single" w:sz="4" w:space="0" w:color="auto"/>
            </w:tcBorders>
            <w:shd w:val="clear" w:color="auto" w:fill="auto"/>
            <w:vAlign w:val="center"/>
            <w:hideMark/>
          </w:tcPr>
          <w:p w14:paraId="4F40A6B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09" w:type="pct"/>
            <w:tcBorders>
              <w:top w:val="nil"/>
              <w:left w:val="nil"/>
              <w:bottom w:val="single" w:sz="4" w:space="0" w:color="auto"/>
              <w:right w:val="single" w:sz="4" w:space="0" w:color="auto"/>
            </w:tcBorders>
            <w:shd w:val="clear" w:color="auto" w:fill="auto"/>
            <w:vAlign w:val="center"/>
            <w:hideMark/>
          </w:tcPr>
          <w:p w14:paraId="7E48875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28" w:type="pct"/>
            <w:tcBorders>
              <w:top w:val="nil"/>
              <w:left w:val="nil"/>
              <w:bottom w:val="single" w:sz="4" w:space="0" w:color="auto"/>
              <w:right w:val="single" w:sz="4" w:space="0" w:color="auto"/>
            </w:tcBorders>
            <w:shd w:val="clear" w:color="auto" w:fill="auto"/>
            <w:vAlign w:val="center"/>
            <w:hideMark/>
          </w:tcPr>
          <w:p w14:paraId="3F7D95D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2" w:type="pct"/>
            <w:tcBorders>
              <w:top w:val="nil"/>
              <w:left w:val="nil"/>
              <w:bottom w:val="single" w:sz="4" w:space="0" w:color="auto"/>
              <w:right w:val="single" w:sz="4" w:space="0" w:color="auto"/>
            </w:tcBorders>
            <w:shd w:val="clear" w:color="auto" w:fill="auto"/>
            <w:vAlign w:val="center"/>
            <w:hideMark/>
          </w:tcPr>
          <w:p w14:paraId="4FE9FC3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5E7EDDF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441742B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4B66964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336AC53F"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75780D57"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19A4B121"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Minería</w:t>
            </w:r>
          </w:p>
        </w:tc>
        <w:tc>
          <w:tcPr>
            <w:tcW w:w="626" w:type="pct"/>
            <w:tcBorders>
              <w:top w:val="nil"/>
              <w:left w:val="nil"/>
              <w:bottom w:val="single" w:sz="4" w:space="0" w:color="auto"/>
              <w:right w:val="single" w:sz="4" w:space="0" w:color="auto"/>
            </w:tcBorders>
            <w:shd w:val="clear" w:color="auto" w:fill="auto"/>
            <w:vAlign w:val="center"/>
            <w:hideMark/>
          </w:tcPr>
          <w:p w14:paraId="5E2BEF7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568E961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28" w:type="pct"/>
            <w:tcBorders>
              <w:top w:val="nil"/>
              <w:left w:val="nil"/>
              <w:bottom w:val="single" w:sz="4" w:space="0" w:color="auto"/>
              <w:right w:val="single" w:sz="4" w:space="0" w:color="auto"/>
            </w:tcBorders>
            <w:shd w:val="clear" w:color="auto" w:fill="auto"/>
            <w:vAlign w:val="center"/>
            <w:hideMark/>
          </w:tcPr>
          <w:p w14:paraId="37203BA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452" w:type="pct"/>
            <w:tcBorders>
              <w:top w:val="nil"/>
              <w:left w:val="nil"/>
              <w:bottom w:val="single" w:sz="4" w:space="0" w:color="auto"/>
              <w:right w:val="single" w:sz="4" w:space="0" w:color="auto"/>
            </w:tcBorders>
            <w:shd w:val="clear" w:color="auto" w:fill="auto"/>
            <w:vAlign w:val="center"/>
            <w:hideMark/>
          </w:tcPr>
          <w:p w14:paraId="6A9E67D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5" w:type="pct"/>
            <w:tcBorders>
              <w:top w:val="nil"/>
              <w:left w:val="nil"/>
              <w:bottom w:val="single" w:sz="4" w:space="0" w:color="auto"/>
              <w:right w:val="single" w:sz="4" w:space="0" w:color="auto"/>
            </w:tcBorders>
            <w:shd w:val="clear" w:color="auto" w:fill="auto"/>
            <w:vAlign w:val="center"/>
            <w:hideMark/>
          </w:tcPr>
          <w:p w14:paraId="5A017C1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07" w:type="pct"/>
            <w:tcBorders>
              <w:top w:val="nil"/>
              <w:left w:val="nil"/>
              <w:bottom w:val="single" w:sz="4" w:space="0" w:color="auto"/>
              <w:right w:val="single" w:sz="4" w:space="0" w:color="auto"/>
            </w:tcBorders>
            <w:shd w:val="clear" w:color="auto" w:fill="auto"/>
            <w:vAlign w:val="center"/>
            <w:hideMark/>
          </w:tcPr>
          <w:p w14:paraId="06025CE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296" w:type="pct"/>
            <w:tcBorders>
              <w:top w:val="nil"/>
              <w:left w:val="nil"/>
              <w:bottom w:val="single" w:sz="4" w:space="0" w:color="auto"/>
              <w:right w:val="single" w:sz="4" w:space="0" w:color="auto"/>
            </w:tcBorders>
            <w:shd w:val="clear" w:color="auto" w:fill="auto"/>
            <w:vAlign w:val="center"/>
            <w:hideMark/>
          </w:tcPr>
          <w:p w14:paraId="23B35FB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696DE726"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221DC15A"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6A8F6DC3"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Talento humano</w:t>
            </w:r>
          </w:p>
        </w:tc>
        <w:tc>
          <w:tcPr>
            <w:tcW w:w="626" w:type="pct"/>
            <w:tcBorders>
              <w:top w:val="nil"/>
              <w:left w:val="nil"/>
              <w:bottom w:val="single" w:sz="4" w:space="0" w:color="auto"/>
              <w:right w:val="single" w:sz="4" w:space="0" w:color="auto"/>
            </w:tcBorders>
            <w:shd w:val="clear" w:color="auto" w:fill="auto"/>
            <w:vAlign w:val="center"/>
            <w:hideMark/>
          </w:tcPr>
          <w:p w14:paraId="1B72CA6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09" w:type="pct"/>
            <w:tcBorders>
              <w:top w:val="nil"/>
              <w:left w:val="nil"/>
              <w:bottom w:val="single" w:sz="4" w:space="0" w:color="auto"/>
              <w:right w:val="single" w:sz="4" w:space="0" w:color="auto"/>
            </w:tcBorders>
            <w:shd w:val="clear" w:color="auto" w:fill="auto"/>
            <w:vAlign w:val="center"/>
            <w:hideMark/>
          </w:tcPr>
          <w:p w14:paraId="1DCB8ED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28" w:type="pct"/>
            <w:tcBorders>
              <w:top w:val="nil"/>
              <w:left w:val="nil"/>
              <w:bottom w:val="single" w:sz="4" w:space="0" w:color="auto"/>
              <w:right w:val="single" w:sz="4" w:space="0" w:color="auto"/>
            </w:tcBorders>
            <w:shd w:val="clear" w:color="auto" w:fill="auto"/>
            <w:vAlign w:val="center"/>
            <w:hideMark/>
          </w:tcPr>
          <w:p w14:paraId="253465A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662CF92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665E670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4EA3D4B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7E24EB9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325CB5FA"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3849961D"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7A10B34B"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Recursos físicos</w:t>
            </w:r>
          </w:p>
        </w:tc>
        <w:tc>
          <w:tcPr>
            <w:tcW w:w="626" w:type="pct"/>
            <w:tcBorders>
              <w:top w:val="nil"/>
              <w:left w:val="nil"/>
              <w:bottom w:val="single" w:sz="4" w:space="0" w:color="auto"/>
              <w:right w:val="single" w:sz="4" w:space="0" w:color="auto"/>
            </w:tcBorders>
            <w:shd w:val="clear" w:color="auto" w:fill="auto"/>
            <w:vAlign w:val="center"/>
            <w:hideMark/>
          </w:tcPr>
          <w:p w14:paraId="6DBB3F8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43800A0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28" w:type="pct"/>
            <w:tcBorders>
              <w:top w:val="nil"/>
              <w:left w:val="nil"/>
              <w:bottom w:val="single" w:sz="4" w:space="0" w:color="auto"/>
              <w:right w:val="single" w:sz="4" w:space="0" w:color="auto"/>
            </w:tcBorders>
            <w:shd w:val="clear" w:color="auto" w:fill="auto"/>
            <w:vAlign w:val="center"/>
            <w:hideMark/>
          </w:tcPr>
          <w:p w14:paraId="220EC55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2BB5063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5ABCA95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12B8AF3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5226B78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6E9989FE"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29BE072C"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7A25E42B"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Procedimientos</w:t>
            </w:r>
          </w:p>
        </w:tc>
        <w:tc>
          <w:tcPr>
            <w:tcW w:w="626" w:type="pct"/>
            <w:tcBorders>
              <w:top w:val="nil"/>
              <w:left w:val="nil"/>
              <w:bottom w:val="single" w:sz="4" w:space="0" w:color="auto"/>
              <w:right w:val="single" w:sz="4" w:space="0" w:color="auto"/>
            </w:tcBorders>
            <w:shd w:val="clear" w:color="auto" w:fill="auto"/>
            <w:vAlign w:val="center"/>
            <w:hideMark/>
          </w:tcPr>
          <w:p w14:paraId="1AAF46E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513EBF9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28" w:type="pct"/>
            <w:tcBorders>
              <w:top w:val="nil"/>
              <w:left w:val="nil"/>
              <w:bottom w:val="single" w:sz="4" w:space="0" w:color="auto"/>
              <w:right w:val="single" w:sz="4" w:space="0" w:color="auto"/>
            </w:tcBorders>
            <w:shd w:val="clear" w:color="auto" w:fill="auto"/>
            <w:vAlign w:val="center"/>
            <w:hideMark/>
          </w:tcPr>
          <w:p w14:paraId="6F48D0E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452" w:type="pct"/>
            <w:tcBorders>
              <w:top w:val="nil"/>
              <w:left w:val="nil"/>
              <w:bottom w:val="single" w:sz="4" w:space="0" w:color="auto"/>
              <w:right w:val="single" w:sz="4" w:space="0" w:color="auto"/>
            </w:tcBorders>
            <w:shd w:val="clear" w:color="auto" w:fill="auto"/>
            <w:vAlign w:val="center"/>
            <w:hideMark/>
          </w:tcPr>
          <w:p w14:paraId="57823D7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5" w:type="pct"/>
            <w:tcBorders>
              <w:top w:val="nil"/>
              <w:left w:val="nil"/>
              <w:bottom w:val="single" w:sz="4" w:space="0" w:color="auto"/>
              <w:right w:val="single" w:sz="4" w:space="0" w:color="auto"/>
            </w:tcBorders>
            <w:shd w:val="clear" w:color="auto" w:fill="auto"/>
            <w:vAlign w:val="center"/>
            <w:hideMark/>
          </w:tcPr>
          <w:p w14:paraId="3A7C4C6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07" w:type="pct"/>
            <w:tcBorders>
              <w:top w:val="nil"/>
              <w:left w:val="nil"/>
              <w:bottom w:val="single" w:sz="4" w:space="0" w:color="auto"/>
              <w:right w:val="single" w:sz="4" w:space="0" w:color="auto"/>
            </w:tcBorders>
            <w:shd w:val="clear" w:color="auto" w:fill="auto"/>
            <w:vAlign w:val="center"/>
            <w:hideMark/>
          </w:tcPr>
          <w:p w14:paraId="4D8BED4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296" w:type="pct"/>
            <w:tcBorders>
              <w:top w:val="nil"/>
              <w:left w:val="nil"/>
              <w:bottom w:val="single" w:sz="4" w:space="0" w:color="auto"/>
              <w:right w:val="single" w:sz="4" w:space="0" w:color="auto"/>
            </w:tcBorders>
            <w:shd w:val="clear" w:color="auto" w:fill="auto"/>
            <w:vAlign w:val="center"/>
            <w:hideMark/>
          </w:tcPr>
          <w:p w14:paraId="0C1A78D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187EDEB6" w14:textId="77777777" w:rsidTr="00792C49">
        <w:trPr>
          <w:cantSplit/>
          <w:trHeight w:val="20"/>
        </w:trPr>
        <w:tc>
          <w:tcPr>
            <w:tcW w:w="198" w:type="pct"/>
            <w:vMerge/>
            <w:tcBorders>
              <w:top w:val="nil"/>
              <w:left w:val="single" w:sz="4" w:space="0" w:color="auto"/>
              <w:bottom w:val="single" w:sz="4" w:space="0" w:color="auto"/>
              <w:right w:val="single" w:sz="4" w:space="0" w:color="auto"/>
            </w:tcBorders>
            <w:vAlign w:val="center"/>
            <w:hideMark/>
          </w:tcPr>
          <w:p w14:paraId="134FCB97"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69" w:type="pct"/>
            <w:tcBorders>
              <w:top w:val="nil"/>
              <w:left w:val="nil"/>
              <w:bottom w:val="single" w:sz="4" w:space="0" w:color="auto"/>
              <w:right w:val="single" w:sz="4" w:space="0" w:color="auto"/>
            </w:tcBorders>
            <w:shd w:val="clear" w:color="000000" w:fill="D9D9D9"/>
            <w:vAlign w:val="center"/>
            <w:hideMark/>
          </w:tcPr>
          <w:p w14:paraId="77420C23"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Financiera</w:t>
            </w:r>
          </w:p>
        </w:tc>
        <w:tc>
          <w:tcPr>
            <w:tcW w:w="626" w:type="pct"/>
            <w:tcBorders>
              <w:top w:val="nil"/>
              <w:left w:val="nil"/>
              <w:bottom w:val="single" w:sz="4" w:space="0" w:color="auto"/>
              <w:right w:val="single" w:sz="4" w:space="0" w:color="auto"/>
            </w:tcBorders>
            <w:shd w:val="clear" w:color="auto" w:fill="auto"/>
            <w:vAlign w:val="center"/>
            <w:hideMark/>
          </w:tcPr>
          <w:p w14:paraId="3BD881F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09" w:type="pct"/>
            <w:tcBorders>
              <w:top w:val="nil"/>
              <w:left w:val="nil"/>
              <w:bottom w:val="single" w:sz="4" w:space="0" w:color="auto"/>
              <w:right w:val="single" w:sz="4" w:space="0" w:color="auto"/>
            </w:tcBorders>
            <w:shd w:val="clear" w:color="auto" w:fill="auto"/>
            <w:vAlign w:val="center"/>
            <w:hideMark/>
          </w:tcPr>
          <w:p w14:paraId="7BFEC64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28" w:type="pct"/>
            <w:tcBorders>
              <w:top w:val="nil"/>
              <w:left w:val="nil"/>
              <w:bottom w:val="single" w:sz="4" w:space="0" w:color="auto"/>
              <w:right w:val="single" w:sz="4" w:space="0" w:color="auto"/>
            </w:tcBorders>
            <w:shd w:val="clear" w:color="auto" w:fill="auto"/>
            <w:vAlign w:val="center"/>
            <w:hideMark/>
          </w:tcPr>
          <w:p w14:paraId="7808B08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2" w:type="pct"/>
            <w:tcBorders>
              <w:top w:val="nil"/>
              <w:left w:val="nil"/>
              <w:bottom w:val="single" w:sz="4" w:space="0" w:color="auto"/>
              <w:right w:val="single" w:sz="4" w:space="0" w:color="auto"/>
            </w:tcBorders>
            <w:shd w:val="clear" w:color="auto" w:fill="auto"/>
            <w:vAlign w:val="center"/>
            <w:hideMark/>
          </w:tcPr>
          <w:p w14:paraId="00695A9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5" w:type="pct"/>
            <w:tcBorders>
              <w:top w:val="nil"/>
              <w:left w:val="nil"/>
              <w:bottom w:val="single" w:sz="4" w:space="0" w:color="auto"/>
              <w:right w:val="single" w:sz="4" w:space="0" w:color="auto"/>
            </w:tcBorders>
            <w:shd w:val="clear" w:color="auto" w:fill="auto"/>
            <w:vAlign w:val="center"/>
            <w:hideMark/>
          </w:tcPr>
          <w:p w14:paraId="64C58FE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07" w:type="pct"/>
            <w:tcBorders>
              <w:top w:val="nil"/>
              <w:left w:val="nil"/>
              <w:bottom w:val="single" w:sz="4" w:space="0" w:color="auto"/>
              <w:right w:val="single" w:sz="4" w:space="0" w:color="auto"/>
            </w:tcBorders>
            <w:shd w:val="clear" w:color="auto" w:fill="auto"/>
            <w:vAlign w:val="center"/>
            <w:hideMark/>
          </w:tcPr>
          <w:p w14:paraId="0A2E4F1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296" w:type="pct"/>
            <w:tcBorders>
              <w:top w:val="nil"/>
              <w:left w:val="nil"/>
              <w:bottom w:val="single" w:sz="4" w:space="0" w:color="auto"/>
              <w:right w:val="single" w:sz="4" w:space="0" w:color="auto"/>
            </w:tcBorders>
            <w:shd w:val="clear" w:color="auto" w:fill="auto"/>
            <w:vAlign w:val="center"/>
            <w:hideMark/>
          </w:tcPr>
          <w:p w14:paraId="2D9DC44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bl>
    <w:p w14:paraId="5632B193" w14:textId="77777777" w:rsidR="00C34F17" w:rsidRPr="00385C48" w:rsidRDefault="00C34F17" w:rsidP="00C34F17">
      <w:pPr>
        <w:pStyle w:val="Descripcin"/>
        <w:keepNext/>
      </w:pPr>
      <w:bookmarkStart w:id="49" w:name="_Ref46422962"/>
      <w:bookmarkStart w:id="50" w:name="_Toc56089012"/>
    </w:p>
    <w:p w14:paraId="71D33CDA" w14:textId="52235303" w:rsidR="00C34F17" w:rsidRPr="006147A7" w:rsidRDefault="00C34F17" w:rsidP="00312CF9">
      <w:pPr>
        <w:pStyle w:val="Descripcin"/>
        <w:keepNext/>
        <w:jc w:val="left"/>
        <w:rPr>
          <w:b w:val="0"/>
          <w:sz w:val="24"/>
          <w:szCs w:val="24"/>
        </w:rPr>
      </w:pPr>
      <w:bookmarkStart w:id="51" w:name="_Ref93480183"/>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9</w:t>
      </w:r>
      <w:r w:rsidRPr="006147A7">
        <w:rPr>
          <w:noProof/>
          <w:sz w:val="24"/>
          <w:szCs w:val="24"/>
        </w:rPr>
        <w:fldChar w:fldCharType="end"/>
      </w:r>
      <w:bookmarkEnd w:id="49"/>
      <w:bookmarkEnd w:id="51"/>
      <w:r w:rsidRPr="006147A7">
        <w:rPr>
          <w:sz w:val="24"/>
          <w:szCs w:val="24"/>
        </w:rPr>
        <w:t xml:space="preserve">. </w:t>
      </w:r>
      <w:r w:rsidRPr="006147A7">
        <w:rPr>
          <w:b w:val="0"/>
          <w:sz w:val="24"/>
          <w:szCs w:val="24"/>
        </w:rPr>
        <w:t>Vulnerabilidad calidad sistema Tibitoc</w:t>
      </w:r>
      <w:bookmarkEnd w:id="50"/>
      <w:r w:rsidR="00312CF9" w:rsidRPr="006147A7">
        <w:rPr>
          <w:b w:val="0"/>
          <w:sz w:val="24"/>
          <w:szCs w:val="24"/>
        </w:rPr>
        <w:t>.</w:t>
      </w:r>
    </w:p>
    <w:tbl>
      <w:tblPr>
        <w:tblW w:w="5000" w:type="pct"/>
        <w:tblCellMar>
          <w:left w:w="70" w:type="dxa"/>
          <w:right w:w="70" w:type="dxa"/>
        </w:tblCellMar>
        <w:tblLook w:val="04A0" w:firstRow="1" w:lastRow="0" w:firstColumn="1" w:lastColumn="0" w:noHBand="0" w:noVBand="1"/>
      </w:tblPr>
      <w:tblGrid>
        <w:gridCol w:w="330"/>
        <w:gridCol w:w="2097"/>
        <w:gridCol w:w="1056"/>
        <w:gridCol w:w="830"/>
        <w:gridCol w:w="1296"/>
        <w:gridCol w:w="1109"/>
        <w:gridCol w:w="1036"/>
        <w:gridCol w:w="1019"/>
        <w:gridCol w:w="727"/>
      </w:tblGrid>
      <w:tr w:rsidR="00792C49" w:rsidRPr="00385C48" w14:paraId="3A572694" w14:textId="77777777" w:rsidTr="00792C49">
        <w:trPr>
          <w:cantSplit/>
          <w:trHeight w:val="20"/>
          <w:tblHeader/>
        </w:trPr>
        <w:tc>
          <w:tcPr>
            <w:tcW w:w="1322" w:type="pct"/>
            <w:gridSpan w:val="2"/>
            <w:vMerge w:val="restart"/>
            <w:tcBorders>
              <w:top w:val="single" w:sz="4" w:space="0" w:color="auto"/>
              <w:left w:val="single" w:sz="4" w:space="0" w:color="auto"/>
              <w:bottom w:val="single" w:sz="4" w:space="0" w:color="auto"/>
              <w:right w:val="single" w:sz="4" w:space="0" w:color="auto"/>
            </w:tcBorders>
            <w:shd w:val="clear" w:color="000000" w:fill="808080"/>
            <w:vAlign w:val="center"/>
            <w:hideMark/>
          </w:tcPr>
          <w:p w14:paraId="4FD258FA"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Amenaza \ Componentes</w:t>
            </w:r>
          </w:p>
        </w:tc>
        <w:tc>
          <w:tcPr>
            <w:tcW w:w="633" w:type="pct"/>
            <w:tcBorders>
              <w:top w:val="single" w:sz="4" w:space="0" w:color="auto"/>
              <w:left w:val="nil"/>
              <w:bottom w:val="single" w:sz="4" w:space="0" w:color="auto"/>
              <w:right w:val="single" w:sz="4" w:space="0" w:color="auto"/>
            </w:tcBorders>
            <w:shd w:val="clear" w:color="000000" w:fill="808080"/>
            <w:vAlign w:val="center"/>
            <w:hideMark/>
          </w:tcPr>
          <w:p w14:paraId="53AC4A4F"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Captación</w:t>
            </w:r>
          </w:p>
        </w:tc>
        <w:tc>
          <w:tcPr>
            <w:tcW w:w="515" w:type="pct"/>
            <w:tcBorders>
              <w:top w:val="single" w:sz="4" w:space="0" w:color="auto"/>
              <w:left w:val="nil"/>
              <w:bottom w:val="single" w:sz="4" w:space="0" w:color="auto"/>
              <w:right w:val="single" w:sz="4" w:space="0" w:color="auto"/>
            </w:tcBorders>
            <w:shd w:val="clear" w:color="000000" w:fill="808080"/>
            <w:vAlign w:val="center"/>
            <w:hideMark/>
          </w:tcPr>
          <w:p w14:paraId="13AB8A39"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 </w:t>
            </w:r>
          </w:p>
        </w:tc>
        <w:tc>
          <w:tcPr>
            <w:tcW w:w="535" w:type="pct"/>
            <w:tcBorders>
              <w:top w:val="single" w:sz="4" w:space="0" w:color="auto"/>
              <w:left w:val="nil"/>
              <w:bottom w:val="single" w:sz="4" w:space="0" w:color="auto"/>
              <w:right w:val="single" w:sz="4" w:space="0" w:color="auto"/>
            </w:tcBorders>
            <w:shd w:val="clear" w:color="000000" w:fill="808080"/>
            <w:vAlign w:val="center"/>
            <w:hideMark/>
          </w:tcPr>
          <w:p w14:paraId="36E27829"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Almacenamiento</w:t>
            </w:r>
          </w:p>
        </w:tc>
        <w:tc>
          <w:tcPr>
            <w:tcW w:w="458" w:type="pct"/>
            <w:tcBorders>
              <w:top w:val="single" w:sz="4" w:space="0" w:color="auto"/>
              <w:left w:val="nil"/>
              <w:bottom w:val="single" w:sz="4" w:space="0" w:color="auto"/>
              <w:right w:val="single" w:sz="4" w:space="0" w:color="auto"/>
            </w:tcBorders>
            <w:shd w:val="clear" w:color="000000" w:fill="808080"/>
            <w:vAlign w:val="center"/>
            <w:hideMark/>
          </w:tcPr>
          <w:p w14:paraId="2928935D"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Potabilización</w:t>
            </w:r>
          </w:p>
        </w:tc>
        <w:tc>
          <w:tcPr>
            <w:tcW w:w="623" w:type="pct"/>
            <w:tcBorders>
              <w:top w:val="single" w:sz="4" w:space="0" w:color="auto"/>
              <w:left w:val="nil"/>
              <w:bottom w:val="single" w:sz="4" w:space="0" w:color="auto"/>
              <w:right w:val="single" w:sz="4" w:space="0" w:color="auto"/>
            </w:tcBorders>
            <w:shd w:val="clear" w:color="000000" w:fill="808080"/>
            <w:vAlign w:val="center"/>
            <w:hideMark/>
          </w:tcPr>
          <w:p w14:paraId="14AA21CB"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Distribución</w:t>
            </w:r>
          </w:p>
        </w:tc>
        <w:tc>
          <w:tcPr>
            <w:tcW w:w="614" w:type="pct"/>
            <w:tcBorders>
              <w:top w:val="single" w:sz="4" w:space="0" w:color="auto"/>
              <w:left w:val="nil"/>
              <w:bottom w:val="single" w:sz="4" w:space="0" w:color="auto"/>
              <w:right w:val="single" w:sz="4" w:space="0" w:color="auto"/>
            </w:tcBorders>
            <w:shd w:val="clear" w:color="000000" w:fill="808080"/>
            <w:vAlign w:val="center"/>
            <w:hideMark/>
          </w:tcPr>
          <w:p w14:paraId="5DDF1567"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 </w:t>
            </w:r>
          </w:p>
        </w:tc>
        <w:tc>
          <w:tcPr>
            <w:tcW w:w="300" w:type="pct"/>
            <w:tcBorders>
              <w:top w:val="single" w:sz="4" w:space="0" w:color="auto"/>
              <w:left w:val="nil"/>
              <w:bottom w:val="single" w:sz="4" w:space="0" w:color="auto"/>
              <w:right w:val="single" w:sz="4" w:space="0" w:color="auto"/>
            </w:tcBorders>
            <w:shd w:val="clear" w:color="000000" w:fill="808080"/>
            <w:vAlign w:val="center"/>
            <w:hideMark/>
          </w:tcPr>
          <w:p w14:paraId="5244F426"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 </w:t>
            </w:r>
          </w:p>
        </w:tc>
      </w:tr>
      <w:tr w:rsidR="00792C49" w:rsidRPr="00385C48" w14:paraId="7280A4CF" w14:textId="77777777" w:rsidTr="00792C49">
        <w:trPr>
          <w:cantSplit/>
          <w:trHeight w:val="20"/>
          <w:tblHeader/>
        </w:trPr>
        <w:tc>
          <w:tcPr>
            <w:tcW w:w="1322" w:type="pct"/>
            <w:gridSpan w:val="2"/>
            <w:vMerge/>
            <w:tcBorders>
              <w:top w:val="single" w:sz="4" w:space="0" w:color="auto"/>
              <w:left w:val="single" w:sz="4" w:space="0" w:color="auto"/>
              <w:bottom w:val="single" w:sz="4" w:space="0" w:color="auto"/>
              <w:right w:val="single" w:sz="4" w:space="0" w:color="auto"/>
            </w:tcBorders>
            <w:vAlign w:val="center"/>
            <w:hideMark/>
          </w:tcPr>
          <w:p w14:paraId="3C6FCE43"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633" w:type="pct"/>
            <w:tcBorders>
              <w:top w:val="nil"/>
              <w:left w:val="nil"/>
              <w:bottom w:val="single" w:sz="4" w:space="0" w:color="auto"/>
              <w:right w:val="single" w:sz="4" w:space="0" w:color="auto"/>
            </w:tcBorders>
            <w:shd w:val="clear" w:color="000000" w:fill="D9D9D9"/>
            <w:vAlign w:val="center"/>
            <w:hideMark/>
          </w:tcPr>
          <w:p w14:paraId="2848B9A8"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Cuencas hidrográficas</w:t>
            </w:r>
          </w:p>
        </w:tc>
        <w:tc>
          <w:tcPr>
            <w:tcW w:w="515" w:type="pct"/>
            <w:tcBorders>
              <w:top w:val="nil"/>
              <w:left w:val="nil"/>
              <w:bottom w:val="single" w:sz="4" w:space="0" w:color="auto"/>
              <w:right w:val="single" w:sz="4" w:space="0" w:color="auto"/>
            </w:tcBorders>
            <w:shd w:val="clear" w:color="000000" w:fill="D9D9D9"/>
            <w:vAlign w:val="center"/>
            <w:hideMark/>
          </w:tcPr>
          <w:p w14:paraId="0907294B"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Túneles y tuberías</w:t>
            </w:r>
          </w:p>
        </w:tc>
        <w:tc>
          <w:tcPr>
            <w:tcW w:w="535" w:type="pct"/>
            <w:tcBorders>
              <w:top w:val="nil"/>
              <w:left w:val="nil"/>
              <w:bottom w:val="single" w:sz="4" w:space="0" w:color="auto"/>
              <w:right w:val="single" w:sz="4" w:space="0" w:color="auto"/>
            </w:tcBorders>
            <w:shd w:val="clear" w:color="000000" w:fill="D9D9D9"/>
            <w:vAlign w:val="center"/>
            <w:hideMark/>
          </w:tcPr>
          <w:p w14:paraId="72C7CBC1"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Embalses</w:t>
            </w:r>
          </w:p>
        </w:tc>
        <w:tc>
          <w:tcPr>
            <w:tcW w:w="458" w:type="pct"/>
            <w:tcBorders>
              <w:top w:val="nil"/>
              <w:left w:val="nil"/>
              <w:bottom w:val="single" w:sz="4" w:space="0" w:color="auto"/>
              <w:right w:val="single" w:sz="4" w:space="0" w:color="auto"/>
            </w:tcBorders>
            <w:shd w:val="clear" w:color="000000" w:fill="D9D9D9"/>
            <w:vAlign w:val="center"/>
            <w:hideMark/>
          </w:tcPr>
          <w:p w14:paraId="75E09D14"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PTAP</w:t>
            </w:r>
          </w:p>
        </w:tc>
        <w:tc>
          <w:tcPr>
            <w:tcW w:w="623" w:type="pct"/>
            <w:tcBorders>
              <w:top w:val="nil"/>
              <w:left w:val="nil"/>
              <w:bottom w:val="single" w:sz="4" w:space="0" w:color="auto"/>
              <w:right w:val="single" w:sz="4" w:space="0" w:color="auto"/>
            </w:tcBorders>
            <w:shd w:val="clear" w:color="000000" w:fill="D9D9D9"/>
            <w:vAlign w:val="center"/>
            <w:hideMark/>
          </w:tcPr>
          <w:p w14:paraId="44F6ECBF"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Estructuras de bombeo</w:t>
            </w:r>
          </w:p>
        </w:tc>
        <w:tc>
          <w:tcPr>
            <w:tcW w:w="614" w:type="pct"/>
            <w:tcBorders>
              <w:top w:val="nil"/>
              <w:left w:val="nil"/>
              <w:bottom w:val="single" w:sz="4" w:space="0" w:color="auto"/>
              <w:right w:val="single" w:sz="4" w:space="0" w:color="auto"/>
            </w:tcBorders>
            <w:shd w:val="clear" w:color="000000" w:fill="D9D9D9"/>
            <w:vAlign w:val="center"/>
            <w:hideMark/>
          </w:tcPr>
          <w:p w14:paraId="4FE52531"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Estructuras de control</w:t>
            </w:r>
          </w:p>
        </w:tc>
        <w:tc>
          <w:tcPr>
            <w:tcW w:w="300" w:type="pct"/>
            <w:tcBorders>
              <w:top w:val="nil"/>
              <w:left w:val="nil"/>
              <w:bottom w:val="single" w:sz="4" w:space="0" w:color="auto"/>
              <w:right w:val="single" w:sz="4" w:space="0" w:color="auto"/>
            </w:tcBorders>
            <w:shd w:val="clear" w:color="000000" w:fill="D9D9D9"/>
            <w:vAlign w:val="center"/>
            <w:hideMark/>
          </w:tcPr>
          <w:p w14:paraId="24D09F6B" w14:textId="77777777" w:rsidR="00C34F17" w:rsidRPr="00385C48" w:rsidRDefault="00C34F17" w:rsidP="00C461CA">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Tanques</w:t>
            </w:r>
          </w:p>
        </w:tc>
      </w:tr>
      <w:tr w:rsidR="00792C49" w:rsidRPr="00385C48" w14:paraId="4E7712C2" w14:textId="77777777" w:rsidTr="00792C49">
        <w:trPr>
          <w:cantSplit/>
          <w:trHeight w:val="20"/>
          <w:tblHeader/>
        </w:trPr>
        <w:tc>
          <w:tcPr>
            <w:tcW w:w="1322" w:type="pct"/>
            <w:gridSpan w:val="2"/>
            <w:vMerge/>
            <w:tcBorders>
              <w:top w:val="single" w:sz="4" w:space="0" w:color="auto"/>
              <w:left w:val="single" w:sz="4" w:space="0" w:color="auto"/>
              <w:bottom w:val="single" w:sz="4" w:space="0" w:color="auto"/>
              <w:right w:val="single" w:sz="4" w:space="0" w:color="auto"/>
            </w:tcBorders>
            <w:vAlign w:val="center"/>
            <w:hideMark/>
          </w:tcPr>
          <w:p w14:paraId="4C3F8A57"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633" w:type="pct"/>
            <w:tcBorders>
              <w:top w:val="nil"/>
              <w:left w:val="nil"/>
              <w:bottom w:val="single" w:sz="4" w:space="0" w:color="auto"/>
              <w:right w:val="single" w:sz="4" w:space="0" w:color="auto"/>
            </w:tcBorders>
            <w:shd w:val="clear" w:color="000000" w:fill="D9D9D9"/>
            <w:vAlign w:val="center"/>
            <w:hideMark/>
          </w:tcPr>
          <w:p w14:paraId="3CAB103C"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515" w:type="pct"/>
            <w:tcBorders>
              <w:top w:val="nil"/>
              <w:left w:val="nil"/>
              <w:bottom w:val="single" w:sz="4" w:space="0" w:color="auto"/>
              <w:right w:val="single" w:sz="4" w:space="0" w:color="auto"/>
            </w:tcBorders>
            <w:shd w:val="clear" w:color="000000" w:fill="D9D9D9"/>
            <w:vAlign w:val="center"/>
            <w:hideMark/>
          </w:tcPr>
          <w:p w14:paraId="099AA577"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535" w:type="pct"/>
            <w:tcBorders>
              <w:top w:val="nil"/>
              <w:left w:val="nil"/>
              <w:bottom w:val="single" w:sz="4" w:space="0" w:color="auto"/>
              <w:right w:val="single" w:sz="4" w:space="0" w:color="auto"/>
            </w:tcBorders>
            <w:shd w:val="clear" w:color="000000" w:fill="D9D9D9"/>
            <w:vAlign w:val="center"/>
            <w:hideMark/>
          </w:tcPr>
          <w:p w14:paraId="0CCA8DA4"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458" w:type="pct"/>
            <w:tcBorders>
              <w:top w:val="nil"/>
              <w:left w:val="nil"/>
              <w:bottom w:val="single" w:sz="4" w:space="0" w:color="auto"/>
              <w:right w:val="single" w:sz="4" w:space="0" w:color="auto"/>
            </w:tcBorders>
            <w:shd w:val="clear" w:color="000000" w:fill="D9D9D9"/>
            <w:vAlign w:val="center"/>
            <w:hideMark/>
          </w:tcPr>
          <w:p w14:paraId="51A88406"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623" w:type="pct"/>
            <w:tcBorders>
              <w:top w:val="nil"/>
              <w:left w:val="nil"/>
              <w:bottom w:val="single" w:sz="4" w:space="0" w:color="auto"/>
              <w:right w:val="single" w:sz="4" w:space="0" w:color="auto"/>
            </w:tcBorders>
            <w:shd w:val="clear" w:color="000000" w:fill="D9D9D9"/>
            <w:vAlign w:val="center"/>
            <w:hideMark/>
          </w:tcPr>
          <w:p w14:paraId="48DDC3E7"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614" w:type="pct"/>
            <w:tcBorders>
              <w:top w:val="nil"/>
              <w:left w:val="nil"/>
              <w:bottom w:val="single" w:sz="4" w:space="0" w:color="auto"/>
              <w:right w:val="single" w:sz="4" w:space="0" w:color="auto"/>
            </w:tcBorders>
            <w:shd w:val="clear" w:color="000000" w:fill="D9D9D9"/>
            <w:vAlign w:val="center"/>
            <w:hideMark/>
          </w:tcPr>
          <w:p w14:paraId="7EB15A11"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c>
          <w:tcPr>
            <w:tcW w:w="300" w:type="pct"/>
            <w:tcBorders>
              <w:top w:val="nil"/>
              <w:left w:val="nil"/>
              <w:bottom w:val="single" w:sz="4" w:space="0" w:color="auto"/>
              <w:right w:val="single" w:sz="4" w:space="0" w:color="auto"/>
            </w:tcBorders>
            <w:shd w:val="clear" w:color="000000" w:fill="D9D9D9"/>
            <w:vAlign w:val="center"/>
            <w:hideMark/>
          </w:tcPr>
          <w:p w14:paraId="74D9469E"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Cal.</w:t>
            </w:r>
          </w:p>
        </w:tc>
      </w:tr>
      <w:tr w:rsidR="00792C49" w:rsidRPr="00385C48" w14:paraId="265190C1" w14:textId="77777777" w:rsidTr="00792C49">
        <w:trPr>
          <w:cantSplit/>
          <w:trHeight w:val="20"/>
        </w:trPr>
        <w:tc>
          <w:tcPr>
            <w:tcW w:w="140"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491783F4"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Naturales</w:t>
            </w:r>
          </w:p>
        </w:tc>
        <w:tc>
          <w:tcPr>
            <w:tcW w:w="1182" w:type="pct"/>
            <w:tcBorders>
              <w:top w:val="nil"/>
              <w:left w:val="nil"/>
              <w:bottom w:val="single" w:sz="4" w:space="0" w:color="auto"/>
              <w:right w:val="single" w:sz="4" w:space="0" w:color="auto"/>
            </w:tcBorders>
            <w:shd w:val="clear" w:color="000000" w:fill="D9D9D9"/>
            <w:vAlign w:val="center"/>
            <w:hideMark/>
          </w:tcPr>
          <w:p w14:paraId="262DFB90"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Sismos</w:t>
            </w:r>
          </w:p>
        </w:tc>
        <w:tc>
          <w:tcPr>
            <w:tcW w:w="633" w:type="pct"/>
            <w:tcBorders>
              <w:top w:val="nil"/>
              <w:left w:val="nil"/>
              <w:bottom w:val="single" w:sz="4" w:space="0" w:color="auto"/>
              <w:right w:val="single" w:sz="4" w:space="0" w:color="auto"/>
            </w:tcBorders>
            <w:shd w:val="clear" w:color="auto" w:fill="auto"/>
            <w:vAlign w:val="center"/>
            <w:hideMark/>
          </w:tcPr>
          <w:p w14:paraId="4D18879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15" w:type="pct"/>
            <w:tcBorders>
              <w:top w:val="nil"/>
              <w:left w:val="nil"/>
              <w:bottom w:val="single" w:sz="4" w:space="0" w:color="auto"/>
              <w:right w:val="single" w:sz="4" w:space="0" w:color="auto"/>
            </w:tcBorders>
            <w:shd w:val="clear" w:color="auto" w:fill="auto"/>
            <w:vAlign w:val="center"/>
            <w:hideMark/>
          </w:tcPr>
          <w:p w14:paraId="4115D81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35" w:type="pct"/>
            <w:tcBorders>
              <w:top w:val="nil"/>
              <w:left w:val="nil"/>
              <w:bottom w:val="single" w:sz="4" w:space="0" w:color="auto"/>
              <w:right w:val="single" w:sz="4" w:space="0" w:color="auto"/>
            </w:tcBorders>
            <w:shd w:val="clear" w:color="auto" w:fill="auto"/>
            <w:vAlign w:val="center"/>
            <w:hideMark/>
          </w:tcPr>
          <w:p w14:paraId="7E0F9AF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8" w:type="pct"/>
            <w:tcBorders>
              <w:top w:val="nil"/>
              <w:left w:val="nil"/>
              <w:bottom w:val="single" w:sz="4" w:space="0" w:color="auto"/>
              <w:right w:val="single" w:sz="4" w:space="0" w:color="auto"/>
            </w:tcBorders>
            <w:shd w:val="clear" w:color="auto" w:fill="auto"/>
            <w:vAlign w:val="center"/>
            <w:hideMark/>
          </w:tcPr>
          <w:p w14:paraId="37B98AF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6415024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1504D10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74D4E49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7F522946"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222AFC2E"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66192FCC"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Precipitaciones</w:t>
            </w:r>
          </w:p>
        </w:tc>
        <w:tc>
          <w:tcPr>
            <w:tcW w:w="633" w:type="pct"/>
            <w:tcBorders>
              <w:top w:val="nil"/>
              <w:left w:val="nil"/>
              <w:bottom w:val="single" w:sz="4" w:space="0" w:color="auto"/>
              <w:right w:val="single" w:sz="4" w:space="0" w:color="auto"/>
            </w:tcBorders>
            <w:shd w:val="clear" w:color="auto" w:fill="auto"/>
            <w:vAlign w:val="center"/>
            <w:hideMark/>
          </w:tcPr>
          <w:p w14:paraId="6F4BA31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15" w:type="pct"/>
            <w:tcBorders>
              <w:top w:val="nil"/>
              <w:left w:val="nil"/>
              <w:bottom w:val="single" w:sz="4" w:space="0" w:color="auto"/>
              <w:right w:val="single" w:sz="4" w:space="0" w:color="auto"/>
            </w:tcBorders>
            <w:shd w:val="clear" w:color="auto" w:fill="auto"/>
            <w:vAlign w:val="center"/>
            <w:hideMark/>
          </w:tcPr>
          <w:p w14:paraId="43BB839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35" w:type="pct"/>
            <w:tcBorders>
              <w:top w:val="nil"/>
              <w:left w:val="nil"/>
              <w:bottom w:val="single" w:sz="4" w:space="0" w:color="auto"/>
              <w:right w:val="single" w:sz="4" w:space="0" w:color="auto"/>
            </w:tcBorders>
            <w:shd w:val="clear" w:color="auto" w:fill="auto"/>
            <w:vAlign w:val="center"/>
            <w:hideMark/>
          </w:tcPr>
          <w:p w14:paraId="0BB4FFF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39CC901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23" w:type="pct"/>
            <w:tcBorders>
              <w:top w:val="nil"/>
              <w:left w:val="nil"/>
              <w:bottom w:val="single" w:sz="4" w:space="0" w:color="auto"/>
              <w:right w:val="single" w:sz="4" w:space="0" w:color="auto"/>
            </w:tcBorders>
            <w:shd w:val="clear" w:color="auto" w:fill="auto"/>
            <w:vAlign w:val="center"/>
            <w:hideMark/>
          </w:tcPr>
          <w:p w14:paraId="77C037F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242EE8E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300" w:type="pct"/>
            <w:tcBorders>
              <w:top w:val="nil"/>
              <w:left w:val="nil"/>
              <w:bottom w:val="single" w:sz="4" w:space="0" w:color="auto"/>
              <w:right w:val="single" w:sz="4" w:space="0" w:color="auto"/>
            </w:tcBorders>
            <w:shd w:val="clear" w:color="auto" w:fill="auto"/>
            <w:vAlign w:val="center"/>
            <w:hideMark/>
          </w:tcPr>
          <w:p w14:paraId="36A8A86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r>
      <w:tr w:rsidR="00792C49" w:rsidRPr="00385C48" w14:paraId="41EF8769"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0E064DCE"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22E3968E"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Sequías</w:t>
            </w:r>
          </w:p>
        </w:tc>
        <w:tc>
          <w:tcPr>
            <w:tcW w:w="633" w:type="pct"/>
            <w:tcBorders>
              <w:top w:val="nil"/>
              <w:left w:val="nil"/>
              <w:bottom w:val="single" w:sz="4" w:space="0" w:color="auto"/>
              <w:right w:val="single" w:sz="4" w:space="0" w:color="auto"/>
            </w:tcBorders>
            <w:shd w:val="clear" w:color="auto" w:fill="auto"/>
            <w:vAlign w:val="center"/>
            <w:hideMark/>
          </w:tcPr>
          <w:p w14:paraId="10137A5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15" w:type="pct"/>
            <w:tcBorders>
              <w:top w:val="nil"/>
              <w:left w:val="nil"/>
              <w:bottom w:val="single" w:sz="4" w:space="0" w:color="auto"/>
              <w:right w:val="single" w:sz="4" w:space="0" w:color="auto"/>
            </w:tcBorders>
            <w:shd w:val="clear" w:color="auto" w:fill="auto"/>
            <w:vAlign w:val="center"/>
            <w:hideMark/>
          </w:tcPr>
          <w:p w14:paraId="56490A4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35" w:type="pct"/>
            <w:tcBorders>
              <w:top w:val="nil"/>
              <w:left w:val="nil"/>
              <w:bottom w:val="single" w:sz="4" w:space="0" w:color="auto"/>
              <w:right w:val="single" w:sz="4" w:space="0" w:color="auto"/>
            </w:tcBorders>
            <w:shd w:val="clear" w:color="auto" w:fill="auto"/>
            <w:vAlign w:val="center"/>
            <w:hideMark/>
          </w:tcPr>
          <w:p w14:paraId="4B1C729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8" w:type="pct"/>
            <w:tcBorders>
              <w:top w:val="nil"/>
              <w:left w:val="nil"/>
              <w:bottom w:val="single" w:sz="4" w:space="0" w:color="auto"/>
              <w:right w:val="single" w:sz="4" w:space="0" w:color="auto"/>
            </w:tcBorders>
            <w:shd w:val="clear" w:color="auto" w:fill="auto"/>
            <w:vAlign w:val="center"/>
            <w:hideMark/>
          </w:tcPr>
          <w:p w14:paraId="1D646C5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309DE20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14" w:type="pct"/>
            <w:tcBorders>
              <w:top w:val="nil"/>
              <w:left w:val="nil"/>
              <w:bottom w:val="single" w:sz="4" w:space="0" w:color="auto"/>
              <w:right w:val="single" w:sz="4" w:space="0" w:color="auto"/>
            </w:tcBorders>
            <w:shd w:val="clear" w:color="auto" w:fill="auto"/>
            <w:vAlign w:val="center"/>
            <w:hideMark/>
          </w:tcPr>
          <w:p w14:paraId="33F53A3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300" w:type="pct"/>
            <w:tcBorders>
              <w:top w:val="nil"/>
              <w:left w:val="nil"/>
              <w:bottom w:val="single" w:sz="4" w:space="0" w:color="auto"/>
              <w:right w:val="single" w:sz="4" w:space="0" w:color="auto"/>
            </w:tcBorders>
            <w:shd w:val="clear" w:color="auto" w:fill="auto"/>
            <w:vAlign w:val="center"/>
            <w:hideMark/>
          </w:tcPr>
          <w:p w14:paraId="61C79D6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75888572"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1D2AAA0D"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08CA8593"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Inundaciones</w:t>
            </w:r>
          </w:p>
        </w:tc>
        <w:tc>
          <w:tcPr>
            <w:tcW w:w="633" w:type="pct"/>
            <w:tcBorders>
              <w:top w:val="nil"/>
              <w:left w:val="nil"/>
              <w:bottom w:val="single" w:sz="4" w:space="0" w:color="auto"/>
              <w:right w:val="single" w:sz="4" w:space="0" w:color="auto"/>
            </w:tcBorders>
            <w:shd w:val="clear" w:color="auto" w:fill="auto"/>
            <w:vAlign w:val="center"/>
            <w:hideMark/>
          </w:tcPr>
          <w:p w14:paraId="5C730B8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448D290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766CEC1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4BA9ADF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4784539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3A88C1A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300" w:type="pct"/>
            <w:tcBorders>
              <w:top w:val="nil"/>
              <w:left w:val="nil"/>
              <w:bottom w:val="single" w:sz="4" w:space="0" w:color="auto"/>
              <w:right w:val="single" w:sz="4" w:space="0" w:color="auto"/>
            </w:tcBorders>
            <w:shd w:val="clear" w:color="auto" w:fill="auto"/>
            <w:vAlign w:val="center"/>
            <w:hideMark/>
          </w:tcPr>
          <w:p w14:paraId="2B79AA5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r>
      <w:tr w:rsidR="00792C49" w:rsidRPr="00385C48" w14:paraId="3621CCC5"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11746F50"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3ADEFE25"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Deslizamientos</w:t>
            </w:r>
          </w:p>
        </w:tc>
        <w:tc>
          <w:tcPr>
            <w:tcW w:w="633" w:type="pct"/>
            <w:tcBorders>
              <w:top w:val="nil"/>
              <w:left w:val="nil"/>
              <w:bottom w:val="single" w:sz="4" w:space="0" w:color="auto"/>
              <w:right w:val="single" w:sz="4" w:space="0" w:color="auto"/>
            </w:tcBorders>
            <w:shd w:val="clear" w:color="auto" w:fill="auto"/>
            <w:vAlign w:val="center"/>
            <w:hideMark/>
          </w:tcPr>
          <w:p w14:paraId="17C8A01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06B36E1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2C938EB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33D625C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3974C28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4F56759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42EA6B4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326A304A"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49B97CD4"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6BF6B3FE"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Descargas torrenciales</w:t>
            </w:r>
          </w:p>
        </w:tc>
        <w:tc>
          <w:tcPr>
            <w:tcW w:w="633" w:type="pct"/>
            <w:tcBorders>
              <w:top w:val="nil"/>
              <w:left w:val="nil"/>
              <w:bottom w:val="single" w:sz="4" w:space="0" w:color="auto"/>
              <w:right w:val="single" w:sz="4" w:space="0" w:color="auto"/>
            </w:tcBorders>
            <w:shd w:val="clear" w:color="auto" w:fill="auto"/>
            <w:vAlign w:val="center"/>
            <w:hideMark/>
          </w:tcPr>
          <w:p w14:paraId="7264157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0497D87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5058E2B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7CFD6B6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210D423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14B28AC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300" w:type="pct"/>
            <w:tcBorders>
              <w:top w:val="nil"/>
              <w:left w:val="nil"/>
              <w:bottom w:val="single" w:sz="4" w:space="0" w:color="auto"/>
              <w:right w:val="single" w:sz="4" w:space="0" w:color="auto"/>
            </w:tcBorders>
            <w:shd w:val="clear" w:color="auto" w:fill="auto"/>
            <w:vAlign w:val="center"/>
            <w:hideMark/>
          </w:tcPr>
          <w:p w14:paraId="2081E63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r>
      <w:tr w:rsidR="00792C49" w:rsidRPr="00385C48" w14:paraId="6CFDB5ED"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2ECB4BF8"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482E2EB4"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Incendios</w:t>
            </w:r>
          </w:p>
        </w:tc>
        <w:tc>
          <w:tcPr>
            <w:tcW w:w="633" w:type="pct"/>
            <w:tcBorders>
              <w:top w:val="nil"/>
              <w:left w:val="nil"/>
              <w:bottom w:val="single" w:sz="4" w:space="0" w:color="auto"/>
              <w:right w:val="single" w:sz="4" w:space="0" w:color="auto"/>
            </w:tcBorders>
            <w:shd w:val="clear" w:color="auto" w:fill="auto"/>
            <w:vAlign w:val="center"/>
            <w:hideMark/>
          </w:tcPr>
          <w:p w14:paraId="2EC27F6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769EDF0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47DFAB8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6AC3F75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7AF49F4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158EEBA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300" w:type="pct"/>
            <w:tcBorders>
              <w:top w:val="nil"/>
              <w:left w:val="nil"/>
              <w:bottom w:val="single" w:sz="4" w:space="0" w:color="auto"/>
              <w:right w:val="single" w:sz="4" w:space="0" w:color="auto"/>
            </w:tcBorders>
            <w:shd w:val="clear" w:color="auto" w:fill="auto"/>
            <w:vAlign w:val="center"/>
            <w:hideMark/>
          </w:tcPr>
          <w:p w14:paraId="26F3AB4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r>
      <w:tr w:rsidR="00792C49" w:rsidRPr="00385C48" w14:paraId="2BB8B32C"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5C3932B7"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195B8CCC"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Volcanes</w:t>
            </w:r>
          </w:p>
        </w:tc>
        <w:tc>
          <w:tcPr>
            <w:tcW w:w="633" w:type="pct"/>
            <w:tcBorders>
              <w:top w:val="nil"/>
              <w:left w:val="nil"/>
              <w:bottom w:val="single" w:sz="4" w:space="0" w:color="auto"/>
              <w:right w:val="single" w:sz="4" w:space="0" w:color="auto"/>
            </w:tcBorders>
            <w:shd w:val="clear" w:color="auto" w:fill="auto"/>
            <w:vAlign w:val="center"/>
            <w:hideMark/>
          </w:tcPr>
          <w:p w14:paraId="68351A5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15" w:type="pct"/>
            <w:tcBorders>
              <w:top w:val="nil"/>
              <w:left w:val="nil"/>
              <w:bottom w:val="single" w:sz="4" w:space="0" w:color="auto"/>
              <w:right w:val="single" w:sz="4" w:space="0" w:color="auto"/>
            </w:tcBorders>
            <w:shd w:val="clear" w:color="auto" w:fill="auto"/>
            <w:vAlign w:val="center"/>
            <w:hideMark/>
          </w:tcPr>
          <w:p w14:paraId="583F75B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15938A4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458" w:type="pct"/>
            <w:tcBorders>
              <w:top w:val="nil"/>
              <w:left w:val="nil"/>
              <w:bottom w:val="single" w:sz="4" w:space="0" w:color="auto"/>
              <w:right w:val="single" w:sz="4" w:space="0" w:color="auto"/>
            </w:tcBorders>
            <w:shd w:val="clear" w:color="auto" w:fill="auto"/>
            <w:vAlign w:val="center"/>
            <w:hideMark/>
          </w:tcPr>
          <w:p w14:paraId="582BAFD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23" w:type="pct"/>
            <w:tcBorders>
              <w:top w:val="nil"/>
              <w:left w:val="nil"/>
              <w:bottom w:val="single" w:sz="4" w:space="0" w:color="auto"/>
              <w:right w:val="single" w:sz="4" w:space="0" w:color="auto"/>
            </w:tcBorders>
            <w:shd w:val="clear" w:color="auto" w:fill="auto"/>
            <w:vAlign w:val="center"/>
            <w:hideMark/>
          </w:tcPr>
          <w:p w14:paraId="1F06795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14" w:type="pct"/>
            <w:tcBorders>
              <w:top w:val="nil"/>
              <w:left w:val="nil"/>
              <w:bottom w:val="single" w:sz="4" w:space="0" w:color="auto"/>
              <w:right w:val="single" w:sz="4" w:space="0" w:color="auto"/>
            </w:tcBorders>
            <w:shd w:val="clear" w:color="auto" w:fill="auto"/>
            <w:vAlign w:val="center"/>
            <w:hideMark/>
          </w:tcPr>
          <w:p w14:paraId="566ADAF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300" w:type="pct"/>
            <w:tcBorders>
              <w:top w:val="nil"/>
              <w:left w:val="nil"/>
              <w:bottom w:val="single" w:sz="4" w:space="0" w:color="auto"/>
              <w:right w:val="single" w:sz="4" w:space="0" w:color="auto"/>
            </w:tcBorders>
            <w:shd w:val="clear" w:color="auto" w:fill="auto"/>
            <w:vAlign w:val="center"/>
            <w:hideMark/>
          </w:tcPr>
          <w:p w14:paraId="5C5E60E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60737AC5"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67BE615E"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0DAA50CE"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Vendaval</w:t>
            </w:r>
          </w:p>
        </w:tc>
        <w:tc>
          <w:tcPr>
            <w:tcW w:w="633" w:type="pct"/>
            <w:tcBorders>
              <w:top w:val="nil"/>
              <w:left w:val="nil"/>
              <w:bottom w:val="single" w:sz="4" w:space="0" w:color="auto"/>
              <w:right w:val="single" w:sz="4" w:space="0" w:color="auto"/>
            </w:tcBorders>
            <w:shd w:val="clear" w:color="auto" w:fill="auto"/>
            <w:vAlign w:val="center"/>
            <w:hideMark/>
          </w:tcPr>
          <w:p w14:paraId="59EAB9C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15" w:type="pct"/>
            <w:tcBorders>
              <w:top w:val="nil"/>
              <w:left w:val="nil"/>
              <w:bottom w:val="single" w:sz="4" w:space="0" w:color="auto"/>
              <w:right w:val="single" w:sz="4" w:space="0" w:color="auto"/>
            </w:tcBorders>
            <w:shd w:val="clear" w:color="auto" w:fill="auto"/>
            <w:vAlign w:val="center"/>
            <w:hideMark/>
          </w:tcPr>
          <w:p w14:paraId="1CE5604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35" w:type="pct"/>
            <w:tcBorders>
              <w:top w:val="nil"/>
              <w:left w:val="nil"/>
              <w:bottom w:val="single" w:sz="4" w:space="0" w:color="auto"/>
              <w:right w:val="single" w:sz="4" w:space="0" w:color="auto"/>
            </w:tcBorders>
            <w:shd w:val="clear" w:color="auto" w:fill="auto"/>
            <w:vAlign w:val="center"/>
            <w:hideMark/>
          </w:tcPr>
          <w:p w14:paraId="26AA857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458" w:type="pct"/>
            <w:tcBorders>
              <w:top w:val="nil"/>
              <w:left w:val="nil"/>
              <w:bottom w:val="single" w:sz="4" w:space="0" w:color="auto"/>
              <w:right w:val="single" w:sz="4" w:space="0" w:color="auto"/>
            </w:tcBorders>
            <w:shd w:val="clear" w:color="auto" w:fill="auto"/>
            <w:vAlign w:val="center"/>
            <w:hideMark/>
          </w:tcPr>
          <w:p w14:paraId="76CEF6A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23" w:type="pct"/>
            <w:tcBorders>
              <w:top w:val="nil"/>
              <w:left w:val="nil"/>
              <w:bottom w:val="single" w:sz="4" w:space="0" w:color="auto"/>
              <w:right w:val="single" w:sz="4" w:space="0" w:color="auto"/>
            </w:tcBorders>
            <w:shd w:val="clear" w:color="auto" w:fill="auto"/>
            <w:vAlign w:val="center"/>
            <w:hideMark/>
          </w:tcPr>
          <w:p w14:paraId="7CD8548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14" w:type="pct"/>
            <w:tcBorders>
              <w:top w:val="nil"/>
              <w:left w:val="nil"/>
              <w:bottom w:val="single" w:sz="4" w:space="0" w:color="auto"/>
              <w:right w:val="single" w:sz="4" w:space="0" w:color="auto"/>
            </w:tcBorders>
            <w:shd w:val="clear" w:color="auto" w:fill="auto"/>
            <w:vAlign w:val="center"/>
            <w:hideMark/>
          </w:tcPr>
          <w:p w14:paraId="122EC6C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300" w:type="pct"/>
            <w:tcBorders>
              <w:top w:val="nil"/>
              <w:left w:val="nil"/>
              <w:bottom w:val="single" w:sz="4" w:space="0" w:color="auto"/>
              <w:right w:val="single" w:sz="4" w:space="0" w:color="auto"/>
            </w:tcBorders>
            <w:shd w:val="clear" w:color="auto" w:fill="auto"/>
            <w:vAlign w:val="center"/>
            <w:hideMark/>
          </w:tcPr>
          <w:p w14:paraId="278CD27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64C5EEF5" w14:textId="77777777" w:rsidTr="00792C49">
        <w:trPr>
          <w:cantSplit/>
          <w:trHeight w:val="20"/>
        </w:trPr>
        <w:tc>
          <w:tcPr>
            <w:tcW w:w="140" w:type="pct"/>
            <w:vMerge w:val="restart"/>
            <w:tcBorders>
              <w:top w:val="nil"/>
              <w:left w:val="single" w:sz="4" w:space="0" w:color="auto"/>
              <w:bottom w:val="single" w:sz="4" w:space="0" w:color="auto"/>
              <w:right w:val="single" w:sz="4" w:space="0" w:color="auto"/>
            </w:tcBorders>
            <w:shd w:val="clear" w:color="000000" w:fill="808080"/>
            <w:textDirection w:val="btLr"/>
            <w:vAlign w:val="center"/>
            <w:hideMark/>
          </w:tcPr>
          <w:p w14:paraId="4939B959"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Antrópicas</w:t>
            </w:r>
          </w:p>
        </w:tc>
        <w:tc>
          <w:tcPr>
            <w:tcW w:w="1182" w:type="pct"/>
            <w:tcBorders>
              <w:top w:val="nil"/>
              <w:left w:val="nil"/>
              <w:bottom w:val="single" w:sz="4" w:space="0" w:color="auto"/>
              <w:right w:val="single" w:sz="4" w:space="0" w:color="auto"/>
            </w:tcBorders>
            <w:shd w:val="clear" w:color="000000" w:fill="D9D9D9"/>
            <w:vAlign w:val="center"/>
            <w:hideMark/>
          </w:tcPr>
          <w:p w14:paraId="468866BF"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Terrorismo/Atentados</w:t>
            </w:r>
          </w:p>
        </w:tc>
        <w:tc>
          <w:tcPr>
            <w:tcW w:w="633" w:type="pct"/>
            <w:tcBorders>
              <w:top w:val="nil"/>
              <w:left w:val="nil"/>
              <w:bottom w:val="single" w:sz="4" w:space="0" w:color="auto"/>
              <w:right w:val="single" w:sz="4" w:space="0" w:color="auto"/>
            </w:tcBorders>
            <w:shd w:val="clear" w:color="auto" w:fill="auto"/>
            <w:vAlign w:val="center"/>
            <w:hideMark/>
          </w:tcPr>
          <w:p w14:paraId="79DA77F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15" w:type="pct"/>
            <w:tcBorders>
              <w:top w:val="nil"/>
              <w:left w:val="nil"/>
              <w:bottom w:val="single" w:sz="4" w:space="0" w:color="auto"/>
              <w:right w:val="single" w:sz="4" w:space="0" w:color="auto"/>
            </w:tcBorders>
            <w:shd w:val="clear" w:color="auto" w:fill="auto"/>
            <w:vAlign w:val="center"/>
            <w:hideMark/>
          </w:tcPr>
          <w:p w14:paraId="4D38282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35" w:type="pct"/>
            <w:tcBorders>
              <w:top w:val="nil"/>
              <w:left w:val="nil"/>
              <w:bottom w:val="single" w:sz="4" w:space="0" w:color="auto"/>
              <w:right w:val="single" w:sz="4" w:space="0" w:color="auto"/>
            </w:tcBorders>
            <w:shd w:val="clear" w:color="auto" w:fill="auto"/>
            <w:vAlign w:val="center"/>
            <w:hideMark/>
          </w:tcPr>
          <w:p w14:paraId="7E6829D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8" w:type="pct"/>
            <w:tcBorders>
              <w:top w:val="nil"/>
              <w:left w:val="nil"/>
              <w:bottom w:val="single" w:sz="4" w:space="0" w:color="auto"/>
              <w:right w:val="single" w:sz="4" w:space="0" w:color="auto"/>
            </w:tcBorders>
            <w:shd w:val="clear" w:color="auto" w:fill="auto"/>
            <w:vAlign w:val="center"/>
            <w:hideMark/>
          </w:tcPr>
          <w:p w14:paraId="7D1B061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23" w:type="pct"/>
            <w:tcBorders>
              <w:top w:val="nil"/>
              <w:left w:val="nil"/>
              <w:bottom w:val="single" w:sz="4" w:space="0" w:color="auto"/>
              <w:right w:val="single" w:sz="4" w:space="0" w:color="auto"/>
            </w:tcBorders>
            <w:shd w:val="clear" w:color="auto" w:fill="auto"/>
            <w:vAlign w:val="center"/>
            <w:hideMark/>
          </w:tcPr>
          <w:p w14:paraId="10C63FB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14" w:type="pct"/>
            <w:tcBorders>
              <w:top w:val="nil"/>
              <w:left w:val="nil"/>
              <w:bottom w:val="single" w:sz="4" w:space="0" w:color="auto"/>
              <w:right w:val="single" w:sz="4" w:space="0" w:color="auto"/>
            </w:tcBorders>
            <w:shd w:val="clear" w:color="auto" w:fill="auto"/>
            <w:vAlign w:val="center"/>
            <w:hideMark/>
          </w:tcPr>
          <w:p w14:paraId="2086CD0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300" w:type="pct"/>
            <w:tcBorders>
              <w:top w:val="nil"/>
              <w:left w:val="nil"/>
              <w:bottom w:val="single" w:sz="4" w:space="0" w:color="auto"/>
              <w:right w:val="single" w:sz="4" w:space="0" w:color="auto"/>
            </w:tcBorders>
            <w:shd w:val="clear" w:color="auto" w:fill="auto"/>
            <w:vAlign w:val="center"/>
            <w:hideMark/>
          </w:tcPr>
          <w:p w14:paraId="6E739FC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r>
      <w:tr w:rsidR="00792C49" w:rsidRPr="00385C48" w14:paraId="445616BC"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186D2079"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2D8371EA"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Terrorismo virtual</w:t>
            </w:r>
          </w:p>
        </w:tc>
        <w:tc>
          <w:tcPr>
            <w:tcW w:w="633" w:type="pct"/>
            <w:tcBorders>
              <w:top w:val="nil"/>
              <w:left w:val="nil"/>
              <w:bottom w:val="single" w:sz="4" w:space="0" w:color="auto"/>
              <w:right w:val="single" w:sz="4" w:space="0" w:color="auto"/>
            </w:tcBorders>
            <w:shd w:val="clear" w:color="auto" w:fill="auto"/>
            <w:vAlign w:val="center"/>
            <w:hideMark/>
          </w:tcPr>
          <w:p w14:paraId="26B5DB1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15" w:type="pct"/>
            <w:tcBorders>
              <w:top w:val="nil"/>
              <w:left w:val="nil"/>
              <w:bottom w:val="single" w:sz="4" w:space="0" w:color="auto"/>
              <w:right w:val="single" w:sz="4" w:space="0" w:color="auto"/>
            </w:tcBorders>
            <w:shd w:val="clear" w:color="auto" w:fill="auto"/>
            <w:vAlign w:val="center"/>
            <w:hideMark/>
          </w:tcPr>
          <w:p w14:paraId="29A2432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35" w:type="pct"/>
            <w:tcBorders>
              <w:top w:val="nil"/>
              <w:left w:val="nil"/>
              <w:bottom w:val="single" w:sz="4" w:space="0" w:color="auto"/>
              <w:right w:val="single" w:sz="4" w:space="0" w:color="auto"/>
            </w:tcBorders>
            <w:shd w:val="clear" w:color="auto" w:fill="auto"/>
            <w:vAlign w:val="center"/>
            <w:hideMark/>
          </w:tcPr>
          <w:p w14:paraId="50F7853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458" w:type="pct"/>
            <w:tcBorders>
              <w:top w:val="nil"/>
              <w:left w:val="nil"/>
              <w:bottom w:val="single" w:sz="4" w:space="0" w:color="auto"/>
              <w:right w:val="single" w:sz="4" w:space="0" w:color="auto"/>
            </w:tcBorders>
            <w:shd w:val="clear" w:color="auto" w:fill="auto"/>
            <w:vAlign w:val="center"/>
            <w:hideMark/>
          </w:tcPr>
          <w:p w14:paraId="42BF4CF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23" w:type="pct"/>
            <w:tcBorders>
              <w:top w:val="nil"/>
              <w:left w:val="nil"/>
              <w:bottom w:val="single" w:sz="4" w:space="0" w:color="auto"/>
              <w:right w:val="single" w:sz="4" w:space="0" w:color="auto"/>
            </w:tcBorders>
            <w:shd w:val="clear" w:color="auto" w:fill="auto"/>
            <w:vAlign w:val="center"/>
            <w:hideMark/>
          </w:tcPr>
          <w:p w14:paraId="3FF8E82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614" w:type="pct"/>
            <w:tcBorders>
              <w:top w:val="nil"/>
              <w:left w:val="nil"/>
              <w:bottom w:val="single" w:sz="4" w:space="0" w:color="auto"/>
              <w:right w:val="single" w:sz="4" w:space="0" w:color="auto"/>
            </w:tcBorders>
            <w:shd w:val="clear" w:color="auto" w:fill="auto"/>
            <w:vAlign w:val="center"/>
            <w:hideMark/>
          </w:tcPr>
          <w:p w14:paraId="4AEF68D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300" w:type="pct"/>
            <w:tcBorders>
              <w:top w:val="nil"/>
              <w:left w:val="nil"/>
              <w:bottom w:val="single" w:sz="4" w:space="0" w:color="auto"/>
              <w:right w:val="single" w:sz="4" w:space="0" w:color="auto"/>
            </w:tcBorders>
            <w:shd w:val="clear" w:color="auto" w:fill="auto"/>
            <w:vAlign w:val="center"/>
            <w:hideMark/>
          </w:tcPr>
          <w:p w14:paraId="5D95512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598EA3FE"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35B30988"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30817B14"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Tecnológicos domésticos (aguas residuales)</w:t>
            </w:r>
          </w:p>
        </w:tc>
        <w:tc>
          <w:tcPr>
            <w:tcW w:w="633" w:type="pct"/>
            <w:tcBorders>
              <w:top w:val="nil"/>
              <w:left w:val="nil"/>
              <w:bottom w:val="single" w:sz="4" w:space="0" w:color="auto"/>
              <w:right w:val="single" w:sz="4" w:space="0" w:color="auto"/>
            </w:tcBorders>
            <w:shd w:val="clear" w:color="auto" w:fill="auto"/>
            <w:vAlign w:val="center"/>
            <w:hideMark/>
          </w:tcPr>
          <w:p w14:paraId="725B6B7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15" w:type="pct"/>
            <w:tcBorders>
              <w:top w:val="nil"/>
              <w:left w:val="nil"/>
              <w:bottom w:val="single" w:sz="4" w:space="0" w:color="auto"/>
              <w:right w:val="single" w:sz="4" w:space="0" w:color="auto"/>
            </w:tcBorders>
            <w:shd w:val="clear" w:color="auto" w:fill="auto"/>
            <w:vAlign w:val="center"/>
            <w:hideMark/>
          </w:tcPr>
          <w:p w14:paraId="383736E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35" w:type="pct"/>
            <w:tcBorders>
              <w:top w:val="nil"/>
              <w:left w:val="nil"/>
              <w:bottom w:val="single" w:sz="4" w:space="0" w:color="auto"/>
              <w:right w:val="single" w:sz="4" w:space="0" w:color="auto"/>
            </w:tcBorders>
            <w:shd w:val="clear" w:color="auto" w:fill="auto"/>
            <w:vAlign w:val="center"/>
            <w:hideMark/>
          </w:tcPr>
          <w:p w14:paraId="394156D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1AAD4EA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05AFEAC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48CEF3B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466987E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095830AC"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50363EA2"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4C0DB441"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Tecnológicos industriales</w:t>
            </w:r>
          </w:p>
        </w:tc>
        <w:tc>
          <w:tcPr>
            <w:tcW w:w="633" w:type="pct"/>
            <w:tcBorders>
              <w:top w:val="nil"/>
              <w:left w:val="nil"/>
              <w:bottom w:val="single" w:sz="4" w:space="0" w:color="auto"/>
              <w:right w:val="single" w:sz="4" w:space="0" w:color="auto"/>
            </w:tcBorders>
            <w:shd w:val="clear" w:color="auto" w:fill="auto"/>
            <w:vAlign w:val="center"/>
            <w:hideMark/>
          </w:tcPr>
          <w:p w14:paraId="44C8EE9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15" w:type="pct"/>
            <w:tcBorders>
              <w:top w:val="nil"/>
              <w:left w:val="nil"/>
              <w:bottom w:val="single" w:sz="4" w:space="0" w:color="auto"/>
              <w:right w:val="single" w:sz="4" w:space="0" w:color="auto"/>
            </w:tcBorders>
            <w:shd w:val="clear" w:color="auto" w:fill="auto"/>
            <w:vAlign w:val="center"/>
            <w:hideMark/>
          </w:tcPr>
          <w:p w14:paraId="6B74F90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35" w:type="pct"/>
            <w:tcBorders>
              <w:top w:val="nil"/>
              <w:left w:val="nil"/>
              <w:bottom w:val="single" w:sz="4" w:space="0" w:color="auto"/>
              <w:right w:val="single" w:sz="4" w:space="0" w:color="auto"/>
            </w:tcBorders>
            <w:shd w:val="clear" w:color="auto" w:fill="auto"/>
            <w:vAlign w:val="center"/>
            <w:hideMark/>
          </w:tcPr>
          <w:p w14:paraId="018379C3"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8" w:type="pct"/>
            <w:tcBorders>
              <w:top w:val="nil"/>
              <w:left w:val="nil"/>
              <w:bottom w:val="single" w:sz="4" w:space="0" w:color="auto"/>
              <w:right w:val="single" w:sz="4" w:space="0" w:color="auto"/>
            </w:tcBorders>
            <w:shd w:val="clear" w:color="auto" w:fill="auto"/>
            <w:vAlign w:val="center"/>
            <w:hideMark/>
          </w:tcPr>
          <w:p w14:paraId="2BE2E21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3A0770C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4A7F70E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161A486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5C329C66"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174FF221"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7108A5F1"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Accidentes viales y derrames</w:t>
            </w:r>
          </w:p>
        </w:tc>
        <w:tc>
          <w:tcPr>
            <w:tcW w:w="633" w:type="pct"/>
            <w:tcBorders>
              <w:top w:val="nil"/>
              <w:left w:val="nil"/>
              <w:bottom w:val="single" w:sz="4" w:space="0" w:color="auto"/>
              <w:right w:val="single" w:sz="4" w:space="0" w:color="auto"/>
            </w:tcBorders>
            <w:shd w:val="clear" w:color="auto" w:fill="auto"/>
            <w:vAlign w:val="center"/>
            <w:hideMark/>
          </w:tcPr>
          <w:p w14:paraId="73D2F31A"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15" w:type="pct"/>
            <w:tcBorders>
              <w:top w:val="nil"/>
              <w:left w:val="nil"/>
              <w:bottom w:val="single" w:sz="4" w:space="0" w:color="auto"/>
              <w:right w:val="single" w:sz="4" w:space="0" w:color="auto"/>
            </w:tcBorders>
            <w:shd w:val="clear" w:color="auto" w:fill="auto"/>
            <w:vAlign w:val="center"/>
            <w:hideMark/>
          </w:tcPr>
          <w:p w14:paraId="7EC523A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35" w:type="pct"/>
            <w:tcBorders>
              <w:top w:val="nil"/>
              <w:left w:val="nil"/>
              <w:bottom w:val="single" w:sz="4" w:space="0" w:color="auto"/>
              <w:right w:val="single" w:sz="4" w:space="0" w:color="auto"/>
            </w:tcBorders>
            <w:shd w:val="clear" w:color="auto" w:fill="auto"/>
            <w:vAlign w:val="center"/>
            <w:hideMark/>
          </w:tcPr>
          <w:p w14:paraId="6BF5BD9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8" w:type="pct"/>
            <w:tcBorders>
              <w:top w:val="nil"/>
              <w:left w:val="nil"/>
              <w:bottom w:val="single" w:sz="4" w:space="0" w:color="auto"/>
              <w:right w:val="single" w:sz="4" w:space="0" w:color="auto"/>
            </w:tcBorders>
            <w:shd w:val="clear" w:color="auto" w:fill="auto"/>
            <w:vAlign w:val="center"/>
            <w:hideMark/>
          </w:tcPr>
          <w:p w14:paraId="4D76664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523E7C5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423531E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0DC8676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08FB49F9"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1CA6DCAF"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486CE111"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Agropecuario</w:t>
            </w:r>
          </w:p>
        </w:tc>
        <w:tc>
          <w:tcPr>
            <w:tcW w:w="633" w:type="pct"/>
            <w:tcBorders>
              <w:top w:val="nil"/>
              <w:left w:val="nil"/>
              <w:bottom w:val="single" w:sz="4" w:space="0" w:color="auto"/>
              <w:right w:val="single" w:sz="4" w:space="0" w:color="auto"/>
            </w:tcBorders>
            <w:shd w:val="clear" w:color="auto" w:fill="auto"/>
            <w:vAlign w:val="center"/>
            <w:hideMark/>
          </w:tcPr>
          <w:p w14:paraId="14032B8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515" w:type="pct"/>
            <w:tcBorders>
              <w:top w:val="nil"/>
              <w:left w:val="nil"/>
              <w:bottom w:val="single" w:sz="4" w:space="0" w:color="auto"/>
              <w:right w:val="single" w:sz="4" w:space="0" w:color="auto"/>
            </w:tcBorders>
            <w:shd w:val="clear" w:color="auto" w:fill="auto"/>
            <w:vAlign w:val="center"/>
            <w:hideMark/>
          </w:tcPr>
          <w:p w14:paraId="58AAD36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2C7C268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8" w:type="pct"/>
            <w:tcBorders>
              <w:top w:val="nil"/>
              <w:left w:val="nil"/>
              <w:bottom w:val="single" w:sz="4" w:space="0" w:color="auto"/>
              <w:right w:val="single" w:sz="4" w:space="0" w:color="auto"/>
            </w:tcBorders>
            <w:shd w:val="clear" w:color="auto" w:fill="auto"/>
            <w:vAlign w:val="center"/>
            <w:hideMark/>
          </w:tcPr>
          <w:p w14:paraId="31DFC1C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701A690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403C1B0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5CE6453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40C8D1D3"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2B517EE5"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707DDBD3"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Minería</w:t>
            </w:r>
          </w:p>
        </w:tc>
        <w:tc>
          <w:tcPr>
            <w:tcW w:w="633" w:type="pct"/>
            <w:tcBorders>
              <w:top w:val="nil"/>
              <w:left w:val="nil"/>
              <w:bottom w:val="single" w:sz="4" w:space="0" w:color="auto"/>
              <w:right w:val="single" w:sz="4" w:space="0" w:color="auto"/>
            </w:tcBorders>
            <w:shd w:val="clear" w:color="auto" w:fill="auto"/>
            <w:vAlign w:val="center"/>
            <w:hideMark/>
          </w:tcPr>
          <w:p w14:paraId="2767162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38CAA52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512F673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2298A2B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54A6531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614" w:type="pct"/>
            <w:tcBorders>
              <w:top w:val="nil"/>
              <w:left w:val="nil"/>
              <w:bottom w:val="single" w:sz="4" w:space="0" w:color="auto"/>
              <w:right w:val="single" w:sz="4" w:space="0" w:color="auto"/>
            </w:tcBorders>
            <w:shd w:val="clear" w:color="auto" w:fill="auto"/>
            <w:vAlign w:val="center"/>
            <w:hideMark/>
          </w:tcPr>
          <w:p w14:paraId="0BCE7DB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300" w:type="pct"/>
            <w:tcBorders>
              <w:top w:val="nil"/>
              <w:left w:val="nil"/>
              <w:bottom w:val="single" w:sz="4" w:space="0" w:color="auto"/>
              <w:right w:val="single" w:sz="4" w:space="0" w:color="auto"/>
            </w:tcBorders>
            <w:shd w:val="clear" w:color="auto" w:fill="auto"/>
            <w:vAlign w:val="center"/>
            <w:hideMark/>
          </w:tcPr>
          <w:p w14:paraId="0BB884B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r>
      <w:tr w:rsidR="00792C49" w:rsidRPr="00385C48" w14:paraId="2682B9E2"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732667F6"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236F402E"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Talento humano</w:t>
            </w:r>
          </w:p>
        </w:tc>
        <w:tc>
          <w:tcPr>
            <w:tcW w:w="633" w:type="pct"/>
            <w:tcBorders>
              <w:top w:val="nil"/>
              <w:left w:val="nil"/>
              <w:bottom w:val="single" w:sz="4" w:space="0" w:color="auto"/>
              <w:right w:val="single" w:sz="4" w:space="0" w:color="auto"/>
            </w:tcBorders>
            <w:shd w:val="clear" w:color="auto" w:fill="auto"/>
            <w:vAlign w:val="center"/>
            <w:hideMark/>
          </w:tcPr>
          <w:p w14:paraId="7DFDE94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10EADDA0"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35" w:type="pct"/>
            <w:tcBorders>
              <w:top w:val="nil"/>
              <w:left w:val="nil"/>
              <w:bottom w:val="single" w:sz="4" w:space="0" w:color="auto"/>
              <w:right w:val="single" w:sz="4" w:space="0" w:color="auto"/>
            </w:tcBorders>
            <w:shd w:val="clear" w:color="auto" w:fill="auto"/>
            <w:vAlign w:val="center"/>
            <w:hideMark/>
          </w:tcPr>
          <w:p w14:paraId="1D4509C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7C95228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0059C1C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0E6C909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75F3D6C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02D2FB0F"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0021E441"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2F3E3A3A"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Recursos físicos</w:t>
            </w:r>
          </w:p>
        </w:tc>
        <w:tc>
          <w:tcPr>
            <w:tcW w:w="633" w:type="pct"/>
            <w:tcBorders>
              <w:top w:val="nil"/>
              <w:left w:val="nil"/>
              <w:bottom w:val="single" w:sz="4" w:space="0" w:color="auto"/>
              <w:right w:val="single" w:sz="4" w:space="0" w:color="auto"/>
            </w:tcBorders>
            <w:shd w:val="clear" w:color="auto" w:fill="auto"/>
            <w:vAlign w:val="center"/>
            <w:hideMark/>
          </w:tcPr>
          <w:p w14:paraId="014C87C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7001DB2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w:t>
            </w:r>
          </w:p>
        </w:tc>
        <w:tc>
          <w:tcPr>
            <w:tcW w:w="535" w:type="pct"/>
            <w:tcBorders>
              <w:top w:val="nil"/>
              <w:left w:val="nil"/>
              <w:bottom w:val="single" w:sz="4" w:space="0" w:color="auto"/>
              <w:right w:val="single" w:sz="4" w:space="0" w:color="auto"/>
            </w:tcBorders>
            <w:shd w:val="clear" w:color="auto" w:fill="auto"/>
            <w:vAlign w:val="center"/>
            <w:hideMark/>
          </w:tcPr>
          <w:p w14:paraId="124206D2"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0A0C719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1A6E9CC1"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208044F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73E3BCE8"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0A3A50F4"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72F61BC7"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66949D60"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Procedimientos</w:t>
            </w:r>
          </w:p>
        </w:tc>
        <w:tc>
          <w:tcPr>
            <w:tcW w:w="633" w:type="pct"/>
            <w:tcBorders>
              <w:top w:val="nil"/>
              <w:left w:val="nil"/>
              <w:bottom w:val="single" w:sz="4" w:space="0" w:color="auto"/>
              <w:right w:val="single" w:sz="4" w:space="0" w:color="auto"/>
            </w:tcBorders>
            <w:shd w:val="clear" w:color="auto" w:fill="auto"/>
            <w:vAlign w:val="center"/>
            <w:hideMark/>
          </w:tcPr>
          <w:p w14:paraId="6E6654F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66D7B4C5"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2</w:t>
            </w:r>
          </w:p>
        </w:tc>
        <w:tc>
          <w:tcPr>
            <w:tcW w:w="535" w:type="pct"/>
            <w:tcBorders>
              <w:top w:val="nil"/>
              <w:left w:val="nil"/>
              <w:bottom w:val="single" w:sz="4" w:space="0" w:color="auto"/>
              <w:right w:val="single" w:sz="4" w:space="0" w:color="auto"/>
            </w:tcBorders>
            <w:shd w:val="clear" w:color="auto" w:fill="auto"/>
            <w:vAlign w:val="center"/>
            <w:hideMark/>
          </w:tcPr>
          <w:p w14:paraId="7C3EC66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458" w:type="pct"/>
            <w:tcBorders>
              <w:top w:val="nil"/>
              <w:left w:val="nil"/>
              <w:bottom w:val="single" w:sz="4" w:space="0" w:color="auto"/>
              <w:right w:val="single" w:sz="4" w:space="0" w:color="auto"/>
            </w:tcBorders>
            <w:shd w:val="clear" w:color="auto" w:fill="auto"/>
            <w:vAlign w:val="center"/>
            <w:hideMark/>
          </w:tcPr>
          <w:p w14:paraId="0F4E3949"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23" w:type="pct"/>
            <w:tcBorders>
              <w:top w:val="nil"/>
              <w:left w:val="nil"/>
              <w:bottom w:val="single" w:sz="4" w:space="0" w:color="auto"/>
              <w:right w:val="single" w:sz="4" w:space="0" w:color="auto"/>
            </w:tcBorders>
            <w:shd w:val="clear" w:color="auto" w:fill="auto"/>
            <w:vAlign w:val="center"/>
            <w:hideMark/>
          </w:tcPr>
          <w:p w14:paraId="46F84D4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614" w:type="pct"/>
            <w:tcBorders>
              <w:top w:val="nil"/>
              <w:left w:val="nil"/>
              <w:bottom w:val="single" w:sz="4" w:space="0" w:color="auto"/>
              <w:right w:val="single" w:sz="4" w:space="0" w:color="auto"/>
            </w:tcBorders>
            <w:shd w:val="clear" w:color="auto" w:fill="auto"/>
            <w:vAlign w:val="center"/>
            <w:hideMark/>
          </w:tcPr>
          <w:p w14:paraId="3EBA947C"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300" w:type="pct"/>
            <w:tcBorders>
              <w:top w:val="nil"/>
              <w:left w:val="nil"/>
              <w:bottom w:val="single" w:sz="4" w:space="0" w:color="auto"/>
              <w:right w:val="single" w:sz="4" w:space="0" w:color="auto"/>
            </w:tcBorders>
            <w:shd w:val="clear" w:color="auto" w:fill="auto"/>
            <w:vAlign w:val="center"/>
            <w:hideMark/>
          </w:tcPr>
          <w:p w14:paraId="16DF2926"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r w:rsidR="00792C49" w:rsidRPr="00385C48" w14:paraId="2CCD2581" w14:textId="77777777" w:rsidTr="00792C49">
        <w:trPr>
          <w:cantSplit/>
          <w:trHeight w:val="20"/>
        </w:trPr>
        <w:tc>
          <w:tcPr>
            <w:tcW w:w="140" w:type="pct"/>
            <w:vMerge/>
            <w:tcBorders>
              <w:top w:val="nil"/>
              <w:left w:val="single" w:sz="4" w:space="0" w:color="auto"/>
              <w:bottom w:val="single" w:sz="4" w:space="0" w:color="auto"/>
              <w:right w:val="single" w:sz="4" w:space="0" w:color="auto"/>
            </w:tcBorders>
            <w:vAlign w:val="center"/>
            <w:hideMark/>
          </w:tcPr>
          <w:p w14:paraId="7A405251" w14:textId="77777777" w:rsidR="00C34F17" w:rsidRPr="00385C48" w:rsidRDefault="00C34F17" w:rsidP="00792C49">
            <w:pPr>
              <w:spacing w:after="0" w:line="240" w:lineRule="auto"/>
              <w:jc w:val="left"/>
              <w:rPr>
                <w:rFonts w:ascii="Times New Roman" w:eastAsia="Times New Roman" w:hAnsi="Times New Roman" w:cs="Times New Roman"/>
                <w:b/>
                <w:bCs/>
                <w:sz w:val="16"/>
                <w:szCs w:val="16"/>
                <w:lang w:eastAsia="es-CO"/>
              </w:rPr>
            </w:pPr>
          </w:p>
        </w:tc>
        <w:tc>
          <w:tcPr>
            <w:tcW w:w="1182" w:type="pct"/>
            <w:tcBorders>
              <w:top w:val="nil"/>
              <w:left w:val="nil"/>
              <w:bottom w:val="single" w:sz="4" w:space="0" w:color="auto"/>
              <w:right w:val="single" w:sz="4" w:space="0" w:color="auto"/>
            </w:tcBorders>
            <w:shd w:val="clear" w:color="000000" w:fill="D9D9D9"/>
            <w:vAlign w:val="center"/>
            <w:hideMark/>
          </w:tcPr>
          <w:p w14:paraId="10A2D7AD" w14:textId="77777777" w:rsidR="00C34F17" w:rsidRPr="00385C48" w:rsidRDefault="00C34F17" w:rsidP="00792C49">
            <w:pPr>
              <w:spacing w:after="0" w:line="240" w:lineRule="auto"/>
              <w:jc w:val="center"/>
              <w:rPr>
                <w:rFonts w:ascii="Times New Roman" w:eastAsia="Times New Roman" w:hAnsi="Times New Roman" w:cs="Times New Roman"/>
                <w:b/>
                <w:bCs/>
                <w:sz w:val="16"/>
                <w:szCs w:val="16"/>
                <w:lang w:eastAsia="es-CO"/>
              </w:rPr>
            </w:pPr>
            <w:r w:rsidRPr="00385C48">
              <w:rPr>
                <w:rFonts w:ascii="Times New Roman" w:eastAsia="Times New Roman" w:hAnsi="Times New Roman" w:cs="Times New Roman"/>
                <w:b/>
                <w:bCs/>
                <w:sz w:val="16"/>
                <w:szCs w:val="16"/>
                <w:lang w:eastAsia="es-CO"/>
              </w:rPr>
              <w:t>Gestión institucional - Financiera</w:t>
            </w:r>
          </w:p>
        </w:tc>
        <w:tc>
          <w:tcPr>
            <w:tcW w:w="633" w:type="pct"/>
            <w:tcBorders>
              <w:top w:val="nil"/>
              <w:left w:val="nil"/>
              <w:bottom w:val="single" w:sz="4" w:space="0" w:color="auto"/>
              <w:right w:val="single" w:sz="4" w:space="0" w:color="auto"/>
            </w:tcBorders>
            <w:shd w:val="clear" w:color="auto" w:fill="auto"/>
            <w:vAlign w:val="center"/>
            <w:hideMark/>
          </w:tcPr>
          <w:p w14:paraId="5238D13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c>
          <w:tcPr>
            <w:tcW w:w="515" w:type="pct"/>
            <w:tcBorders>
              <w:top w:val="nil"/>
              <w:left w:val="nil"/>
              <w:bottom w:val="single" w:sz="4" w:space="0" w:color="auto"/>
              <w:right w:val="single" w:sz="4" w:space="0" w:color="auto"/>
            </w:tcBorders>
            <w:shd w:val="clear" w:color="auto" w:fill="auto"/>
            <w:vAlign w:val="center"/>
            <w:hideMark/>
          </w:tcPr>
          <w:p w14:paraId="68BE8B0F"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535" w:type="pct"/>
            <w:tcBorders>
              <w:top w:val="nil"/>
              <w:left w:val="nil"/>
              <w:bottom w:val="single" w:sz="4" w:space="0" w:color="auto"/>
              <w:right w:val="single" w:sz="4" w:space="0" w:color="auto"/>
            </w:tcBorders>
            <w:shd w:val="clear" w:color="auto" w:fill="auto"/>
            <w:vAlign w:val="center"/>
            <w:hideMark/>
          </w:tcPr>
          <w:p w14:paraId="70E9B01D"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16</w:t>
            </w:r>
          </w:p>
        </w:tc>
        <w:tc>
          <w:tcPr>
            <w:tcW w:w="458" w:type="pct"/>
            <w:tcBorders>
              <w:top w:val="nil"/>
              <w:left w:val="nil"/>
              <w:bottom w:val="single" w:sz="4" w:space="0" w:color="auto"/>
              <w:right w:val="single" w:sz="4" w:space="0" w:color="auto"/>
            </w:tcBorders>
            <w:shd w:val="clear" w:color="auto" w:fill="auto"/>
            <w:vAlign w:val="center"/>
            <w:hideMark/>
          </w:tcPr>
          <w:p w14:paraId="5016376E"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23" w:type="pct"/>
            <w:tcBorders>
              <w:top w:val="nil"/>
              <w:left w:val="nil"/>
              <w:bottom w:val="single" w:sz="4" w:space="0" w:color="auto"/>
              <w:right w:val="single" w:sz="4" w:space="0" w:color="auto"/>
            </w:tcBorders>
            <w:shd w:val="clear" w:color="auto" w:fill="auto"/>
            <w:vAlign w:val="center"/>
            <w:hideMark/>
          </w:tcPr>
          <w:p w14:paraId="7F594A34"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614" w:type="pct"/>
            <w:tcBorders>
              <w:top w:val="nil"/>
              <w:left w:val="nil"/>
              <w:bottom w:val="single" w:sz="4" w:space="0" w:color="auto"/>
              <w:right w:val="single" w:sz="4" w:space="0" w:color="auto"/>
            </w:tcBorders>
            <w:shd w:val="clear" w:color="auto" w:fill="auto"/>
            <w:vAlign w:val="center"/>
            <w:hideMark/>
          </w:tcPr>
          <w:p w14:paraId="1F80A587"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4</w:t>
            </w:r>
          </w:p>
        </w:tc>
        <w:tc>
          <w:tcPr>
            <w:tcW w:w="300" w:type="pct"/>
            <w:tcBorders>
              <w:top w:val="nil"/>
              <w:left w:val="nil"/>
              <w:bottom w:val="single" w:sz="4" w:space="0" w:color="auto"/>
              <w:right w:val="single" w:sz="4" w:space="0" w:color="auto"/>
            </w:tcBorders>
            <w:shd w:val="clear" w:color="auto" w:fill="auto"/>
            <w:vAlign w:val="center"/>
            <w:hideMark/>
          </w:tcPr>
          <w:p w14:paraId="255AF09B" w14:textId="77777777" w:rsidR="00C34F17" w:rsidRPr="00385C48" w:rsidRDefault="00C34F17" w:rsidP="00792C49">
            <w:pPr>
              <w:spacing w:after="0" w:line="240" w:lineRule="auto"/>
              <w:jc w:val="center"/>
              <w:rPr>
                <w:rFonts w:ascii="Times New Roman" w:eastAsia="Times New Roman" w:hAnsi="Times New Roman" w:cs="Times New Roman"/>
                <w:sz w:val="16"/>
                <w:szCs w:val="16"/>
                <w:lang w:eastAsia="es-CO"/>
              </w:rPr>
            </w:pPr>
            <w:r w:rsidRPr="00385C48">
              <w:rPr>
                <w:rFonts w:ascii="Times New Roman" w:eastAsia="Times New Roman" w:hAnsi="Times New Roman" w:cs="Times New Roman"/>
                <w:sz w:val="16"/>
                <w:szCs w:val="16"/>
                <w:lang w:eastAsia="es-CO"/>
              </w:rPr>
              <w:t>8</w:t>
            </w:r>
          </w:p>
        </w:tc>
      </w:tr>
    </w:tbl>
    <w:p w14:paraId="55248C5F" w14:textId="77777777" w:rsidR="00C34F17" w:rsidRPr="00385C48" w:rsidRDefault="00C34F17" w:rsidP="00C34F17"/>
    <w:p w14:paraId="7629EF6D" w14:textId="5E84A38D" w:rsidR="00C34F17" w:rsidRPr="00385C48" w:rsidRDefault="00C34F17" w:rsidP="00C34F17">
      <w:pPr>
        <w:ind w:firstLine="708"/>
      </w:pPr>
      <w:r w:rsidRPr="00385C48">
        <w:t xml:space="preserve">El sistema de carrotanques se califica de manera general pues no presenta diferencias significativas con respecto a cada sistema de captación. Las calificaciones, así como sus justificaciones y observaciones de presentan en la </w:t>
      </w:r>
      <w:r w:rsidRPr="006147A7">
        <w:rPr>
          <w:b/>
          <w:bCs/>
        </w:rPr>
        <w:fldChar w:fldCharType="begin"/>
      </w:r>
      <w:r w:rsidRPr="006147A7">
        <w:rPr>
          <w:b/>
          <w:bCs/>
        </w:rPr>
        <w:instrText xml:space="preserve"> REF _Ref49185760 \h  \* MERGEFORMAT </w:instrText>
      </w:r>
      <w:r w:rsidRPr="006147A7">
        <w:rPr>
          <w:b/>
          <w:bCs/>
        </w:rPr>
      </w:r>
      <w:r w:rsidRPr="006147A7">
        <w:rPr>
          <w:b/>
          <w:bCs/>
        </w:rPr>
        <w:fldChar w:fldCharType="separate"/>
      </w:r>
      <w:r w:rsidR="003C0C53" w:rsidRPr="006147A7">
        <w:rPr>
          <w:b/>
          <w:bCs/>
        </w:rPr>
        <w:t>Tabla 10</w:t>
      </w:r>
      <w:r w:rsidRPr="006147A7">
        <w:rPr>
          <w:b/>
          <w:bCs/>
        </w:rPr>
        <w:fldChar w:fldCharType="end"/>
      </w:r>
      <w:r w:rsidRPr="006147A7">
        <w:rPr>
          <w:b/>
          <w:bCs/>
        </w:rPr>
        <w:t>.</w:t>
      </w:r>
    </w:p>
    <w:p w14:paraId="41D31D69" w14:textId="1B5A7FF7" w:rsidR="00C34F17" w:rsidRPr="00385C48" w:rsidRDefault="00C34F17" w:rsidP="00385C48">
      <w:pPr>
        <w:pStyle w:val="Descripcin"/>
        <w:keepNext/>
        <w:jc w:val="left"/>
      </w:pPr>
      <w:bookmarkStart w:id="52" w:name="_Ref49185760"/>
      <w:bookmarkStart w:id="53" w:name="_Toc56089015"/>
      <w:r w:rsidRPr="00385C48">
        <w:t xml:space="preserve">Tabla </w:t>
      </w:r>
      <w:fldSimple w:instr=" SEQ Tabla \* ARABIC ">
        <w:r w:rsidR="003C0C53" w:rsidRPr="00385C48">
          <w:rPr>
            <w:noProof/>
          </w:rPr>
          <w:t>10</w:t>
        </w:r>
      </w:fldSimple>
      <w:bookmarkEnd w:id="52"/>
      <w:r w:rsidRPr="00385C48">
        <w:t xml:space="preserve">. </w:t>
      </w:r>
      <w:r w:rsidRPr="00312CF9">
        <w:rPr>
          <w:b w:val="0"/>
        </w:rPr>
        <w:t>Vulnerabilidad calidad carrotanques</w:t>
      </w:r>
      <w:bookmarkEnd w:id="53"/>
      <w:r w:rsidR="00312CF9" w:rsidRPr="00312CF9">
        <w:rPr>
          <w:b w:val="0"/>
        </w:rPr>
        <w:t>.</w:t>
      </w:r>
    </w:p>
    <w:tbl>
      <w:tblPr>
        <w:tblW w:w="6753" w:type="dxa"/>
        <w:jc w:val="center"/>
        <w:tblCellMar>
          <w:left w:w="70" w:type="dxa"/>
          <w:right w:w="70" w:type="dxa"/>
        </w:tblCellMar>
        <w:tblLook w:val="04A0" w:firstRow="1" w:lastRow="0" w:firstColumn="1" w:lastColumn="0" w:noHBand="0" w:noVBand="1"/>
      </w:tblPr>
      <w:tblGrid>
        <w:gridCol w:w="1579"/>
        <w:gridCol w:w="3864"/>
        <w:gridCol w:w="1310"/>
      </w:tblGrid>
      <w:tr w:rsidR="00792C49" w:rsidRPr="00385C48" w14:paraId="4D1AFAAC" w14:textId="77777777" w:rsidTr="00792C49">
        <w:trPr>
          <w:cantSplit/>
          <w:trHeight w:val="22"/>
          <w:tblHeader/>
          <w:jc w:val="center"/>
        </w:trPr>
        <w:tc>
          <w:tcPr>
            <w:tcW w:w="5443" w:type="dxa"/>
            <w:gridSpan w:val="2"/>
            <w:vMerge w:val="restart"/>
            <w:tcBorders>
              <w:top w:val="single" w:sz="4" w:space="0" w:color="auto"/>
              <w:left w:val="single" w:sz="4" w:space="0" w:color="auto"/>
              <w:bottom w:val="single" w:sz="4" w:space="0" w:color="auto"/>
              <w:right w:val="single" w:sz="4" w:space="0" w:color="auto"/>
            </w:tcBorders>
            <w:shd w:val="clear" w:color="000000" w:fill="808080"/>
            <w:vAlign w:val="center"/>
            <w:hideMark/>
          </w:tcPr>
          <w:p w14:paraId="5B1C25E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Amenaza \ Componentes</w:t>
            </w:r>
          </w:p>
        </w:tc>
        <w:tc>
          <w:tcPr>
            <w:tcW w:w="1310" w:type="dxa"/>
            <w:tcBorders>
              <w:top w:val="single" w:sz="4" w:space="0" w:color="auto"/>
              <w:left w:val="nil"/>
              <w:bottom w:val="single" w:sz="4" w:space="0" w:color="auto"/>
              <w:right w:val="single" w:sz="4" w:space="0" w:color="auto"/>
            </w:tcBorders>
            <w:shd w:val="clear" w:color="000000" w:fill="808080"/>
            <w:vAlign w:val="center"/>
            <w:hideMark/>
          </w:tcPr>
          <w:p w14:paraId="61E5EF5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Distribución</w:t>
            </w:r>
          </w:p>
        </w:tc>
      </w:tr>
      <w:tr w:rsidR="00792C49" w:rsidRPr="00385C48" w14:paraId="6D2DBFB1" w14:textId="77777777" w:rsidTr="00792C49">
        <w:trPr>
          <w:cantSplit/>
          <w:trHeight w:val="22"/>
          <w:tblHeader/>
          <w:jc w:val="center"/>
        </w:trPr>
        <w:tc>
          <w:tcPr>
            <w:tcW w:w="5443" w:type="dxa"/>
            <w:gridSpan w:val="2"/>
            <w:vMerge/>
            <w:tcBorders>
              <w:top w:val="single" w:sz="4" w:space="0" w:color="auto"/>
              <w:left w:val="single" w:sz="4" w:space="0" w:color="auto"/>
              <w:bottom w:val="single" w:sz="4" w:space="0" w:color="auto"/>
              <w:right w:val="single" w:sz="4" w:space="0" w:color="auto"/>
            </w:tcBorders>
            <w:vAlign w:val="center"/>
            <w:hideMark/>
          </w:tcPr>
          <w:p w14:paraId="1F0F892E"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310" w:type="dxa"/>
            <w:tcBorders>
              <w:top w:val="nil"/>
              <w:left w:val="nil"/>
              <w:bottom w:val="single" w:sz="4" w:space="0" w:color="auto"/>
              <w:right w:val="single" w:sz="4" w:space="0" w:color="auto"/>
            </w:tcBorders>
            <w:shd w:val="clear" w:color="000000" w:fill="D9D9D9"/>
            <w:vAlign w:val="center"/>
            <w:hideMark/>
          </w:tcPr>
          <w:p w14:paraId="320E646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Carro-tanques</w:t>
            </w:r>
          </w:p>
        </w:tc>
      </w:tr>
      <w:tr w:rsidR="00792C49" w:rsidRPr="00385C48" w14:paraId="7FE0562D" w14:textId="77777777" w:rsidTr="00792C49">
        <w:trPr>
          <w:cantSplit/>
          <w:trHeight w:val="22"/>
          <w:tblHeader/>
          <w:jc w:val="center"/>
        </w:trPr>
        <w:tc>
          <w:tcPr>
            <w:tcW w:w="5443" w:type="dxa"/>
            <w:gridSpan w:val="2"/>
            <w:vMerge/>
            <w:tcBorders>
              <w:top w:val="single" w:sz="4" w:space="0" w:color="auto"/>
              <w:left w:val="single" w:sz="4" w:space="0" w:color="auto"/>
              <w:bottom w:val="single" w:sz="4" w:space="0" w:color="auto"/>
              <w:right w:val="single" w:sz="4" w:space="0" w:color="auto"/>
            </w:tcBorders>
            <w:vAlign w:val="center"/>
            <w:hideMark/>
          </w:tcPr>
          <w:p w14:paraId="0F1FDD11"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1310" w:type="dxa"/>
            <w:tcBorders>
              <w:top w:val="nil"/>
              <w:left w:val="nil"/>
              <w:bottom w:val="single" w:sz="4" w:space="0" w:color="auto"/>
              <w:right w:val="single" w:sz="4" w:space="0" w:color="auto"/>
            </w:tcBorders>
            <w:shd w:val="clear" w:color="000000" w:fill="D9D9D9"/>
            <w:vAlign w:val="center"/>
            <w:hideMark/>
          </w:tcPr>
          <w:p w14:paraId="5470A11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Calificación</w:t>
            </w:r>
          </w:p>
        </w:tc>
      </w:tr>
      <w:tr w:rsidR="00792C49" w:rsidRPr="00385C48" w14:paraId="16E6B901" w14:textId="77777777" w:rsidTr="00792C49">
        <w:trPr>
          <w:cantSplit/>
          <w:trHeight w:val="22"/>
          <w:jc w:val="center"/>
        </w:trPr>
        <w:tc>
          <w:tcPr>
            <w:tcW w:w="1579" w:type="dxa"/>
            <w:vMerge w:val="restart"/>
            <w:tcBorders>
              <w:top w:val="nil"/>
              <w:left w:val="single" w:sz="4" w:space="0" w:color="auto"/>
              <w:bottom w:val="single" w:sz="4" w:space="0" w:color="auto"/>
              <w:right w:val="single" w:sz="4" w:space="0" w:color="auto"/>
            </w:tcBorders>
            <w:shd w:val="clear" w:color="000000" w:fill="808080"/>
            <w:vAlign w:val="center"/>
            <w:hideMark/>
          </w:tcPr>
          <w:p w14:paraId="5C56FB5A"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Naturales</w:t>
            </w:r>
          </w:p>
        </w:tc>
        <w:tc>
          <w:tcPr>
            <w:tcW w:w="3864" w:type="dxa"/>
            <w:tcBorders>
              <w:top w:val="nil"/>
              <w:left w:val="nil"/>
              <w:bottom w:val="single" w:sz="4" w:space="0" w:color="auto"/>
              <w:right w:val="single" w:sz="4" w:space="0" w:color="auto"/>
            </w:tcBorders>
            <w:shd w:val="clear" w:color="000000" w:fill="D9D9D9"/>
            <w:vAlign w:val="center"/>
            <w:hideMark/>
          </w:tcPr>
          <w:p w14:paraId="0FF5810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Sismos</w:t>
            </w:r>
          </w:p>
        </w:tc>
        <w:tc>
          <w:tcPr>
            <w:tcW w:w="1310" w:type="dxa"/>
            <w:tcBorders>
              <w:top w:val="nil"/>
              <w:left w:val="nil"/>
              <w:bottom w:val="single" w:sz="4" w:space="0" w:color="auto"/>
              <w:right w:val="single" w:sz="4" w:space="0" w:color="auto"/>
            </w:tcBorders>
            <w:shd w:val="clear" w:color="auto" w:fill="auto"/>
            <w:vAlign w:val="center"/>
            <w:hideMark/>
          </w:tcPr>
          <w:p w14:paraId="5864323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6A9C595B"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2C54131D"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306DF86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Precipitaciones</w:t>
            </w:r>
          </w:p>
        </w:tc>
        <w:tc>
          <w:tcPr>
            <w:tcW w:w="1310" w:type="dxa"/>
            <w:tcBorders>
              <w:top w:val="nil"/>
              <w:left w:val="nil"/>
              <w:bottom w:val="single" w:sz="4" w:space="0" w:color="auto"/>
              <w:right w:val="single" w:sz="4" w:space="0" w:color="auto"/>
            </w:tcBorders>
            <w:shd w:val="clear" w:color="auto" w:fill="auto"/>
            <w:vAlign w:val="center"/>
            <w:hideMark/>
          </w:tcPr>
          <w:p w14:paraId="05DF827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7E673ECE"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0B1CE143"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6DFA7BB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Sequías</w:t>
            </w:r>
          </w:p>
        </w:tc>
        <w:tc>
          <w:tcPr>
            <w:tcW w:w="1310" w:type="dxa"/>
            <w:tcBorders>
              <w:top w:val="nil"/>
              <w:left w:val="nil"/>
              <w:bottom w:val="single" w:sz="4" w:space="0" w:color="auto"/>
              <w:right w:val="single" w:sz="4" w:space="0" w:color="auto"/>
            </w:tcBorders>
            <w:shd w:val="clear" w:color="auto" w:fill="auto"/>
            <w:vAlign w:val="center"/>
            <w:hideMark/>
          </w:tcPr>
          <w:p w14:paraId="3D68F40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766F5B07"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59E16BDB"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37F396B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Inundaciones</w:t>
            </w:r>
          </w:p>
        </w:tc>
        <w:tc>
          <w:tcPr>
            <w:tcW w:w="1310" w:type="dxa"/>
            <w:tcBorders>
              <w:top w:val="nil"/>
              <w:left w:val="nil"/>
              <w:bottom w:val="single" w:sz="4" w:space="0" w:color="auto"/>
              <w:right w:val="single" w:sz="4" w:space="0" w:color="auto"/>
            </w:tcBorders>
            <w:shd w:val="clear" w:color="auto" w:fill="auto"/>
            <w:vAlign w:val="center"/>
            <w:hideMark/>
          </w:tcPr>
          <w:p w14:paraId="16E8A78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0B57858A"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290400D9"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19A14E7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Deslizamientos</w:t>
            </w:r>
          </w:p>
        </w:tc>
        <w:tc>
          <w:tcPr>
            <w:tcW w:w="1310" w:type="dxa"/>
            <w:tcBorders>
              <w:top w:val="nil"/>
              <w:left w:val="nil"/>
              <w:bottom w:val="single" w:sz="4" w:space="0" w:color="auto"/>
              <w:right w:val="single" w:sz="4" w:space="0" w:color="auto"/>
            </w:tcBorders>
            <w:shd w:val="clear" w:color="auto" w:fill="auto"/>
            <w:vAlign w:val="center"/>
            <w:hideMark/>
          </w:tcPr>
          <w:p w14:paraId="5C4CDA1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2F5AE5AE"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37AAC92A"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2DF4156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Descargas torrenciales</w:t>
            </w:r>
          </w:p>
        </w:tc>
        <w:tc>
          <w:tcPr>
            <w:tcW w:w="1310" w:type="dxa"/>
            <w:tcBorders>
              <w:top w:val="nil"/>
              <w:left w:val="nil"/>
              <w:bottom w:val="single" w:sz="4" w:space="0" w:color="auto"/>
              <w:right w:val="single" w:sz="4" w:space="0" w:color="auto"/>
            </w:tcBorders>
            <w:shd w:val="clear" w:color="auto" w:fill="auto"/>
            <w:vAlign w:val="center"/>
            <w:hideMark/>
          </w:tcPr>
          <w:p w14:paraId="07E6767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237D4A0F"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4D2A1E20"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63D28A4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Incendios</w:t>
            </w:r>
          </w:p>
        </w:tc>
        <w:tc>
          <w:tcPr>
            <w:tcW w:w="1310" w:type="dxa"/>
            <w:tcBorders>
              <w:top w:val="nil"/>
              <w:left w:val="nil"/>
              <w:bottom w:val="single" w:sz="4" w:space="0" w:color="auto"/>
              <w:right w:val="single" w:sz="4" w:space="0" w:color="auto"/>
            </w:tcBorders>
            <w:shd w:val="clear" w:color="auto" w:fill="auto"/>
            <w:vAlign w:val="center"/>
            <w:hideMark/>
          </w:tcPr>
          <w:p w14:paraId="1F0F27F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143A5466"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188EE9AF"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3DA795F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Volcanes</w:t>
            </w:r>
          </w:p>
        </w:tc>
        <w:tc>
          <w:tcPr>
            <w:tcW w:w="1310" w:type="dxa"/>
            <w:tcBorders>
              <w:top w:val="nil"/>
              <w:left w:val="nil"/>
              <w:bottom w:val="single" w:sz="4" w:space="0" w:color="auto"/>
              <w:right w:val="single" w:sz="4" w:space="0" w:color="auto"/>
            </w:tcBorders>
            <w:shd w:val="clear" w:color="auto" w:fill="auto"/>
            <w:vAlign w:val="center"/>
            <w:hideMark/>
          </w:tcPr>
          <w:p w14:paraId="613047A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14D2E38D"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1CC48866"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3AB18580"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Vendaval</w:t>
            </w:r>
          </w:p>
        </w:tc>
        <w:tc>
          <w:tcPr>
            <w:tcW w:w="1310" w:type="dxa"/>
            <w:tcBorders>
              <w:top w:val="nil"/>
              <w:left w:val="nil"/>
              <w:bottom w:val="single" w:sz="4" w:space="0" w:color="auto"/>
              <w:right w:val="single" w:sz="4" w:space="0" w:color="auto"/>
            </w:tcBorders>
            <w:shd w:val="clear" w:color="auto" w:fill="auto"/>
            <w:vAlign w:val="center"/>
            <w:hideMark/>
          </w:tcPr>
          <w:p w14:paraId="475B4E2D"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2F297D5C" w14:textId="77777777" w:rsidTr="00792C49">
        <w:trPr>
          <w:cantSplit/>
          <w:trHeight w:val="22"/>
          <w:jc w:val="center"/>
        </w:trPr>
        <w:tc>
          <w:tcPr>
            <w:tcW w:w="1579" w:type="dxa"/>
            <w:vMerge w:val="restart"/>
            <w:tcBorders>
              <w:top w:val="nil"/>
              <w:left w:val="single" w:sz="4" w:space="0" w:color="auto"/>
              <w:bottom w:val="single" w:sz="4" w:space="0" w:color="auto"/>
              <w:right w:val="single" w:sz="4" w:space="0" w:color="auto"/>
            </w:tcBorders>
            <w:shd w:val="clear" w:color="000000" w:fill="808080"/>
            <w:vAlign w:val="center"/>
            <w:hideMark/>
          </w:tcPr>
          <w:p w14:paraId="79704B7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Antrópicas</w:t>
            </w:r>
          </w:p>
        </w:tc>
        <w:tc>
          <w:tcPr>
            <w:tcW w:w="3864" w:type="dxa"/>
            <w:tcBorders>
              <w:top w:val="nil"/>
              <w:left w:val="nil"/>
              <w:bottom w:val="single" w:sz="4" w:space="0" w:color="auto"/>
              <w:right w:val="single" w:sz="4" w:space="0" w:color="auto"/>
            </w:tcBorders>
            <w:shd w:val="clear" w:color="000000" w:fill="D9D9D9"/>
            <w:vAlign w:val="center"/>
            <w:hideMark/>
          </w:tcPr>
          <w:p w14:paraId="640C441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Terrorismo/Atentados</w:t>
            </w:r>
          </w:p>
        </w:tc>
        <w:tc>
          <w:tcPr>
            <w:tcW w:w="1310" w:type="dxa"/>
            <w:tcBorders>
              <w:top w:val="nil"/>
              <w:left w:val="nil"/>
              <w:bottom w:val="single" w:sz="4" w:space="0" w:color="auto"/>
              <w:right w:val="single" w:sz="4" w:space="0" w:color="auto"/>
            </w:tcBorders>
            <w:shd w:val="clear" w:color="auto" w:fill="auto"/>
            <w:vAlign w:val="center"/>
            <w:hideMark/>
          </w:tcPr>
          <w:p w14:paraId="459CE5D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r>
      <w:tr w:rsidR="00792C49" w:rsidRPr="00385C48" w14:paraId="6339DC3A"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65BB049E"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52AD053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Terrorismo virtual</w:t>
            </w:r>
          </w:p>
        </w:tc>
        <w:tc>
          <w:tcPr>
            <w:tcW w:w="1310" w:type="dxa"/>
            <w:tcBorders>
              <w:top w:val="nil"/>
              <w:left w:val="nil"/>
              <w:bottom w:val="single" w:sz="4" w:space="0" w:color="auto"/>
              <w:right w:val="single" w:sz="4" w:space="0" w:color="auto"/>
            </w:tcBorders>
            <w:shd w:val="clear" w:color="auto" w:fill="auto"/>
            <w:vAlign w:val="center"/>
            <w:hideMark/>
          </w:tcPr>
          <w:p w14:paraId="52AD73A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5F51F5BE"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3DC276C3"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6852DA9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Tecnológicos domésticos (aguas residuales)</w:t>
            </w:r>
          </w:p>
        </w:tc>
        <w:tc>
          <w:tcPr>
            <w:tcW w:w="1310" w:type="dxa"/>
            <w:tcBorders>
              <w:top w:val="nil"/>
              <w:left w:val="nil"/>
              <w:bottom w:val="single" w:sz="4" w:space="0" w:color="auto"/>
              <w:right w:val="single" w:sz="4" w:space="0" w:color="auto"/>
            </w:tcBorders>
            <w:shd w:val="clear" w:color="auto" w:fill="auto"/>
            <w:vAlign w:val="center"/>
            <w:hideMark/>
          </w:tcPr>
          <w:p w14:paraId="4D981B09"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1CF67BAD"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664D732E"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4448A0E6"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Tecnológicos industriales</w:t>
            </w:r>
          </w:p>
        </w:tc>
        <w:tc>
          <w:tcPr>
            <w:tcW w:w="1310" w:type="dxa"/>
            <w:tcBorders>
              <w:top w:val="nil"/>
              <w:left w:val="nil"/>
              <w:bottom w:val="single" w:sz="4" w:space="0" w:color="auto"/>
              <w:right w:val="single" w:sz="4" w:space="0" w:color="auto"/>
            </w:tcBorders>
            <w:shd w:val="clear" w:color="auto" w:fill="auto"/>
            <w:vAlign w:val="center"/>
            <w:hideMark/>
          </w:tcPr>
          <w:p w14:paraId="315174B1"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7E419B63"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36F3595D"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30B8237F"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Accidentes viales y derrames</w:t>
            </w:r>
          </w:p>
        </w:tc>
        <w:tc>
          <w:tcPr>
            <w:tcW w:w="1310" w:type="dxa"/>
            <w:tcBorders>
              <w:top w:val="nil"/>
              <w:left w:val="nil"/>
              <w:bottom w:val="single" w:sz="4" w:space="0" w:color="auto"/>
              <w:right w:val="single" w:sz="4" w:space="0" w:color="auto"/>
            </w:tcBorders>
            <w:shd w:val="clear" w:color="auto" w:fill="auto"/>
            <w:vAlign w:val="center"/>
            <w:hideMark/>
          </w:tcPr>
          <w:p w14:paraId="23368965"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2</w:t>
            </w:r>
          </w:p>
        </w:tc>
      </w:tr>
      <w:tr w:rsidR="00792C49" w:rsidRPr="00385C48" w14:paraId="1E5B39CE"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35F331E8"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4DCE5E62"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Agropecuario</w:t>
            </w:r>
          </w:p>
        </w:tc>
        <w:tc>
          <w:tcPr>
            <w:tcW w:w="1310" w:type="dxa"/>
            <w:tcBorders>
              <w:top w:val="nil"/>
              <w:left w:val="nil"/>
              <w:bottom w:val="single" w:sz="4" w:space="0" w:color="auto"/>
              <w:right w:val="single" w:sz="4" w:space="0" w:color="auto"/>
            </w:tcBorders>
            <w:shd w:val="clear" w:color="auto" w:fill="auto"/>
            <w:vAlign w:val="center"/>
            <w:hideMark/>
          </w:tcPr>
          <w:p w14:paraId="0107ABEC"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3A90923C"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2CC548BD"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278442C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Minería</w:t>
            </w:r>
          </w:p>
        </w:tc>
        <w:tc>
          <w:tcPr>
            <w:tcW w:w="1310" w:type="dxa"/>
            <w:tcBorders>
              <w:top w:val="nil"/>
              <w:left w:val="nil"/>
              <w:bottom w:val="single" w:sz="4" w:space="0" w:color="auto"/>
              <w:right w:val="single" w:sz="4" w:space="0" w:color="auto"/>
            </w:tcBorders>
            <w:shd w:val="clear" w:color="auto" w:fill="auto"/>
            <w:vAlign w:val="center"/>
            <w:hideMark/>
          </w:tcPr>
          <w:p w14:paraId="1802B2C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w:t>
            </w:r>
          </w:p>
        </w:tc>
      </w:tr>
      <w:tr w:rsidR="00792C49" w:rsidRPr="00385C48" w14:paraId="07188F46"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5746CA25"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51C5D46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Talento humano</w:t>
            </w:r>
          </w:p>
        </w:tc>
        <w:tc>
          <w:tcPr>
            <w:tcW w:w="1310" w:type="dxa"/>
            <w:tcBorders>
              <w:top w:val="nil"/>
              <w:left w:val="nil"/>
              <w:bottom w:val="single" w:sz="4" w:space="0" w:color="auto"/>
              <w:right w:val="single" w:sz="4" w:space="0" w:color="auto"/>
            </w:tcBorders>
            <w:shd w:val="clear" w:color="auto" w:fill="auto"/>
            <w:vAlign w:val="center"/>
            <w:hideMark/>
          </w:tcPr>
          <w:p w14:paraId="2D71F03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r w:rsidR="00792C49" w:rsidRPr="00385C48" w14:paraId="65A5594E"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543D337D"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4AED320E"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Recursos físicos</w:t>
            </w:r>
          </w:p>
        </w:tc>
        <w:tc>
          <w:tcPr>
            <w:tcW w:w="1310" w:type="dxa"/>
            <w:tcBorders>
              <w:top w:val="nil"/>
              <w:left w:val="nil"/>
              <w:bottom w:val="single" w:sz="4" w:space="0" w:color="auto"/>
              <w:right w:val="single" w:sz="4" w:space="0" w:color="auto"/>
            </w:tcBorders>
            <w:shd w:val="clear" w:color="auto" w:fill="auto"/>
            <w:vAlign w:val="center"/>
            <w:hideMark/>
          </w:tcPr>
          <w:p w14:paraId="08A60F4B"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4</w:t>
            </w:r>
          </w:p>
        </w:tc>
      </w:tr>
      <w:tr w:rsidR="00792C49" w:rsidRPr="00385C48" w14:paraId="39C53771"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135FF3DC"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631AEF53"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Procedimientos</w:t>
            </w:r>
          </w:p>
        </w:tc>
        <w:tc>
          <w:tcPr>
            <w:tcW w:w="1310" w:type="dxa"/>
            <w:tcBorders>
              <w:top w:val="nil"/>
              <w:left w:val="nil"/>
              <w:bottom w:val="single" w:sz="4" w:space="0" w:color="auto"/>
              <w:right w:val="single" w:sz="4" w:space="0" w:color="auto"/>
            </w:tcBorders>
            <w:shd w:val="clear" w:color="auto" w:fill="auto"/>
            <w:vAlign w:val="center"/>
            <w:hideMark/>
          </w:tcPr>
          <w:p w14:paraId="1B5C2A08"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16</w:t>
            </w:r>
          </w:p>
        </w:tc>
      </w:tr>
      <w:tr w:rsidR="00792C49" w:rsidRPr="00385C48" w14:paraId="3F12CDE0" w14:textId="77777777" w:rsidTr="00792C49">
        <w:trPr>
          <w:cantSplit/>
          <w:trHeight w:val="22"/>
          <w:jc w:val="center"/>
        </w:trPr>
        <w:tc>
          <w:tcPr>
            <w:tcW w:w="1579" w:type="dxa"/>
            <w:vMerge/>
            <w:tcBorders>
              <w:top w:val="nil"/>
              <w:left w:val="single" w:sz="4" w:space="0" w:color="auto"/>
              <w:bottom w:val="single" w:sz="4" w:space="0" w:color="auto"/>
              <w:right w:val="single" w:sz="4" w:space="0" w:color="auto"/>
            </w:tcBorders>
            <w:vAlign w:val="center"/>
            <w:hideMark/>
          </w:tcPr>
          <w:p w14:paraId="5DECCF47" w14:textId="77777777" w:rsidR="00C34F17" w:rsidRPr="00385C48" w:rsidRDefault="00C34F17" w:rsidP="00792C49">
            <w:pPr>
              <w:spacing w:after="0" w:line="240" w:lineRule="auto"/>
              <w:jc w:val="left"/>
              <w:rPr>
                <w:rFonts w:ascii="Times New Roman" w:eastAsia="Times New Roman" w:hAnsi="Times New Roman" w:cs="Times New Roman"/>
                <w:sz w:val="18"/>
                <w:szCs w:val="18"/>
                <w:lang w:eastAsia="es-CO"/>
              </w:rPr>
            </w:pPr>
          </w:p>
        </w:tc>
        <w:tc>
          <w:tcPr>
            <w:tcW w:w="3864" w:type="dxa"/>
            <w:tcBorders>
              <w:top w:val="nil"/>
              <w:left w:val="nil"/>
              <w:bottom w:val="single" w:sz="4" w:space="0" w:color="auto"/>
              <w:right w:val="single" w:sz="4" w:space="0" w:color="auto"/>
            </w:tcBorders>
            <w:shd w:val="clear" w:color="000000" w:fill="D9D9D9"/>
            <w:vAlign w:val="center"/>
            <w:hideMark/>
          </w:tcPr>
          <w:p w14:paraId="60D8BFD7"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Gestión institucional - Financiera</w:t>
            </w:r>
          </w:p>
        </w:tc>
        <w:tc>
          <w:tcPr>
            <w:tcW w:w="1310" w:type="dxa"/>
            <w:tcBorders>
              <w:top w:val="nil"/>
              <w:left w:val="nil"/>
              <w:bottom w:val="single" w:sz="4" w:space="0" w:color="auto"/>
              <w:right w:val="single" w:sz="4" w:space="0" w:color="auto"/>
            </w:tcBorders>
            <w:shd w:val="clear" w:color="auto" w:fill="auto"/>
            <w:vAlign w:val="center"/>
            <w:hideMark/>
          </w:tcPr>
          <w:p w14:paraId="76448E44" w14:textId="77777777" w:rsidR="00C34F17" w:rsidRPr="00385C48" w:rsidRDefault="00C34F17" w:rsidP="00792C49">
            <w:pPr>
              <w:spacing w:after="0" w:line="240" w:lineRule="auto"/>
              <w:jc w:val="center"/>
              <w:rPr>
                <w:rFonts w:ascii="Times New Roman" w:eastAsia="Times New Roman" w:hAnsi="Times New Roman" w:cs="Times New Roman"/>
                <w:sz w:val="18"/>
                <w:szCs w:val="18"/>
                <w:lang w:eastAsia="es-CO"/>
              </w:rPr>
            </w:pPr>
            <w:r w:rsidRPr="00385C48">
              <w:rPr>
                <w:rFonts w:ascii="Times New Roman" w:eastAsia="Times New Roman" w:hAnsi="Times New Roman" w:cs="Times New Roman"/>
                <w:sz w:val="18"/>
                <w:szCs w:val="18"/>
                <w:lang w:eastAsia="es-CO"/>
              </w:rPr>
              <w:t>8</w:t>
            </w:r>
          </w:p>
        </w:tc>
      </w:tr>
    </w:tbl>
    <w:p w14:paraId="7EA35D1F" w14:textId="77777777" w:rsidR="00C34F17" w:rsidRPr="00385C48" w:rsidRDefault="00C34F17" w:rsidP="00C34F17">
      <w:pPr>
        <w:rPr>
          <w:sz w:val="18"/>
          <w:szCs w:val="18"/>
        </w:rPr>
      </w:pPr>
    </w:p>
    <w:p w14:paraId="1E9847DB" w14:textId="3CB22307" w:rsidR="00467099" w:rsidRPr="00385C48" w:rsidRDefault="00467099" w:rsidP="00312CF9">
      <w:pPr>
        <w:spacing w:after="0"/>
        <w:ind w:firstLine="709"/>
      </w:pPr>
      <w:r w:rsidRPr="00385C48">
        <w:t>Adicionalmente las redes de distribución se analizaron de forma individual debido a la heterogeneidad propia de estas. Esto implica que las calificaciones se realizan p</w:t>
      </w:r>
      <w:r w:rsidR="00B10D5A" w:rsidRPr="00385C48">
        <w:t>ara</w:t>
      </w:r>
      <w:r w:rsidRPr="00385C48">
        <w:t xml:space="preserve"> cada uno de los tramos de forma individual. Para est</w:t>
      </w:r>
      <w:r w:rsidR="000552DB" w:rsidRPr="00385C48">
        <w:t>e propósito</w:t>
      </w:r>
      <w:r w:rsidRPr="00385C48">
        <w:t xml:space="preserve"> se tuvo en cuenta una calificación a la vulnerabilidad </w:t>
      </w:r>
      <w:r w:rsidR="003C33D5" w:rsidRPr="00385C48">
        <w:t>de acuerdo con</w:t>
      </w:r>
      <w:r w:rsidR="008338EE" w:rsidRPr="00385C48">
        <w:t xml:space="preserve"> las propiedades </w:t>
      </w:r>
      <w:r w:rsidRPr="00385C48">
        <w:t>química</w:t>
      </w:r>
      <w:r w:rsidR="008338EE" w:rsidRPr="00385C48">
        <w:t>s del agua</w:t>
      </w:r>
      <w:r w:rsidR="00D03013" w:rsidRPr="00385C48">
        <w:t xml:space="preserve"> (i.e</w:t>
      </w:r>
      <w:r w:rsidR="00F74FD0" w:rsidRPr="00385C48">
        <w:t>. corrosividad, desinfectante</w:t>
      </w:r>
      <w:r w:rsidR="00370AE2" w:rsidRPr="00385C48">
        <w:t>,</w:t>
      </w:r>
      <w:r w:rsidR="00F74FD0" w:rsidRPr="00385C48">
        <w:t xml:space="preserve"> turbiedad)</w:t>
      </w:r>
      <w:r w:rsidR="00B0055C" w:rsidRPr="00385C48">
        <w:t xml:space="preserve"> su interacción con la red y los cambios que podrían ocasionar sobre la calidad del agua</w:t>
      </w:r>
      <w:r w:rsidR="00370AE2" w:rsidRPr="00385C48">
        <w:t>,</w:t>
      </w:r>
      <w:r w:rsidR="00CD5C38" w:rsidRPr="00385C48">
        <w:t xml:space="preserve"> </w:t>
      </w:r>
      <w:r w:rsidRPr="00385C48">
        <w:t xml:space="preserve">así como también </w:t>
      </w:r>
      <w:r w:rsidR="001B2478" w:rsidRPr="00385C48">
        <w:t xml:space="preserve">una calificación </w:t>
      </w:r>
      <w:r w:rsidRPr="00385C48">
        <w:t xml:space="preserve">a la vulnerabilidad asociada a las </w:t>
      </w:r>
      <w:r w:rsidR="00844DFF" w:rsidRPr="00385C48">
        <w:t>características físicas</w:t>
      </w:r>
      <w:r w:rsidRPr="00385C48">
        <w:t xml:space="preserve"> de cada tramo</w:t>
      </w:r>
      <w:r w:rsidR="00F74FD0" w:rsidRPr="00385C48">
        <w:t xml:space="preserve"> (i.e.</w:t>
      </w:r>
      <w:r w:rsidR="00F971B6" w:rsidRPr="00385C48">
        <w:t xml:space="preserve"> material, diámetro, operación)</w:t>
      </w:r>
      <w:r w:rsidRPr="00385C48">
        <w:t xml:space="preserve">. </w:t>
      </w:r>
    </w:p>
    <w:p w14:paraId="2129BC43" w14:textId="79CE28E1" w:rsidR="00220816" w:rsidRPr="00385C48" w:rsidRDefault="00D77431" w:rsidP="00312CF9">
      <w:pPr>
        <w:spacing w:after="0"/>
        <w:ind w:firstLine="709"/>
      </w:pPr>
      <w:r w:rsidRPr="00385C48">
        <w:t xml:space="preserve">Para asignar las calificaciones con respecto al tipo de agua que transitan se asignaron valores de vulnerabilidad baja (0), media (8) y alta (16) para la turbiedad, </w:t>
      </w:r>
      <w:r w:rsidR="00537F01" w:rsidRPr="00385C48">
        <w:t xml:space="preserve">indicadores de corrosividad como el </w:t>
      </w:r>
      <w:r w:rsidRPr="00385C48">
        <w:t xml:space="preserve">índice de Langelier, </w:t>
      </w:r>
      <w:r w:rsidR="003D3794" w:rsidRPr="00385C48">
        <w:t xml:space="preserve">el </w:t>
      </w:r>
      <w:r w:rsidRPr="00385C48">
        <w:t xml:space="preserve">índice de Ryznar, </w:t>
      </w:r>
      <w:r w:rsidR="003D3794" w:rsidRPr="00385C48">
        <w:t xml:space="preserve">el </w:t>
      </w:r>
      <w:r w:rsidRPr="00385C48">
        <w:t>índice de Larson,</w:t>
      </w:r>
      <w:r w:rsidR="00537F01" w:rsidRPr="00385C48">
        <w:t xml:space="preserve"> y la relación CSMR y el</w:t>
      </w:r>
      <w:r w:rsidRPr="00385C48">
        <w:t xml:space="preserve"> tipo de desinfectante es decir las variables de estabilidad química y física. Los rangos y límites que se toman para cada variable se presentan en la </w:t>
      </w:r>
      <w:r w:rsidRPr="006147A7">
        <w:rPr>
          <w:b/>
          <w:bCs/>
        </w:rPr>
        <w:fldChar w:fldCharType="begin"/>
      </w:r>
      <w:r w:rsidRPr="006147A7">
        <w:rPr>
          <w:b/>
          <w:bCs/>
        </w:rPr>
        <w:instrText xml:space="preserve"> REF _Ref49186010 \h  \* MERGEFORMAT </w:instrText>
      </w:r>
      <w:r w:rsidRPr="006147A7">
        <w:rPr>
          <w:b/>
          <w:bCs/>
        </w:rPr>
      </w:r>
      <w:r w:rsidRPr="006147A7">
        <w:rPr>
          <w:b/>
          <w:bCs/>
        </w:rPr>
        <w:fldChar w:fldCharType="separate"/>
      </w:r>
      <w:r w:rsidR="003C0C53" w:rsidRPr="006147A7">
        <w:rPr>
          <w:b/>
          <w:bCs/>
        </w:rPr>
        <w:t>Tabla 11</w:t>
      </w:r>
      <w:r w:rsidRPr="006147A7">
        <w:rPr>
          <w:b/>
          <w:bCs/>
        </w:rPr>
        <w:fldChar w:fldCharType="end"/>
      </w:r>
      <w:r w:rsidRPr="00385C48">
        <w:t>.</w:t>
      </w:r>
    </w:p>
    <w:p w14:paraId="37916C70" w14:textId="0B588344" w:rsidR="00D77431" w:rsidRPr="006147A7" w:rsidRDefault="00D77431" w:rsidP="00312CF9">
      <w:pPr>
        <w:pStyle w:val="Descripcin"/>
        <w:keepNext/>
        <w:spacing w:before="240"/>
        <w:jc w:val="left"/>
        <w:rPr>
          <w:sz w:val="24"/>
          <w:szCs w:val="24"/>
        </w:rPr>
      </w:pPr>
      <w:bookmarkStart w:id="54" w:name="_Ref49186010"/>
      <w:bookmarkStart w:id="55" w:name="_Toc56089016"/>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11</w:t>
      </w:r>
      <w:r w:rsidRPr="006147A7">
        <w:rPr>
          <w:noProof/>
          <w:sz w:val="24"/>
          <w:szCs w:val="24"/>
        </w:rPr>
        <w:fldChar w:fldCharType="end"/>
      </w:r>
      <w:bookmarkEnd w:id="54"/>
      <w:r w:rsidRPr="006147A7">
        <w:rPr>
          <w:sz w:val="24"/>
          <w:szCs w:val="24"/>
        </w:rPr>
        <w:t xml:space="preserve">. </w:t>
      </w:r>
      <w:r w:rsidRPr="006147A7">
        <w:rPr>
          <w:b w:val="0"/>
          <w:sz w:val="24"/>
          <w:szCs w:val="24"/>
        </w:rPr>
        <w:t>Asignación de vulnerabilidad química en redes</w:t>
      </w:r>
      <w:bookmarkEnd w:id="55"/>
      <w:r w:rsidR="00312CF9" w:rsidRPr="006147A7">
        <w:rPr>
          <w:b w:val="0"/>
          <w:sz w:val="24"/>
          <w:szCs w:val="24"/>
        </w:rPr>
        <w:t>.</w:t>
      </w:r>
    </w:p>
    <w:tbl>
      <w:tblPr>
        <w:tblStyle w:val="Tabladecuadrcula1clara"/>
        <w:tblW w:w="91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8"/>
        <w:gridCol w:w="696"/>
        <w:gridCol w:w="1037"/>
        <w:gridCol w:w="836"/>
        <w:gridCol w:w="5041"/>
      </w:tblGrid>
      <w:tr w:rsidR="00792C49" w:rsidRPr="00385C48" w14:paraId="23F1AD5A" w14:textId="77777777" w:rsidTr="00792C49">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auto"/>
              <w:bottom w:val="single" w:sz="4" w:space="0" w:color="auto"/>
            </w:tcBorders>
            <w:vAlign w:val="center"/>
          </w:tcPr>
          <w:p w14:paraId="522CB273" w14:textId="77777777" w:rsidR="00157242" w:rsidRPr="00385C48" w:rsidRDefault="00157242" w:rsidP="00157242">
            <w:pPr>
              <w:spacing w:line="240" w:lineRule="auto"/>
              <w:jc w:val="center"/>
              <w:rPr>
                <w:rFonts w:eastAsia="Times New Roman" w:cs="Arial"/>
                <w:bCs w:val="0"/>
                <w:sz w:val="18"/>
                <w:szCs w:val="18"/>
              </w:rPr>
            </w:pPr>
            <w:r w:rsidRPr="00385C48">
              <w:rPr>
                <w:rFonts w:eastAsia="Times New Roman" w:cs="Arial"/>
                <w:bCs w:val="0"/>
                <w:sz w:val="18"/>
                <w:szCs w:val="18"/>
              </w:rPr>
              <w:t>Variables Químicas de Calidad</w:t>
            </w:r>
          </w:p>
        </w:tc>
        <w:tc>
          <w:tcPr>
            <w:tcW w:w="685" w:type="dxa"/>
            <w:tcBorders>
              <w:top w:val="single" w:sz="4" w:space="0" w:color="auto"/>
              <w:bottom w:val="single" w:sz="4" w:space="0" w:color="auto"/>
            </w:tcBorders>
            <w:noWrap/>
            <w:vAlign w:val="center"/>
            <w:hideMark/>
          </w:tcPr>
          <w:p w14:paraId="17C6C765" w14:textId="77777777" w:rsidR="00157242" w:rsidRPr="00385C48" w:rsidRDefault="00157242" w:rsidP="0015724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 w:val="18"/>
                <w:szCs w:val="18"/>
              </w:rPr>
            </w:pPr>
            <w:r w:rsidRPr="00385C48">
              <w:rPr>
                <w:rFonts w:eastAsia="Times New Roman" w:cs="Arial"/>
                <w:bCs w:val="0"/>
                <w:sz w:val="18"/>
                <w:szCs w:val="18"/>
              </w:rPr>
              <w:t>Baja</w:t>
            </w:r>
          </w:p>
        </w:tc>
        <w:tc>
          <w:tcPr>
            <w:tcW w:w="1037" w:type="dxa"/>
            <w:tcBorders>
              <w:top w:val="single" w:sz="4" w:space="0" w:color="auto"/>
              <w:bottom w:val="single" w:sz="4" w:space="0" w:color="auto"/>
            </w:tcBorders>
            <w:noWrap/>
            <w:vAlign w:val="center"/>
            <w:hideMark/>
          </w:tcPr>
          <w:p w14:paraId="3FDC1CAC" w14:textId="77777777" w:rsidR="00157242" w:rsidRPr="00385C48" w:rsidRDefault="00157242" w:rsidP="0015724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 w:val="18"/>
                <w:szCs w:val="18"/>
              </w:rPr>
            </w:pPr>
            <w:r w:rsidRPr="00385C48">
              <w:rPr>
                <w:rFonts w:eastAsia="Times New Roman" w:cs="Arial"/>
                <w:bCs w:val="0"/>
                <w:sz w:val="18"/>
                <w:szCs w:val="18"/>
              </w:rPr>
              <w:t>Media</w:t>
            </w:r>
          </w:p>
        </w:tc>
        <w:tc>
          <w:tcPr>
            <w:tcW w:w="664" w:type="dxa"/>
            <w:tcBorders>
              <w:top w:val="single" w:sz="4" w:space="0" w:color="auto"/>
              <w:bottom w:val="single" w:sz="4" w:space="0" w:color="auto"/>
            </w:tcBorders>
            <w:noWrap/>
            <w:vAlign w:val="center"/>
            <w:hideMark/>
          </w:tcPr>
          <w:p w14:paraId="7A44C80D" w14:textId="77777777" w:rsidR="00157242" w:rsidRPr="00385C48" w:rsidRDefault="00157242" w:rsidP="0015724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bCs w:val="0"/>
                <w:sz w:val="18"/>
                <w:szCs w:val="18"/>
              </w:rPr>
            </w:pPr>
            <w:r w:rsidRPr="00385C48">
              <w:rPr>
                <w:rFonts w:eastAsia="Times New Roman" w:cs="Arial"/>
                <w:bCs w:val="0"/>
                <w:sz w:val="18"/>
                <w:szCs w:val="18"/>
              </w:rPr>
              <w:t>Alta</w:t>
            </w:r>
          </w:p>
        </w:tc>
        <w:tc>
          <w:tcPr>
            <w:tcW w:w="5224" w:type="dxa"/>
            <w:tcBorders>
              <w:top w:val="single" w:sz="4" w:space="0" w:color="auto"/>
              <w:bottom w:val="single" w:sz="4" w:space="0" w:color="auto"/>
            </w:tcBorders>
            <w:vAlign w:val="center"/>
          </w:tcPr>
          <w:p w14:paraId="3BBB8532" w14:textId="77777777" w:rsidR="00157242" w:rsidRPr="00385C48" w:rsidRDefault="00157242" w:rsidP="00157242">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00385C48">
              <w:rPr>
                <w:rFonts w:eastAsia="Times New Roman"/>
                <w:sz w:val="18"/>
                <w:szCs w:val="18"/>
              </w:rPr>
              <w:t>Fuente</w:t>
            </w:r>
          </w:p>
        </w:tc>
      </w:tr>
      <w:tr w:rsidR="00792C49" w:rsidRPr="00385C48" w14:paraId="03F8C240" w14:textId="77777777" w:rsidTr="00792C49">
        <w:trPr>
          <w:trHeight w:val="513"/>
          <w:jc w:val="center"/>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auto"/>
              <w:bottom w:val="single" w:sz="4" w:space="0" w:color="000000" w:themeColor="text1" w:themeShade="BF"/>
            </w:tcBorders>
            <w:noWrap/>
            <w:vAlign w:val="center"/>
            <w:hideMark/>
          </w:tcPr>
          <w:p w14:paraId="0994158A" w14:textId="77777777" w:rsidR="00157242" w:rsidRPr="00385C48" w:rsidRDefault="00157242" w:rsidP="00157242">
            <w:pPr>
              <w:spacing w:line="240" w:lineRule="auto"/>
              <w:ind w:firstLineChars="100" w:firstLine="180"/>
              <w:jc w:val="center"/>
              <w:rPr>
                <w:rFonts w:eastAsia="Times New Roman" w:cs="Arial"/>
                <w:sz w:val="18"/>
                <w:szCs w:val="18"/>
              </w:rPr>
            </w:pPr>
            <w:r w:rsidRPr="00385C48">
              <w:rPr>
                <w:rFonts w:eastAsia="Times New Roman" w:cs="Arial"/>
                <w:sz w:val="18"/>
                <w:szCs w:val="18"/>
              </w:rPr>
              <w:t>Estabilidad Física (Turbiedad) (NTU)</w:t>
            </w:r>
          </w:p>
        </w:tc>
        <w:tc>
          <w:tcPr>
            <w:tcW w:w="685" w:type="dxa"/>
            <w:tcBorders>
              <w:top w:val="single" w:sz="4" w:space="0" w:color="auto"/>
              <w:bottom w:val="single" w:sz="4" w:space="0" w:color="000000" w:themeColor="text1" w:themeShade="BF"/>
            </w:tcBorders>
            <w:noWrap/>
            <w:vAlign w:val="center"/>
            <w:hideMark/>
          </w:tcPr>
          <w:p w14:paraId="110AF952"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&lt; 0.8</w:t>
            </w:r>
          </w:p>
        </w:tc>
        <w:tc>
          <w:tcPr>
            <w:tcW w:w="1037" w:type="dxa"/>
            <w:tcBorders>
              <w:top w:val="single" w:sz="4" w:space="0" w:color="auto"/>
              <w:bottom w:val="single" w:sz="4" w:space="0" w:color="000000" w:themeColor="text1" w:themeShade="BF"/>
            </w:tcBorders>
            <w:noWrap/>
            <w:vAlign w:val="center"/>
            <w:hideMark/>
          </w:tcPr>
          <w:p w14:paraId="6D0B7C61"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p>
        </w:tc>
        <w:tc>
          <w:tcPr>
            <w:tcW w:w="664" w:type="dxa"/>
            <w:tcBorders>
              <w:top w:val="single" w:sz="4" w:space="0" w:color="auto"/>
              <w:bottom w:val="single" w:sz="4" w:space="0" w:color="000000" w:themeColor="text1" w:themeShade="BF"/>
            </w:tcBorders>
            <w:noWrap/>
            <w:vAlign w:val="center"/>
            <w:hideMark/>
          </w:tcPr>
          <w:p w14:paraId="6CAF7AEA"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&gt;0.8</w:t>
            </w:r>
          </w:p>
        </w:tc>
        <w:tc>
          <w:tcPr>
            <w:tcW w:w="5224" w:type="dxa"/>
            <w:tcBorders>
              <w:top w:val="single" w:sz="4" w:space="0" w:color="auto"/>
              <w:bottom w:val="single" w:sz="4" w:space="0" w:color="000000" w:themeColor="text1" w:themeShade="BF"/>
            </w:tcBorders>
            <w:vAlign w:val="center"/>
          </w:tcPr>
          <w:p w14:paraId="230B4F95" w14:textId="15A2D64D" w:rsidR="00157242" w:rsidRPr="00385C48" w:rsidRDefault="00157242" w:rsidP="00157242">
            <w:pPr>
              <w:spacing w:line="240" w:lineRule="auto"/>
              <w:jc w:val="left"/>
              <w:cnfStyle w:val="000000000000" w:firstRow="0" w:lastRow="0" w:firstColumn="0" w:lastColumn="0" w:oddVBand="0" w:evenVBand="0" w:oddHBand="0" w:evenHBand="0" w:firstRowFirstColumn="0" w:firstRowLastColumn="0" w:lastRowFirstColumn="0" w:lastRowLastColumn="0"/>
              <w:rPr>
                <w:rFonts w:cs="Arial"/>
                <w:sz w:val="18"/>
                <w:szCs w:val="22"/>
              </w:rPr>
            </w:pPr>
            <w:r w:rsidRPr="00385C48">
              <w:rPr>
                <w:rFonts w:cs="Arial"/>
                <w:sz w:val="18"/>
                <w:szCs w:val="22"/>
              </w:rPr>
              <w:t xml:space="preserve">Escala de elaboración propia a partir de límites de estabilidad física óptima propuesta por </w:t>
            </w:r>
            <w:r w:rsidRPr="00385C48">
              <w:rPr>
                <w:rFonts w:cs="Arial"/>
                <w:sz w:val="18"/>
              </w:rPr>
              <w:t xml:space="preserve">Zhang et al. </w:t>
            </w:r>
            <w:sdt>
              <w:sdtPr>
                <w:rPr>
                  <w:rFonts w:cs="Arial"/>
                  <w:sz w:val="18"/>
                </w:rPr>
                <w:id w:val="1927535546"/>
                <w:citation/>
              </w:sdtPr>
              <w:sdtEndPr/>
              <w:sdtContent>
                <w:r w:rsidR="0023695A" w:rsidRPr="00385C48">
                  <w:rPr>
                    <w:rFonts w:cs="Arial"/>
                    <w:sz w:val="18"/>
                  </w:rPr>
                  <w:fldChar w:fldCharType="begin"/>
                </w:r>
                <w:r w:rsidR="0023695A" w:rsidRPr="00385C48">
                  <w:rPr>
                    <w:rFonts w:cs="Arial"/>
                    <w:sz w:val="18"/>
                  </w:rPr>
                  <w:instrText xml:space="preserve"> CITATION Zha14 \l 1033 </w:instrText>
                </w:r>
                <w:r w:rsidR="0023695A" w:rsidRPr="00385C48">
                  <w:rPr>
                    <w:rFonts w:cs="Arial"/>
                    <w:sz w:val="18"/>
                  </w:rPr>
                  <w:fldChar w:fldCharType="separate"/>
                </w:r>
                <w:r w:rsidR="003C0C53" w:rsidRPr="00385C48">
                  <w:rPr>
                    <w:rFonts w:cs="Arial"/>
                    <w:noProof/>
                    <w:sz w:val="18"/>
                  </w:rPr>
                  <w:t>[28]</w:t>
                </w:r>
                <w:r w:rsidR="0023695A" w:rsidRPr="00385C48">
                  <w:rPr>
                    <w:rFonts w:cs="Arial"/>
                    <w:sz w:val="18"/>
                  </w:rPr>
                  <w:fldChar w:fldCharType="end"/>
                </w:r>
              </w:sdtContent>
            </w:sdt>
            <w:r w:rsidRPr="00385C48">
              <w:rPr>
                <w:rFonts w:cs="Arial"/>
                <w:sz w:val="18"/>
              </w:rPr>
              <w:t xml:space="preserve"> : valores menores a 0.8 NTU indicarían que el agua distribuida es estable físicamente y generaría una vulnerabilidad baja en la red, mientras que valores superiores a 0.8 NTU incrementarían sustancialmente la vulnerabilidad a una categoría alta</w:t>
            </w:r>
          </w:p>
        </w:tc>
      </w:tr>
      <w:tr w:rsidR="00792C49" w:rsidRPr="00385C48" w14:paraId="2AD31157" w14:textId="77777777" w:rsidTr="00792C49">
        <w:trPr>
          <w:trHeight w:val="555"/>
          <w:jc w:val="center"/>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000000" w:themeColor="text1" w:themeShade="BF"/>
              <w:bottom w:val="single" w:sz="4" w:space="0" w:color="000000" w:themeColor="text1" w:themeShade="BF"/>
            </w:tcBorders>
            <w:noWrap/>
            <w:vAlign w:val="center"/>
            <w:hideMark/>
          </w:tcPr>
          <w:p w14:paraId="7940D0C9" w14:textId="77777777" w:rsidR="00157242" w:rsidRPr="00385C48" w:rsidRDefault="00157242" w:rsidP="00157242">
            <w:pPr>
              <w:spacing w:line="240" w:lineRule="auto"/>
              <w:ind w:firstLineChars="100" w:firstLine="180"/>
              <w:jc w:val="center"/>
              <w:rPr>
                <w:rFonts w:eastAsia="Times New Roman" w:cs="Arial"/>
                <w:sz w:val="18"/>
                <w:szCs w:val="18"/>
              </w:rPr>
            </w:pPr>
            <w:r w:rsidRPr="00385C48">
              <w:rPr>
                <w:rFonts w:eastAsia="Times New Roman" w:cs="Arial"/>
                <w:sz w:val="18"/>
                <w:szCs w:val="18"/>
              </w:rPr>
              <w:t>Estabilidad Química (Langelier)</w:t>
            </w:r>
          </w:p>
        </w:tc>
        <w:tc>
          <w:tcPr>
            <w:tcW w:w="685" w:type="dxa"/>
            <w:tcBorders>
              <w:top w:val="single" w:sz="4" w:space="0" w:color="000000" w:themeColor="text1" w:themeShade="BF"/>
              <w:bottom w:val="single" w:sz="4" w:space="0" w:color="000000" w:themeColor="text1" w:themeShade="BF"/>
            </w:tcBorders>
            <w:noWrap/>
            <w:vAlign w:val="center"/>
            <w:hideMark/>
          </w:tcPr>
          <w:p w14:paraId="4696B06C"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&gt; -0.5</w:t>
            </w:r>
          </w:p>
        </w:tc>
        <w:tc>
          <w:tcPr>
            <w:tcW w:w="1037" w:type="dxa"/>
            <w:tcBorders>
              <w:top w:val="single" w:sz="4" w:space="0" w:color="000000" w:themeColor="text1" w:themeShade="BF"/>
              <w:bottom w:val="single" w:sz="4" w:space="0" w:color="000000" w:themeColor="text1" w:themeShade="BF"/>
            </w:tcBorders>
            <w:noWrap/>
            <w:vAlign w:val="center"/>
            <w:hideMark/>
          </w:tcPr>
          <w:p w14:paraId="1DFAED63"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de -0.5 a -2</w:t>
            </w:r>
          </w:p>
        </w:tc>
        <w:tc>
          <w:tcPr>
            <w:tcW w:w="664" w:type="dxa"/>
            <w:tcBorders>
              <w:top w:val="single" w:sz="4" w:space="0" w:color="000000" w:themeColor="text1" w:themeShade="BF"/>
              <w:bottom w:val="single" w:sz="4" w:space="0" w:color="000000" w:themeColor="text1" w:themeShade="BF"/>
            </w:tcBorders>
            <w:noWrap/>
            <w:vAlign w:val="center"/>
            <w:hideMark/>
          </w:tcPr>
          <w:p w14:paraId="3E71B3C0"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&lt; -2</w:t>
            </w:r>
          </w:p>
        </w:tc>
        <w:tc>
          <w:tcPr>
            <w:tcW w:w="5224" w:type="dxa"/>
            <w:tcBorders>
              <w:top w:val="single" w:sz="4" w:space="0" w:color="000000" w:themeColor="text1" w:themeShade="BF"/>
              <w:bottom w:val="single" w:sz="4" w:space="0" w:color="000000" w:themeColor="text1" w:themeShade="BF"/>
            </w:tcBorders>
            <w:vAlign w:val="center"/>
          </w:tcPr>
          <w:p w14:paraId="2B099CDA" w14:textId="728BD9D0" w:rsidR="00157242" w:rsidRPr="00385C48" w:rsidRDefault="00157242" w:rsidP="0015724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385C48">
              <w:rPr>
                <w:rFonts w:eastAsia="Times New Roman"/>
                <w:sz w:val="18"/>
                <w:szCs w:val="18"/>
              </w:rPr>
              <w:t>Escala de elaboración propia a partir de límites</w:t>
            </w:r>
            <w:r w:rsidRPr="00385C48">
              <w:rPr>
                <w:sz w:val="18"/>
                <w:szCs w:val="18"/>
              </w:rPr>
              <w:t xml:space="preserve">  de corrosividad propuestos por Pietrucha-Urbanik, </w:t>
            </w:r>
            <w:sdt>
              <w:sdtPr>
                <w:rPr>
                  <w:sz w:val="18"/>
                  <w:szCs w:val="18"/>
                </w:rPr>
                <w:id w:val="1391066914"/>
                <w:citation/>
              </w:sdtPr>
              <w:sdtEndPr/>
              <w:sdtContent>
                <w:r w:rsidR="0023695A" w:rsidRPr="00385C48">
                  <w:rPr>
                    <w:sz w:val="18"/>
                    <w:szCs w:val="18"/>
                  </w:rPr>
                  <w:fldChar w:fldCharType="begin"/>
                </w:r>
                <w:r w:rsidR="0023695A" w:rsidRPr="00385C48">
                  <w:rPr>
                    <w:sz w:val="18"/>
                    <w:szCs w:val="18"/>
                  </w:rPr>
                  <w:instrText xml:space="preserve"> CITATION Pie17 \l 1033 </w:instrText>
                </w:r>
                <w:r w:rsidR="0023695A" w:rsidRPr="00385C48">
                  <w:rPr>
                    <w:sz w:val="18"/>
                    <w:szCs w:val="18"/>
                  </w:rPr>
                  <w:fldChar w:fldCharType="separate"/>
                </w:r>
                <w:r w:rsidR="003C0C53" w:rsidRPr="00385C48">
                  <w:rPr>
                    <w:noProof/>
                    <w:sz w:val="18"/>
                    <w:szCs w:val="18"/>
                  </w:rPr>
                  <w:t>[29]</w:t>
                </w:r>
                <w:r w:rsidR="0023695A" w:rsidRPr="00385C48">
                  <w:rPr>
                    <w:sz w:val="18"/>
                    <w:szCs w:val="18"/>
                  </w:rPr>
                  <w:fldChar w:fldCharType="end"/>
                </w:r>
              </w:sdtContent>
            </w:sdt>
            <w:r w:rsidRPr="00385C48">
              <w:rPr>
                <w:sz w:val="18"/>
                <w:szCs w:val="18"/>
              </w:rPr>
              <w:t xml:space="preserve">: </w:t>
            </w:r>
            <w:r w:rsidRPr="00385C48">
              <w:rPr>
                <w:rFonts w:cs="Arial"/>
                <w:sz w:val="18"/>
              </w:rPr>
              <w:t xml:space="preserve">para que la corrosividad sea casi imperceptible (&gt;-0.5) teniendo una vulnerabilidad baja; condiciones para una corrosión moderada (-0.5 hasta -2) generando una vulnerabilidad media; y aquellas características en los que se acelera la corrosión (&lt;-2) produciendo una </w:t>
            </w:r>
            <w:r w:rsidRPr="00385C48">
              <w:rPr>
                <w:rFonts w:cs="Arial"/>
                <w:sz w:val="18"/>
              </w:rPr>
              <w:lastRenderedPageBreak/>
              <w:t>vulnerabilidad alta</w:t>
            </w:r>
          </w:p>
        </w:tc>
      </w:tr>
      <w:tr w:rsidR="00792C49" w:rsidRPr="00385C48" w14:paraId="2D8CAB16" w14:textId="77777777" w:rsidTr="00792C49">
        <w:trPr>
          <w:trHeight w:val="563"/>
          <w:jc w:val="center"/>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000000" w:themeColor="text1" w:themeShade="BF"/>
              <w:bottom w:val="single" w:sz="4" w:space="0" w:color="000000" w:themeColor="text1" w:themeShade="BF"/>
            </w:tcBorders>
            <w:noWrap/>
            <w:vAlign w:val="center"/>
            <w:hideMark/>
          </w:tcPr>
          <w:p w14:paraId="7E4D0EA5" w14:textId="77777777" w:rsidR="00157242" w:rsidRPr="00385C48" w:rsidRDefault="00157242" w:rsidP="00157242">
            <w:pPr>
              <w:spacing w:line="240" w:lineRule="auto"/>
              <w:ind w:firstLineChars="100" w:firstLine="180"/>
              <w:jc w:val="center"/>
              <w:rPr>
                <w:rFonts w:eastAsia="Times New Roman" w:cs="Arial"/>
                <w:sz w:val="18"/>
                <w:szCs w:val="18"/>
              </w:rPr>
            </w:pPr>
            <w:r w:rsidRPr="00385C48">
              <w:rPr>
                <w:rFonts w:eastAsia="Times New Roman" w:cs="Arial"/>
                <w:sz w:val="18"/>
                <w:szCs w:val="18"/>
              </w:rPr>
              <w:lastRenderedPageBreak/>
              <w:t>Estabilidad Química (Ryznar)</w:t>
            </w:r>
          </w:p>
        </w:tc>
        <w:tc>
          <w:tcPr>
            <w:tcW w:w="685" w:type="dxa"/>
            <w:tcBorders>
              <w:top w:val="single" w:sz="4" w:space="0" w:color="000000" w:themeColor="text1" w:themeShade="BF"/>
              <w:bottom w:val="single" w:sz="4" w:space="0" w:color="000000" w:themeColor="text1" w:themeShade="BF"/>
            </w:tcBorders>
            <w:noWrap/>
            <w:vAlign w:val="center"/>
            <w:hideMark/>
          </w:tcPr>
          <w:p w14:paraId="6D37BA30"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6.2 a 6.8</w:t>
            </w:r>
          </w:p>
        </w:tc>
        <w:tc>
          <w:tcPr>
            <w:tcW w:w="1037" w:type="dxa"/>
            <w:tcBorders>
              <w:top w:val="single" w:sz="4" w:space="0" w:color="000000" w:themeColor="text1" w:themeShade="BF"/>
              <w:bottom w:val="single" w:sz="4" w:space="0" w:color="000000" w:themeColor="text1" w:themeShade="BF"/>
            </w:tcBorders>
            <w:noWrap/>
            <w:vAlign w:val="center"/>
            <w:hideMark/>
          </w:tcPr>
          <w:p w14:paraId="0DEEB329"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de 6.8 a 8.5</w:t>
            </w:r>
          </w:p>
        </w:tc>
        <w:tc>
          <w:tcPr>
            <w:tcW w:w="664" w:type="dxa"/>
            <w:tcBorders>
              <w:top w:val="single" w:sz="4" w:space="0" w:color="000000" w:themeColor="text1" w:themeShade="BF"/>
              <w:bottom w:val="single" w:sz="4" w:space="0" w:color="000000" w:themeColor="text1" w:themeShade="BF"/>
            </w:tcBorders>
            <w:noWrap/>
            <w:vAlign w:val="center"/>
            <w:hideMark/>
          </w:tcPr>
          <w:p w14:paraId="195BD8C7"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&gt; 8.5</w:t>
            </w:r>
          </w:p>
        </w:tc>
        <w:tc>
          <w:tcPr>
            <w:tcW w:w="5224" w:type="dxa"/>
            <w:tcBorders>
              <w:top w:val="single" w:sz="4" w:space="0" w:color="000000" w:themeColor="text1" w:themeShade="BF"/>
              <w:bottom w:val="single" w:sz="4" w:space="0" w:color="000000" w:themeColor="text1" w:themeShade="BF"/>
            </w:tcBorders>
            <w:vAlign w:val="center"/>
          </w:tcPr>
          <w:p w14:paraId="73981C90" w14:textId="049A4C3A" w:rsidR="00157242" w:rsidRPr="00385C48" w:rsidRDefault="00157242" w:rsidP="0015724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385C48">
              <w:rPr>
                <w:rFonts w:eastAsia="Times New Roman"/>
                <w:sz w:val="18"/>
                <w:szCs w:val="18"/>
              </w:rPr>
              <w:t>Escala de elaboración propia a partir de límites</w:t>
            </w:r>
            <w:r w:rsidRPr="00385C48">
              <w:rPr>
                <w:sz w:val="18"/>
                <w:szCs w:val="18"/>
              </w:rPr>
              <w:t xml:space="preserve">  de incrustación propuestos por </w:t>
            </w:r>
            <w:r w:rsidRPr="00385C48">
              <w:rPr>
                <w:rFonts w:cs="Arial"/>
                <w:sz w:val="18"/>
                <w:szCs w:val="18"/>
              </w:rPr>
              <w:t>Lenntech</w:t>
            </w:r>
            <w:r w:rsidR="0023695A" w:rsidRPr="00385C48">
              <w:rPr>
                <w:rFonts w:cs="Arial"/>
                <w:sz w:val="18"/>
                <w:szCs w:val="18"/>
              </w:rPr>
              <w:t xml:space="preserve"> </w:t>
            </w:r>
            <w:sdt>
              <w:sdtPr>
                <w:rPr>
                  <w:rFonts w:cs="Arial"/>
                  <w:sz w:val="18"/>
                  <w:szCs w:val="18"/>
                </w:rPr>
                <w:id w:val="600998524"/>
                <w:citation/>
              </w:sdtPr>
              <w:sdtEndPr/>
              <w:sdtContent>
                <w:r w:rsidR="0023695A" w:rsidRPr="00385C48">
                  <w:rPr>
                    <w:rFonts w:cs="Arial"/>
                    <w:sz w:val="18"/>
                    <w:szCs w:val="18"/>
                  </w:rPr>
                  <w:fldChar w:fldCharType="begin"/>
                </w:r>
                <w:r w:rsidR="0023695A" w:rsidRPr="00385C48">
                  <w:rPr>
                    <w:rFonts w:cs="Arial"/>
                    <w:sz w:val="18"/>
                    <w:szCs w:val="18"/>
                  </w:rPr>
                  <w:instrText xml:space="preserve"> CITATION Len20 \l 1033 </w:instrText>
                </w:r>
                <w:r w:rsidR="0023695A" w:rsidRPr="00385C48">
                  <w:rPr>
                    <w:rFonts w:cs="Arial"/>
                    <w:sz w:val="18"/>
                    <w:szCs w:val="18"/>
                  </w:rPr>
                  <w:fldChar w:fldCharType="separate"/>
                </w:r>
                <w:r w:rsidR="003C0C53" w:rsidRPr="00385C48">
                  <w:rPr>
                    <w:rFonts w:cs="Arial"/>
                    <w:noProof/>
                    <w:sz w:val="18"/>
                    <w:szCs w:val="18"/>
                  </w:rPr>
                  <w:t>[30]</w:t>
                </w:r>
                <w:r w:rsidR="0023695A" w:rsidRPr="00385C48">
                  <w:rPr>
                    <w:rFonts w:cs="Arial"/>
                    <w:sz w:val="18"/>
                    <w:szCs w:val="18"/>
                  </w:rPr>
                  <w:fldChar w:fldCharType="end"/>
                </w:r>
              </w:sdtContent>
            </w:sdt>
            <w:r w:rsidRPr="00385C48">
              <w:rPr>
                <w:rFonts w:cs="Arial"/>
                <w:sz w:val="18"/>
                <w:szCs w:val="18"/>
              </w:rPr>
              <w:t xml:space="preserve">: Valores entre </w:t>
            </w:r>
            <w:r w:rsidRPr="00385C48">
              <w:rPr>
                <w:rFonts w:cs="Arial"/>
                <w:b/>
                <w:sz w:val="18"/>
                <w:szCs w:val="18"/>
              </w:rPr>
              <w:t>6.2 y 6.8</w:t>
            </w:r>
            <w:r w:rsidRPr="00385C48">
              <w:rPr>
                <w:rFonts w:cs="Arial"/>
                <w:sz w:val="18"/>
                <w:szCs w:val="18"/>
              </w:rPr>
              <w:t xml:space="preserve"> indican que no hay dificultad respecto a la formación de depósitos ya que el agua no es agresiva ni incrustante por lo que la </w:t>
            </w:r>
            <w:r w:rsidRPr="00385C48">
              <w:rPr>
                <w:rFonts w:cs="Arial"/>
                <w:b/>
                <w:sz w:val="18"/>
                <w:szCs w:val="18"/>
              </w:rPr>
              <w:t>vulnerabilidad seria baja</w:t>
            </w:r>
            <w:r w:rsidRPr="00385C48">
              <w:rPr>
                <w:rFonts w:cs="Arial"/>
                <w:sz w:val="18"/>
                <w:szCs w:val="18"/>
              </w:rPr>
              <w:t xml:space="preserve">; entre </w:t>
            </w:r>
            <w:r w:rsidRPr="00385C48">
              <w:rPr>
                <w:rFonts w:cs="Arial"/>
                <w:b/>
                <w:sz w:val="18"/>
                <w:szCs w:val="18"/>
              </w:rPr>
              <w:t>6.8 y 8.5</w:t>
            </w:r>
            <w:r w:rsidRPr="00385C48">
              <w:rPr>
                <w:rFonts w:cs="Arial"/>
                <w:sz w:val="18"/>
                <w:szCs w:val="18"/>
              </w:rPr>
              <w:t xml:space="preserve"> el agua es agresiva mientras que entre </w:t>
            </w:r>
            <w:r w:rsidRPr="00385C48">
              <w:rPr>
                <w:rFonts w:cs="Arial"/>
                <w:b/>
                <w:sz w:val="18"/>
                <w:szCs w:val="18"/>
              </w:rPr>
              <w:t>5.5 y 6.2</w:t>
            </w:r>
            <w:r w:rsidRPr="00385C48">
              <w:rPr>
                <w:rFonts w:cs="Arial"/>
                <w:sz w:val="18"/>
                <w:szCs w:val="18"/>
              </w:rPr>
              <w:t xml:space="preserve"> puede formar incrustaciones y por tanto en estas condiciones la vulnerabilidad generada por el agua distribuida es </w:t>
            </w:r>
            <w:r w:rsidRPr="00385C48">
              <w:rPr>
                <w:rFonts w:cs="Arial"/>
                <w:b/>
                <w:sz w:val="18"/>
                <w:szCs w:val="18"/>
              </w:rPr>
              <w:t>media</w:t>
            </w:r>
            <w:r w:rsidRPr="00385C48">
              <w:rPr>
                <w:rFonts w:cs="Arial"/>
                <w:sz w:val="18"/>
                <w:szCs w:val="18"/>
              </w:rPr>
              <w:t xml:space="preserve">; y finalmente valores </w:t>
            </w:r>
            <w:r w:rsidRPr="00385C48">
              <w:rPr>
                <w:rFonts w:cs="Arial"/>
                <w:b/>
                <w:sz w:val="18"/>
                <w:szCs w:val="18"/>
              </w:rPr>
              <w:t>mayores a 8.5</w:t>
            </w:r>
            <w:r w:rsidRPr="00385C48">
              <w:rPr>
                <w:rFonts w:cs="Arial"/>
                <w:sz w:val="18"/>
                <w:szCs w:val="18"/>
              </w:rPr>
              <w:t xml:space="preserve"> reflejan un agua altamente agresiva, mientras valores </w:t>
            </w:r>
            <w:r w:rsidRPr="00385C48">
              <w:rPr>
                <w:rFonts w:cs="Arial"/>
                <w:b/>
                <w:sz w:val="18"/>
                <w:szCs w:val="18"/>
              </w:rPr>
              <w:t>menores a 5.5</w:t>
            </w:r>
            <w:r w:rsidRPr="00385C48">
              <w:rPr>
                <w:rFonts w:cs="Arial"/>
                <w:sz w:val="18"/>
                <w:szCs w:val="18"/>
              </w:rPr>
              <w:t xml:space="preserve"> representan una alta formación de depósitos, catalogando este tipo de agua como un causante de </w:t>
            </w:r>
            <w:r w:rsidRPr="00385C48">
              <w:rPr>
                <w:rFonts w:cs="Arial"/>
                <w:b/>
                <w:sz w:val="18"/>
                <w:szCs w:val="18"/>
              </w:rPr>
              <w:t>vulnerabilidad alta</w:t>
            </w:r>
            <w:r w:rsidRPr="00385C48">
              <w:rPr>
                <w:rFonts w:cs="Arial"/>
                <w:sz w:val="18"/>
                <w:szCs w:val="18"/>
              </w:rPr>
              <w:t xml:space="preserve"> en los sistemas de distribución</w:t>
            </w:r>
          </w:p>
        </w:tc>
      </w:tr>
      <w:tr w:rsidR="00792C49" w:rsidRPr="00385C48" w14:paraId="76C8ABDD" w14:textId="77777777" w:rsidTr="00792C49">
        <w:trPr>
          <w:trHeight w:val="557"/>
          <w:jc w:val="center"/>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000000" w:themeColor="text1" w:themeShade="BF"/>
              <w:bottom w:val="single" w:sz="4" w:space="0" w:color="000000" w:themeColor="text1" w:themeShade="BF"/>
            </w:tcBorders>
            <w:noWrap/>
            <w:vAlign w:val="center"/>
            <w:hideMark/>
          </w:tcPr>
          <w:p w14:paraId="088C3EB1" w14:textId="77777777" w:rsidR="00157242" w:rsidRPr="00385C48" w:rsidRDefault="00157242" w:rsidP="00157242">
            <w:pPr>
              <w:spacing w:line="240" w:lineRule="auto"/>
              <w:ind w:firstLineChars="100" w:firstLine="180"/>
              <w:jc w:val="center"/>
              <w:rPr>
                <w:rFonts w:eastAsia="Times New Roman" w:cs="Arial"/>
                <w:sz w:val="18"/>
                <w:szCs w:val="18"/>
              </w:rPr>
            </w:pPr>
            <w:r w:rsidRPr="00385C48">
              <w:rPr>
                <w:rFonts w:eastAsia="Times New Roman" w:cs="Arial"/>
                <w:sz w:val="18"/>
                <w:szCs w:val="18"/>
              </w:rPr>
              <w:t>Estabilidad Química (Larson)</w:t>
            </w:r>
          </w:p>
        </w:tc>
        <w:tc>
          <w:tcPr>
            <w:tcW w:w="685" w:type="dxa"/>
            <w:tcBorders>
              <w:top w:val="single" w:sz="4" w:space="0" w:color="000000" w:themeColor="text1" w:themeShade="BF"/>
              <w:bottom w:val="single" w:sz="4" w:space="0" w:color="000000" w:themeColor="text1" w:themeShade="BF"/>
            </w:tcBorders>
            <w:noWrap/>
            <w:vAlign w:val="center"/>
            <w:hideMark/>
          </w:tcPr>
          <w:p w14:paraId="074DBBA9"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&lt;0.4</w:t>
            </w:r>
          </w:p>
        </w:tc>
        <w:tc>
          <w:tcPr>
            <w:tcW w:w="1037" w:type="dxa"/>
            <w:tcBorders>
              <w:top w:val="single" w:sz="4" w:space="0" w:color="000000" w:themeColor="text1" w:themeShade="BF"/>
              <w:bottom w:val="single" w:sz="4" w:space="0" w:color="000000" w:themeColor="text1" w:themeShade="BF"/>
            </w:tcBorders>
            <w:noWrap/>
            <w:vAlign w:val="center"/>
            <w:hideMark/>
          </w:tcPr>
          <w:p w14:paraId="4C24EE14"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0.4-1</w:t>
            </w:r>
          </w:p>
        </w:tc>
        <w:tc>
          <w:tcPr>
            <w:tcW w:w="664" w:type="dxa"/>
            <w:tcBorders>
              <w:top w:val="single" w:sz="4" w:space="0" w:color="000000" w:themeColor="text1" w:themeShade="BF"/>
              <w:bottom w:val="single" w:sz="4" w:space="0" w:color="000000" w:themeColor="text1" w:themeShade="BF"/>
            </w:tcBorders>
            <w:noWrap/>
            <w:vAlign w:val="center"/>
            <w:hideMark/>
          </w:tcPr>
          <w:p w14:paraId="3FCE4B22"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&gt;1</w:t>
            </w:r>
          </w:p>
        </w:tc>
        <w:tc>
          <w:tcPr>
            <w:tcW w:w="5224" w:type="dxa"/>
            <w:tcBorders>
              <w:top w:val="single" w:sz="4" w:space="0" w:color="000000" w:themeColor="text1" w:themeShade="BF"/>
              <w:bottom w:val="single" w:sz="4" w:space="0" w:color="000000" w:themeColor="text1" w:themeShade="BF"/>
            </w:tcBorders>
            <w:vAlign w:val="center"/>
          </w:tcPr>
          <w:p w14:paraId="68253755" w14:textId="0F088568" w:rsidR="00157242" w:rsidRPr="00385C48" w:rsidRDefault="00157242" w:rsidP="0015724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385C48">
              <w:rPr>
                <w:rFonts w:eastAsia="Times New Roman"/>
                <w:sz w:val="18"/>
                <w:szCs w:val="18"/>
              </w:rPr>
              <w:t>Escala de elaboración propia a partir de límites</w:t>
            </w:r>
            <w:r w:rsidRPr="00385C48">
              <w:rPr>
                <w:sz w:val="18"/>
                <w:szCs w:val="18"/>
              </w:rPr>
              <w:t xml:space="preserve"> de corrosividad propuestos por </w:t>
            </w:r>
            <w:r w:rsidRPr="00385C48">
              <w:rPr>
                <w:rFonts w:cs="Arial"/>
                <w:sz w:val="18"/>
                <w:szCs w:val="18"/>
              </w:rPr>
              <w:t xml:space="preserve">Zhang et al. </w:t>
            </w:r>
            <w:sdt>
              <w:sdtPr>
                <w:rPr>
                  <w:rFonts w:cs="Arial"/>
                  <w:sz w:val="18"/>
                  <w:szCs w:val="18"/>
                </w:rPr>
                <w:id w:val="-1004432583"/>
                <w:citation/>
              </w:sdtPr>
              <w:sdtEndPr/>
              <w:sdtContent>
                <w:r w:rsidR="0023695A" w:rsidRPr="00385C48">
                  <w:rPr>
                    <w:rFonts w:cs="Arial"/>
                    <w:sz w:val="18"/>
                    <w:szCs w:val="18"/>
                  </w:rPr>
                  <w:fldChar w:fldCharType="begin"/>
                </w:r>
                <w:r w:rsidR="0023695A" w:rsidRPr="00385C48">
                  <w:rPr>
                    <w:rFonts w:cs="Arial"/>
                    <w:sz w:val="18"/>
                    <w:szCs w:val="18"/>
                  </w:rPr>
                  <w:instrText xml:space="preserve"> CITATION Zha14 \l 1033 </w:instrText>
                </w:r>
                <w:r w:rsidR="0023695A" w:rsidRPr="00385C48">
                  <w:rPr>
                    <w:rFonts w:cs="Arial"/>
                    <w:sz w:val="18"/>
                    <w:szCs w:val="18"/>
                  </w:rPr>
                  <w:fldChar w:fldCharType="separate"/>
                </w:r>
                <w:r w:rsidR="003C0C53" w:rsidRPr="00385C48">
                  <w:rPr>
                    <w:rFonts w:cs="Arial"/>
                    <w:noProof/>
                    <w:sz w:val="18"/>
                    <w:szCs w:val="18"/>
                  </w:rPr>
                  <w:t>[28]</w:t>
                </w:r>
                <w:r w:rsidR="0023695A" w:rsidRPr="00385C48">
                  <w:rPr>
                    <w:rFonts w:cs="Arial"/>
                    <w:sz w:val="18"/>
                    <w:szCs w:val="18"/>
                  </w:rPr>
                  <w:fldChar w:fldCharType="end"/>
                </w:r>
              </w:sdtContent>
            </w:sdt>
            <w:r w:rsidRPr="00385C48">
              <w:rPr>
                <w:rFonts w:cs="Arial"/>
                <w:sz w:val="18"/>
                <w:szCs w:val="18"/>
              </w:rPr>
              <w:t xml:space="preserve"> explican que un valor </w:t>
            </w:r>
            <w:r w:rsidRPr="00385C48">
              <w:rPr>
                <w:rFonts w:cs="Arial"/>
                <w:b/>
                <w:sz w:val="18"/>
                <w:szCs w:val="18"/>
              </w:rPr>
              <w:t>superior a 1</w:t>
            </w:r>
            <w:r w:rsidRPr="00385C48">
              <w:rPr>
                <w:rFonts w:cs="Arial"/>
                <w:sz w:val="18"/>
                <w:szCs w:val="18"/>
              </w:rPr>
              <w:t xml:space="preserve"> para este índice obedece a un agua altamente corrosiva a materiales metálicos y por tanto la vulnerabilidad del sistema por distribuir este tipo de agua sería </w:t>
            </w:r>
            <w:r w:rsidRPr="00385C48">
              <w:rPr>
                <w:rFonts w:cs="Arial"/>
                <w:b/>
                <w:sz w:val="18"/>
                <w:szCs w:val="18"/>
              </w:rPr>
              <w:t>alta</w:t>
            </w:r>
            <w:r w:rsidRPr="00385C48">
              <w:rPr>
                <w:rFonts w:cs="Arial"/>
                <w:sz w:val="18"/>
                <w:szCs w:val="18"/>
              </w:rPr>
              <w:t xml:space="preserve">. Valores entre 0.4 y 1 muestran tendencia media a la corrosión y de esta forma se generaría una vulnerabilidad </w:t>
            </w:r>
            <w:r w:rsidRPr="00385C48">
              <w:rPr>
                <w:rFonts w:cs="Arial"/>
                <w:b/>
                <w:sz w:val="18"/>
                <w:szCs w:val="18"/>
              </w:rPr>
              <w:t>media;</w:t>
            </w:r>
            <w:r w:rsidRPr="00385C48">
              <w:rPr>
                <w:rFonts w:cs="Arial"/>
                <w:sz w:val="18"/>
                <w:szCs w:val="18"/>
              </w:rPr>
              <w:t xml:space="preserve"> y valores </w:t>
            </w:r>
            <w:r w:rsidRPr="00385C48">
              <w:rPr>
                <w:rFonts w:cs="Arial"/>
                <w:b/>
                <w:sz w:val="18"/>
                <w:szCs w:val="18"/>
              </w:rPr>
              <w:t>menores a 0.4</w:t>
            </w:r>
            <w:r w:rsidRPr="00385C48">
              <w:rPr>
                <w:rFonts w:cs="Arial"/>
                <w:sz w:val="18"/>
                <w:szCs w:val="18"/>
              </w:rPr>
              <w:t xml:space="preserve"> indican baja o nula corrosión a metales y en consecuencia la vulnerabilidad sería </w:t>
            </w:r>
            <w:r w:rsidRPr="00385C48">
              <w:rPr>
                <w:rFonts w:cs="Arial"/>
                <w:b/>
                <w:sz w:val="18"/>
                <w:szCs w:val="18"/>
              </w:rPr>
              <w:t>baja</w:t>
            </w:r>
          </w:p>
        </w:tc>
      </w:tr>
      <w:tr w:rsidR="00792C49" w:rsidRPr="00385C48" w14:paraId="6251907D" w14:textId="77777777" w:rsidTr="00792C49">
        <w:trPr>
          <w:trHeight w:val="320"/>
          <w:jc w:val="center"/>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000000" w:themeColor="text1" w:themeShade="BF"/>
              <w:bottom w:val="single" w:sz="4" w:space="0" w:color="000000" w:themeColor="text1" w:themeShade="BF"/>
            </w:tcBorders>
            <w:noWrap/>
            <w:vAlign w:val="center"/>
            <w:hideMark/>
          </w:tcPr>
          <w:p w14:paraId="0B764462" w14:textId="77777777" w:rsidR="00157242" w:rsidRPr="00385C48" w:rsidRDefault="00157242" w:rsidP="00157242">
            <w:pPr>
              <w:spacing w:line="240" w:lineRule="auto"/>
              <w:ind w:firstLineChars="100" w:firstLine="180"/>
              <w:jc w:val="center"/>
              <w:rPr>
                <w:rFonts w:eastAsia="Times New Roman" w:cs="Arial"/>
                <w:sz w:val="18"/>
                <w:szCs w:val="18"/>
              </w:rPr>
            </w:pPr>
            <w:r w:rsidRPr="00385C48">
              <w:rPr>
                <w:rFonts w:eastAsia="Times New Roman" w:cs="Arial"/>
                <w:sz w:val="18"/>
                <w:szCs w:val="18"/>
              </w:rPr>
              <w:t>Desinfectante</w:t>
            </w:r>
          </w:p>
        </w:tc>
        <w:tc>
          <w:tcPr>
            <w:tcW w:w="685" w:type="dxa"/>
            <w:tcBorders>
              <w:top w:val="single" w:sz="4" w:space="0" w:color="000000" w:themeColor="text1" w:themeShade="BF"/>
              <w:bottom w:val="single" w:sz="4" w:space="0" w:color="000000" w:themeColor="text1" w:themeShade="BF"/>
            </w:tcBorders>
            <w:noWrap/>
            <w:vAlign w:val="center"/>
            <w:hideMark/>
          </w:tcPr>
          <w:p w14:paraId="532A2A42"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Solo MIOX</w:t>
            </w:r>
          </w:p>
        </w:tc>
        <w:tc>
          <w:tcPr>
            <w:tcW w:w="1037" w:type="dxa"/>
            <w:tcBorders>
              <w:top w:val="single" w:sz="4" w:space="0" w:color="000000" w:themeColor="text1" w:themeShade="BF"/>
              <w:bottom w:val="single" w:sz="4" w:space="0" w:color="000000" w:themeColor="text1" w:themeShade="BF"/>
            </w:tcBorders>
            <w:noWrap/>
            <w:vAlign w:val="center"/>
            <w:hideMark/>
          </w:tcPr>
          <w:p w14:paraId="13A40AD5"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Cloro o Cloramina</w:t>
            </w:r>
          </w:p>
        </w:tc>
        <w:tc>
          <w:tcPr>
            <w:tcW w:w="664" w:type="dxa"/>
            <w:tcBorders>
              <w:top w:val="single" w:sz="4" w:space="0" w:color="000000" w:themeColor="text1" w:themeShade="BF"/>
              <w:bottom w:val="single" w:sz="4" w:space="0" w:color="000000" w:themeColor="text1" w:themeShade="BF"/>
            </w:tcBorders>
            <w:noWrap/>
            <w:vAlign w:val="center"/>
            <w:hideMark/>
          </w:tcPr>
          <w:p w14:paraId="17405397"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Mezcla irregular de MIOX-Cloro</w:t>
            </w:r>
          </w:p>
        </w:tc>
        <w:tc>
          <w:tcPr>
            <w:tcW w:w="5224" w:type="dxa"/>
            <w:tcBorders>
              <w:top w:val="single" w:sz="4" w:space="0" w:color="000000" w:themeColor="text1" w:themeShade="BF"/>
              <w:bottom w:val="single" w:sz="4" w:space="0" w:color="000000" w:themeColor="text1" w:themeShade="BF"/>
            </w:tcBorders>
            <w:vAlign w:val="center"/>
          </w:tcPr>
          <w:p w14:paraId="19D382E7" w14:textId="77777777" w:rsidR="00157242" w:rsidRPr="00385C48" w:rsidRDefault="00157242" w:rsidP="0015724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385C48">
              <w:rPr>
                <w:rFonts w:eastAsia="Times New Roman"/>
                <w:sz w:val="18"/>
                <w:szCs w:val="18"/>
              </w:rPr>
              <w:t xml:space="preserve">Elaboración propia de acuerdo a experiencia profesional en el tema de desinfección tomando como base </w:t>
            </w:r>
            <w:r w:rsidRPr="00385C48">
              <w:rPr>
                <w:rFonts w:cs="Arial"/>
                <w:sz w:val="18"/>
                <w:szCs w:val="18"/>
              </w:rPr>
              <w:t xml:space="preserve">las siguientes características para evaluar su efecto en la vulnerabilidad del sistema de distribución como son: i. su acción residual en la red que tiene repercusiones en reducir el recrecimiento de biopelícula en la red sobre todo en puntos alejados y con altos tiempos de retención; ii. su potencial de generar </w:t>
            </w:r>
            <w:r w:rsidRPr="00385C48">
              <w:rPr>
                <w:rFonts w:cs="Arial"/>
                <w:b/>
                <w:sz w:val="18"/>
                <w:szCs w:val="18"/>
              </w:rPr>
              <w:t>nitrificación</w:t>
            </w:r>
            <w:r w:rsidRPr="00385C48">
              <w:rPr>
                <w:rFonts w:cs="Arial"/>
                <w:sz w:val="18"/>
                <w:szCs w:val="18"/>
              </w:rPr>
              <w:t xml:space="preserve"> que repercute en el </w:t>
            </w:r>
            <w:r w:rsidRPr="00385C48">
              <w:rPr>
                <w:rFonts w:cs="Arial"/>
                <w:b/>
                <w:sz w:val="18"/>
                <w:szCs w:val="18"/>
              </w:rPr>
              <w:t>crecimiento de biopelícula</w:t>
            </w:r>
            <w:r w:rsidRPr="00385C48">
              <w:rPr>
                <w:rFonts w:cs="Arial"/>
                <w:sz w:val="18"/>
                <w:szCs w:val="18"/>
              </w:rPr>
              <w:t xml:space="preserve"> y formación de subproductos nitrados; iii. la interacción entre el </w:t>
            </w:r>
            <w:r w:rsidRPr="00385C48">
              <w:rPr>
                <w:rFonts w:cs="Arial"/>
                <w:b/>
                <w:sz w:val="18"/>
                <w:szCs w:val="18"/>
              </w:rPr>
              <w:t>desinfectante y la red</w:t>
            </w:r>
            <w:r w:rsidRPr="00385C48">
              <w:rPr>
                <w:rFonts w:cs="Arial"/>
                <w:sz w:val="18"/>
                <w:szCs w:val="18"/>
              </w:rPr>
              <w:t xml:space="preserve"> ocasionando corrosión, liberación de materiales y adicionalmente fugas; finalmente el </w:t>
            </w:r>
            <w:r w:rsidRPr="00385C48">
              <w:rPr>
                <w:rFonts w:cs="Arial"/>
                <w:b/>
                <w:sz w:val="18"/>
                <w:szCs w:val="18"/>
              </w:rPr>
              <w:t>efecto químico</w:t>
            </w:r>
            <w:r w:rsidRPr="00385C48">
              <w:rPr>
                <w:rFonts w:cs="Arial"/>
                <w:sz w:val="18"/>
                <w:szCs w:val="18"/>
              </w:rPr>
              <w:t xml:space="preserve"> de su reacción con la materia orgánica natural y aquella producida por los microrganismos y su potencial de formación de subproductos de desinfección (SPD)</w:t>
            </w:r>
          </w:p>
        </w:tc>
      </w:tr>
      <w:tr w:rsidR="00792C49" w:rsidRPr="00385C48" w14:paraId="119D5994" w14:textId="77777777" w:rsidTr="00792C49">
        <w:trPr>
          <w:trHeight w:val="340"/>
          <w:jc w:val="center"/>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000000" w:themeColor="text1" w:themeShade="BF"/>
              <w:bottom w:val="single" w:sz="4" w:space="0" w:color="auto"/>
            </w:tcBorders>
            <w:noWrap/>
            <w:vAlign w:val="center"/>
            <w:hideMark/>
          </w:tcPr>
          <w:p w14:paraId="6E20EA91" w14:textId="77777777" w:rsidR="00157242" w:rsidRPr="00385C48" w:rsidRDefault="00157242" w:rsidP="00157242">
            <w:pPr>
              <w:spacing w:line="240" w:lineRule="auto"/>
              <w:ind w:firstLineChars="100" w:firstLine="180"/>
              <w:jc w:val="center"/>
              <w:rPr>
                <w:rFonts w:eastAsia="Times New Roman" w:cs="Arial"/>
                <w:sz w:val="18"/>
                <w:szCs w:val="18"/>
              </w:rPr>
            </w:pPr>
            <w:r w:rsidRPr="00385C48">
              <w:rPr>
                <w:rFonts w:eastAsia="Times New Roman" w:cs="Arial"/>
                <w:sz w:val="18"/>
                <w:szCs w:val="18"/>
              </w:rPr>
              <w:t>Relación (CSMR)</w:t>
            </w:r>
          </w:p>
        </w:tc>
        <w:tc>
          <w:tcPr>
            <w:tcW w:w="685" w:type="dxa"/>
            <w:tcBorders>
              <w:top w:val="single" w:sz="4" w:space="0" w:color="000000" w:themeColor="text1" w:themeShade="BF"/>
              <w:bottom w:val="single" w:sz="4" w:space="0" w:color="auto"/>
            </w:tcBorders>
            <w:noWrap/>
            <w:vAlign w:val="center"/>
            <w:hideMark/>
          </w:tcPr>
          <w:p w14:paraId="7FD3B0BC"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&lt;0.2</w:t>
            </w:r>
          </w:p>
        </w:tc>
        <w:tc>
          <w:tcPr>
            <w:tcW w:w="1037" w:type="dxa"/>
            <w:tcBorders>
              <w:top w:val="single" w:sz="4" w:space="0" w:color="000000" w:themeColor="text1" w:themeShade="BF"/>
              <w:bottom w:val="single" w:sz="4" w:space="0" w:color="auto"/>
            </w:tcBorders>
            <w:noWrap/>
            <w:vAlign w:val="center"/>
            <w:hideMark/>
          </w:tcPr>
          <w:p w14:paraId="77302A6F"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0.2 a 0.5</w:t>
            </w:r>
          </w:p>
        </w:tc>
        <w:tc>
          <w:tcPr>
            <w:tcW w:w="664" w:type="dxa"/>
            <w:tcBorders>
              <w:top w:val="single" w:sz="4" w:space="0" w:color="000000" w:themeColor="text1" w:themeShade="BF"/>
              <w:bottom w:val="single" w:sz="4" w:space="0" w:color="auto"/>
            </w:tcBorders>
            <w:noWrap/>
            <w:vAlign w:val="center"/>
            <w:hideMark/>
          </w:tcPr>
          <w:p w14:paraId="0DD8D432" w14:textId="77777777" w:rsidR="00157242" w:rsidRPr="00385C48" w:rsidRDefault="00157242" w:rsidP="00157242">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rPr>
            </w:pPr>
            <w:r w:rsidRPr="00385C48">
              <w:rPr>
                <w:rFonts w:eastAsia="Times New Roman" w:cs="Arial"/>
                <w:sz w:val="18"/>
                <w:szCs w:val="18"/>
              </w:rPr>
              <w:t>&gt;0.5</w:t>
            </w:r>
          </w:p>
        </w:tc>
        <w:tc>
          <w:tcPr>
            <w:tcW w:w="5224" w:type="dxa"/>
            <w:tcBorders>
              <w:top w:val="single" w:sz="4" w:space="0" w:color="000000" w:themeColor="text1" w:themeShade="BF"/>
              <w:bottom w:val="single" w:sz="4" w:space="0" w:color="auto"/>
            </w:tcBorders>
            <w:vAlign w:val="center"/>
          </w:tcPr>
          <w:p w14:paraId="52513CFB" w14:textId="2D6D115A" w:rsidR="00157242" w:rsidRPr="00385C48" w:rsidRDefault="00157242" w:rsidP="0015724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385C48">
              <w:rPr>
                <w:rFonts w:cs="Arial"/>
                <w:sz w:val="18"/>
                <w:szCs w:val="18"/>
              </w:rPr>
              <w:t xml:space="preserve">Los rangos se establecen con base en la propuesta metodológica de Edwards et al. </w:t>
            </w:r>
            <w:sdt>
              <w:sdtPr>
                <w:rPr>
                  <w:rFonts w:cs="Arial"/>
                  <w:sz w:val="18"/>
                  <w:szCs w:val="18"/>
                </w:rPr>
                <w:id w:val="1034385051"/>
                <w:citation/>
              </w:sdtPr>
              <w:sdtEndPr/>
              <w:sdtContent>
                <w:r w:rsidR="0023695A" w:rsidRPr="00385C48">
                  <w:rPr>
                    <w:rFonts w:cs="Arial"/>
                    <w:sz w:val="18"/>
                    <w:szCs w:val="18"/>
                  </w:rPr>
                  <w:fldChar w:fldCharType="begin"/>
                </w:r>
                <w:r w:rsidR="0023695A" w:rsidRPr="00385C48">
                  <w:rPr>
                    <w:rFonts w:cs="Arial"/>
                    <w:sz w:val="18"/>
                    <w:szCs w:val="18"/>
                  </w:rPr>
                  <w:instrText xml:space="preserve"> CITATION Edw07 \l 1033 </w:instrText>
                </w:r>
                <w:r w:rsidR="0023695A" w:rsidRPr="00385C48">
                  <w:rPr>
                    <w:rFonts w:cs="Arial"/>
                    <w:sz w:val="18"/>
                    <w:szCs w:val="18"/>
                  </w:rPr>
                  <w:fldChar w:fldCharType="separate"/>
                </w:r>
                <w:r w:rsidR="003C0C53" w:rsidRPr="00385C48">
                  <w:rPr>
                    <w:rFonts w:cs="Arial"/>
                    <w:noProof/>
                    <w:sz w:val="18"/>
                    <w:szCs w:val="18"/>
                  </w:rPr>
                  <w:t>[31]</w:t>
                </w:r>
                <w:r w:rsidR="0023695A" w:rsidRPr="00385C48">
                  <w:rPr>
                    <w:rFonts w:cs="Arial"/>
                    <w:sz w:val="18"/>
                    <w:szCs w:val="18"/>
                  </w:rPr>
                  <w:fldChar w:fldCharType="end"/>
                </w:r>
              </w:sdtContent>
            </w:sdt>
            <w:r w:rsidRPr="00385C48">
              <w:rPr>
                <w:rFonts w:cs="Arial"/>
                <w:sz w:val="18"/>
                <w:szCs w:val="18"/>
              </w:rPr>
              <w:t xml:space="preserve"> y Nguyen et al. </w:t>
            </w:r>
            <w:sdt>
              <w:sdtPr>
                <w:rPr>
                  <w:rFonts w:cs="Arial"/>
                  <w:sz w:val="18"/>
                  <w:szCs w:val="18"/>
                </w:rPr>
                <w:id w:val="826633641"/>
                <w:citation/>
              </w:sdtPr>
              <w:sdtEndPr/>
              <w:sdtContent>
                <w:r w:rsidR="0023695A" w:rsidRPr="00385C48">
                  <w:rPr>
                    <w:rFonts w:cs="Arial"/>
                    <w:sz w:val="18"/>
                    <w:szCs w:val="18"/>
                  </w:rPr>
                  <w:fldChar w:fldCharType="begin"/>
                </w:r>
                <w:r w:rsidR="0023695A" w:rsidRPr="00385C48">
                  <w:rPr>
                    <w:rFonts w:cs="Arial"/>
                    <w:sz w:val="18"/>
                    <w:szCs w:val="18"/>
                  </w:rPr>
                  <w:instrText xml:space="preserve"> CITATION Ngu11 \l 1033 </w:instrText>
                </w:r>
                <w:r w:rsidR="0023695A" w:rsidRPr="00385C48">
                  <w:rPr>
                    <w:rFonts w:cs="Arial"/>
                    <w:sz w:val="18"/>
                    <w:szCs w:val="18"/>
                  </w:rPr>
                  <w:fldChar w:fldCharType="separate"/>
                </w:r>
                <w:r w:rsidR="003C0C53" w:rsidRPr="00385C48">
                  <w:rPr>
                    <w:rFonts w:cs="Arial"/>
                    <w:noProof/>
                    <w:sz w:val="18"/>
                    <w:szCs w:val="18"/>
                  </w:rPr>
                  <w:t>[32]</w:t>
                </w:r>
                <w:r w:rsidR="0023695A" w:rsidRPr="00385C48">
                  <w:rPr>
                    <w:rFonts w:cs="Arial"/>
                    <w:sz w:val="18"/>
                    <w:szCs w:val="18"/>
                  </w:rPr>
                  <w:fldChar w:fldCharType="end"/>
                </w:r>
              </w:sdtContent>
            </w:sdt>
            <w:r w:rsidRPr="00385C48">
              <w:rPr>
                <w:rFonts w:cs="Arial"/>
                <w:sz w:val="18"/>
                <w:szCs w:val="18"/>
              </w:rPr>
              <w:t xml:space="preserve">. De esta forma se establece que la </w:t>
            </w:r>
            <w:r w:rsidRPr="00385C48">
              <w:rPr>
                <w:rFonts w:cs="Arial"/>
                <w:b/>
                <w:sz w:val="18"/>
                <w:szCs w:val="18"/>
              </w:rPr>
              <w:t>vulnerabilidad baja</w:t>
            </w:r>
            <w:r w:rsidRPr="00385C48">
              <w:rPr>
                <w:rFonts w:cs="Arial"/>
                <w:sz w:val="18"/>
                <w:szCs w:val="18"/>
              </w:rPr>
              <w:t xml:space="preserve"> está dada por un agua tratada con una relación cloruros- sulfatos </w:t>
            </w:r>
            <w:r w:rsidRPr="00385C48">
              <w:rPr>
                <w:rFonts w:cs="Arial"/>
                <w:b/>
                <w:sz w:val="18"/>
                <w:szCs w:val="18"/>
              </w:rPr>
              <w:t>menor a 2</w:t>
            </w:r>
            <w:r w:rsidRPr="00385C48">
              <w:rPr>
                <w:rFonts w:cs="Arial"/>
                <w:sz w:val="18"/>
                <w:szCs w:val="18"/>
              </w:rPr>
              <w:t xml:space="preserve">; la vulnerabilidad </w:t>
            </w:r>
            <w:r w:rsidRPr="00385C48">
              <w:rPr>
                <w:rFonts w:cs="Arial"/>
                <w:b/>
                <w:sz w:val="18"/>
                <w:szCs w:val="18"/>
              </w:rPr>
              <w:t>media</w:t>
            </w:r>
            <w:r w:rsidRPr="00385C48">
              <w:rPr>
                <w:rFonts w:cs="Arial"/>
                <w:sz w:val="18"/>
                <w:szCs w:val="18"/>
              </w:rPr>
              <w:t xml:space="preserve"> cuando este ratio se incrementa hasta 0.5 (</w:t>
            </w:r>
            <w:r w:rsidRPr="00385C48">
              <w:rPr>
                <w:rFonts w:cs="Arial"/>
                <w:b/>
                <w:sz w:val="18"/>
                <w:szCs w:val="18"/>
              </w:rPr>
              <w:t>0.2-0.5</w:t>
            </w:r>
            <w:r w:rsidRPr="00385C48">
              <w:rPr>
                <w:rFonts w:cs="Arial"/>
                <w:sz w:val="18"/>
                <w:szCs w:val="18"/>
              </w:rPr>
              <w:t xml:space="preserve">); y una vulnerabilidad </w:t>
            </w:r>
            <w:r w:rsidRPr="00385C48">
              <w:rPr>
                <w:rFonts w:cs="Arial"/>
                <w:b/>
                <w:sz w:val="18"/>
                <w:szCs w:val="18"/>
              </w:rPr>
              <w:t>alta</w:t>
            </w:r>
            <w:r w:rsidRPr="00385C48">
              <w:rPr>
                <w:rFonts w:cs="Arial"/>
                <w:sz w:val="18"/>
                <w:szCs w:val="18"/>
              </w:rPr>
              <w:t xml:space="preserve"> al ser </w:t>
            </w:r>
            <w:r w:rsidRPr="00385C48">
              <w:rPr>
                <w:rFonts w:cs="Arial"/>
                <w:b/>
                <w:sz w:val="18"/>
                <w:szCs w:val="18"/>
              </w:rPr>
              <w:t>mayor que 0.5</w:t>
            </w:r>
            <w:r w:rsidRPr="00385C48">
              <w:rPr>
                <w:rFonts w:cs="Arial"/>
                <w:sz w:val="18"/>
                <w:szCs w:val="18"/>
              </w:rPr>
              <w:t>.</w:t>
            </w:r>
          </w:p>
        </w:tc>
      </w:tr>
    </w:tbl>
    <w:p w14:paraId="40065480" w14:textId="77777777" w:rsidR="00D77431" w:rsidRPr="00385C48" w:rsidRDefault="00D77431" w:rsidP="00D77431">
      <w:pPr>
        <w:spacing w:line="259" w:lineRule="auto"/>
        <w:jc w:val="left"/>
      </w:pPr>
    </w:p>
    <w:p w14:paraId="4DE47B1B" w14:textId="261D6C78" w:rsidR="00D77431" w:rsidRPr="00385C48" w:rsidRDefault="00D77431" w:rsidP="00227521">
      <w:pPr>
        <w:ind w:firstLine="708"/>
      </w:pPr>
      <w:r w:rsidRPr="00385C48">
        <w:t xml:space="preserve">Con respecto a la vulnerabilidad </w:t>
      </w:r>
      <w:r w:rsidR="0063790D" w:rsidRPr="00385C48">
        <w:t>de acuerdo con las condiciones físicas de la red,</w:t>
      </w:r>
      <w:r w:rsidRPr="00385C48">
        <w:t xml:space="preserve"> se incluye</w:t>
      </w:r>
      <w:r w:rsidR="00C34F17" w:rsidRPr="00385C48">
        <w:t>ron</w:t>
      </w:r>
      <w:r w:rsidRPr="00385C48">
        <w:t xml:space="preserve"> como parámetros que afecten la vulnerabilidad aquellos relacionados con la operación y mantenimiento, el material y el contacto del agua con componentes biológicos formados en la red de distribución como son las biopelículas. Con respecto a la operación se califica si hay mezcla o cambio de fuente y el tiempo de residencia del agua. Con respecto al material se analiza el tipo, la edad y si hay potencial de corrosión galvánica. Por último, con respecto a los biológicos se analiza la vulnerabilidad frente a que las biopelículas formadas afecten la calidad por desprendimiento. Los rangos y límites definidos para cada variable se presentan en la </w:t>
      </w:r>
      <w:r w:rsidRPr="006147A7">
        <w:rPr>
          <w:b/>
          <w:bCs/>
        </w:rPr>
        <w:fldChar w:fldCharType="begin"/>
      </w:r>
      <w:r w:rsidRPr="006147A7">
        <w:rPr>
          <w:b/>
          <w:bCs/>
        </w:rPr>
        <w:instrText xml:space="preserve"> REF _Ref49186137 \h  \* MERGEFORMAT </w:instrText>
      </w:r>
      <w:r w:rsidRPr="006147A7">
        <w:rPr>
          <w:b/>
          <w:bCs/>
        </w:rPr>
      </w:r>
      <w:r w:rsidRPr="006147A7">
        <w:rPr>
          <w:b/>
          <w:bCs/>
        </w:rPr>
        <w:fldChar w:fldCharType="separate"/>
      </w:r>
      <w:r w:rsidR="003C0C53" w:rsidRPr="006147A7">
        <w:rPr>
          <w:b/>
          <w:bCs/>
        </w:rPr>
        <w:t>Tabla 12</w:t>
      </w:r>
      <w:r w:rsidRPr="006147A7">
        <w:rPr>
          <w:b/>
          <w:bCs/>
        </w:rPr>
        <w:fldChar w:fldCharType="end"/>
      </w:r>
      <w:r w:rsidRPr="00385C48">
        <w:t>.</w:t>
      </w:r>
    </w:p>
    <w:p w14:paraId="51539506" w14:textId="675D12CD" w:rsidR="00D77431" w:rsidRPr="006147A7" w:rsidRDefault="00D77431" w:rsidP="00385C48">
      <w:pPr>
        <w:pStyle w:val="Descripcin"/>
        <w:keepNext/>
        <w:jc w:val="left"/>
        <w:rPr>
          <w:sz w:val="24"/>
          <w:szCs w:val="24"/>
        </w:rPr>
      </w:pPr>
      <w:bookmarkStart w:id="56" w:name="_Ref49186137"/>
      <w:bookmarkStart w:id="57" w:name="_Toc56089017"/>
      <w:r w:rsidRPr="006147A7">
        <w:rPr>
          <w:sz w:val="24"/>
          <w:szCs w:val="24"/>
        </w:rPr>
        <w:lastRenderedPageBreak/>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12</w:t>
      </w:r>
      <w:r w:rsidRPr="006147A7">
        <w:rPr>
          <w:noProof/>
          <w:sz w:val="24"/>
          <w:szCs w:val="24"/>
        </w:rPr>
        <w:fldChar w:fldCharType="end"/>
      </w:r>
      <w:bookmarkEnd w:id="56"/>
      <w:r w:rsidRPr="006147A7">
        <w:rPr>
          <w:sz w:val="24"/>
          <w:szCs w:val="24"/>
        </w:rPr>
        <w:t xml:space="preserve">. </w:t>
      </w:r>
      <w:r w:rsidRPr="006147A7">
        <w:rPr>
          <w:b w:val="0"/>
          <w:sz w:val="24"/>
          <w:szCs w:val="24"/>
        </w:rPr>
        <w:t>Asignación de vulnerabilidad física en redes</w:t>
      </w:r>
      <w:bookmarkEnd w:id="57"/>
      <w:r w:rsidR="00312CF9" w:rsidRPr="006147A7">
        <w:rPr>
          <w:b w:val="0"/>
          <w:sz w:val="24"/>
          <w:szCs w:val="24"/>
        </w:rPr>
        <w:t>.</w:t>
      </w:r>
    </w:p>
    <w:tbl>
      <w:tblPr>
        <w:tblStyle w:val="Tablaconcuadrcula1clar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049"/>
        <w:gridCol w:w="3015"/>
        <w:gridCol w:w="1824"/>
        <w:gridCol w:w="1842"/>
        <w:gridCol w:w="1846"/>
      </w:tblGrid>
      <w:tr w:rsidR="00792C49" w:rsidRPr="00385C48" w14:paraId="164063DC" w14:textId="77777777" w:rsidTr="001C47C8">
        <w:trPr>
          <w:cnfStyle w:val="100000000000" w:firstRow="1" w:lastRow="0" w:firstColumn="0" w:lastColumn="0" w:oddVBand="0" w:evenVBand="0" w:oddHBand="0" w:evenHBand="0" w:firstRowFirstColumn="0" w:firstRowLastColumn="0" w:lastRowFirstColumn="0" w:lastRowLastColumn="0"/>
          <w:trHeight w:val="20"/>
          <w:tblHeader/>
        </w:trPr>
        <w:tc>
          <w:tcPr>
            <w:tcW w:w="2079" w:type="pct"/>
            <w:gridSpan w:val="2"/>
            <w:vMerge w:val="restart"/>
            <w:tcBorders>
              <w:top w:val="single" w:sz="4" w:space="0" w:color="auto"/>
              <w:bottom w:val="single" w:sz="4" w:space="0" w:color="auto"/>
            </w:tcBorders>
            <w:noWrap/>
            <w:vAlign w:val="center"/>
            <w:hideMark/>
          </w:tcPr>
          <w:p w14:paraId="0E88D555" w14:textId="77777777" w:rsidR="00D77431" w:rsidRPr="00385C48" w:rsidRDefault="00D77431" w:rsidP="001C2CD1">
            <w:pPr>
              <w:spacing w:line="240" w:lineRule="auto"/>
              <w:jc w:val="center"/>
              <w:rPr>
                <w:rFonts w:eastAsia="Times New Roman" w:cs="Arial"/>
                <w:b w:val="0"/>
                <w:bCs w:val="0"/>
                <w:sz w:val="20"/>
                <w:szCs w:val="20"/>
                <w:lang w:eastAsia="es-CO"/>
              </w:rPr>
            </w:pPr>
            <w:r w:rsidRPr="00385C48">
              <w:rPr>
                <w:rFonts w:eastAsia="Times New Roman" w:cs="Arial"/>
                <w:sz w:val="20"/>
                <w:szCs w:val="20"/>
                <w:lang w:eastAsia="es-CO"/>
              </w:rPr>
              <w:t>Variables Físicas</w:t>
            </w:r>
          </w:p>
        </w:tc>
        <w:tc>
          <w:tcPr>
            <w:tcW w:w="2921" w:type="pct"/>
            <w:gridSpan w:val="3"/>
            <w:tcBorders>
              <w:top w:val="single" w:sz="4" w:space="0" w:color="auto"/>
              <w:bottom w:val="single" w:sz="4" w:space="0" w:color="auto"/>
            </w:tcBorders>
            <w:noWrap/>
            <w:vAlign w:val="center"/>
            <w:hideMark/>
          </w:tcPr>
          <w:p w14:paraId="326CE2AA" w14:textId="77777777" w:rsidR="00D77431" w:rsidRPr="00385C48" w:rsidRDefault="00D77431" w:rsidP="001C2CD1">
            <w:pPr>
              <w:spacing w:line="240" w:lineRule="auto"/>
              <w:jc w:val="center"/>
              <w:rPr>
                <w:rFonts w:eastAsia="Times New Roman" w:cs="Arial"/>
                <w:b w:val="0"/>
                <w:bCs w:val="0"/>
                <w:sz w:val="20"/>
                <w:szCs w:val="20"/>
                <w:lang w:eastAsia="es-CO"/>
              </w:rPr>
            </w:pPr>
            <w:r w:rsidRPr="00385C48">
              <w:rPr>
                <w:rFonts w:eastAsia="Times New Roman" w:cs="Arial"/>
                <w:sz w:val="20"/>
                <w:szCs w:val="20"/>
                <w:lang w:eastAsia="es-CO"/>
              </w:rPr>
              <w:t>Vulnerabilidad</w:t>
            </w:r>
          </w:p>
        </w:tc>
      </w:tr>
      <w:tr w:rsidR="00792C49" w:rsidRPr="00385C48" w14:paraId="5A8DCDE3" w14:textId="77777777" w:rsidTr="001C47C8">
        <w:trPr>
          <w:cnfStyle w:val="100000000000" w:firstRow="1" w:lastRow="0" w:firstColumn="0" w:lastColumn="0" w:oddVBand="0" w:evenVBand="0" w:oddHBand="0" w:evenHBand="0" w:firstRowFirstColumn="0" w:firstRowLastColumn="0" w:lastRowFirstColumn="0" w:lastRowLastColumn="0"/>
          <w:trHeight w:val="20"/>
          <w:tblHeader/>
        </w:trPr>
        <w:tc>
          <w:tcPr>
            <w:tcW w:w="2079" w:type="pct"/>
            <w:gridSpan w:val="2"/>
            <w:vMerge/>
            <w:tcBorders>
              <w:bottom w:val="single" w:sz="4" w:space="0" w:color="auto"/>
            </w:tcBorders>
            <w:vAlign w:val="center"/>
            <w:hideMark/>
          </w:tcPr>
          <w:p w14:paraId="3F43A911" w14:textId="77777777" w:rsidR="00D77431" w:rsidRPr="00385C48" w:rsidRDefault="00D77431" w:rsidP="001C2CD1">
            <w:pPr>
              <w:spacing w:line="240" w:lineRule="auto"/>
              <w:jc w:val="center"/>
              <w:rPr>
                <w:rFonts w:eastAsia="Times New Roman" w:cs="Arial"/>
                <w:b w:val="0"/>
                <w:bCs w:val="0"/>
                <w:sz w:val="20"/>
                <w:szCs w:val="20"/>
                <w:lang w:eastAsia="es-CO"/>
              </w:rPr>
            </w:pPr>
          </w:p>
        </w:tc>
        <w:tc>
          <w:tcPr>
            <w:tcW w:w="973" w:type="pct"/>
            <w:tcBorders>
              <w:top w:val="single" w:sz="4" w:space="0" w:color="auto"/>
              <w:bottom w:val="single" w:sz="4" w:space="0" w:color="auto"/>
            </w:tcBorders>
            <w:noWrap/>
            <w:vAlign w:val="center"/>
            <w:hideMark/>
          </w:tcPr>
          <w:p w14:paraId="21B9C938" w14:textId="77777777" w:rsidR="00D77431" w:rsidRPr="00385C48" w:rsidRDefault="00D77431" w:rsidP="001C2CD1">
            <w:pPr>
              <w:spacing w:line="240" w:lineRule="auto"/>
              <w:jc w:val="center"/>
              <w:rPr>
                <w:rFonts w:eastAsia="Times New Roman" w:cs="Arial"/>
                <w:b w:val="0"/>
                <w:bCs w:val="0"/>
                <w:sz w:val="20"/>
                <w:szCs w:val="20"/>
                <w:lang w:eastAsia="es-CO"/>
              </w:rPr>
            </w:pPr>
            <w:r w:rsidRPr="00385C48">
              <w:rPr>
                <w:rFonts w:eastAsia="Times New Roman" w:cs="Arial"/>
                <w:sz w:val="20"/>
                <w:szCs w:val="20"/>
                <w:lang w:eastAsia="es-CO"/>
              </w:rPr>
              <w:t>Baja</w:t>
            </w:r>
          </w:p>
        </w:tc>
        <w:tc>
          <w:tcPr>
            <w:tcW w:w="973" w:type="pct"/>
            <w:tcBorders>
              <w:top w:val="single" w:sz="4" w:space="0" w:color="auto"/>
              <w:bottom w:val="single" w:sz="4" w:space="0" w:color="auto"/>
            </w:tcBorders>
            <w:noWrap/>
            <w:vAlign w:val="center"/>
            <w:hideMark/>
          </w:tcPr>
          <w:p w14:paraId="6F692D3A" w14:textId="77777777" w:rsidR="00D77431" w:rsidRPr="00385C48" w:rsidRDefault="00D77431" w:rsidP="001C2CD1">
            <w:pPr>
              <w:spacing w:line="240" w:lineRule="auto"/>
              <w:jc w:val="center"/>
              <w:rPr>
                <w:rFonts w:eastAsia="Times New Roman" w:cs="Arial"/>
                <w:b w:val="0"/>
                <w:bCs w:val="0"/>
                <w:sz w:val="20"/>
                <w:szCs w:val="20"/>
                <w:lang w:eastAsia="es-CO"/>
              </w:rPr>
            </w:pPr>
            <w:r w:rsidRPr="00385C48">
              <w:rPr>
                <w:rFonts w:eastAsia="Times New Roman" w:cs="Arial"/>
                <w:sz w:val="20"/>
                <w:szCs w:val="20"/>
                <w:lang w:eastAsia="es-CO"/>
              </w:rPr>
              <w:t>Media</w:t>
            </w:r>
          </w:p>
        </w:tc>
        <w:tc>
          <w:tcPr>
            <w:tcW w:w="975" w:type="pct"/>
            <w:tcBorders>
              <w:top w:val="single" w:sz="4" w:space="0" w:color="auto"/>
              <w:bottom w:val="single" w:sz="4" w:space="0" w:color="auto"/>
            </w:tcBorders>
            <w:noWrap/>
            <w:vAlign w:val="center"/>
            <w:hideMark/>
          </w:tcPr>
          <w:p w14:paraId="30F8F9A4" w14:textId="77777777" w:rsidR="00D77431" w:rsidRPr="00385C48" w:rsidRDefault="00D77431" w:rsidP="001C2CD1">
            <w:pPr>
              <w:spacing w:line="240" w:lineRule="auto"/>
              <w:jc w:val="center"/>
              <w:rPr>
                <w:rFonts w:eastAsia="Times New Roman" w:cs="Arial"/>
                <w:b w:val="0"/>
                <w:bCs w:val="0"/>
                <w:sz w:val="20"/>
                <w:szCs w:val="20"/>
                <w:lang w:eastAsia="es-CO"/>
              </w:rPr>
            </w:pPr>
            <w:r w:rsidRPr="00385C48">
              <w:rPr>
                <w:rFonts w:eastAsia="Times New Roman" w:cs="Arial"/>
                <w:sz w:val="20"/>
                <w:szCs w:val="20"/>
                <w:lang w:eastAsia="es-CO"/>
              </w:rPr>
              <w:t>Alta</w:t>
            </w:r>
          </w:p>
        </w:tc>
      </w:tr>
      <w:tr w:rsidR="00792C49" w:rsidRPr="00385C48" w14:paraId="75066A5F" w14:textId="77777777" w:rsidTr="001C47C8">
        <w:trPr>
          <w:trHeight w:val="20"/>
        </w:trPr>
        <w:tc>
          <w:tcPr>
            <w:tcW w:w="503" w:type="pct"/>
            <w:vMerge w:val="restart"/>
            <w:tcBorders>
              <w:top w:val="single" w:sz="4" w:space="0" w:color="auto"/>
            </w:tcBorders>
            <w:noWrap/>
            <w:vAlign w:val="center"/>
            <w:hideMark/>
          </w:tcPr>
          <w:p w14:paraId="0D2057FB"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Operación</w:t>
            </w:r>
          </w:p>
        </w:tc>
        <w:tc>
          <w:tcPr>
            <w:tcW w:w="1575" w:type="pct"/>
            <w:tcBorders>
              <w:top w:val="single" w:sz="4" w:space="0" w:color="auto"/>
            </w:tcBorders>
            <w:noWrap/>
            <w:vAlign w:val="center"/>
            <w:hideMark/>
          </w:tcPr>
          <w:p w14:paraId="2CDBFBD8" w14:textId="77777777" w:rsidR="00D77431" w:rsidRPr="00385C48" w:rsidRDefault="00D77431" w:rsidP="001C2CD1">
            <w:pPr>
              <w:spacing w:line="240" w:lineRule="auto"/>
              <w:ind w:firstLineChars="100" w:firstLine="200"/>
              <w:jc w:val="center"/>
              <w:rPr>
                <w:rFonts w:eastAsia="Times New Roman" w:cs="Arial"/>
                <w:sz w:val="20"/>
                <w:szCs w:val="20"/>
                <w:lang w:eastAsia="es-CO"/>
              </w:rPr>
            </w:pPr>
            <w:r w:rsidRPr="00385C48">
              <w:rPr>
                <w:rFonts w:eastAsia="Times New Roman" w:cs="Arial"/>
                <w:sz w:val="20"/>
                <w:szCs w:val="20"/>
                <w:lang w:eastAsia="es-CO"/>
              </w:rPr>
              <w:t>Zona Mezcla / Cambio Fuente</w:t>
            </w:r>
          </w:p>
        </w:tc>
        <w:tc>
          <w:tcPr>
            <w:tcW w:w="973" w:type="pct"/>
            <w:tcBorders>
              <w:top w:val="single" w:sz="4" w:space="0" w:color="auto"/>
            </w:tcBorders>
            <w:noWrap/>
            <w:vAlign w:val="center"/>
            <w:hideMark/>
          </w:tcPr>
          <w:p w14:paraId="0E596823"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Sin Mezcla</w:t>
            </w:r>
          </w:p>
        </w:tc>
        <w:tc>
          <w:tcPr>
            <w:tcW w:w="973" w:type="pct"/>
            <w:tcBorders>
              <w:top w:val="single" w:sz="4" w:space="0" w:color="auto"/>
            </w:tcBorders>
            <w:noWrap/>
            <w:vAlign w:val="center"/>
            <w:hideMark/>
          </w:tcPr>
          <w:p w14:paraId="16FCB1F4" w14:textId="77777777" w:rsidR="00D77431" w:rsidRPr="00385C48" w:rsidRDefault="00D77431" w:rsidP="001C2CD1">
            <w:pPr>
              <w:spacing w:line="240" w:lineRule="auto"/>
              <w:jc w:val="center"/>
              <w:rPr>
                <w:rFonts w:eastAsia="Times New Roman" w:cs="Arial"/>
                <w:sz w:val="20"/>
                <w:szCs w:val="20"/>
                <w:lang w:eastAsia="es-CO"/>
              </w:rPr>
            </w:pPr>
          </w:p>
        </w:tc>
        <w:tc>
          <w:tcPr>
            <w:tcW w:w="975" w:type="pct"/>
            <w:tcBorders>
              <w:top w:val="single" w:sz="4" w:space="0" w:color="auto"/>
            </w:tcBorders>
            <w:noWrap/>
            <w:vAlign w:val="center"/>
            <w:hideMark/>
          </w:tcPr>
          <w:p w14:paraId="774389B2"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Con Mezcla</w:t>
            </w:r>
          </w:p>
        </w:tc>
      </w:tr>
      <w:tr w:rsidR="00792C49" w:rsidRPr="00385C48" w14:paraId="213A91C2" w14:textId="77777777" w:rsidTr="001C47C8">
        <w:trPr>
          <w:trHeight w:val="20"/>
        </w:trPr>
        <w:tc>
          <w:tcPr>
            <w:tcW w:w="503" w:type="pct"/>
            <w:vMerge/>
            <w:vAlign w:val="center"/>
            <w:hideMark/>
          </w:tcPr>
          <w:p w14:paraId="122BB055" w14:textId="77777777" w:rsidR="00D77431" w:rsidRPr="00385C48" w:rsidRDefault="00D77431" w:rsidP="001C2CD1">
            <w:pPr>
              <w:spacing w:line="240" w:lineRule="auto"/>
              <w:jc w:val="center"/>
              <w:rPr>
                <w:rFonts w:eastAsia="Times New Roman" w:cs="Arial"/>
                <w:sz w:val="20"/>
                <w:szCs w:val="20"/>
                <w:lang w:eastAsia="es-CO"/>
              </w:rPr>
            </w:pPr>
          </w:p>
        </w:tc>
        <w:tc>
          <w:tcPr>
            <w:tcW w:w="1575" w:type="pct"/>
            <w:noWrap/>
            <w:vAlign w:val="center"/>
            <w:hideMark/>
          </w:tcPr>
          <w:p w14:paraId="31185D0F" w14:textId="77777777" w:rsidR="00D77431" w:rsidRPr="00385C48" w:rsidRDefault="00D77431" w:rsidP="001C2CD1">
            <w:pPr>
              <w:spacing w:line="240" w:lineRule="auto"/>
              <w:ind w:firstLineChars="100" w:firstLine="200"/>
              <w:jc w:val="center"/>
              <w:rPr>
                <w:rFonts w:eastAsia="Times New Roman" w:cs="Arial"/>
                <w:sz w:val="20"/>
                <w:szCs w:val="20"/>
                <w:lang w:eastAsia="es-CO"/>
              </w:rPr>
            </w:pPr>
            <w:r w:rsidRPr="00385C48">
              <w:rPr>
                <w:rFonts w:eastAsia="Times New Roman" w:cs="Arial"/>
                <w:sz w:val="20"/>
                <w:szCs w:val="20"/>
                <w:lang w:eastAsia="es-CO"/>
              </w:rPr>
              <w:t>Tiempo Residencia (horas)</w:t>
            </w:r>
          </w:p>
        </w:tc>
        <w:tc>
          <w:tcPr>
            <w:tcW w:w="973" w:type="pct"/>
            <w:noWrap/>
            <w:vAlign w:val="center"/>
            <w:hideMark/>
          </w:tcPr>
          <w:p w14:paraId="0EB6DA6D"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&lt; 6 horas</w:t>
            </w:r>
          </w:p>
        </w:tc>
        <w:tc>
          <w:tcPr>
            <w:tcW w:w="973" w:type="pct"/>
            <w:noWrap/>
            <w:vAlign w:val="center"/>
            <w:hideMark/>
          </w:tcPr>
          <w:p w14:paraId="17E63023"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6-18 horas</w:t>
            </w:r>
          </w:p>
        </w:tc>
        <w:tc>
          <w:tcPr>
            <w:tcW w:w="975" w:type="pct"/>
            <w:noWrap/>
            <w:vAlign w:val="center"/>
            <w:hideMark/>
          </w:tcPr>
          <w:p w14:paraId="74D16C74"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&gt;18 horas</w:t>
            </w:r>
          </w:p>
        </w:tc>
      </w:tr>
      <w:tr w:rsidR="00792C49" w:rsidRPr="00385C48" w14:paraId="71B427CB" w14:textId="77777777" w:rsidTr="001C47C8">
        <w:trPr>
          <w:trHeight w:val="20"/>
        </w:trPr>
        <w:tc>
          <w:tcPr>
            <w:tcW w:w="503" w:type="pct"/>
            <w:vMerge w:val="restart"/>
            <w:noWrap/>
            <w:vAlign w:val="center"/>
            <w:hideMark/>
          </w:tcPr>
          <w:p w14:paraId="5EF67D71"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Material</w:t>
            </w:r>
          </w:p>
        </w:tc>
        <w:tc>
          <w:tcPr>
            <w:tcW w:w="1575" w:type="pct"/>
            <w:noWrap/>
            <w:vAlign w:val="center"/>
            <w:hideMark/>
          </w:tcPr>
          <w:p w14:paraId="31373A35" w14:textId="77777777" w:rsidR="00D77431" w:rsidRPr="00385C48" w:rsidRDefault="00D77431" w:rsidP="001C2CD1">
            <w:pPr>
              <w:spacing w:line="240" w:lineRule="auto"/>
              <w:ind w:firstLineChars="100" w:firstLine="200"/>
              <w:jc w:val="center"/>
              <w:rPr>
                <w:rFonts w:eastAsia="Times New Roman" w:cs="Arial"/>
                <w:sz w:val="20"/>
                <w:szCs w:val="20"/>
                <w:lang w:eastAsia="es-CO"/>
              </w:rPr>
            </w:pPr>
            <w:r w:rsidRPr="00385C48">
              <w:rPr>
                <w:rFonts w:eastAsia="Times New Roman" w:cs="Arial"/>
                <w:sz w:val="20"/>
                <w:szCs w:val="20"/>
                <w:lang w:eastAsia="es-CO"/>
              </w:rPr>
              <w:t>Tipo</w:t>
            </w:r>
          </w:p>
        </w:tc>
        <w:tc>
          <w:tcPr>
            <w:tcW w:w="973" w:type="pct"/>
            <w:noWrap/>
            <w:vAlign w:val="center"/>
            <w:hideMark/>
          </w:tcPr>
          <w:p w14:paraId="2EC0DB25"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Polímeros</w:t>
            </w:r>
          </w:p>
        </w:tc>
        <w:tc>
          <w:tcPr>
            <w:tcW w:w="973" w:type="pct"/>
            <w:noWrap/>
            <w:vAlign w:val="center"/>
            <w:hideMark/>
          </w:tcPr>
          <w:p w14:paraId="37A3F6C1"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Cementos</w:t>
            </w:r>
          </w:p>
        </w:tc>
        <w:tc>
          <w:tcPr>
            <w:tcW w:w="975" w:type="pct"/>
            <w:noWrap/>
            <w:vAlign w:val="center"/>
            <w:hideMark/>
          </w:tcPr>
          <w:p w14:paraId="283E1B90"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Hierros</w:t>
            </w:r>
          </w:p>
        </w:tc>
      </w:tr>
      <w:tr w:rsidR="00792C49" w:rsidRPr="00385C48" w14:paraId="11E97C47" w14:textId="77777777" w:rsidTr="001C47C8">
        <w:trPr>
          <w:trHeight w:val="20"/>
        </w:trPr>
        <w:tc>
          <w:tcPr>
            <w:tcW w:w="503" w:type="pct"/>
            <w:vMerge/>
            <w:vAlign w:val="center"/>
            <w:hideMark/>
          </w:tcPr>
          <w:p w14:paraId="276797B3" w14:textId="77777777" w:rsidR="00D77431" w:rsidRPr="00385C48" w:rsidRDefault="00D77431" w:rsidP="001C2CD1">
            <w:pPr>
              <w:spacing w:line="240" w:lineRule="auto"/>
              <w:jc w:val="center"/>
              <w:rPr>
                <w:rFonts w:eastAsia="Times New Roman" w:cs="Arial"/>
                <w:sz w:val="20"/>
                <w:szCs w:val="20"/>
                <w:lang w:eastAsia="es-CO"/>
              </w:rPr>
            </w:pPr>
          </w:p>
        </w:tc>
        <w:tc>
          <w:tcPr>
            <w:tcW w:w="1575" w:type="pct"/>
            <w:noWrap/>
            <w:vAlign w:val="center"/>
            <w:hideMark/>
          </w:tcPr>
          <w:p w14:paraId="4C3378BB" w14:textId="77777777" w:rsidR="00D77431" w:rsidRPr="00385C48" w:rsidRDefault="00D77431" w:rsidP="001C2CD1">
            <w:pPr>
              <w:spacing w:line="240" w:lineRule="auto"/>
              <w:ind w:firstLineChars="100" w:firstLine="200"/>
              <w:jc w:val="center"/>
              <w:rPr>
                <w:rFonts w:eastAsia="Times New Roman" w:cs="Arial"/>
                <w:sz w:val="20"/>
                <w:szCs w:val="20"/>
                <w:lang w:eastAsia="es-CO"/>
              </w:rPr>
            </w:pPr>
            <w:r w:rsidRPr="00385C48">
              <w:rPr>
                <w:rFonts w:eastAsia="Times New Roman" w:cs="Arial"/>
                <w:sz w:val="20"/>
                <w:szCs w:val="20"/>
                <w:lang w:eastAsia="es-CO"/>
              </w:rPr>
              <w:t>Edad (años)</w:t>
            </w:r>
          </w:p>
        </w:tc>
        <w:tc>
          <w:tcPr>
            <w:tcW w:w="973" w:type="pct"/>
            <w:noWrap/>
            <w:vAlign w:val="center"/>
            <w:hideMark/>
          </w:tcPr>
          <w:p w14:paraId="6DAB7B71"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0-20</w:t>
            </w:r>
          </w:p>
        </w:tc>
        <w:tc>
          <w:tcPr>
            <w:tcW w:w="973" w:type="pct"/>
            <w:noWrap/>
            <w:vAlign w:val="center"/>
            <w:hideMark/>
          </w:tcPr>
          <w:p w14:paraId="66AB9243"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20-50</w:t>
            </w:r>
          </w:p>
        </w:tc>
        <w:tc>
          <w:tcPr>
            <w:tcW w:w="975" w:type="pct"/>
            <w:noWrap/>
            <w:vAlign w:val="center"/>
            <w:hideMark/>
          </w:tcPr>
          <w:p w14:paraId="5F170A0D"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&gt; 50</w:t>
            </w:r>
          </w:p>
        </w:tc>
      </w:tr>
      <w:tr w:rsidR="00792C49" w:rsidRPr="00385C48" w14:paraId="42193094" w14:textId="77777777" w:rsidTr="001C47C8">
        <w:trPr>
          <w:trHeight w:val="20"/>
        </w:trPr>
        <w:tc>
          <w:tcPr>
            <w:tcW w:w="503" w:type="pct"/>
            <w:vMerge/>
            <w:vAlign w:val="center"/>
            <w:hideMark/>
          </w:tcPr>
          <w:p w14:paraId="45516451" w14:textId="77777777" w:rsidR="00D77431" w:rsidRPr="00385C48" w:rsidRDefault="00D77431" w:rsidP="001C2CD1">
            <w:pPr>
              <w:spacing w:line="240" w:lineRule="auto"/>
              <w:jc w:val="center"/>
              <w:rPr>
                <w:rFonts w:eastAsia="Times New Roman" w:cs="Arial"/>
                <w:sz w:val="20"/>
                <w:szCs w:val="20"/>
                <w:lang w:eastAsia="es-CO"/>
              </w:rPr>
            </w:pPr>
          </w:p>
        </w:tc>
        <w:tc>
          <w:tcPr>
            <w:tcW w:w="1575" w:type="pct"/>
            <w:noWrap/>
            <w:vAlign w:val="center"/>
            <w:hideMark/>
          </w:tcPr>
          <w:p w14:paraId="5E825DED" w14:textId="77777777" w:rsidR="00D77431" w:rsidRPr="00385C48" w:rsidRDefault="00D77431" w:rsidP="001C2CD1">
            <w:pPr>
              <w:spacing w:line="240" w:lineRule="auto"/>
              <w:ind w:firstLineChars="100" w:firstLine="200"/>
              <w:jc w:val="center"/>
              <w:rPr>
                <w:rFonts w:eastAsia="Times New Roman" w:cs="Arial"/>
                <w:sz w:val="20"/>
                <w:szCs w:val="20"/>
                <w:lang w:eastAsia="es-CO"/>
              </w:rPr>
            </w:pPr>
            <w:r w:rsidRPr="00385C48">
              <w:rPr>
                <w:rFonts w:eastAsia="Times New Roman" w:cs="Arial"/>
                <w:sz w:val="20"/>
                <w:szCs w:val="20"/>
                <w:lang w:eastAsia="es-CO"/>
              </w:rPr>
              <w:t>Corrosión galvánica (potencial)</w:t>
            </w:r>
          </w:p>
        </w:tc>
        <w:tc>
          <w:tcPr>
            <w:tcW w:w="973" w:type="pct"/>
            <w:noWrap/>
            <w:vAlign w:val="center"/>
            <w:hideMark/>
          </w:tcPr>
          <w:p w14:paraId="4A5A3985"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Percentil 25</w:t>
            </w:r>
          </w:p>
        </w:tc>
        <w:tc>
          <w:tcPr>
            <w:tcW w:w="973" w:type="pct"/>
            <w:noWrap/>
            <w:vAlign w:val="center"/>
            <w:hideMark/>
          </w:tcPr>
          <w:p w14:paraId="025D76CA"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Percentil 50</w:t>
            </w:r>
          </w:p>
        </w:tc>
        <w:tc>
          <w:tcPr>
            <w:tcW w:w="975" w:type="pct"/>
            <w:noWrap/>
            <w:vAlign w:val="center"/>
            <w:hideMark/>
          </w:tcPr>
          <w:p w14:paraId="56A2E432"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Percentil 75</w:t>
            </w:r>
          </w:p>
        </w:tc>
      </w:tr>
      <w:tr w:rsidR="00792C49" w:rsidRPr="00385C48" w14:paraId="63222A0A" w14:textId="77777777" w:rsidTr="001C47C8">
        <w:trPr>
          <w:trHeight w:val="20"/>
        </w:trPr>
        <w:tc>
          <w:tcPr>
            <w:tcW w:w="503" w:type="pct"/>
            <w:tcBorders>
              <w:bottom w:val="single" w:sz="4" w:space="0" w:color="auto"/>
            </w:tcBorders>
            <w:noWrap/>
            <w:vAlign w:val="center"/>
            <w:hideMark/>
          </w:tcPr>
          <w:p w14:paraId="5B696326" w14:textId="77777777"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Biológico</w:t>
            </w:r>
          </w:p>
        </w:tc>
        <w:tc>
          <w:tcPr>
            <w:tcW w:w="1575" w:type="pct"/>
            <w:tcBorders>
              <w:bottom w:val="single" w:sz="4" w:space="0" w:color="auto"/>
            </w:tcBorders>
            <w:noWrap/>
            <w:vAlign w:val="center"/>
            <w:hideMark/>
          </w:tcPr>
          <w:p w14:paraId="750D8A49" w14:textId="77777777" w:rsidR="00D77431" w:rsidRPr="00385C48" w:rsidRDefault="00D77431" w:rsidP="001C2CD1">
            <w:pPr>
              <w:spacing w:line="240" w:lineRule="auto"/>
              <w:ind w:firstLineChars="100" w:firstLine="200"/>
              <w:jc w:val="center"/>
              <w:rPr>
                <w:rFonts w:eastAsia="Times New Roman" w:cs="Arial"/>
                <w:sz w:val="20"/>
                <w:szCs w:val="20"/>
                <w:lang w:eastAsia="es-CO"/>
              </w:rPr>
            </w:pPr>
            <w:r w:rsidRPr="00385C48">
              <w:rPr>
                <w:rFonts w:eastAsia="Times New Roman" w:cs="Arial"/>
                <w:sz w:val="20"/>
                <w:szCs w:val="20"/>
                <w:lang w:eastAsia="es-CO"/>
              </w:rPr>
              <w:t>Diámetro- Efecto de la Biopelícula</w:t>
            </w:r>
          </w:p>
        </w:tc>
        <w:tc>
          <w:tcPr>
            <w:tcW w:w="973" w:type="pct"/>
            <w:tcBorders>
              <w:bottom w:val="single" w:sz="4" w:space="0" w:color="auto"/>
            </w:tcBorders>
            <w:noWrap/>
            <w:vAlign w:val="center"/>
            <w:hideMark/>
          </w:tcPr>
          <w:p w14:paraId="237EF86D" w14:textId="3AC1CFB0"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&gt; 90 cm</w:t>
            </w:r>
          </w:p>
        </w:tc>
        <w:tc>
          <w:tcPr>
            <w:tcW w:w="973" w:type="pct"/>
            <w:tcBorders>
              <w:bottom w:val="single" w:sz="4" w:space="0" w:color="auto"/>
            </w:tcBorders>
            <w:noWrap/>
            <w:vAlign w:val="center"/>
            <w:hideMark/>
          </w:tcPr>
          <w:p w14:paraId="590D2245" w14:textId="2B814D3E"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30 a 90 cm</w:t>
            </w:r>
          </w:p>
        </w:tc>
        <w:tc>
          <w:tcPr>
            <w:tcW w:w="975" w:type="pct"/>
            <w:tcBorders>
              <w:bottom w:val="single" w:sz="4" w:space="0" w:color="auto"/>
            </w:tcBorders>
            <w:noWrap/>
            <w:vAlign w:val="center"/>
            <w:hideMark/>
          </w:tcPr>
          <w:p w14:paraId="67E8A581" w14:textId="234E9321" w:rsidR="00D77431" w:rsidRPr="00385C48" w:rsidRDefault="00D77431" w:rsidP="001C2CD1">
            <w:pPr>
              <w:spacing w:line="240" w:lineRule="auto"/>
              <w:jc w:val="center"/>
              <w:rPr>
                <w:rFonts w:eastAsia="Times New Roman" w:cs="Arial"/>
                <w:sz w:val="20"/>
                <w:szCs w:val="20"/>
                <w:lang w:eastAsia="es-CO"/>
              </w:rPr>
            </w:pPr>
            <w:r w:rsidRPr="00385C48">
              <w:rPr>
                <w:rFonts w:eastAsia="Times New Roman" w:cs="Arial"/>
                <w:sz w:val="20"/>
                <w:szCs w:val="20"/>
                <w:lang w:eastAsia="es-CO"/>
              </w:rPr>
              <w:t>&lt; 30 cm</w:t>
            </w:r>
          </w:p>
        </w:tc>
      </w:tr>
    </w:tbl>
    <w:p w14:paraId="7A486A1C" w14:textId="77777777" w:rsidR="00D77431" w:rsidRPr="00385C48" w:rsidRDefault="00D77431" w:rsidP="00D77431">
      <w:pPr>
        <w:spacing w:line="259" w:lineRule="auto"/>
        <w:jc w:val="left"/>
      </w:pPr>
    </w:p>
    <w:p w14:paraId="471BB619" w14:textId="34CA2242" w:rsidR="00D77431" w:rsidRPr="00385C48" w:rsidRDefault="00D77431" w:rsidP="00227521">
      <w:pPr>
        <w:ind w:firstLine="708"/>
      </w:pPr>
      <w:r w:rsidRPr="00385C48">
        <w:t xml:space="preserve">Teniendo esto en cuenta, para asignar una sola calificación para la vulnerabilidad química y física se realizó un promedio ponderado asignando pesos iguales a cada parámetro. En la </w:t>
      </w:r>
      <w:r w:rsidRPr="006147A7">
        <w:rPr>
          <w:b/>
          <w:bCs/>
        </w:rPr>
        <w:fldChar w:fldCharType="begin"/>
      </w:r>
      <w:r w:rsidRPr="006147A7">
        <w:rPr>
          <w:b/>
          <w:bCs/>
        </w:rPr>
        <w:instrText xml:space="preserve"> REF _Ref49186286 \h  \* MERGEFORMAT </w:instrText>
      </w:r>
      <w:r w:rsidRPr="006147A7">
        <w:rPr>
          <w:b/>
          <w:bCs/>
        </w:rPr>
      </w:r>
      <w:r w:rsidRPr="006147A7">
        <w:rPr>
          <w:b/>
          <w:bCs/>
        </w:rPr>
        <w:fldChar w:fldCharType="separate"/>
      </w:r>
      <w:r w:rsidR="003C0C53" w:rsidRPr="006147A7">
        <w:rPr>
          <w:b/>
          <w:bCs/>
        </w:rPr>
        <w:t>Figura 6</w:t>
      </w:r>
      <w:r w:rsidRPr="006147A7">
        <w:rPr>
          <w:b/>
          <w:bCs/>
        </w:rPr>
        <w:fldChar w:fldCharType="end"/>
      </w:r>
      <w:r w:rsidRPr="00385C48">
        <w:t xml:space="preserve"> se presenta la asignación de vulnerabilidad química (de 0 a 16) y física (de 0 a 5) para todos los tramos de la red matriz.</w:t>
      </w:r>
    </w:p>
    <w:p w14:paraId="0D25B5BA" w14:textId="44BDA66A" w:rsidR="00D77431" w:rsidRPr="00385C48" w:rsidRDefault="00D77431" w:rsidP="00D77431">
      <w:pPr>
        <w:keepNext/>
        <w:spacing w:line="259" w:lineRule="auto"/>
        <w:jc w:val="center"/>
      </w:pPr>
      <w:r w:rsidRPr="00385C48">
        <w:rPr>
          <w:noProof/>
          <w:lang w:eastAsia="es-CO"/>
        </w:rPr>
        <w:drawing>
          <wp:inline distT="0" distB="0" distL="0" distR="0" wp14:anchorId="35B77289" wp14:editId="2D232D67">
            <wp:extent cx="5025098" cy="3420000"/>
            <wp:effectExtent l="0" t="0" r="0" b="0"/>
            <wp:docPr id="197" name="Imagen 197"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n 197" descr="Mapa&#10;&#10;Descripción generada automáticament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3830"/>
                    <a:stretch/>
                  </pic:blipFill>
                  <pic:spPr bwMode="auto">
                    <a:xfrm>
                      <a:off x="0" y="0"/>
                      <a:ext cx="5025098"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7AB94F79" w14:textId="77777777" w:rsidR="00D77431" w:rsidRPr="00385C48" w:rsidRDefault="00D77431" w:rsidP="00D77431">
      <w:pPr>
        <w:keepNext/>
        <w:spacing w:after="60"/>
        <w:jc w:val="center"/>
        <w:rPr>
          <w:sz w:val="18"/>
          <w:szCs w:val="18"/>
        </w:rPr>
      </w:pPr>
      <w:r w:rsidRPr="00385C48">
        <w:rPr>
          <w:sz w:val="18"/>
          <w:szCs w:val="18"/>
        </w:rPr>
        <w:t>Fuente: Construcción propia</w:t>
      </w:r>
    </w:p>
    <w:p w14:paraId="322AC9EC" w14:textId="6C1B6C90" w:rsidR="00D77431" w:rsidRPr="006147A7" w:rsidRDefault="00D77431" w:rsidP="00C461CA">
      <w:pPr>
        <w:pStyle w:val="Descripcin"/>
        <w:jc w:val="left"/>
        <w:rPr>
          <w:b w:val="0"/>
          <w:bCs w:val="0"/>
          <w:sz w:val="24"/>
          <w:szCs w:val="24"/>
        </w:rPr>
      </w:pPr>
      <w:bookmarkStart w:id="58" w:name="_Ref49186286"/>
      <w:bookmarkStart w:id="59" w:name="_Toc56089042"/>
      <w:r w:rsidRPr="006147A7">
        <w:rPr>
          <w:sz w:val="24"/>
          <w:szCs w:val="24"/>
        </w:rPr>
        <w:t xml:space="preserve">Figura </w:t>
      </w:r>
      <w:r w:rsidRPr="006147A7">
        <w:rPr>
          <w:sz w:val="24"/>
          <w:szCs w:val="24"/>
        </w:rPr>
        <w:fldChar w:fldCharType="begin"/>
      </w:r>
      <w:r w:rsidRPr="006147A7">
        <w:rPr>
          <w:sz w:val="24"/>
          <w:szCs w:val="24"/>
        </w:rPr>
        <w:instrText xml:space="preserve"> SEQ Figura \* ARABIC </w:instrText>
      </w:r>
      <w:r w:rsidRPr="006147A7">
        <w:rPr>
          <w:sz w:val="24"/>
          <w:szCs w:val="24"/>
        </w:rPr>
        <w:fldChar w:fldCharType="separate"/>
      </w:r>
      <w:r w:rsidR="003C0C53" w:rsidRPr="006147A7">
        <w:rPr>
          <w:noProof/>
          <w:sz w:val="24"/>
          <w:szCs w:val="24"/>
        </w:rPr>
        <w:t>6</w:t>
      </w:r>
      <w:r w:rsidRPr="006147A7">
        <w:rPr>
          <w:noProof/>
          <w:sz w:val="24"/>
          <w:szCs w:val="24"/>
        </w:rPr>
        <w:fldChar w:fldCharType="end"/>
      </w:r>
      <w:bookmarkEnd w:id="58"/>
      <w:r w:rsidRPr="006147A7">
        <w:rPr>
          <w:sz w:val="24"/>
          <w:szCs w:val="24"/>
        </w:rPr>
        <w:t xml:space="preserve">. </w:t>
      </w:r>
      <w:r w:rsidRPr="006147A7">
        <w:rPr>
          <w:b w:val="0"/>
          <w:bCs w:val="0"/>
          <w:sz w:val="24"/>
          <w:szCs w:val="24"/>
        </w:rPr>
        <w:t>Asignación de vulnerabilidad química y física en Red Matriz</w:t>
      </w:r>
      <w:bookmarkEnd w:id="59"/>
      <w:r w:rsidR="00312CF9" w:rsidRPr="006147A7">
        <w:rPr>
          <w:b w:val="0"/>
          <w:bCs w:val="0"/>
          <w:sz w:val="24"/>
          <w:szCs w:val="24"/>
        </w:rPr>
        <w:t>.</w:t>
      </w:r>
    </w:p>
    <w:p w14:paraId="122D0357" w14:textId="207D8286" w:rsidR="00D77431" w:rsidRPr="00385C48" w:rsidRDefault="00D77431" w:rsidP="00227521">
      <w:pPr>
        <w:ind w:firstLine="708"/>
      </w:pPr>
      <w:r w:rsidRPr="00385C48">
        <w:t xml:space="preserve">Una vez se tienen las dos calificaciones de vulnerabilidad para cada uno de los tramos de la Red Matriz y Red Menor se calificó una vulnerabilidad total (de </w:t>
      </w:r>
      <w:r w:rsidR="00F2765F" w:rsidRPr="00385C48">
        <w:t>0</w:t>
      </w:r>
      <w:r w:rsidRPr="00385C48">
        <w:t xml:space="preserve"> a 16) en cada una a partir de la siguiente ecuación:</w:t>
      </w:r>
    </w:p>
    <w:p w14:paraId="63E5D8E0" w14:textId="4579AEA8" w:rsidR="00D77431" w:rsidRPr="00385C48" w:rsidRDefault="00E50DFD" w:rsidP="00D77431">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80</m:t>
              </m:r>
            </m:den>
          </m:f>
          <m:sSub>
            <m:sSubPr>
              <m:ctrlPr>
                <w:rPr>
                  <w:rFonts w:ascii="Cambria Math" w:hAnsi="Cambria Math"/>
                  <w:i/>
                </w:rPr>
              </m:ctrlPr>
            </m:sSubPr>
            <m:e>
              <m:r>
                <w:rPr>
                  <w:rFonts w:ascii="Cambria Math" w:hAnsi="Cambria Math"/>
                </w:rPr>
                <m:t>V</m:t>
              </m:r>
            </m:e>
            <m:sub>
              <m:r>
                <w:rPr>
                  <w:rFonts w:ascii="Cambria Math" w:hAnsi="Cambria Math"/>
                </w:rPr>
                <m:t>q</m:t>
              </m:r>
            </m:sub>
          </m:sSub>
          <m:sSub>
            <m:sSubPr>
              <m:ctrlPr>
                <w:rPr>
                  <w:rFonts w:ascii="Cambria Math" w:hAnsi="Cambria Math"/>
                  <w:i/>
                </w:rPr>
              </m:ctrlPr>
            </m:sSubPr>
            <m:e>
              <m:r>
                <w:rPr>
                  <w:rFonts w:ascii="Cambria Math" w:hAnsi="Cambria Math"/>
                </w:rPr>
                <m:t>V</m:t>
              </m:r>
            </m:e>
            <m:sub>
              <m:r>
                <w:rPr>
                  <w:rFonts w:ascii="Cambria Math" w:hAnsi="Cambria Math"/>
                </w:rPr>
                <m:t>fs</m:t>
              </m:r>
            </m:sub>
          </m:sSub>
          <m:r>
            <w:rPr>
              <w:rFonts w:ascii="Cambria Math" w:hAnsi="Cambria Math"/>
            </w:rPr>
            <m:t xml:space="preserve"> </m:t>
          </m:r>
        </m:oMath>
      </m:oMathPara>
    </w:p>
    <w:p w14:paraId="03BDF307" w14:textId="1BC26EC1" w:rsidR="00D77431" w:rsidRPr="00385C48" w:rsidRDefault="00D77431" w:rsidP="00227521">
      <w:pPr>
        <w:ind w:firstLine="708"/>
      </w:pPr>
      <w:r w:rsidRPr="00385C48">
        <w:rPr>
          <w:rFonts w:eastAsiaTheme="minorEastAsia"/>
        </w:rPr>
        <w:t xml:space="preserve">Los resultados de vulnerabilidad total para la Red Matriz y Red Menor se presentan en la </w:t>
      </w:r>
      <w:r w:rsidRPr="006147A7">
        <w:rPr>
          <w:rFonts w:eastAsiaTheme="minorEastAsia"/>
          <w:b/>
          <w:bCs/>
        </w:rPr>
        <w:fldChar w:fldCharType="begin"/>
      </w:r>
      <w:r w:rsidRPr="006147A7">
        <w:rPr>
          <w:rFonts w:eastAsiaTheme="minorEastAsia"/>
          <w:b/>
          <w:bCs/>
        </w:rPr>
        <w:instrText xml:space="preserve"> REF _Ref49186429 \h  \* MERGEFORMAT </w:instrText>
      </w:r>
      <w:r w:rsidRPr="006147A7">
        <w:rPr>
          <w:rFonts w:eastAsiaTheme="minorEastAsia"/>
          <w:b/>
          <w:bCs/>
        </w:rPr>
      </w:r>
      <w:r w:rsidRPr="006147A7">
        <w:rPr>
          <w:rFonts w:eastAsiaTheme="minorEastAsia"/>
          <w:b/>
          <w:bCs/>
        </w:rPr>
        <w:fldChar w:fldCharType="separate"/>
      </w:r>
      <w:r w:rsidR="003C0C53" w:rsidRPr="006147A7">
        <w:rPr>
          <w:b/>
          <w:bCs/>
        </w:rPr>
        <w:t>Figura 7</w:t>
      </w:r>
      <w:r w:rsidRPr="006147A7">
        <w:rPr>
          <w:rFonts w:eastAsiaTheme="minorEastAsia"/>
          <w:b/>
          <w:bCs/>
        </w:rPr>
        <w:fldChar w:fldCharType="end"/>
      </w:r>
      <w:r w:rsidRPr="00385C48">
        <w:rPr>
          <w:rFonts w:eastAsiaTheme="minorEastAsia"/>
        </w:rPr>
        <w:t>.</w:t>
      </w:r>
    </w:p>
    <w:p w14:paraId="29210B5E" w14:textId="6B3CDF9D" w:rsidR="00D77431" w:rsidRPr="00385C48" w:rsidRDefault="00D77431" w:rsidP="00D77431">
      <w:pPr>
        <w:spacing w:after="0"/>
        <w:jc w:val="center"/>
      </w:pPr>
      <w:r w:rsidRPr="00385C48">
        <w:rPr>
          <w:noProof/>
          <w:lang w:eastAsia="es-CO"/>
        </w:rPr>
        <w:drawing>
          <wp:inline distT="0" distB="0" distL="0" distR="0" wp14:anchorId="11EEB31A" wp14:editId="1EAC61F5">
            <wp:extent cx="5006622" cy="3420000"/>
            <wp:effectExtent l="0" t="0" r="0" b="0"/>
            <wp:docPr id="198" name="Imagen 198"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n 198" descr="Mapa&#10;&#10;Descripción generada automáticamente"/>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3474"/>
                    <a:stretch/>
                  </pic:blipFill>
                  <pic:spPr bwMode="auto">
                    <a:xfrm>
                      <a:off x="0" y="0"/>
                      <a:ext cx="5006622" cy="3420000"/>
                    </a:xfrm>
                    <a:prstGeom prst="rect">
                      <a:avLst/>
                    </a:prstGeom>
                    <a:noFill/>
                    <a:ln>
                      <a:noFill/>
                    </a:ln>
                    <a:extLst>
                      <a:ext uri="{53640926-AAD7-44D8-BBD7-CCE9431645EC}">
                        <a14:shadowObscured xmlns:a14="http://schemas.microsoft.com/office/drawing/2010/main"/>
                      </a:ext>
                    </a:extLst>
                  </pic:spPr>
                </pic:pic>
              </a:graphicData>
            </a:graphic>
          </wp:inline>
        </w:drawing>
      </w:r>
    </w:p>
    <w:p w14:paraId="73BDD4FC" w14:textId="77777777" w:rsidR="00D77431" w:rsidRPr="00385C48" w:rsidRDefault="00D77431" w:rsidP="00D77431">
      <w:pPr>
        <w:keepNext/>
        <w:spacing w:after="60"/>
        <w:jc w:val="center"/>
        <w:rPr>
          <w:sz w:val="18"/>
          <w:szCs w:val="18"/>
        </w:rPr>
      </w:pPr>
      <w:r w:rsidRPr="00385C48">
        <w:rPr>
          <w:sz w:val="18"/>
          <w:szCs w:val="18"/>
        </w:rPr>
        <w:t>Fuente: Construcción propia</w:t>
      </w:r>
    </w:p>
    <w:p w14:paraId="54A0BE75" w14:textId="26267F80" w:rsidR="00D77431" w:rsidRPr="00385C48" w:rsidRDefault="00D77431" w:rsidP="00312CF9">
      <w:pPr>
        <w:pStyle w:val="Descripcin"/>
        <w:jc w:val="left"/>
      </w:pPr>
      <w:bookmarkStart w:id="60" w:name="_Ref49186429"/>
      <w:bookmarkStart w:id="61" w:name="_Toc56089043"/>
      <w:r w:rsidRPr="00385C48">
        <w:t xml:space="preserve">Figura </w:t>
      </w:r>
      <w:fldSimple w:instr=" SEQ Figura \* ARABIC ">
        <w:r w:rsidR="003C0C53" w:rsidRPr="00385C48">
          <w:rPr>
            <w:noProof/>
          </w:rPr>
          <w:t>7</w:t>
        </w:r>
      </w:fldSimple>
      <w:bookmarkEnd w:id="60"/>
      <w:r w:rsidRPr="00385C48">
        <w:t xml:space="preserve">. </w:t>
      </w:r>
      <w:r w:rsidRPr="00312CF9">
        <w:rPr>
          <w:b w:val="0"/>
        </w:rPr>
        <w:t>Asignación vulnerabilidad por tramos en Red Matriz y Red Menor</w:t>
      </w:r>
      <w:bookmarkEnd w:id="61"/>
      <w:r w:rsidR="00312CF9" w:rsidRPr="00312CF9">
        <w:rPr>
          <w:b w:val="0"/>
        </w:rPr>
        <w:t>.</w:t>
      </w:r>
    </w:p>
    <w:p w14:paraId="5103E98B" w14:textId="77777777" w:rsidR="00467099" w:rsidRPr="00385C48" w:rsidRDefault="00467099" w:rsidP="00467099"/>
    <w:p w14:paraId="3132F531" w14:textId="5D1FE83B" w:rsidR="00941FA2" w:rsidRPr="00385C48" w:rsidRDefault="00941FA2" w:rsidP="00941FA2">
      <w:pPr>
        <w:pStyle w:val="Ttulo2"/>
      </w:pPr>
      <w:r w:rsidRPr="00385C48">
        <w:rPr>
          <w:highlight w:val="green"/>
        </w:rPr>
        <w:t>Riesgo</w:t>
      </w:r>
      <w:r w:rsidR="00312CF9" w:rsidRPr="00CA48B9">
        <w:rPr>
          <w:b w:val="0"/>
          <w:bCs w:val="0"/>
          <w:highlight w:val="green"/>
        </w:rPr>
        <w:fldChar w:fldCharType="begin"/>
      </w:r>
      <w:r w:rsidR="00312CF9" w:rsidRPr="00CA48B9">
        <w:rPr>
          <w:b w:val="0"/>
          <w:bCs w:val="0"/>
        </w:rPr>
        <w:instrText xml:space="preserve"> XE "</w:instrText>
      </w:r>
      <w:r w:rsidR="00312CF9" w:rsidRPr="00CA48B9">
        <w:rPr>
          <w:b w:val="0"/>
          <w:bCs w:val="0"/>
          <w:highlight w:val="green"/>
        </w:rPr>
        <w:instrText>Riesgo</w:instrText>
      </w:r>
      <w:r w:rsidR="00CA48B9" w:rsidRPr="00CA48B9">
        <w:rPr>
          <w:b w:val="0"/>
          <w:bCs w:val="0"/>
        </w:rPr>
        <w:instrText xml:space="preserve"> en sistemas de acueducto</w:instrText>
      </w:r>
      <w:r w:rsidR="00312CF9" w:rsidRPr="00CA48B9">
        <w:rPr>
          <w:b w:val="0"/>
          <w:bCs w:val="0"/>
        </w:rPr>
        <w:instrText xml:space="preserve">" </w:instrText>
      </w:r>
      <w:r w:rsidR="00312CF9" w:rsidRPr="00CA48B9">
        <w:rPr>
          <w:b w:val="0"/>
          <w:bCs w:val="0"/>
          <w:highlight w:val="green"/>
        </w:rPr>
        <w:fldChar w:fldCharType="end"/>
      </w:r>
    </w:p>
    <w:p w14:paraId="06FA32FA" w14:textId="1BDCD584" w:rsidR="00386FAE" w:rsidRPr="00385C48" w:rsidRDefault="00386FAE" w:rsidP="00386FAE">
      <w:pPr>
        <w:rPr>
          <w:sz w:val="22"/>
          <w:szCs w:val="22"/>
        </w:rPr>
      </w:pPr>
      <w:r w:rsidRPr="00385C48">
        <w:t xml:space="preserve">La calificación de riesgos se realizó siguiendo la metodología </w:t>
      </w:r>
      <w:r w:rsidR="00312CF9">
        <w:t>indicada en la S</w:t>
      </w:r>
      <w:r w:rsidR="0063790D" w:rsidRPr="00385C48">
        <w:t xml:space="preserve">ección </w:t>
      </w:r>
      <w:r w:rsidR="0063790D" w:rsidRPr="00385C48">
        <w:fldChar w:fldCharType="begin"/>
      </w:r>
      <w:r w:rsidR="0063790D" w:rsidRPr="00385C48">
        <w:instrText xml:space="preserve"> REF _Ref89334662 \r \h </w:instrText>
      </w:r>
      <w:r w:rsidR="0063790D" w:rsidRPr="00385C48">
        <w:fldChar w:fldCharType="separate"/>
      </w:r>
      <w:r w:rsidR="003C0C53" w:rsidRPr="00385C48">
        <w:t>2.4</w:t>
      </w:r>
      <w:r w:rsidR="0063790D" w:rsidRPr="00385C48">
        <w:fldChar w:fldCharType="end"/>
      </w:r>
      <w:r w:rsidR="0063790D" w:rsidRPr="00385C48">
        <w:t xml:space="preserve">. </w:t>
      </w:r>
      <w:r w:rsidRPr="00385C48">
        <w:t xml:space="preserve">Los resultados del riesgo distribuidos espacialmente para el caso de amenaza de sequía se presentan de forma ilustrativa en la </w:t>
      </w:r>
      <w:r w:rsidRPr="006147A7">
        <w:rPr>
          <w:b/>
          <w:bCs/>
        </w:rPr>
        <w:fldChar w:fldCharType="begin"/>
      </w:r>
      <w:r w:rsidRPr="006147A7">
        <w:rPr>
          <w:b/>
          <w:bCs/>
        </w:rPr>
        <w:instrText xml:space="preserve"> REF _Ref49623175 \h  \* MERGEFORMAT </w:instrText>
      </w:r>
      <w:r w:rsidRPr="006147A7">
        <w:rPr>
          <w:b/>
          <w:bCs/>
        </w:rPr>
      </w:r>
      <w:r w:rsidRPr="006147A7">
        <w:rPr>
          <w:b/>
          <w:bCs/>
        </w:rPr>
        <w:fldChar w:fldCharType="separate"/>
      </w:r>
      <w:r w:rsidR="003C0C53" w:rsidRPr="006147A7">
        <w:rPr>
          <w:b/>
          <w:bCs/>
        </w:rPr>
        <w:t>Figura 8</w:t>
      </w:r>
      <w:r w:rsidRPr="006147A7">
        <w:rPr>
          <w:b/>
          <w:bCs/>
        </w:rPr>
        <w:fldChar w:fldCharType="end"/>
      </w:r>
      <w:r w:rsidRPr="00385C48">
        <w:t>. En este mapa las asignaciones de niveles de riesgo en escala de 0 a 100 son las siguientes</w:t>
      </w:r>
      <w:r w:rsidR="001C2CD1" w:rsidRPr="00385C48">
        <w:t xml:space="preserve"> –basada en las calificaciones indicadas por la OMS </w:t>
      </w:r>
      <w:sdt>
        <w:sdtPr>
          <w:id w:val="403113833"/>
          <w:citation/>
        </w:sdtPr>
        <w:sdtEndPr/>
        <w:sdtContent>
          <w:r w:rsidR="001C2CD1" w:rsidRPr="00385C48">
            <w:fldChar w:fldCharType="begin"/>
          </w:r>
          <w:r w:rsidR="001C2CD1" w:rsidRPr="00385C48">
            <w:instrText xml:space="preserve">CITATION OMS09 \n  \t  \l 1033 </w:instrText>
          </w:r>
          <w:r w:rsidR="001C2CD1" w:rsidRPr="00385C48">
            <w:fldChar w:fldCharType="separate"/>
          </w:r>
          <w:r w:rsidR="003C0C53" w:rsidRPr="00385C48">
            <w:rPr>
              <w:noProof/>
            </w:rPr>
            <w:t>[18]</w:t>
          </w:r>
          <w:r w:rsidR="001C2CD1" w:rsidRPr="00385C48">
            <w:fldChar w:fldCharType="end"/>
          </w:r>
        </w:sdtContent>
      </w:sdt>
      <w:r w:rsidRPr="00385C48">
        <w:t xml:space="preserve">: </w:t>
      </w:r>
    </w:p>
    <w:p w14:paraId="47825F89" w14:textId="77777777" w:rsidR="00386FAE" w:rsidRPr="00385C48" w:rsidRDefault="00386FAE" w:rsidP="00BA5EBC">
      <w:pPr>
        <w:pStyle w:val="Prrafodelista"/>
        <w:numPr>
          <w:ilvl w:val="0"/>
          <w:numId w:val="17"/>
        </w:numPr>
        <w:spacing w:after="160" w:line="240" w:lineRule="auto"/>
        <w:contextualSpacing/>
        <w:rPr>
          <w:lang w:val="es-CO"/>
        </w:rPr>
      </w:pPr>
      <w:r w:rsidRPr="00385C48">
        <w:rPr>
          <w:lang w:val="es-CO"/>
        </w:rPr>
        <w:t>Bajo: 0 a 24</w:t>
      </w:r>
    </w:p>
    <w:p w14:paraId="6F97E5E1" w14:textId="77777777" w:rsidR="00386FAE" w:rsidRPr="00385C48" w:rsidRDefault="00386FAE" w:rsidP="00BA5EBC">
      <w:pPr>
        <w:pStyle w:val="Prrafodelista"/>
        <w:numPr>
          <w:ilvl w:val="0"/>
          <w:numId w:val="17"/>
        </w:numPr>
        <w:spacing w:after="160" w:line="240" w:lineRule="auto"/>
        <w:contextualSpacing/>
        <w:rPr>
          <w:lang w:val="es-CO"/>
        </w:rPr>
      </w:pPr>
      <w:r w:rsidRPr="00385C48">
        <w:rPr>
          <w:lang w:val="es-CO"/>
        </w:rPr>
        <w:t>Medio: 25 a 36</w:t>
      </w:r>
    </w:p>
    <w:p w14:paraId="315AE425" w14:textId="77777777" w:rsidR="00386FAE" w:rsidRPr="00385C48" w:rsidRDefault="00386FAE" w:rsidP="00BA5EBC">
      <w:pPr>
        <w:pStyle w:val="Prrafodelista"/>
        <w:numPr>
          <w:ilvl w:val="0"/>
          <w:numId w:val="17"/>
        </w:numPr>
        <w:spacing w:after="160" w:line="240" w:lineRule="auto"/>
        <w:contextualSpacing/>
        <w:rPr>
          <w:lang w:val="es-CO"/>
        </w:rPr>
      </w:pPr>
      <w:r w:rsidRPr="00385C48">
        <w:rPr>
          <w:lang w:val="es-CO"/>
        </w:rPr>
        <w:t>Alto: 36 a 60</w:t>
      </w:r>
    </w:p>
    <w:p w14:paraId="06EF3F94" w14:textId="7BAFA583" w:rsidR="00386FAE" w:rsidRPr="00385C48" w:rsidRDefault="00386FAE" w:rsidP="00BA5EBC">
      <w:pPr>
        <w:pStyle w:val="Prrafodelista"/>
        <w:numPr>
          <w:ilvl w:val="0"/>
          <w:numId w:val="17"/>
        </w:numPr>
        <w:spacing w:after="160" w:line="240" w:lineRule="auto"/>
        <w:contextualSpacing/>
        <w:rPr>
          <w:lang w:val="es-CO"/>
        </w:rPr>
      </w:pPr>
      <w:r w:rsidRPr="00385C48">
        <w:rPr>
          <w:lang w:val="es-CO"/>
        </w:rPr>
        <w:t>Muy alto: 61 a 100</w:t>
      </w:r>
    </w:p>
    <w:p w14:paraId="1C6D8322" w14:textId="77777777" w:rsidR="001C2CD1" w:rsidRPr="00385C48" w:rsidRDefault="001C2CD1" w:rsidP="001C2CD1">
      <w:pPr>
        <w:spacing w:line="240" w:lineRule="auto"/>
        <w:contextualSpacing/>
      </w:pPr>
    </w:p>
    <w:p w14:paraId="38C56D39" w14:textId="7749C65A" w:rsidR="00386FAE" w:rsidRPr="00385C48" w:rsidRDefault="00386FAE" w:rsidP="00386FAE">
      <w:pPr>
        <w:jc w:val="center"/>
      </w:pPr>
      <w:r w:rsidRPr="00385C48">
        <w:rPr>
          <w:noProof/>
          <w:lang w:eastAsia="es-CO"/>
        </w:rPr>
        <w:lastRenderedPageBreak/>
        <w:drawing>
          <wp:anchor distT="0" distB="0" distL="114300" distR="114300" simplePos="0" relativeHeight="251660800" behindDoc="0" locked="0" layoutInCell="1" allowOverlap="1" wp14:anchorId="11F68306" wp14:editId="658DA3F0">
            <wp:simplePos x="0" y="0"/>
            <wp:positionH relativeFrom="column">
              <wp:posOffset>4145280</wp:posOffset>
            </wp:positionH>
            <wp:positionV relativeFrom="paragraph">
              <wp:posOffset>2938780</wp:posOffset>
            </wp:positionV>
            <wp:extent cx="1093470" cy="739140"/>
            <wp:effectExtent l="0" t="0" r="0" b="0"/>
            <wp:wrapNone/>
            <wp:docPr id="202" name="Imagen 20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n 202" descr="Gráfico&#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l="32140" t="9959" r="2888" b="47990"/>
                    <a:stretch>
                      <a:fillRect/>
                    </a:stretch>
                  </pic:blipFill>
                  <pic:spPr bwMode="auto">
                    <a:xfrm>
                      <a:off x="0" y="0"/>
                      <a:ext cx="1093470" cy="739140"/>
                    </a:xfrm>
                    <a:prstGeom prst="rect">
                      <a:avLst/>
                    </a:prstGeom>
                    <a:noFill/>
                  </pic:spPr>
                </pic:pic>
              </a:graphicData>
            </a:graphic>
            <wp14:sizeRelH relativeFrom="margin">
              <wp14:pctWidth>0</wp14:pctWidth>
            </wp14:sizeRelH>
            <wp14:sizeRelV relativeFrom="margin">
              <wp14:pctHeight>0</wp14:pctHeight>
            </wp14:sizeRelV>
          </wp:anchor>
        </w:drawing>
      </w:r>
      <w:r w:rsidRPr="00385C48">
        <w:rPr>
          <w:noProof/>
          <w:lang w:eastAsia="es-CO"/>
        </w:rPr>
        <w:drawing>
          <wp:inline distT="0" distB="0" distL="0" distR="0" wp14:anchorId="390D3DFE" wp14:editId="5FBF10F8">
            <wp:extent cx="5661660" cy="3848100"/>
            <wp:effectExtent l="0" t="0" r="0" b="0"/>
            <wp:docPr id="201" name="Imagen 201"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n 201" descr="Mapa&#10;&#10;Descripción generada automáticamente"/>
                    <pic:cNvPicPr>
                      <a:picLocks noChangeAspect="1" noChangeArrowheads="1"/>
                    </pic:cNvPicPr>
                  </pic:nvPicPr>
                  <pic:blipFill>
                    <a:blip r:embed="rId31">
                      <a:extLst>
                        <a:ext uri="{28A0092B-C50C-407E-A947-70E740481C1C}">
                          <a14:useLocalDpi xmlns:a14="http://schemas.microsoft.com/office/drawing/2010/main" val="0"/>
                        </a:ext>
                      </a:extLst>
                    </a:blip>
                    <a:srcRect r="10590"/>
                    <a:stretch>
                      <a:fillRect/>
                    </a:stretch>
                  </pic:blipFill>
                  <pic:spPr bwMode="auto">
                    <a:xfrm>
                      <a:off x="0" y="0"/>
                      <a:ext cx="5661660" cy="3848100"/>
                    </a:xfrm>
                    <a:prstGeom prst="rect">
                      <a:avLst/>
                    </a:prstGeom>
                    <a:noFill/>
                    <a:ln>
                      <a:noFill/>
                    </a:ln>
                  </pic:spPr>
                </pic:pic>
              </a:graphicData>
            </a:graphic>
          </wp:inline>
        </w:drawing>
      </w:r>
    </w:p>
    <w:p w14:paraId="08FBEB0B" w14:textId="77777777" w:rsidR="00386FAE" w:rsidRPr="00385C48" w:rsidRDefault="00386FAE" w:rsidP="00386FAE">
      <w:pPr>
        <w:keepNext/>
        <w:spacing w:after="60"/>
        <w:jc w:val="center"/>
        <w:rPr>
          <w:sz w:val="18"/>
          <w:szCs w:val="18"/>
        </w:rPr>
      </w:pPr>
      <w:r w:rsidRPr="00385C48">
        <w:rPr>
          <w:sz w:val="18"/>
          <w:szCs w:val="18"/>
        </w:rPr>
        <w:t>Fuente: Elaboración propia</w:t>
      </w:r>
    </w:p>
    <w:p w14:paraId="4374B57A" w14:textId="2F6A22BB" w:rsidR="00386FAE" w:rsidRPr="006147A7" w:rsidRDefault="00386FAE" w:rsidP="00C461CA">
      <w:pPr>
        <w:pStyle w:val="Descripcin"/>
        <w:jc w:val="left"/>
        <w:rPr>
          <w:b w:val="0"/>
          <w:bCs w:val="0"/>
          <w:sz w:val="20"/>
          <w:szCs w:val="20"/>
        </w:rPr>
      </w:pPr>
      <w:bookmarkStart w:id="62" w:name="_Ref49623175"/>
      <w:bookmarkStart w:id="63" w:name="_Toc54095068"/>
      <w:r w:rsidRPr="006147A7">
        <w:rPr>
          <w:sz w:val="24"/>
          <w:szCs w:val="24"/>
        </w:rPr>
        <w:t xml:space="preserve">Figura </w:t>
      </w:r>
      <w:r w:rsidRPr="006147A7">
        <w:rPr>
          <w:sz w:val="24"/>
          <w:szCs w:val="24"/>
        </w:rPr>
        <w:fldChar w:fldCharType="begin"/>
      </w:r>
      <w:r w:rsidRPr="006147A7">
        <w:rPr>
          <w:sz w:val="24"/>
          <w:szCs w:val="24"/>
        </w:rPr>
        <w:instrText xml:space="preserve"> SEQ Figura \* ARABIC </w:instrText>
      </w:r>
      <w:r w:rsidRPr="006147A7">
        <w:rPr>
          <w:sz w:val="24"/>
          <w:szCs w:val="24"/>
        </w:rPr>
        <w:fldChar w:fldCharType="separate"/>
      </w:r>
      <w:r w:rsidR="003C0C53" w:rsidRPr="006147A7">
        <w:rPr>
          <w:noProof/>
          <w:sz w:val="24"/>
          <w:szCs w:val="24"/>
        </w:rPr>
        <w:t>8</w:t>
      </w:r>
      <w:r w:rsidRPr="006147A7">
        <w:rPr>
          <w:noProof/>
          <w:sz w:val="24"/>
          <w:szCs w:val="24"/>
        </w:rPr>
        <w:fldChar w:fldCharType="end"/>
      </w:r>
      <w:bookmarkEnd w:id="62"/>
      <w:r w:rsidRPr="006147A7">
        <w:rPr>
          <w:sz w:val="24"/>
          <w:szCs w:val="24"/>
        </w:rPr>
        <w:t xml:space="preserve">. </w:t>
      </w:r>
      <w:r w:rsidRPr="006147A7">
        <w:rPr>
          <w:b w:val="0"/>
          <w:bCs w:val="0"/>
          <w:sz w:val="24"/>
          <w:szCs w:val="24"/>
        </w:rPr>
        <w:t>Resultados riesgo sequía distribuidos espacialmente</w:t>
      </w:r>
      <w:bookmarkEnd w:id="63"/>
      <w:r w:rsidR="00C461CA" w:rsidRPr="006147A7">
        <w:rPr>
          <w:b w:val="0"/>
          <w:bCs w:val="0"/>
          <w:sz w:val="24"/>
          <w:szCs w:val="24"/>
        </w:rPr>
        <w:t>.</w:t>
      </w:r>
      <w:r w:rsidRPr="006147A7">
        <w:rPr>
          <w:b w:val="0"/>
          <w:bCs w:val="0"/>
          <w:sz w:val="24"/>
          <w:szCs w:val="24"/>
        </w:rPr>
        <w:t xml:space="preserve"> </w:t>
      </w:r>
    </w:p>
    <w:p w14:paraId="4FA89B44" w14:textId="77777777" w:rsidR="00312CF9" w:rsidRDefault="00386FAE" w:rsidP="00312CF9">
      <w:pPr>
        <w:spacing w:after="0"/>
        <w:ind w:firstLine="709"/>
      </w:pPr>
      <w:r w:rsidRPr="00385C48">
        <w:t xml:space="preserve">Los resultados finales de riesgo se agrupan por componente y se presentan en la </w:t>
      </w:r>
      <w:r w:rsidRPr="006147A7">
        <w:rPr>
          <w:b/>
          <w:bCs/>
        </w:rPr>
        <w:fldChar w:fldCharType="begin"/>
      </w:r>
      <w:r w:rsidRPr="006147A7">
        <w:rPr>
          <w:b/>
          <w:bCs/>
        </w:rPr>
        <w:instrText xml:space="preserve"> REF _Ref49623206 \h  \* MERGEFORMAT </w:instrText>
      </w:r>
      <w:r w:rsidRPr="006147A7">
        <w:rPr>
          <w:b/>
          <w:bCs/>
        </w:rPr>
      </w:r>
      <w:r w:rsidRPr="006147A7">
        <w:rPr>
          <w:b/>
          <w:bCs/>
        </w:rPr>
        <w:fldChar w:fldCharType="separate"/>
      </w:r>
      <w:r w:rsidR="003C0C53" w:rsidRPr="006147A7">
        <w:rPr>
          <w:b/>
          <w:bCs/>
        </w:rPr>
        <w:t>Tabla 13</w:t>
      </w:r>
      <w:r w:rsidRPr="006147A7">
        <w:rPr>
          <w:b/>
          <w:bCs/>
        </w:rPr>
        <w:fldChar w:fldCharType="end"/>
      </w:r>
      <w:r w:rsidRPr="006147A7">
        <w:rPr>
          <w:b/>
          <w:bCs/>
        </w:rPr>
        <w:t xml:space="preserve"> </w:t>
      </w:r>
      <w:r w:rsidRPr="00385C48">
        <w:t xml:space="preserve">para los asociados con amenazas naturales y en la </w:t>
      </w:r>
      <w:r w:rsidRPr="006147A7">
        <w:rPr>
          <w:b/>
          <w:bCs/>
        </w:rPr>
        <w:fldChar w:fldCharType="begin"/>
      </w:r>
      <w:r w:rsidRPr="006147A7">
        <w:rPr>
          <w:b/>
          <w:bCs/>
        </w:rPr>
        <w:instrText xml:space="preserve"> REF _Ref49279409 \h  \* MERGEFORMAT </w:instrText>
      </w:r>
      <w:r w:rsidRPr="006147A7">
        <w:rPr>
          <w:b/>
          <w:bCs/>
        </w:rPr>
      </w:r>
      <w:r w:rsidRPr="006147A7">
        <w:rPr>
          <w:b/>
          <w:bCs/>
        </w:rPr>
        <w:fldChar w:fldCharType="separate"/>
      </w:r>
      <w:r w:rsidR="003C0C53" w:rsidRPr="006147A7">
        <w:rPr>
          <w:b/>
          <w:bCs/>
        </w:rPr>
        <w:t>Tabla 14</w:t>
      </w:r>
      <w:r w:rsidRPr="006147A7">
        <w:rPr>
          <w:b/>
          <w:bCs/>
        </w:rPr>
        <w:fldChar w:fldCharType="end"/>
      </w:r>
      <w:r w:rsidRPr="00385C48">
        <w:t xml:space="preserve"> para los asociados con amenazas antrópicas. </w:t>
      </w:r>
      <w:r w:rsidR="006A02DE" w:rsidRPr="00385C48">
        <w:t xml:space="preserve">Como se puede evidenciar en estos resultados, la amenaza de sequía es representativa para el sistema de acueducto, y principalmente para </w:t>
      </w:r>
      <w:r w:rsidR="00F94CF1" w:rsidRPr="00385C48">
        <w:t>la captación d</w:t>
      </w:r>
      <w:r w:rsidR="006A02DE" w:rsidRPr="00385C48">
        <w:t>el sistema Norte Tibitoc. Así mismo, la amenaza asociada a incendios forestales es crítica, principalmente para captación en el sistema Sumapaz. En términos generales, la amenaza de inundación es la más importante en el sistema de distribución</w:t>
      </w:r>
      <w:r w:rsidR="00F94CF1" w:rsidRPr="00385C48">
        <w:t>, aunque el riesgo se pueda categorizar en un nivel medio</w:t>
      </w:r>
      <w:r w:rsidR="006A02DE" w:rsidRPr="00385C48">
        <w:t xml:space="preserve">. Con respecto a las amenazas antrópicas, se puede evidenciar que el riesgo se concentra en la amenaza agropecuaria, principalmente en </w:t>
      </w:r>
      <w:r w:rsidR="00F94CF1" w:rsidRPr="00385C48">
        <w:t>la captación y potabilización d</w:t>
      </w:r>
      <w:r w:rsidR="006A02DE" w:rsidRPr="00385C48">
        <w:t xml:space="preserve">el sistema </w:t>
      </w:r>
      <w:r w:rsidR="00C461CA" w:rsidRPr="00385C48">
        <w:t>N</w:t>
      </w:r>
      <w:r w:rsidR="006A02DE" w:rsidRPr="00385C48">
        <w:t xml:space="preserve">orte – Tibitoc. </w:t>
      </w:r>
    </w:p>
    <w:p w14:paraId="0B61D5EE" w14:textId="6B73AC5F" w:rsidR="00386FAE" w:rsidRPr="00385C48" w:rsidRDefault="006A02DE" w:rsidP="00227521">
      <w:pPr>
        <w:ind w:firstLine="708"/>
      </w:pPr>
      <w:r w:rsidRPr="00385C48">
        <w:t xml:space="preserve">A partir de esta información, es posible </w:t>
      </w:r>
      <w:r w:rsidR="00B959BC" w:rsidRPr="00385C48">
        <w:t xml:space="preserve">priorizar las combinaciones de tipo de amenaza y tipo de elemento expuesto con mayor nivel de riesgo relativo para hacer evaluaciones posteriores detalladas y a partir de esto </w:t>
      </w:r>
      <w:r w:rsidRPr="00385C48">
        <w:t>diseñar planes de gestión del riesgo priorizados.</w:t>
      </w:r>
      <w:r w:rsidR="008A2273" w:rsidRPr="00385C48">
        <w:t xml:space="preserve"> </w:t>
      </w:r>
      <w:r w:rsidR="00B35A04" w:rsidRPr="00385C48">
        <w:t xml:space="preserve">El tipo de medidas de mitigación que se deberían implementar en este paso posterior corresponden a medidas directas de tipo estructural, normativo o capacidad de tratamiento; o indirectas, como programas </w:t>
      </w:r>
      <w:r w:rsidR="00B35A04" w:rsidRPr="00385C48">
        <w:lastRenderedPageBreak/>
        <w:t xml:space="preserve">de capacitación del personal, sistemas de alerta temprana basadas en mediciones de parámetros en tiempo real o elementos de protección financiera. </w:t>
      </w:r>
      <w:r w:rsidR="008A2273" w:rsidRPr="00385C48">
        <w:t>Así mismo, es importante aclarar que estos resultados deben ser actualizados periódicamente dado que tanto la exposición como las amenazas pueden ser dinámicas y cambiantes en el tiempo.</w:t>
      </w:r>
    </w:p>
    <w:p w14:paraId="416D8EA8" w14:textId="1F62BDA5" w:rsidR="00386FAE" w:rsidRPr="006147A7" w:rsidRDefault="00386FAE" w:rsidP="00385C48">
      <w:pPr>
        <w:pStyle w:val="Descripcin"/>
        <w:jc w:val="left"/>
        <w:rPr>
          <w:sz w:val="24"/>
          <w:szCs w:val="24"/>
        </w:rPr>
      </w:pPr>
      <w:bookmarkStart w:id="64" w:name="_Ref49623206"/>
      <w:bookmarkStart w:id="65" w:name="_Toc54095061"/>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13</w:t>
      </w:r>
      <w:r w:rsidRPr="006147A7">
        <w:rPr>
          <w:noProof/>
          <w:sz w:val="24"/>
          <w:szCs w:val="24"/>
        </w:rPr>
        <w:fldChar w:fldCharType="end"/>
      </w:r>
      <w:bookmarkEnd w:id="64"/>
      <w:r w:rsidRPr="006147A7">
        <w:rPr>
          <w:sz w:val="24"/>
          <w:szCs w:val="24"/>
        </w:rPr>
        <w:t xml:space="preserve">. </w:t>
      </w:r>
      <w:r w:rsidRPr="006147A7">
        <w:rPr>
          <w:b w:val="0"/>
          <w:sz w:val="24"/>
          <w:szCs w:val="24"/>
        </w:rPr>
        <w:t>Matriz resumen resultados riesgo por amenazas naturales (escala relativa)</w:t>
      </w:r>
      <w:bookmarkEnd w:id="65"/>
      <w:r w:rsidR="00385C48" w:rsidRPr="006147A7">
        <w:rPr>
          <w:b w:val="0"/>
          <w:sz w:val="24"/>
          <w:szCs w:val="24"/>
        </w:rPr>
        <w:t>.</w:t>
      </w:r>
    </w:p>
    <w:tbl>
      <w:tblPr>
        <w:tblW w:w="5000" w:type="pct"/>
        <w:tblLayout w:type="fixed"/>
        <w:tblCellMar>
          <w:left w:w="70" w:type="dxa"/>
          <w:right w:w="70" w:type="dxa"/>
        </w:tblCellMar>
        <w:tblLook w:val="04A0" w:firstRow="1" w:lastRow="0" w:firstColumn="1" w:lastColumn="0" w:noHBand="0" w:noVBand="1"/>
      </w:tblPr>
      <w:tblGrid>
        <w:gridCol w:w="552"/>
        <w:gridCol w:w="651"/>
        <w:gridCol w:w="1140"/>
        <w:gridCol w:w="671"/>
        <w:gridCol w:w="671"/>
        <w:gridCol w:w="838"/>
        <w:gridCol w:w="543"/>
        <w:gridCol w:w="846"/>
        <w:gridCol w:w="927"/>
        <w:gridCol w:w="764"/>
        <w:gridCol w:w="646"/>
        <w:gridCol w:w="614"/>
        <w:gridCol w:w="637"/>
      </w:tblGrid>
      <w:tr w:rsidR="00792C49" w:rsidRPr="00385C48" w14:paraId="7CAB1E2A" w14:textId="77777777" w:rsidTr="00EE171A">
        <w:trPr>
          <w:cantSplit/>
          <w:trHeight w:val="1134"/>
          <w:tblHeader/>
        </w:trPr>
        <w:tc>
          <w:tcPr>
            <w:tcW w:w="1233" w:type="pct"/>
            <w:gridSpan w:val="3"/>
            <w:tcBorders>
              <w:top w:val="single" w:sz="4" w:space="0" w:color="auto"/>
              <w:left w:val="single" w:sz="4" w:space="0" w:color="auto"/>
              <w:bottom w:val="nil"/>
              <w:right w:val="nil"/>
            </w:tcBorders>
            <w:shd w:val="clear" w:color="000000" w:fill="404040"/>
            <w:noWrap/>
            <w:vAlign w:val="center"/>
            <w:hideMark/>
          </w:tcPr>
          <w:p w14:paraId="075EBF3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Elementos Expuestos</w:t>
            </w:r>
          </w:p>
        </w:tc>
        <w:tc>
          <w:tcPr>
            <w:tcW w:w="353" w:type="pct"/>
            <w:tcBorders>
              <w:top w:val="single" w:sz="4" w:space="0" w:color="auto"/>
              <w:left w:val="nil"/>
              <w:bottom w:val="nil"/>
              <w:right w:val="nil"/>
            </w:tcBorders>
            <w:shd w:val="clear" w:color="000000" w:fill="404040"/>
            <w:noWrap/>
            <w:textDirection w:val="btLr"/>
            <w:vAlign w:val="center"/>
            <w:hideMark/>
          </w:tcPr>
          <w:p w14:paraId="58DA4039"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Sismo 225</w:t>
            </w:r>
          </w:p>
        </w:tc>
        <w:tc>
          <w:tcPr>
            <w:tcW w:w="353" w:type="pct"/>
            <w:tcBorders>
              <w:top w:val="single" w:sz="4" w:space="0" w:color="auto"/>
              <w:left w:val="single" w:sz="4" w:space="0" w:color="auto"/>
              <w:bottom w:val="nil"/>
              <w:right w:val="nil"/>
            </w:tcBorders>
            <w:shd w:val="clear" w:color="000000" w:fill="404040"/>
            <w:noWrap/>
            <w:textDirection w:val="btLr"/>
            <w:vAlign w:val="center"/>
            <w:hideMark/>
          </w:tcPr>
          <w:p w14:paraId="47DEC118"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Sismo 475</w:t>
            </w:r>
          </w:p>
        </w:tc>
        <w:tc>
          <w:tcPr>
            <w:tcW w:w="441" w:type="pct"/>
            <w:tcBorders>
              <w:top w:val="single" w:sz="4" w:space="0" w:color="auto"/>
              <w:left w:val="single" w:sz="4" w:space="0" w:color="auto"/>
              <w:bottom w:val="nil"/>
              <w:right w:val="nil"/>
            </w:tcBorders>
            <w:shd w:val="clear" w:color="000000" w:fill="404040"/>
            <w:noWrap/>
            <w:textDirection w:val="btLr"/>
            <w:vAlign w:val="center"/>
            <w:hideMark/>
          </w:tcPr>
          <w:p w14:paraId="47A28F42"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Precipitación</w:t>
            </w:r>
          </w:p>
        </w:tc>
        <w:tc>
          <w:tcPr>
            <w:tcW w:w="286" w:type="pct"/>
            <w:tcBorders>
              <w:top w:val="single" w:sz="4" w:space="0" w:color="auto"/>
              <w:left w:val="single" w:sz="4" w:space="0" w:color="auto"/>
              <w:bottom w:val="nil"/>
              <w:right w:val="nil"/>
            </w:tcBorders>
            <w:shd w:val="clear" w:color="000000" w:fill="404040"/>
            <w:noWrap/>
            <w:textDirection w:val="btLr"/>
            <w:vAlign w:val="center"/>
            <w:hideMark/>
          </w:tcPr>
          <w:p w14:paraId="425EB323"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Sequías</w:t>
            </w:r>
          </w:p>
        </w:tc>
        <w:tc>
          <w:tcPr>
            <w:tcW w:w="445" w:type="pct"/>
            <w:tcBorders>
              <w:top w:val="single" w:sz="4" w:space="0" w:color="auto"/>
              <w:left w:val="single" w:sz="4" w:space="0" w:color="auto"/>
              <w:bottom w:val="nil"/>
              <w:right w:val="nil"/>
            </w:tcBorders>
            <w:shd w:val="clear" w:color="000000" w:fill="404040"/>
            <w:noWrap/>
            <w:textDirection w:val="btLr"/>
            <w:vAlign w:val="center"/>
            <w:hideMark/>
          </w:tcPr>
          <w:p w14:paraId="460B2F97"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Inundaciones</w:t>
            </w:r>
          </w:p>
        </w:tc>
        <w:tc>
          <w:tcPr>
            <w:tcW w:w="488" w:type="pct"/>
            <w:tcBorders>
              <w:top w:val="single" w:sz="4" w:space="0" w:color="auto"/>
              <w:left w:val="single" w:sz="4" w:space="0" w:color="auto"/>
              <w:bottom w:val="nil"/>
              <w:right w:val="nil"/>
            </w:tcBorders>
            <w:shd w:val="clear" w:color="000000" w:fill="404040"/>
            <w:noWrap/>
            <w:textDirection w:val="btLr"/>
            <w:vAlign w:val="center"/>
            <w:hideMark/>
          </w:tcPr>
          <w:p w14:paraId="362D8095"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Deslizamientos</w:t>
            </w:r>
          </w:p>
        </w:tc>
        <w:tc>
          <w:tcPr>
            <w:tcW w:w="402" w:type="pct"/>
            <w:tcBorders>
              <w:top w:val="single" w:sz="4" w:space="0" w:color="auto"/>
              <w:left w:val="single" w:sz="4" w:space="0" w:color="auto"/>
              <w:bottom w:val="nil"/>
              <w:right w:val="nil"/>
            </w:tcBorders>
            <w:shd w:val="clear" w:color="000000" w:fill="404040"/>
            <w:textDirection w:val="btLr"/>
            <w:vAlign w:val="center"/>
            <w:hideMark/>
          </w:tcPr>
          <w:p w14:paraId="0AAAADF9"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Descargas torrenciales</w:t>
            </w:r>
          </w:p>
        </w:tc>
        <w:tc>
          <w:tcPr>
            <w:tcW w:w="340" w:type="pct"/>
            <w:tcBorders>
              <w:top w:val="single" w:sz="4" w:space="0" w:color="auto"/>
              <w:left w:val="single" w:sz="4" w:space="0" w:color="auto"/>
              <w:bottom w:val="nil"/>
              <w:right w:val="nil"/>
            </w:tcBorders>
            <w:shd w:val="clear" w:color="000000" w:fill="404040"/>
            <w:textDirection w:val="btLr"/>
            <w:vAlign w:val="center"/>
            <w:hideMark/>
          </w:tcPr>
          <w:p w14:paraId="50E0D4C4"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Incendios forestales</w:t>
            </w:r>
          </w:p>
        </w:tc>
        <w:tc>
          <w:tcPr>
            <w:tcW w:w="323" w:type="pct"/>
            <w:tcBorders>
              <w:top w:val="single" w:sz="4" w:space="0" w:color="auto"/>
              <w:left w:val="single" w:sz="4" w:space="0" w:color="auto"/>
              <w:bottom w:val="nil"/>
              <w:right w:val="nil"/>
            </w:tcBorders>
            <w:shd w:val="clear" w:color="000000" w:fill="404040"/>
            <w:textDirection w:val="btLr"/>
            <w:vAlign w:val="center"/>
            <w:hideMark/>
          </w:tcPr>
          <w:p w14:paraId="5C4F3C97"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Volcanes</w:t>
            </w:r>
          </w:p>
        </w:tc>
        <w:tc>
          <w:tcPr>
            <w:tcW w:w="335" w:type="pct"/>
            <w:tcBorders>
              <w:top w:val="single" w:sz="4" w:space="0" w:color="auto"/>
              <w:left w:val="single" w:sz="4" w:space="0" w:color="auto"/>
              <w:bottom w:val="nil"/>
              <w:right w:val="nil"/>
            </w:tcBorders>
            <w:shd w:val="clear" w:color="000000" w:fill="404040"/>
            <w:textDirection w:val="btLr"/>
            <w:vAlign w:val="center"/>
            <w:hideMark/>
          </w:tcPr>
          <w:p w14:paraId="66D46171"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Vendaval</w:t>
            </w:r>
          </w:p>
        </w:tc>
      </w:tr>
      <w:tr w:rsidR="00792C49" w:rsidRPr="00385C48" w14:paraId="15DB1D23" w14:textId="77777777" w:rsidTr="00EE171A">
        <w:trPr>
          <w:cantSplit/>
          <w:trHeight w:val="20"/>
          <w:tblHeader/>
        </w:trPr>
        <w:tc>
          <w:tcPr>
            <w:tcW w:w="291" w:type="pct"/>
            <w:tcBorders>
              <w:top w:val="nil"/>
              <w:left w:val="single" w:sz="4" w:space="0" w:color="auto"/>
              <w:bottom w:val="single" w:sz="4" w:space="0" w:color="auto"/>
              <w:right w:val="nil"/>
            </w:tcBorders>
            <w:shd w:val="clear" w:color="000000" w:fill="404040"/>
            <w:noWrap/>
            <w:vAlign w:val="center"/>
            <w:hideMark/>
          </w:tcPr>
          <w:p w14:paraId="4BB12399" w14:textId="7777777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Sistema</w:t>
            </w:r>
          </w:p>
        </w:tc>
        <w:tc>
          <w:tcPr>
            <w:tcW w:w="343" w:type="pct"/>
            <w:tcBorders>
              <w:top w:val="nil"/>
              <w:left w:val="nil"/>
              <w:bottom w:val="single" w:sz="4" w:space="0" w:color="auto"/>
              <w:right w:val="nil"/>
            </w:tcBorders>
            <w:shd w:val="clear" w:color="000000" w:fill="404040"/>
            <w:noWrap/>
            <w:vAlign w:val="center"/>
            <w:hideMark/>
          </w:tcPr>
          <w:p w14:paraId="65AF859D" w14:textId="7777777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Grupo</w:t>
            </w:r>
          </w:p>
        </w:tc>
        <w:tc>
          <w:tcPr>
            <w:tcW w:w="600" w:type="pct"/>
            <w:tcBorders>
              <w:top w:val="nil"/>
              <w:left w:val="nil"/>
              <w:bottom w:val="single" w:sz="4" w:space="0" w:color="auto"/>
              <w:right w:val="nil"/>
            </w:tcBorders>
            <w:shd w:val="clear" w:color="000000" w:fill="404040"/>
            <w:vAlign w:val="center"/>
            <w:hideMark/>
          </w:tcPr>
          <w:p w14:paraId="19A5BA7E" w14:textId="7777777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Componente</w:t>
            </w:r>
          </w:p>
        </w:tc>
        <w:tc>
          <w:tcPr>
            <w:tcW w:w="353" w:type="pct"/>
            <w:tcBorders>
              <w:top w:val="nil"/>
              <w:left w:val="nil"/>
              <w:bottom w:val="single" w:sz="4" w:space="0" w:color="auto"/>
              <w:right w:val="single" w:sz="4" w:space="0" w:color="auto"/>
            </w:tcBorders>
            <w:shd w:val="clear" w:color="000000" w:fill="BFBFBF"/>
            <w:vAlign w:val="center"/>
            <w:hideMark/>
          </w:tcPr>
          <w:p w14:paraId="05F0412E" w14:textId="5EFCA9A9"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353" w:type="pct"/>
            <w:tcBorders>
              <w:top w:val="nil"/>
              <w:left w:val="nil"/>
              <w:bottom w:val="single" w:sz="4" w:space="0" w:color="auto"/>
              <w:right w:val="single" w:sz="4" w:space="0" w:color="auto"/>
            </w:tcBorders>
            <w:shd w:val="clear" w:color="000000" w:fill="BFBFBF"/>
            <w:vAlign w:val="center"/>
            <w:hideMark/>
          </w:tcPr>
          <w:p w14:paraId="6D01272C" w14:textId="5BA1A199"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441" w:type="pct"/>
            <w:tcBorders>
              <w:top w:val="nil"/>
              <w:left w:val="nil"/>
              <w:bottom w:val="single" w:sz="4" w:space="0" w:color="auto"/>
              <w:right w:val="single" w:sz="4" w:space="0" w:color="auto"/>
            </w:tcBorders>
            <w:shd w:val="clear" w:color="000000" w:fill="BFBFBF"/>
            <w:vAlign w:val="center"/>
            <w:hideMark/>
          </w:tcPr>
          <w:p w14:paraId="6048BC4B" w14:textId="2EC34E5E"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286" w:type="pct"/>
            <w:tcBorders>
              <w:top w:val="nil"/>
              <w:left w:val="nil"/>
              <w:bottom w:val="single" w:sz="4" w:space="0" w:color="auto"/>
              <w:right w:val="single" w:sz="4" w:space="0" w:color="auto"/>
            </w:tcBorders>
            <w:shd w:val="clear" w:color="000000" w:fill="BFBFBF"/>
            <w:vAlign w:val="center"/>
            <w:hideMark/>
          </w:tcPr>
          <w:p w14:paraId="616C6615" w14:textId="0D414E23"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445" w:type="pct"/>
            <w:tcBorders>
              <w:top w:val="nil"/>
              <w:left w:val="nil"/>
              <w:bottom w:val="single" w:sz="4" w:space="0" w:color="auto"/>
              <w:right w:val="single" w:sz="4" w:space="0" w:color="auto"/>
            </w:tcBorders>
            <w:shd w:val="clear" w:color="000000" w:fill="BFBFBF"/>
            <w:vAlign w:val="center"/>
            <w:hideMark/>
          </w:tcPr>
          <w:p w14:paraId="16950F7E" w14:textId="6CF97F1B"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488" w:type="pct"/>
            <w:tcBorders>
              <w:top w:val="nil"/>
              <w:left w:val="nil"/>
              <w:bottom w:val="single" w:sz="4" w:space="0" w:color="auto"/>
              <w:right w:val="single" w:sz="4" w:space="0" w:color="auto"/>
            </w:tcBorders>
            <w:shd w:val="clear" w:color="000000" w:fill="BFBFBF"/>
            <w:vAlign w:val="center"/>
            <w:hideMark/>
          </w:tcPr>
          <w:p w14:paraId="6F8022C5" w14:textId="7A27696C"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402" w:type="pct"/>
            <w:tcBorders>
              <w:top w:val="nil"/>
              <w:left w:val="nil"/>
              <w:bottom w:val="single" w:sz="4" w:space="0" w:color="auto"/>
              <w:right w:val="single" w:sz="4" w:space="0" w:color="auto"/>
            </w:tcBorders>
            <w:shd w:val="clear" w:color="000000" w:fill="BFBFBF"/>
            <w:vAlign w:val="center"/>
            <w:hideMark/>
          </w:tcPr>
          <w:p w14:paraId="21C2E325" w14:textId="20E34D20"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340" w:type="pct"/>
            <w:tcBorders>
              <w:top w:val="nil"/>
              <w:left w:val="nil"/>
              <w:bottom w:val="single" w:sz="4" w:space="0" w:color="auto"/>
              <w:right w:val="single" w:sz="4" w:space="0" w:color="auto"/>
            </w:tcBorders>
            <w:shd w:val="clear" w:color="000000" w:fill="BFBFBF"/>
            <w:vAlign w:val="center"/>
            <w:hideMark/>
          </w:tcPr>
          <w:p w14:paraId="4C90B46B" w14:textId="2167CEA9"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323" w:type="pct"/>
            <w:tcBorders>
              <w:top w:val="nil"/>
              <w:left w:val="nil"/>
              <w:bottom w:val="single" w:sz="4" w:space="0" w:color="auto"/>
              <w:right w:val="single" w:sz="4" w:space="0" w:color="auto"/>
            </w:tcBorders>
            <w:shd w:val="clear" w:color="000000" w:fill="BFBFBF"/>
            <w:vAlign w:val="center"/>
            <w:hideMark/>
          </w:tcPr>
          <w:p w14:paraId="66664CA1" w14:textId="2C9E8701"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335" w:type="pct"/>
            <w:tcBorders>
              <w:top w:val="nil"/>
              <w:left w:val="nil"/>
              <w:bottom w:val="single" w:sz="4" w:space="0" w:color="auto"/>
              <w:right w:val="single" w:sz="4" w:space="0" w:color="auto"/>
            </w:tcBorders>
            <w:shd w:val="clear" w:color="000000" w:fill="BFBFBF"/>
            <w:vAlign w:val="center"/>
            <w:hideMark/>
          </w:tcPr>
          <w:p w14:paraId="7D969B92" w14:textId="2597D698"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r>
      <w:tr w:rsidR="00792C49" w:rsidRPr="00385C48" w14:paraId="7F4071E5" w14:textId="77777777" w:rsidTr="00EE171A">
        <w:trPr>
          <w:cantSplit/>
          <w:trHeight w:val="20"/>
        </w:trPr>
        <w:tc>
          <w:tcPr>
            <w:tcW w:w="291" w:type="pct"/>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11F98D2D"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Chingaza</w:t>
            </w:r>
          </w:p>
        </w:tc>
        <w:tc>
          <w:tcPr>
            <w:tcW w:w="343" w:type="pct"/>
            <w:vMerge w:val="restart"/>
            <w:tcBorders>
              <w:top w:val="nil"/>
              <w:left w:val="nil"/>
              <w:bottom w:val="nil"/>
              <w:right w:val="nil"/>
            </w:tcBorders>
            <w:shd w:val="clear" w:color="000000" w:fill="F2F2F2"/>
            <w:noWrap/>
            <w:vAlign w:val="center"/>
            <w:hideMark/>
          </w:tcPr>
          <w:p w14:paraId="2DA9B97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Captación</w:t>
            </w:r>
          </w:p>
        </w:tc>
        <w:tc>
          <w:tcPr>
            <w:tcW w:w="600" w:type="pct"/>
            <w:tcBorders>
              <w:top w:val="nil"/>
              <w:left w:val="nil"/>
              <w:bottom w:val="nil"/>
              <w:right w:val="nil"/>
            </w:tcBorders>
            <w:shd w:val="clear" w:color="000000" w:fill="F2F2F2"/>
            <w:vAlign w:val="center"/>
            <w:hideMark/>
          </w:tcPr>
          <w:p w14:paraId="633BB91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Chuza</w:t>
            </w:r>
          </w:p>
        </w:tc>
        <w:tc>
          <w:tcPr>
            <w:tcW w:w="353" w:type="pct"/>
            <w:tcBorders>
              <w:top w:val="nil"/>
              <w:left w:val="nil"/>
              <w:bottom w:val="nil"/>
              <w:right w:val="single" w:sz="4" w:space="0" w:color="auto"/>
            </w:tcBorders>
            <w:shd w:val="clear" w:color="000000" w:fill="D8DF81"/>
            <w:noWrap/>
            <w:vAlign w:val="center"/>
            <w:hideMark/>
          </w:tcPr>
          <w:p w14:paraId="05391C3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353" w:type="pct"/>
            <w:tcBorders>
              <w:top w:val="nil"/>
              <w:left w:val="nil"/>
              <w:bottom w:val="nil"/>
              <w:right w:val="single" w:sz="4" w:space="0" w:color="auto"/>
            </w:tcBorders>
            <w:shd w:val="clear" w:color="000000" w:fill="B1D47F"/>
            <w:noWrap/>
            <w:vAlign w:val="center"/>
            <w:hideMark/>
          </w:tcPr>
          <w:p w14:paraId="7AFC814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441" w:type="pct"/>
            <w:tcBorders>
              <w:top w:val="nil"/>
              <w:left w:val="nil"/>
              <w:bottom w:val="nil"/>
              <w:right w:val="single" w:sz="4" w:space="0" w:color="auto"/>
            </w:tcBorders>
            <w:shd w:val="clear" w:color="000000" w:fill="C4DA80"/>
            <w:noWrap/>
            <w:vAlign w:val="center"/>
            <w:hideMark/>
          </w:tcPr>
          <w:p w14:paraId="43F7B6E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3.75</w:t>
            </w:r>
          </w:p>
        </w:tc>
        <w:tc>
          <w:tcPr>
            <w:tcW w:w="286" w:type="pct"/>
            <w:tcBorders>
              <w:top w:val="nil"/>
              <w:left w:val="nil"/>
              <w:bottom w:val="nil"/>
              <w:right w:val="single" w:sz="4" w:space="0" w:color="auto"/>
            </w:tcBorders>
            <w:shd w:val="clear" w:color="000000" w:fill="FDB67A"/>
            <w:noWrap/>
            <w:vAlign w:val="center"/>
            <w:hideMark/>
          </w:tcPr>
          <w:p w14:paraId="1131054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25.00</w:t>
            </w:r>
          </w:p>
        </w:tc>
        <w:tc>
          <w:tcPr>
            <w:tcW w:w="445" w:type="pct"/>
            <w:tcBorders>
              <w:top w:val="nil"/>
              <w:left w:val="nil"/>
              <w:bottom w:val="nil"/>
              <w:right w:val="single" w:sz="4" w:space="0" w:color="auto"/>
            </w:tcBorders>
            <w:shd w:val="clear" w:color="000000" w:fill="FFDD82"/>
            <w:noWrap/>
            <w:vAlign w:val="center"/>
            <w:hideMark/>
          </w:tcPr>
          <w:p w14:paraId="20A344B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11.25</w:t>
            </w:r>
          </w:p>
        </w:tc>
        <w:tc>
          <w:tcPr>
            <w:tcW w:w="488" w:type="pct"/>
            <w:tcBorders>
              <w:top w:val="nil"/>
              <w:left w:val="nil"/>
              <w:bottom w:val="nil"/>
              <w:right w:val="single" w:sz="4" w:space="0" w:color="auto"/>
            </w:tcBorders>
            <w:shd w:val="clear" w:color="000000" w:fill="FED280"/>
            <w:noWrap/>
            <w:vAlign w:val="center"/>
            <w:hideMark/>
          </w:tcPr>
          <w:p w14:paraId="328FD98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402" w:type="pct"/>
            <w:tcBorders>
              <w:top w:val="nil"/>
              <w:left w:val="nil"/>
              <w:bottom w:val="nil"/>
              <w:right w:val="single" w:sz="4" w:space="0" w:color="auto"/>
            </w:tcBorders>
            <w:shd w:val="clear" w:color="000000" w:fill="FFE784"/>
            <w:noWrap/>
            <w:vAlign w:val="center"/>
            <w:hideMark/>
          </w:tcPr>
          <w:p w14:paraId="5397E61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340" w:type="pct"/>
            <w:tcBorders>
              <w:top w:val="nil"/>
              <w:left w:val="nil"/>
              <w:bottom w:val="nil"/>
              <w:right w:val="single" w:sz="4" w:space="0" w:color="auto"/>
            </w:tcBorders>
            <w:shd w:val="clear" w:color="000000" w:fill="FCB37A"/>
            <w:noWrap/>
            <w:vAlign w:val="center"/>
            <w:hideMark/>
          </w:tcPr>
          <w:p w14:paraId="0563752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26.00</w:t>
            </w:r>
          </w:p>
        </w:tc>
        <w:tc>
          <w:tcPr>
            <w:tcW w:w="323" w:type="pct"/>
            <w:tcBorders>
              <w:top w:val="nil"/>
              <w:left w:val="nil"/>
              <w:bottom w:val="nil"/>
              <w:right w:val="single" w:sz="4" w:space="0" w:color="auto"/>
            </w:tcBorders>
            <w:shd w:val="clear" w:color="000000" w:fill="97CD7E"/>
            <w:noWrap/>
            <w:vAlign w:val="center"/>
            <w:hideMark/>
          </w:tcPr>
          <w:p w14:paraId="5391F66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335" w:type="pct"/>
            <w:tcBorders>
              <w:top w:val="nil"/>
              <w:left w:val="nil"/>
              <w:bottom w:val="nil"/>
              <w:right w:val="single" w:sz="4" w:space="0" w:color="auto"/>
            </w:tcBorders>
            <w:shd w:val="clear" w:color="000000" w:fill="CBDC81"/>
            <w:noWrap/>
            <w:vAlign w:val="center"/>
            <w:hideMark/>
          </w:tcPr>
          <w:p w14:paraId="21A62E0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r>
      <w:tr w:rsidR="00792C49" w:rsidRPr="00385C48" w14:paraId="200638B3"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665E5699"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nil"/>
              <w:bottom w:val="nil"/>
              <w:right w:val="nil"/>
            </w:tcBorders>
            <w:vAlign w:val="center"/>
            <w:hideMark/>
          </w:tcPr>
          <w:p w14:paraId="4C2D27E3"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single" w:sz="4" w:space="0" w:color="FFFFFF"/>
              <w:left w:val="nil"/>
              <w:bottom w:val="single" w:sz="4" w:space="0" w:color="FFFFFF"/>
              <w:right w:val="nil"/>
            </w:tcBorders>
            <w:shd w:val="clear" w:color="000000" w:fill="F2F2F2"/>
            <w:vAlign w:val="center"/>
            <w:hideMark/>
          </w:tcPr>
          <w:p w14:paraId="7B60166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San Rafael</w:t>
            </w:r>
          </w:p>
        </w:tc>
        <w:tc>
          <w:tcPr>
            <w:tcW w:w="353" w:type="pct"/>
            <w:tcBorders>
              <w:top w:val="single" w:sz="4" w:space="0" w:color="FFFFFF"/>
              <w:left w:val="nil"/>
              <w:bottom w:val="single" w:sz="4" w:space="0" w:color="FFFFFF"/>
              <w:right w:val="single" w:sz="4" w:space="0" w:color="auto"/>
            </w:tcBorders>
            <w:shd w:val="clear" w:color="000000" w:fill="A4D07E"/>
            <w:noWrap/>
            <w:vAlign w:val="center"/>
            <w:hideMark/>
          </w:tcPr>
          <w:p w14:paraId="3048D06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c>
          <w:tcPr>
            <w:tcW w:w="353" w:type="pct"/>
            <w:tcBorders>
              <w:top w:val="single" w:sz="4" w:space="0" w:color="FFFFFF"/>
              <w:left w:val="nil"/>
              <w:bottom w:val="single" w:sz="4" w:space="0" w:color="FFFFFF"/>
              <w:right w:val="single" w:sz="4" w:space="0" w:color="auto"/>
            </w:tcBorders>
            <w:shd w:val="clear" w:color="000000" w:fill="9DCE7E"/>
            <w:noWrap/>
            <w:vAlign w:val="center"/>
            <w:hideMark/>
          </w:tcPr>
          <w:p w14:paraId="746ED40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441" w:type="pct"/>
            <w:tcBorders>
              <w:top w:val="single" w:sz="4" w:space="0" w:color="FFFFFF"/>
              <w:left w:val="nil"/>
              <w:bottom w:val="single" w:sz="4" w:space="0" w:color="FFFFFF"/>
              <w:right w:val="single" w:sz="4" w:space="0" w:color="auto"/>
            </w:tcBorders>
            <w:shd w:val="clear" w:color="000000" w:fill="C4DA80"/>
            <w:noWrap/>
            <w:vAlign w:val="center"/>
            <w:hideMark/>
          </w:tcPr>
          <w:p w14:paraId="5ACA0D7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3.75</w:t>
            </w:r>
          </w:p>
        </w:tc>
        <w:tc>
          <w:tcPr>
            <w:tcW w:w="286" w:type="pct"/>
            <w:tcBorders>
              <w:top w:val="single" w:sz="4" w:space="0" w:color="FFFFFF"/>
              <w:left w:val="nil"/>
              <w:bottom w:val="single" w:sz="4" w:space="0" w:color="FFFFFF"/>
              <w:right w:val="single" w:sz="4" w:space="0" w:color="auto"/>
            </w:tcBorders>
            <w:shd w:val="clear" w:color="000000" w:fill="FDB67A"/>
            <w:noWrap/>
            <w:vAlign w:val="center"/>
            <w:hideMark/>
          </w:tcPr>
          <w:p w14:paraId="1473ECD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25.00</w:t>
            </w:r>
          </w:p>
        </w:tc>
        <w:tc>
          <w:tcPr>
            <w:tcW w:w="445" w:type="pct"/>
            <w:tcBorders>
              <w:top w:val="single" w:sz="4" w:space="0" w:color="FFFFFF"/>
              <w:left w:val="nil"/>
              <w:bottom w:val="single" w:sz="4" w:space="0" w:color="FFFFFF"/>
              <w:right w:val="single" w:sz="4" w:space="0" w:color="auto"/>
            </w:tcBorders>
            <w:shd w:val="clear" w:color="000000" w:fill="FFDD82"/>
            <w:noWrap/>
            <w:vAlign w:val="center"/>
            <w:hideMark/>
          </w:tcPr>
          <w:p w14:paraId="3E51E70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11.25</w:t>
            </w:r>
          </w:p>
        </w:tc>
        <w:tc>
          <w:tcPr>
            <w:tcW w:w="488" w:type="pct"/>
            <w:tcBorders>
              <w:top w:val="single" w:sz="4" w:space="0" w:color="FFFFFF"/>
              <w:left w:val="nil"/>
              <w:bottom w:val="single" w:sz="4" w:space="0" w:color="FFFFFF"/>
              <w:right w:val="single" w:sz="4" w:space="0" w:color="auto"/>
            </w:tcBorders>
            <w:shd w:val="clear" w:color="000000" w:fill="FFE784"/>
            <w:noWrap/>
            <w:vAlign w:val="center"/>
            <w:hideMark/>
          </w:tcPr>
          <w:p w14:paraId="6719834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402" w:type="pct"/>
            <w:tcBorders>
              <w:top w:val="single" w:sz="4" w:space="0" w:color="FFFFFF"/>
              <w:left w:val="nil"/>
              <w:bottom w:val="single" w:sz="4" w:space="0" w:color="FFFFFF"/>
              <w:right w:val="single" w:sz="4" w:space="0" w:color="auto"/>
            </w:tcBorders>
            <w:shd w:val="clear" w:color="000000" w:fill="F8E983"/>
            <w:noWrap/>
            <w:vAlign w:val="center"/>
            <w:hideMark/>
          </w:tcPr>
          <w:p w14:paraId="58CD7B4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5.75</w:t>
            </w:r>
          </w:p>
        </w:tc>
        <w:tc>
          <w:tcPr>
            <w:tcW w:w="340" w:type="pct"/>
            <w:tcBorders>
              <w:top w:val="single" w:sz="4" w:space="0" w:color="FFFFFF"/>
              <w:left w:val="nil"/>
              <w:bottom w:val="single" w:sz="4" w:space="0" w:color="FFFFFF"/>
              <w:right w:val="single" w:sz="4" w:space="0" w:color="auto"/>
            </w:tcBorders>
            <w:shd w:val="clear" w:color="000000" w:fill="FA8E73"/>
            <w:noWrap/>
            <w:vAlign w:val="center"/>
            <w:hideMark/>
          </w:tcPr>
          <w:p w14:paraId="5DFE454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39.00</w:t>
            </w:r>
          </w:p>
        </w:tc>
        <w:tc>
          <w:tcPr>
            <w:tcW w:w="323" w:type="pct"/>
            <w:tcBorders>
              <w:top w:val="single" w:sz="4" w:space="0" w:color="FFFFFF"/>
              <w:left w:val="nil"/>
              <w:bottom w:val="single" w:sz="4" w:space="0" w:color="FFFFFF"/>
              <w:right w:val="single" w:sz="4" w:space="0" w:color="auto"/>
            </w:tcBorders>
            <w:shd w:val="clear" w:color="000000" w:fill="97CD7E"/>
            <w:noWrap/>
            <w:vAlign w:val="center"/>
            <w:hideMark/>
          </w:tcPr>
          <w:p w14:paraId="7EB3A3E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335" w:type="pct"/>
            <w:tcBorders>
              <w:top w:val="single" w:sz="4" w:space="0" w:color="FFFFFF"/>
              <w:left w:val="nil"/>
              <w:bottom w:val="single" w:sz="4" w:space="0" w:color="FFFFFF"/>
              <w:right w:val="single" w:sz="4" w:space="0" w:color="auto"/>
            </w:tcBorders>
            <w:shd w:val="clear" w:color="000000" w:fill="EBE582"/>
            <w:noWrap/>
            <w:vAlign w:val="center"/>
            <w:hideMark/>
          </w:tcPr>
          <w:p w14:paraId="4CA2E3B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r>
      <w:tr w:rsidR="00792C49" w:rsidRPr="00385C48" w14:paraId="00EB6BE9"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29B9E95F"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nil"/>
              <w:bottom w:val="nil"/>
              <w:right w:val="nil"/>
            </w:tcBorders>
            <w:vAlign w:val="center"/>
            <w:hideMark/>
          </w:tcPr>
          <w:p w14:paraId="5C3A99C8"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4F2A774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Túneles y tuberías</w:t>
            </w:r>
          </w:p>
        </w:tc>
        <w:tc>
          <w:tcPr>
            <w:tcW w:w="353" w:type="pct"/>
            <w:tcBorders>
              <w:top w:val="single" w:sz="4" w:space="0" w:color="FFFFFF"/>
              <w:left w:val="nil"/>
              <w:bottom w:val="single" w:sz="4" w:space="0" w:color="FFFFFF"/>
              <w:right w:val="single" w:sz="4" w:space="0" w:color="auto"/>
            </w:tcBorders>
            <w:shd w:val="clear" w:color="000000" w:fill="FECF7F"/>
            <w:noWrap/>
            <w:vAlign w:val="center"/>
            <w:hideMark/>
          </w:tcPr>
          <w:p w14:paraId="2B2FC98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16.00</w:t>
            </w:r>
          </w:p>
        </w:tc>
        <w:tc>
          <w:tcPr>
            <w:tcW w:w="353" w:type="pct"/>
            <w:tcBorders>
              <w:top w:val="single" w:sz="4" w:space="0" w:color="FFFFFF"/>
              <w:left w:val="nil"/>
              <w:bottom w:val="single" w:sz="4" w:space="0" w:color="FFFFFF"/>
              <w:right w:val="single" w:sz="4" w:space="0" w:color="auto"/>
            </w:tcBorders>
            <w:shd w:val="clear" w:color="000000" w:fill="FFDF82"/>
            <w:noWrap/>
            <w:vAlign w:val="center"/>
            <w:hideMark/>
          </w:tcPr>
          <w:p w14:paraId="6352D98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441" w:type="pct"/>
            <w:tcBorders>
              <w:top w:val="single" w:sz="4" w:space="0" w:color="FFFFFF"/>
              <w:left w:val="nil"/>
              <w:bottom w:val="single" w:sz="4" w:space="0" w:color="FFFFFF"/>
              <w:right w:val="single" w:sz="4" w:space="0" w:color="auto"/>
            </w:tcBorders>
            <w:shd w:val="clear" w:color="000000" w:fill="8AC97D"/>
            <w:noWrap/>
            <w:vAlign w:val="center"/>
            <w:hideMark/>
          </w:tcPr>
          <w:p w14:paraId="7C6F93D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286" w:type="pct"/>
            <w:tcBorders>
              <w:top w:val="single" w:sz="4" w:space="0" w:color="FFFFFF"/>
              <w:left w:val="nil"/>
              <w:bottom w:val="single" w:sz="4" w:space="0" w:color="FFFFFF"/>
              <w:right w:val="single" w:sz="4" w:space="0" w:color="auto"/>
            </w:tcBorders>
            <w:shd w:val="clear" w:color="000000" w:fill="FDC57D"/>
            <w:noWrap/>
            <w:vAlign w:val="center"/>
            <w:hideMark/>
          </w:tcPr>
          <w:p w14:paraId="5F88693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19.50</w:t>
            </w:r>
          </w:p>
        </w:tc>
        <w:tc>
          <w:tcPr>
            <w:tcW w:w="445" w:type="pct"/>
            <w:tcBorders>
              <w:top w:val="single" w:sz="4" w:space="0" w:color="FFFFFF"/>
              <w:left w:val="nil"/>
              <w:bottom w:val="single" w:sz="4" w:space="0" w:color="FFFFFF"/>
              <w:right w:val="single" w:sz="4" w:space="0" w:color="auto"/>
            </w:tcBorders>
            <w:shd w:val="clear" w:color="000000" w:fill="FFE483"/>
            <w:noWrap/>
            <w:vAlign w:val="center"/>
            <w:hideMark/>
          </w:tcPr>
          <w:p w14:paraId="0F3A2EF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8.50</w:t>
            </w:r>
          </w:p>
        </w:tc>
        <w:tc>
          <w:tcPr>
            <w:tcW w:w="488" w:type="pct"/>
            <w:tcBorders>
              <w:top w:val="single" w:sz="4" w:space="0" w:color="FFFFFF"/>
              <w:left w:val="nil"/>
              <w:bottom w:val="single" w:sz="4" w:space="0" w:color="FFFFFF"/>
              <w:right w:val="single" w:sz="4" w:space="0" w:color="auto"/>
            </w:tcBorders>
            <w:shd w:val="clear" w:color="000000" w:fill="FFDF82"/>
            <w:noWrap/>
            <w:vAlign w:val="center"/>
            <w:hideMark/>
          </w:tcPr>
          <w:p w14:paraId="462973F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402" w:type="pct"/>
            <w:tcBorders>
              <w:top w:val="single" w:sz="4" w:space="0" w:color="FFFFFF"/>
              <w:left w:val="nil"/>
              <w:bottom w:val="single" w:sz="4" w:space="0" w:color="FFFFFF"/>
              <w:right w:val="single" w:sz="4" w:space="0" w:color="auto"/>
            </w:tcBorders>
            <w:shd w:val="clear" w:color="000000" w:fill="CBDC81"/>
            <w:noWrap/>
            <w:vAlign w:val="center"/>
            <w:hideMark/>
          </w:tcPr>
          <w:p w14:paraId="3F53366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c>
          <w:tcPr>
            <w:tcW w:w="340" w:type="pct"/>
            <w:tcBorders>
              <w:top w:val="single" w:sz="4" w:space="0" w:color="FFFFFF"/>
              <w:left w:val="nil"/>
              <w:bottom w:val="single" w:sz="4" w:space="0" w:color="FFFFFF"/>
              <w:right w:val="single" w:sz="4" w:space="0" w:color="auto"/>
            </w:tcBorders>
            <w:shd w:val="clear" w:color="000000" w:fill="97CD7E"/>
            <w:noWrap/>
            <w:vAlign w:val="center"/>
            <w:hideMark/>
          </w:tcPr>
          <w:p w14:paraId="765A0B0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77667CB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A4D07E"/>
            <w:noWrap/>
            <w:vAlign w:val="center"/>
            <w:hideMark/>
          </w:tcPr>
          <w:p w14:paraId="31CC2D1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r>
      <w:tr w:rsidR="00792C49" w:rsidRPr="00385C48" w14:paraId="7E0329C7"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629769DD"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val="restart"/>
            <w:tcBorders>
              <w:top w:val="nil"/>
              <w:left w:val="single" w:sz="4" w:space="0" w:color="auto"/>
              <w:bottom w:val="nil"/>
              <w:right w:val="nil"/>
            </w:tcBorders>
            <w:shd w:val="clear" w:color="000000" w:fill="F2F2F2"/>
            <w:noWrap/>
            <w:vAlign w:val="center"/>
            <w:hideMark/>
          </w:tcPr>
          <w:p w14:paraId="65C5212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Almacenamiento</w:t>
            </w:r>
          </w:p>
        </w:tc>
        <w:tc>
          <w:tcPr>
            <w:tcW w:w="600" w:type="pct"/>
            <w:tcBorders>
              <w:top w:val="nil"/>
              <w:left w:val="nil"/>
              <w:bottom w:val="single" w:sz="4" w:space="0" w:color="FFFFFF"/>
              <w:right w:val="nil"/>
            </w:tcBorders>
            <w:shd w:val="clear" w:color="000000" w:fill="F2F2F2"/>
            <w:vAlign w:val="center"/>
            <w:hideMark/>
          </w:tcPr>
          <w:p w14:paraId="56966AC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Chuza</w:t>
            </w:r>
          </w:p>
        </w:tc>
        <w:tc>
          <w:tcPr>
            <w:tcW w:w="353" w:type="pct"/>
            <w:tcBorders>
              <w:top w:val="single" w:sz="4" w:space="0" w:color="FFFFFF"/>
              <w:left w:val="nil"/>
              <w:bottom w:val="single" w:sz="4" w:space="0" w:color="FFFFFF"/>
              <w:right w:val="single" w:sz="4" w:space="0" w:color="auto"/>
            </w:tcBorders>
            <w:shd w:val="clear" w:color="000000" w:fill="FFDF82"/>
            <w:noWrap/>
            <w:vAlign w:val="center"/>
            <w:hideMark/>
          </w:tcPr>
          <w:p w14:paraId="638B2D4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c>
          <w:tcPr>
            <w:tcW w:w="353" w:type="pct"/>
            <w:tcBorders>
              <w:top w:val="single" w:sz="4" w:space="0" w:color="FFFFFF"/>
              <w:left w:val="nil"/>
              <w:bottom w:val="single" w:sz="4" w:space="0" w:color="FFFFFF"/>
              <w:right w:val="single" w:sz="4" w:space="0" w:color="auto"/>
            </w:tcBorders>
            <w:shd w:val="clear" w:color="000000" w:fill="FFE984"/>
            <w:noWrap/>
            <w:vAlign w:val="center"/>
            <w:hideMark/>
          </w:tcPr>
          <w:p w14:paraId="6D56017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441" w:type="pct"/>
            <w:tcBorders>
              <w:top w:val="single" w:sz="4" w:space="0" w:color="FFFFFF"/>
              <w:left w:val="nil"/>
              <w:bottom w:val="single" w:sz="4" w:space="0" w:color="FFFFFF"/>
              <w:right w:val="single" w:sz="4" w:space="0" w:color="auto"/>
            </w:tcBorders>
            <w:shd w:val="clear" w:color="000000" w:fill="8AC97D"/>
            <w:noWrap/>
            <w:vAlign w:val="center"/>
            <w:hideMark/>
          </w:tcPr>
          <w:p w14:paraId="178252C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286" w:type="pct"/>
            <w:tcBorders>
              <w:top w:val="single" w:sz="4" w:space="0" w:color="FFFFFF"/>
              <w:left w:val="nil"/>
              <w:bottom w:val="single" w:sz="4" w:space="0" w:color="FFFFFF"/>
              <w:right w:val="single" w:sz="4" w:space="0" w:color="auto"/>
            </w:tcBorders>
            <w:shd w:val="clear" w:color="000000" w:fill="FDC47D"/>
            <w:noWrap/>
            <w:vAlign w:val="center"/>
            <w:hideMark/>
          </w:tcPr>
          <w:p w14:paraId="7DAE402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445" w:type="pct"/>
            <w:tcBorders>
              <w:top w:val="single" w:sz="4" w:space="0" w:color="FFFFFF"/>
              <w:left w:val="nil"/>
              <w:bottom w:val="single" w:sz="4" w:space="0" w:color="FFFFFF"/>
              <w:right w:val="single" w:sz="4" w:space="0" w:color="auto"/>
            </w:tcBorders>
            <w:shd w:val="clear" w:color="000000" w:fill="FED280"/>
            <w:noWrap/>
            <w:vAlign w:val="center"/>
            <w:hideMark/>
          </w:tcPr>
          <w:p w14:paraId="20E1252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488" w:type="pct"/>
            <w:tcBorders>
              <w:top w:val="single" w:sz="4" w:space="0" w:color="FFFFFF"/>
              <w:left w:val="nil"/>
              <w:bottom w:val="single" w:sz="4" w:space="0" w:color="FFFFFF"/>
              <w:right w:val="single" w:sz="4" w:space="0" w:color="auto"/>
            </w:tcBorders>
            <w:shd w:val="clear" w:color="000000" w:fill="FED280"/>
            <w:noWrap/>
            <w:vAlign w:val="center"/>
            <w:hideMark/>
          </w:tcPr>
          <w:p w14:paraId="785A967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402" w:type="pct"/>
            <w:tcBorders>
              <w:top w:val="single" w:sz="4" w:space="0" w:color="FFFFFF"/>
              <w:left w:val="nil"/>
              <w:bottom w:val="single" w:sz="4" w:space="0" w:color="FFFFFF"/>
              <w:right w:val="single" w:sz="4" w:space="0" w:color="auto"/>
            </w:tcBorders>
            <w:shd w:val="clear" w:color="000000" w:fill="B1D47F"/>
            <w:noWrap/>
            <w:vAlign w:val="center"/>
            <w:hideMark/>
          </w:tcPr>
          <w:p w14:paraId="464A480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40" w:type="pct"/>
            <w:tcBorders>
              <w:top w:val="single" w:sz="4" w:space="0" w:color="FFFFFF"/>
              <w:left w:val="nil"/>
              <w:bottom w:val="single" w:sz="4" w:space="0" w:color="FFFFFF"/>
              <w:right w:val="single" w:sz="4" w:space="0" w:color="auto"/>
            </w:tcBorders>
            <w:shd w:val="clear" w:color="000000" w:fill="FDC47D"/>
            <w:noWrap/>
            <w:vAlign w:val="center"/>
            <w:hideMark/>
          </w:tcPr>
          <w:p w14:paraId="2AB988B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2ABE7DF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97CD7E"/>
            <w:noWrap/>
            <w:vAlign w:val="center"/>
            <w:hideMark/>
          </w:tcPr>
          <w:p w14:paraId="68F444E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r>
      <w:tr w:rsidR="00792C49" w:rsidRPr="00385C48" w14:paraId="3F441A61"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5A66A06B"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single" w:sz="4" w:space="0" w:color="auto"/>
              <w:bottom w:val="nil"/>
              <w:right w:val="nil"/>
            </w:tcBorders>
            <w:vAlign w:val="center"/>
            <w:hideMark/>
          </w:tcPr>
          <w:p w14:paraId="2E24FCB8"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5BFFDC2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San Rafael</w:t>
            </w:r>
          </w:p>
        </w:tc>
        <w:tc>
          <w:tcPr>
            <w:tcW w:w="353" w:type="pct"/>
            <w:tcBorders>
              <w:top w:val="single" w:sz="4" w:space="0" w:color="FFFFFF"/>
              <w:left w:val="nil"/>
              <w:bottom w:val="single" w:sz="4" w:space="0" w:color="FFFFFF"/>
              <w:right w:val="single" w:sz="4" w:space="0" w:color="auto"/>
            </w:tcBorders>
            <w:shd w:val="clear" w:color="000000" w:fill="F8E983"/>
            <w:noWrap/>
            <w:vAlign w:val="center"/>
            <w:hideMark/>
          </w:tcPr>
          <w:p w14:paraId="01ACF48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5.75</w:t>
            </w:r>
          </w:p>
        </w:tc>
        <w:tc>
          <w:tcPr>
            <w:tcW w:w="353" w:type="pct"/>
            <w:tcBorders>
              <w:top w:val="single" w:sz="4" w:space="0" w:color="FFFFFF"/>
              <w:left w:val="nil"/>
              <w:bottom w:val="single" w:sz="4" w:space="0" w:color="FFFFFF"/>
              <w:right w:val="single" w:sz="4" w:space="0" w:color="auto"/>
            </w:tcBorders>
            <w:shd w:val="clear" w:color="000000" w:fill="EBE582"/>
            <w:noWrap/>
            <w:vAlign w:val="center"/>
            <w:hideMark/>
          </w:tcPr>
          <w:p w14:paraId="632D68E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single" w:sz="4" w:space="0" w:color="FFFFFF"/>
              <w:left w:val="nil"/>
              <w:bottom w:val="single" w:sz="4" w:space="0" w:color="FFFFFF"/>
              <w:right w:val="single" w:sz="4" w:space="0" w:color="auto"/>
            </w:tcBorders>
            <w:shd w:val="clear" w:color="000000" w:fill="8AC97D"/>
            <w:noWrap/>
            <w:vAlign w:val="center"/>
            <w:hideMark/>
          </w:tcPr>
          <w:p w14:paraId="601F71C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286" w:type="pct"/>
            <w:tcBorders>
              <w:top w:val="single" w:sz="4" w:space="0" w:color="FFFFFF"/>
              <w:left w:val="nil"/>
              <w:bottom w:val="single" w:sz="4" w:space="0" w:color="FFFFFF"/>
              <w:right w:val="single" w:sz="4" w:space="0" w:color="auto"/>
            </w:tcBorders>
            <w:shd w:val="clear" w:color="000000" w:fill="FDC47D"/>
            <w:noWrap/>
            <w:vAlign w:val="center"/>
            <w:hideMark/>
          </w:tcPr>
          <w:p w14:paraId="315C4DF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445" w:type="pct"/>
            <w:tcBorders>
              <w:top w:val="single" w:sz="4" w:space="0" w:color="FFFFFF"/>
              <w:left w:val="nil"/>
              <w:bottom w:val="single" w:sz="4" w:space="0" w:color="FFFFFF"/>
              <w:right w:val="single" w:sz="4" w:space="0" w:color="auto"/>
            </w:tcBorders>
            <w:shd w:val="clear" w:color="000000" w:fill="FED280"/>
            <w:noWrap/>
            <w:vAlign w:val="center"/>
            <w:hideMark/>
          </w:tcPr>
          <w:p w14:paraId="3D2897F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488" w:type="pct"/>
            <w:tcBorders>
              <w:top w:val="single" w:sz="4" w:space="0" w:color="FFFFFF"/>
              <w:left w:val="nil"/>
              <w:bottom w:val="single" w:sz="4" w:space="0" w:color="FFFFFF"/>
              <w:right w:val="single" w:sz="4" w:space="0" w:color="auto"/>
            </w:tcBorders>
            <w:shd w:val="clear" w:color="000000" w:fill="FFE784"/>
            <w:noWrap/>
            <w:vAlign w:val="center"/>
            <w:hideMark/>
          </w:tcPr>
          <w:p w14:paraId="595A82E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402" w:type="pct"/>
            <w:tcBorders>
              <w:top w:val="single" w:sz="4" w:space="0" w:color="FFFFFF"/>
              <w:left w:val="nil"/>
              <w:bottom w:val="single" w:sz="4" w:space="0" w:color="FFFFFF"/>
              <w:right w:val="single" w:sz="4" w:space="0" w:color="auto"/>
            </w:tcBorders>
            <w:shd w:val="clear" w:color="000000" w:fill="9DCE7E"/>
            <w:noWrap/>
            <w:vAlign w:val="center"/>
            <w:hideMark/>
          </w:tcPr>
          <w:p w14:paraId="005D675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340" w:type="pct"/>
            <w:tcBorders>
              <w:top w:val="single" w:sz="4" w:space="0" w:color="FFFFFF"/>
              <w:left w:val="nil"/>
              <w:bottom w:val="single" w:sz="4" w:space="0" w:color="FFFFFF"/>
              <w:right w:val="single" w:sz="4" w:space="0" w:color="auto"/>
            </w:tcBorders>
            <w:shd w:val="clear" w:color="000000" w:fill="FCA877"/>
            <w:noWrap/>
            <w:vAlign w:val="center"/>
            <w:hideMark/>
          </w:tcPr>
          <w:p w14:paraId="1A5117C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340A954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AAD27F"/>
            <w:noWrap/>
            <w:vAlign w:val="center"/>
            <w:hideMark/>
          </w:tcPr>
          <w:p w14:paraId="150D6E1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2.75</w:t>
            </w:r>
          </w:p>
        </w:tc>
      </w:tr>
      <w:tr w:rsidR="00792C49" w:rsidRPr="00385C48" w14:paraId="6F618985"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32B4C86A"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tcBorders>
              <w:top w:val="nil"/>
              <w:left w:val="nil"/>
              <w:bottom w:val="single" w:sz="4" w:space="0" w:color="auto"/>
              <w:right w:val="nil"/>
            </w:tcBorders>
            <w:shd w:val="clear" w:color="000000" w:fill="F2F2F2"/>
            <w:noWrap/>
            <w:vAlign w:val="center"/>
            <w:hideMark/>
          </w:tcPr>
          <w:p w14:paraId="5C7967C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Potabilización</w:t>
            </w:r>
          </w:p>
        </w:tc>
        <w:tc>
          <w:tcPr>
            <w:tcW w:w="600" w:type="pct"/>
            <w:tcBorders>
              <w:top w:val="nil"/>
              <w:left w:val="nil"/>
              <w:bottom w:val="single" w:sz="4" w:space="0" w:color="auto"/>
              <w:right w:val="nil"/>
            </w:tcBorders>
            <w:shd w:val="clear" w:color="000000" w:fill="F2F2F2"/>
            <w:vAlign w:val="center"/>
            <w:hideMark/>
          </w:tcPr>
          <w:p w14:paraId="388FB60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PTAP</w:t>
            </w:r>
          </w:p>
        </w:tc>
        <w:tc>
          <w:tcPr>
            <w:tcW w:w="353" w:type="pct"/>
            <w:tcBorders>
              <w:top w:val="nil"/>
              <w:left w:val="nil"/>
              <w:bottom w:val="single" w:sz="4" w:space="0" w:color="auto"/>
              <w:right w:val="single" w:sz="4" w:space="0" w:color="auto"/>
            </w:tcBorders>
            <w:shd w:val="clear" w:color="000000" w:fill="FFE984"/>
            <w:noWrap/>
            <w:vAlign w:val="center"/>
            <w:hideMark/>
          </w:tcPr>
          <w:p w14:paraId="7C4812B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353" w:type="pct"/>
            <w:tcBorders>
              <w:top w:val="nil"/>
              <w:left w:val="nil"/>
              <w:bottom w:val="single" w:sz="4" w:space="0" w:color="auto"/>
              <w:right w:val="single" w:sz="4" w:space="0" w:color="auto"/>
            </w:tcBorders>
            <w:shd w:val="clear" w:color="000000" w:fill="EBE582"/>
            <w:noWrap/>
            <w:vAlign w:val="center"/>
            <w:hideMark/>
          </w:tcPr>
          <w:p w14:paraId="740322A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nil"/>
              <w:left w:val="nil"/>
              <w:bottom w:val="single" w:sz="4" w:space="0" w:color="auto"/>
              <w:right w:val="single" w:sz="4" w:space="0" w:color="auto"/>
            </w:tcBorders>
            <w:shd w:val="clear" w:color="000000" w:fill="B1D47F"/>
            <w:noWrap/>
            <w:vAlign w:val="center"/>
            <w:hideMark/>
          </w:tcPr>
          <w:p w14:paraId="3755BD7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286" w:type="pct"/>
            <w:tcBorders>
              <w:top w:val="nil"/>
              <w:left w:val="nil"/>
              <w:bottom w:val="single" w:sz="4" w:space="0" w:color="auto"/>
              <w:right w:val="single" w:sz="4" w:space="0" w:color="auto"/>
            </w:tcBorders>
            <w:shd w:val="clear" w:color="000000" w:fill="FA8B72"/>
            <w:noWrap/>
            <w:vAlign w:val="center"/>
            <w:hideMark/>
          </w:tcPr>
          <w:p w14:paraId="6F52FCE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40.00</w:t>
            </w:r>
          </w:p>
        </w:tc>
        <w:tc>
          <w:tcPr>
            <w:tcW w:w="445" w:type="pct"/>
            <w:tcBorders>
              <w:top w:val="nil"/>
              <w:left w:val="nil"/>
              <w:bottom w:val="single" w:sz="4" w:space="0" w:color="auto"/>
              <w:right w:val="single" w:sz="4" w:space="0" w:color="auto"/>
            </w:tcBorders>
            <w:shd w:val="clear" w:color="000000" w:fill="FED280"/>
            <w:noWrap/>
            <w:vAlign w:val="center"/>
            <w:hideMark/>
          </w:tcPr>
          <w:p w14:paraId="5DBD5FB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488" w:type="pct"/>
            <w:tcBorders>
              <w:top w:val="nil"/>
              <w:left w:val="nil"/>
              <w:bottom w:val="single" w:sz="4" w:space="0" w:color="auto"/>
              <w:right w:val="single" w:sz="4" w:space="0" w:color="auto"/>
            </w:tcBorders>
            <w:shd w:val="clear" w:color="000000" w:fill="D8DF81"/>
            <w:noWrap/>
            <w:vAlign w:val="center"/>
            <w:hideMark/>
          </w:tcPr>
          <w:p w14:paraId="450CFC9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402" w:type="pct"/>
            <w:tcBorders>
              <w:top w:val="nil"/>
              <w:left w:val="nil"/>
              <w:bottom w:val="single" w:sz="4" w:space="0" w:color="auto"/>
              <w:right w:val="single" w:sz="4" w:space="0" w:color="auto"/>
            </w:tcBorders>
            <w:shd w:val="clear" w:color="000000" w:fill="D8DF81"/>
            <w:noWrap/>
            <w:vAlign w:val="center"/>
            <w:hideMark/>
          </w:tcPr>
          <w:p w14:paraId="1E4401C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340" w:type="pct"/>
            <w:tcBorders>
              <w:top w:val="nil"/>
              <w:left w:val="nil"/>
              <w:bottom w:val="single" w:sz="4" w:space="0" w:color="auto"/>
              <w:right w:val="single" w:sz="4" w:space="0" w:color="auto"/>
            </w:tcBorders>
            <w:shd w:val="clear" w:color="000000" w:fill="FED280"/>
            <w:noWrap/>
            <w:vAlign w:val="center"/>
            <w:hideMark/>
          </w:tcPr>
          <w:p w14:paraId="32051AF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323" w:type="pct"/>
            <w:tcBorders>
              <w:top w:val="nil"/>
              <w:left w:val="nil"/>
              <w:bottom w:val="single" w:sz="4" w:space="0" w:color="auto"/>
              <w:right w:val="single" w:sz="4" w:space="0" w:color="auto"/>
            </w:tcBorders>
            <w:shd w:val="clear" w:color="000000" w:fill="7DC57C"/>
            <w:noWrap/>
            <w:vAlign w:val="center"/>
            <w:hideMark/>
          </w:tcPr>
          <w:p w14:paraId="08E8503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nil"/>
              <w:left w:val="nil"/>
              <w:bottom w:val="single" w:sz="4" w:space="0" w:color="auto"/>
              <w:right w:val="single" w:sz="4" w:space="0" w:color="auto"/>
            </w:tcBorders>
            <w:shd w:val="clear" w:color="000000" w:fill="FFEB84"/>
            <w:noWrap/>
            <w:vAlign w:val="center"/>
            <w:hideMark/>
          </w:tcPr>
          <w:p w14:paraId="535B448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r>
      <w:tr w:rsidR="00792C49" w:rsidRPr="00385C48" w14:paraId="5A5CF601" w14:textId="77777777" w:rsidTr="00EE171A">
        <w:trPr>
          <w:cantSplit/>
          <w:trHeight w:val="20"/>
        </w:trPr>
        <w:tc>
          <w:tcPr>
            <w:tcW w:w="291" w:type="pct"/>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0BE5AB48"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Sumapaz</w:t>
            </w:r>
          </w:p>
        </w:tc>
        <w:tc>
          <w:tcPr>
            <w:tcW w:w="343" w:type="pct"/>
            <w:vMerge w:val="restart"/>
            <w:tcBorders>
              <w:top w:val="nil"/>
              <w:left w:val="nil"/>
              <w:bottom w:val="nil"/>
              <w:right w:val="nil"/>
            </w:tcBorders>
            <w:shd w:val="clear" w:color="000000" w:fill="F2F2F2"/>
            <w:noWrap/>
            <w:vAlign w:val="center"/>
            <w:hideMark/>
          </w:tcPr>
          <w:p w14:paraId="04E8954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Captación</w:t>
            </w:r>
          </w:p>
        </w:tc>
        <w:tc>
          <w:tcPr>
            <w:tcW w:w="600" w:type="pct"/>
            <w:tcBorders>
              <w:top w:val="nil"/>
              <w:left w:val="nil"/>
              <w:bottom w:val="nil"/>
              <w:right w:val="nil"/>
            </w:tcBorders>
            <w:shd w:val="clear" w:color="000000" w:fill="F2F2F2"/>
            <w:vAlign w:val="center"/>
            <w:hideMark/>
          </w:tcPr>
          <w:p w14:paraId="69B4113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La Regadera</w:t>
            </w:r>
          </w:p>
        </w:tc>
        <w:tc>
          <w:tcPr>
            <w:tcW w:w="353" w:type="pct"/>
            <w:tcBorders>
              <w:top w:val="nil"/>
              <w:left w:val="nil"/>
              <w:bottom w:val="nil"/>
              <w:right w:val="single" w:sz="4" w:space="0" w:color="auto"/>
            </w:tcBorders>
            <w:shd w:val="clear" w:color="000000" w:fill="B1D47F"/>
            <w:noWrap/>
            <w:vAlign w:val="center"/>
            <w:hideMark/>
          </w:tcPr>
          <w:p w14:paraId="3C0498C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53" w:type="pct"/>
            <w:tcBorders>
              <w:top w:val="nil"/>
              <w:left w:val="nil"/>
              <w:bottom w:val="nil"/>
              <w:right w:val="single" w:sz="4" w:space="0" w:color="auto"/>
            </w:tcBorders>
            <w:shd w:val="clear" w:color="000000" w:fill="9DCE7E"/>
            <w:noWrap/>
            <w:vAlign w:val="center"/>
            <w:hideMark/>
          </w:tcPr>
          <w:p w14:paraId="176626E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441" w:type="pct"/>
            <w:tcBorders>
              <w:top w:val="nil"/>
              <w:left w:val="nil"/>
              <w:bottom w:val="nil"/>
              <w:right w:val="single" w:sz="4" w:space="0" w:color="auto"/>
            </w:tcBorders>
            <w:shd w:val="clear" w:color="000000" w:fill="FFE784"/>
            <w:noWrap/>
            <w:vAlign w:val="center"/>
            <w:hideMark/>
          </w:tcPr>
          <w:p w14:paraId="44EEEAC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286" w:type="pct"/>
            <w:tcBorders>
              <w:top w:val="nil"/>
              <w:left w:val="nil"/>
              <w:bottom w:val="nil"/>
              <w:right w:val="single" w:sz="4" w:space="0" w:color="auto"/>
            </w:tcBorders>
            <w:shd w:val="clear" w:color="000000" w:fill="FDB67A"/>
            <w:noWrap/>
            <w:vAlign w:val="center"/>
            <w:hideMark/>
          </w:tcPr>
          <w:p w14:paraId="1CB2522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25.00</w:t>
            </w:r>
          </w:p>
        </w:tc>
        <w:tc>
          <w:tcPr>
            <w:tcW w:w="445" w:type="pct"/>
            <w:tcBorders>
              <w:top w:val="nil"/>
              <w:left w:val="nil"/>
              <w:bottom w:val="nil"/>
              <w:right w:val="single" w:sz="4" w:space="0" w:color="auto"/>
            </w:tcBorders>
            <w:shd w:val="clear" w:color="000000" w:fill="FEC77E"/>
            <w:noWrap/>
            <w:vAlign w:val="center"/>
            <w:hideMark/>
          </w:tcPr>
          <w:p w14:paraId="000664E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18.75</w:t>
            </w:r>
          </w:p>
        </w:tc>
        <w:tc>
          <w:tcPr>
            <w:tcW w:w="488" w:type="pct"/>
            <w:tcBorders>
              <w:top w:val="nil"/>
              <w:left w:val="nil"/>
              <w:bottom w:val="nil"/>
              <w:right w:val="single" w:sz="4" w:space="0" w:color="auto"/>
            </w:tcBorders>
            <w:shd w:val="clear" w:color="000000" w:fill="FFDD82"/>
            <w:noWrap/>
            <w:vAlign w:val="center"/>
            <w:hideMark/>
          </w:tcPr>
          <w:p w14:paraId="105AD23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11.25</w:t>
            </w:r>
          </w:p>
        </w:tc>
        <w:tc>
          <w:tcPr>
            <w:tcW w:w="402" w:type="pct"/>
            <w:tcBorders>
              <w:top w:val="nil"/>
              <w:left w:val="nil"/>
              <w:bottom w:val="nil"/>
              <w:right w:val="single" w:sz="4" w:space="0" w:color="auto"/>
            </w:tcBorders>
            <w:shd w:val="clear" w:color="000000" w:fill="FFE784"/>
            <w:noWrap/>
            <w:vAlign w:val="center"/>
            <w:hideMark/>
          </w:tcPr>
          <w:p w14:paraId="073FFE2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340" w:type="pct"/>
            <w:tcBorders>
              <w:top w:val="nil"/>
              <w:left w:val="nil"/>
              <w:bottom w:val="nil"/>
              <w:right w:val="single" w:sz="4" w:space="0" w:color="auto"/>
            </w:tcBorders>
            <w:shd w:val="clear" w:color="000000" w:fill="F8696B"/>
            <w:noWrap/>
            <w:vAlign w:val="center"/>
            <w:hideMark/>
          </w:tcPr>
          <w:p w14:paraId="3D04C6D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52.00</w:t>
            </w:r>
          </w:p>
        </w:tc>
        <w:tc>
          <w:tcPr>
            <w:tcW w:w="323" w:type="pct"/>
            <w:tcBorders>
              <w:top w:val="nil"/>
              <w:left w:val="nil"/>
              <w:bottom w:val="nil"/>
              <w:right w:val="single" w:sz="4" w:space="0" w:color="auto"/>
            </w:tcBorders>
            <w:shd w:val="clear" w:color="000000" w:fill="7DC57C"/>
            <w:noWrap/>
            <w:vAlign w:val="center"/>
            <w:hideMark/>
          </w:tcPr>
          <w:p w14:paraId="7B4D1D1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nil"/>
              <w:left w:val="nil"/>
              <w:bottom w:val="nil"/>
              <w:right w:val="single" w:sz="4" w:space="0" w:color="auto"/>
            </w:tcBorders>
            <w:shd w:val="clear" w:color="000000" w:fill="FFE683"/>
            <w:noWrap/>
            <w:vAlign w:val="center"/>
            <w:hideMark/>
          </w:tcPr>
          <w:p w14:paraId="58629E3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r>
      <w:tr w:rsidR="00792C49" w:rsidRPr="00385C48" w14:paraId="7F4B49BB"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3B566386"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nil"/>
              <w:bottom w:val="nil"/>
              <w:right w:val="nil"/>
            </w:tcBorders>
            <w:vAlign w:val="center"/>
            <w:hideMark/>
          </w:tcPr>
          <w:p w14:paraId="7C34D961"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nil"/>
              <w:right w:val="nil"/>
            </w:tcBorders>
            <w:shd w:val="clear" w:color="000000" w:fill="F2F2F2"/>
            <w:vAlign w:val="center"/>
            <w:hideMark/>
          </w:tcPr>
          <w:p w14:paraId="128445F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Chisacá</w:t>
            </w:r>
          </w:p>
        </w:tc>
        <w:tc>
          <w:tcPr>
            <w:tcW w:w="353" w:type="pct"/>
            <w:tcBorders>
              <w:top w:val="single" w:sz="4" w:space="0" w:color="FFFFFF"/>
              <w:left w:val="nil"/>
              <w:bottom w:val="single" w:sz="4" w:space="0" w:color="FFFFFF"/>
              <w:right w:val="single" w:sz="4" w:space="0" w:color="auto"/>
            </w:tcBorders>
            <w:shd w:val="clear" w:color="000000" w:fill="B1D47F"/>
            <w:noWrap/>
            <w:vAlign w:val="center"/>
            <w:hideMark/>
          </w:tcPr>
          <w:p w14:paraId="777BF10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53" w:type="pct"/>
            <w:tcBorders>
              <w:top w:val="single" w:sz="4" w:space="0" w:color="FFFFFF"/>
              <w:left w:val="nil"/>
              <w:bottom w:val="single" w:sz="4" w:space="0" w:color="FFFFFF"/>
              <w:right w:val="single" w:sz="4" w:space="0" w:color="auto"/>
            </w:tcBorders>
            <w:shd w:val="clear" w:color="000000" w:fill="9DCE7E"/>
            <w:noWrap/>
            <w:vAlign w:val="center"/>
            <w:hideMark/>
          </w:tcPr>
          <w:p w14:paraId="68D9DE5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441" w:type="pct"/>
            <w:tcBorders>
              <w:top w:val="single" w:sz="4" w:space="0" w:color="FFFFFF"/>
              <w:left w:val="nil"/>
              <w:bottom w:val="single" w:sz="4" w:space="0" w:color="FFFFFF"/>
              <w:right w:val="single" w:sz="4" w:space="0" w:color="auto"/>
            </w:tcBorders>
            <w:shd w:val="clear" w:color="000000" w:fill="FFE784"/>
            <w:noWrap/>
            <w:vAlign w:val="center"/>
            <w:hideMark/>
          </w:tcPr>
          <w:p w14:paraId="0933E9A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286" w:type="pct"/>
            <w:tcBorders>
              <w:top w:val="single" w:sz="4" w:space="0" w:color="FFFFFF"/>
              <w:left w:val="nil"/>
              <w:bottom w:val="single" w:sz="4" w:space="0" w:color="FFFFFF"/>
              <w:right w:val="single" w:sz="4" w:space="0" w:color="auto"/>
            </w:tcBorders>
            <w:shd w:val="clear" w:color="000000" w:fill="FDB67A"/>
            <w:noWrap/>
            <w:vAlign w:val="center"/>
            <w:hideMark/>
          </w:tcPr>
          <w:p w14:paraId="2797860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25.00</w:t>
            </w:r>
          </w:p>
        </w:tc>
        <w:tc>
          <w:tcPr>
            <w:tcW w:w="445" w:type="pct"/>
            <w:tcBorders>
              <w:top w:val="single" w:sz="4" w:space="0" w:color="FFFFFF"/>
              <w:left w:val="nil"/>
              <w:bottom w:val="single" w:sz="4" w:space="0" w:color="FFFFFF"/>
              <w:right w:val="single" w:sz="4" w:space="0" w:color="auto"/>
            </w:tcBorders>
            <w:shd w:val="clear" w:color="000000" w:fill="FEC77E"/>
            <w:noWrap/>
            <w:vAlign w:val="center"/>
            <w:hideMark/>
          </w:tcPr>
          <w:p w14:paraId="7AFDBCF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18.75</w:t>
            </w:r>
          </w:p>
        </w:tc>
        <w:tc>
          <w:tcPr>
            <w:tcW w:w="488" w:type="pct"/>
            <w:tcBorders>
              <w:top w:val="single" w:sz="4" w:space="0" w:color="FFFFFF"/>
              <w:left w:val="nil"/>
              <w:bottom w:val="single" w:sz="4" w:space="0" w:color="FFFFFF"/>
              <w:right w:val="single" w:sz="4" w:space="0" w:color="auto"/>
            </w:tcBorders>
            <w:shd w:val="clear" w:color="000000" w:fill="FFDD82"/>
            <w:noWrap/>
            <w:vAlign w:val="center"/>
            <w:hideMark/>
          </w:tcPr>
          <w:p w14:paraId="73483F2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11.25</w:t>
            </w:r>
          </w:p>
        </w:tc>
        <w:tc>
          <w:tcPr>
            <w:tcW w:w="402" w:type="pct"/>
            <w:tcBorders>
              <w:top w:val="single" w:sz="4" w:space="0" w:color="FFFFFF"/>
              <w:left w:val="nil"/>
              <w:bottom w:val="single" w:sz="4" w:space="0" w:color="FFFFFF"/>
              <w:right w:val="single" w:sz="4" w:space="0" w:color="auto"/>
            </w:tcBorders>
            <w:shd w:val="clear" w:color="000000" w:fill="FFE784"/>
            <w:noWrap/>
            <w:vAlign w:val="center"/>
            <w:hideMark/>
          </w:tcPr>
          <w:p w14:paraId="35AC988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340" w:type="pct"/>
            <w:tcBorders>
              <w:top w:val="single" w:sz="4" w:space="0" w:color="FFFFFF"/>
              <w:left w:val="nil"/>
              <w:bottom w:val="single" w:sz="4" w:space="0" w:color="FFFFFF"/>
              <w:right w:val="single" w:sz="4" w:space="0" w:color="auto"/>
            </w:tcBorders>
            <w:shd w:val="clear" w:color="000000" w:fill="F8696B"/>
            <w:noWrap/>
            <w:vAlign w:val="center"/>
            <w:hideMark/>
          </w:tcPr>
          <w:p w14:paraId="39657F7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05D8BA9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FFE683"/>
            <w:noWrap/>
            <w:vAlign w:val="center"/>
            <w:hideMark/>
          </w:tcPr>
          <w:p w14:paraId="667A5CE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r>
      <w:tr w:rsidR="00792C49" w:rsidRPr="00385C48" w14:paraId="7560361C"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06588B24"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nil"/>
              <w:bottom w:val="nil"/>
              <w:right w:val="nil"/>
            </w:tcBorders>
            <w:vAlign w:val="center"/>
            <w:hideMark/>
          </w:tcPr>
          <w:p w14:paraId="0DDE8F77"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single" w:sz="4" w:space="0" w:color="FFFFFF"/>
              <w:left w:val="nil"/>
              <w:bottom w:val="single" w:sz="4" w:space="0" w:color="FFFFFF"/>
              <w:right w:val="nil"/>
            </w:tcBorders>
            <w:shd w:val="clear" w:color="000000" w:fill="F2F2F2"/>
            <w:vAlign w:val="center"/>
            <w:hideMark/>
          </w:tcPr>
          <w:p w14:paraId="2E32823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Túneles y tuberías</w:t>
            </w:r>
          </w:p>
        </w:tc>
        <w:tc>
          <w:tcPr>
            <w:tcW w:w="353" w:type="pct"/>
            <w:tcBorders>
              <w:top w:val="single" w:sz="4" w:space="0" w:color="FFFFFF"/>
              <w:left w:val="nil"/>
              <w:bottom w:val="single" w:sz="4" w:space="0" w:color="FFFFFF"/>
              <w:right w:val="single" w:sz="4" w:space="0" w:color="auto"/>
            </w:tcBorders>
            <w:shd w:val="clear" w:color="000000" w:fill="FFE984"/>
            <w:noWrap/>
            <w:vAlign w:val="center"/>
            <w:hideMark/>
          </w:tcPr>
          <w:p w14:paraId="62BAB52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353" w:type="pct"/>
            <w:tcBorders>
              <w:top w:val="single" w:sz="4" w:space="0" w:color="FFFFFF"/>
              <w:left w:val="nil"/>
              <w:bottom w:val="single" w:sz="4" w:space="0" w:color="FFFFFF"/>
              <w:right w:val="single" w:sz="4" w:space="0" w:color="auto"/>
            </w:tcBorders>
            <w:shd w:val="clear" w:color="000000" w:fill="EBE582"/>
            <w:noWrap/>
            <w:vAlign w:val="center"/>
            <w:hideMark/>
          </w:tcPr>
          <w:p w14:paraId="2FC54B7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single" w:sz="4" w:space="0" w:color="FFFFFF"/>
              <w:left w:val="nil"/>
              <w:bottom w:val="single" w:sz="4" w:space="0" w:color="FFFFFF"/>
              <w:right w:val="single" w:sz="4" w:space="0" w:color="auto"/>
            </w:tcBorders>
            <w:shd w:val="clear" w:color="000000" w:fill="90CB7D"/>
            <w:noWrap/>
            <w:vAlign w:val="center"/>
            <w:hideMark/>
          </w:tcPr>
          <w:p w14:paraId="3EED4FC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1.75</w:t>
            </w:r>
          </w:p>
        </w:tc>
        <w:tc>
          <w:tcPr>
            <w:tcW w:w="286" w:type="pct"/>
            <w:tcBorders>
              <w:top w:val="single" w:sz="4" w:space="0" w:color="FFFFFF"/>
              <w:left w:val="nil"/>
              <w:bottom w:val="single" w:sz="4" w:space="0" w:color="FFFFFF"/>
              <w:right w:val="single" w:sz="4" w:space="0" w:color="auto"/>
            </w:tcBorders>
            <w:shd w:val="clear" w:color="000000" w:fill="FDC47D"/>
            <w:noWrap/>
            <w:vAlign w:val="center"/>
            <w:hideMark/>
          </w:tcPr>
          <w:p w14:paraId="311A519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445" w:type="pct"/>
            <w:tcBorders>
              <w:top w:val="single" w:sz="4" w:space="0" w:color="FFFFFF"/>
              <w:left w:val="nil"/>
              <w:bottom w:val="single" w:sz="4" w:space="0" w:color="FFFFFF"/>
              <w:right w:val="single" w:sz="4" w:space="0" w:color="auto"/>
            </w:tcBorders>
            <w:shd w:val="clear" w:color="000000" w:fill="FFE383"/>
            <w:noWrap/>
            <w:vAlign w:val="center"/>
            <w:hideMark/>
          </w:tcPr>
          <w:p w14:paraId="59B8246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9.00</w:t>
            </w:r>
          </w:p>
        </w:tc>
        <w:tc>
          <w:tcPr>
            <w:tcW w:w="488" w:type="pct"/>
            <w:tcBorders>
              <w:top w:val="single" w:sz="4" w:space="0" w:color="FFFFFF"/>
              <w:left w:val="nil"/>
              <w:bottom w:val="single" w:sz="4" w:space="0" w:color="FFFFFF"/>
              <w:right w:val="single" w:sz="4" w:space="0" w:color="auto"/>
            </w:tcBorders>
            <w:shd w:val="clear" w:color="000000" w:fill="FFE483"/>
            <w:noWrap/>
            <w:vAlign w:val="center"/>
            <w:hideMark/>
          </w:tcPr>
          <w:p w14:paraId="085A7A5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8.75</w:t>
            </w:r>
          </w:p>
        </w:tc>
        <w:tc>
          <w:tcPr>
            <w:tcW w:w="402" w:type="pct"/>
            <w:tcBorders>
              <w:top w:val="single" w:sz="4" w:space="0" w:color="FFFFFF"/>
              <w:left w:val="nil"/>
              <w:bottom w:val="single" w:sz="4" w:space="0" w:color="FFFFFF"/>
              <w:right w:val="single" w:sz="4" w:space="0" w:color="auto"/>
            </w:tcBorders>
            <w:shd w:val="clear" w:color="000000" w:fill="F2E783"/>
            <w:noWrap/>
            <w:vAlign w:val="center"/>
            <w:hideMark/>
          </w:tcPr>
          <w:p w14:paraId="1214F29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5.50</w:t>
            </w:r>
          </w:p>
        </w:tc>
        <w:tc>
          <w:tcPr>
            <w:tcW w:w="340" w:type="pct"/>
            <w:tcBorders>
              <w:top w:val="single" w:sz="4" w:space="0" w:color="FFFFFF"/>
              <w:left w:val="nil"/>
              <w:bottom w:val="single" w:sz="4" w:space="0" w:color="FFFFFF"/>
              <w:right w:val="single" w:sz="4" w:space="0" w:color="auto"/>
            </w:tcBorders>
            <w:shd w:val="clear" w:color="000000" w:fill="A4D07E"/>
            <w:noWrap/>
            <w:vAlign w:val="center"/>
            <w:hideMark/>
          </w:tcPr>
          <w:p w14:paraId="48AA61A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4B71B16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B1D47F"/>
            <w:noWrap/>
            <w:vAlign w:val="center"/>
            <w:hideMark/>
          </w:tcPr>
          <w:p w14:paraId="63B0169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r>
      <w:tr w:rsidR="00792C49" w:rsidRPr="00385C48" w14:paraId="15F3DF54"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0708CF67"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val="restart"/>
            <w:tcBorders>
              <w:top w:val="nil"/>
              <w:left w:val="single" w:sz="4" w:space="0" w:color="auto"/>
              <w:bottom w:val="nil"/>
              <w:right w:val="nil"/>
            </w:tcBorders>
            <w:shd w:val="clear" w:color="000000" w:fill="F2F2F2"/>
            <w:noWrap/>
            <w:vAlign w:val="center"/>
            <w:hideMark/>
          </w:tcPr>
          <w:p w14:paraId="7809666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Almacenamiento</w:t>
            </w:r>
          </w:p>
        </w:tc>
        <w:tc>
          <w:tcPr>
            <w:tcW w:w="600" w:type="pct"/>
            <w:tcBorders>
              <w:top w:val="nil"/>
              <w:left w:val="nil"/>
              <w:bottom w:val="single" w:sz="4" w:space="0" w:color="FFFFFF"/>
              <w:right w:val="nil"/>
            </w:tcBorders>
            <w:shd w:val="clear" w:color="000000" w:fill="F2F2F2"/>
            <w:vAlign w:val="center"/>
            <w:hideMark/>
          </w:tcPr>
          <w:p w14:paraId="1BA9676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La Regadera</w:t>
            </w:r>
          </w:p>
        </w:tc>
        <w:tc>
          <w:tcPr>
            <w:tcW w:w="353" w:type="pct"/>
            <w:tcBorders>
              <w:top w:val="single" w:sz="4" w:space="0" w:color="FFFFFF"/>
              <w:left w:val="nil"/>
              <w:bottom w:val="single" w:sz="4" w:space="0" w:color="FFFFFF"/>
              <w:right w:val="single" w:sz="4" w:space="0" w:color="auto"/>
            </w:tcBorders>
            <w:shd w:val="clear" w:color="000000" w:fill="FFE984"/>
            <w:noWrap/>
            <w:vAlign w:val="center"/>
            <w:hideMark/>
          </w:tcPr>
          <w:p w14:paraId="4CF10EC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353" w:type="pct"/>
            <w:tcBorders>
              <w:top w:val="single" w:sz="4" w:space="0" w:color="FFFFFF"/>
              <w:left w:val="nil"/>
              <w:bottom w:val="single" w:sz="4" w:space="0" w:color="FFFFFF"/>
              <w:right w:val="single" w:sz="4" w:space="0" w:color="auto"/>
            </w:tcBorders>
            <w:shd w:val="clear" w:color="000000" w:fill="EBE582"/>
            <w:noWrap/>
            <w:vAlign w:val="center"/>
            <w:hideMark/>
          </w:tcPr>
          <w:p w14:paraId="56D07D6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single" w:sz="4" w:space="0" w:color="FFFFFF"/>
              <w:left w:val="nil"/>
              <w:bottom w:val="single" w:sz="4" w:space="0" w:color="FFFFFF"/>
              <w:right w:val="single" w:sz="4" w:space="0" w:color="auto"/>
            </w:tcBorders>
            <w:shd w:val="clear" w:color="000000" w:fill="FFEB84"/>
            <w:noWrap/>
            <w:vAlign w:val="center"/>
            <w:hideMark/>
          </w:tcPr>
          <w:p w14:paraId="17687A9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286" w:type="pct"/>
            <w:tcBorders>
              <w:top w:val="single" w:sz="4" w:space="0" w:color="FFFFFF"/>
              <w:left w:val="nil"/>
              <w:bottom w:val="single" w:sz="4" w:space="0" w:color="FFFFFF"/>
              <w:right w:val="single" w:sz="4" w:space="0" w:color="auto"/>
            </w:tcBorders>
            <w:shd w:val="clear" w:color="000000" w:fill="FDC47D"/>
            <w:noWrap/>
            <w:vAlign w:val="center"/>
            <w:hideMark/>
          </w:tcPr>
          <w:p w14:paraId="1E34C5D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445" w:type="pct"/>
            <w:tcBorders>
              <w:top w:val="single" w:sz="4" w:space="0" w:color="FFFFFF"/>
              <w:left w:val="nil"/>
              <w:bottom w:val="single" w:sz="4" w:space="0" w:color="FFFFFF"/>
              <w:right w:val="single" w:sz="4" w:space="0" w:color="auto"/>
            </w:tcBorders>
            <w:shd w:val="clear" w:color="000000" w:fill="FED280"/>
            <w:noWrap/>
            <w:vAlign w:val="center"/>
            <w:hideMark/>
          </w:tcPr>
          <w:p w14:paraId="69964C5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488" w:type="pct"/>
            <w:tcBorders>
              <w:top w:val="single" w:sz="4" w:space="0" w:color="FFFFFF"/>
              <w:left w:val="nil"/>
              <w:bottom w:val="single" w:sz="4" w:space="0" w:color="FFFFFF"/>
              <w:right w:val="single" w:sz="4" w:space="0" w:color="auto"/>
            </w:tcBorders>
            <w:shd w:val="clear" w:color="000000" w:fill="FFDD82"/>
            <w:noWrap/>
            <w:vAlign w:val="center"/>
            <w:hideMark/>
          </w:tcPr>
          <w:p w14:paraId="45FB051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11.25</w:t>
            </w:r>
          </w:p>
        </w:tc>
        <w:tc>
          <w:tcPr>
            <w:tcW w:w="402" w:type="pct"/>
            <w:tcBorders>
              <w:top w:val="single" w:sz="4" w:space="0" w:color="FFFFFF"/>
              <w:left w:val="nil"/>
              <w:bottom w:val="single" w:sz="4" w:space="0" w:color="FFFFFF"/>
              <w:right w:val="single" w:sz="4" w:space="0" w:color="auto"/>
            </w:tcBorders>
            <w:shd w:val="clear" w:color="000000" w:fill="B1D47F"/>
            <w:noWrap/>
            <w:vAlign w:val="center"/>
            <w:hideMark/>
          </w:tcPr>
          <w:p w14:paraId="49FEFD4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40" w:type="pct"/>
            <w:tcBorders>
              <w:top w:val="single" w:sz="4" w:space="0" w:color="FFFFFF"/>
              <w:left w:val="nil"/>
              <w:bottom w:val="single" w:sz="4" w:space="0" w:color="FFFFFF"/>
              <w:right w:val="single" w:sz="4" w:space="0" w:color="auto"/>
            </w:tcBorders>
            <w:shd w:val="clear" w:color="000000" w:fill="FDC47D"/>
            <w:noWrap/>
            <w:vAlign w:val="center"/>
            <w:hideMark/>
          </w:tcPr>
          <w:p w14:paraId="56474FE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08D22DB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CBDC81"/>
            <w:noWrap/>
            <w:vAlign w:val="center"/>
            <w:hideMark/>
          </w:tcPr>
          <w:p w14:paraId="0230673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r>
      <w:tr w:rsidR="00792C49" w:rsidRPr="00385C48" w14:paraId="3E609219"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47CB5E27"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single" w:sz="4" w:space="0" w:color="auto"/>
              <w:bottom w:val="nil"/>
              <w:right w:val="nil"/>
            </w:tcBorders>
            <w:vAlign w:val="center"/>
            <w:hideMark/>
          </w:tcPr>
          <w:p w14:paraId="5FE7D755"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5C3CB79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Chisacá</w:t>
            </w:r>
          </w:p>
        </w:tc>
        <w:tc>
          <w:tcPr>
            <w:tcW w:w="353" w:type="pct"/>
            <w:tcBorders>
              <w:top w:val="single" w:sz="4" w:space="0" w:color="FFFFFF"/>
              <w:left w:val="nil"/>
              <w:bottom w:val="single" w:sz="4" w:space="0" w:color="FFFFFF"/>
              <w:right w:val="single" w:sz="4" w:space="0" w:color="auto"/>
            </w:tcBorders>
            <w:shd w:val="clear" w:color="000000" w:fill="FFE984"/>
            <w:noWrap/>
            <w:vAlign w:val="center"/>
            <w:hideMark/>
          </w:tcPr>
          <w:p w14:paraId="205AE76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353" w:type="pct"/>
            <w:tcBorders>
              <w:top w:val="single" w:sz="4" w:space="0" w:color="FFFFFF"/>
              <w:left w:val="nil"/>
              <w:bottom w:val="single" w:sz="4" w:space="0" w:color="FFFFFF"/>
              <w:right w:val="single" w:sz="4" w:space="0" w:color="auto"/>
            </w:tcBorders>
            <w:shd w:val="clear" w:color="000000" w:fill="EBE582"/>
            <w:noWrap/>
            <w:vAlign w:val="center"/>
            <w:hideMark/>
          </w:tcPr>
          <w:p w14:paraId="5A6D31D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single" w:sz="4" w:space="0" w:color="FFFFFF"/>
              <w:left w:val="nil"/>
              <w:bottom w:val="single" w:sz="4" w:space="0" w:color="FFFFFF"/>
              <w:right w:val="single" w:sz="4" w:space="0" w:color="auto"/>
            </w:tcBorders>
            <w:shd w:val="clear" w:color="000000" w:fill="FFEB84"/>
            <w:noWrap/>
            <w:vAlign w:val="center"/>
            <w:hideMark/>
          </w:tcPr>
          <w:p w14:paraId="2A1CE40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286" w:type="pct"/>
            <w:tcBorders>
              <w:top w:val="single" w:sz="4" w:space="0" w:color="FFFFFF"/>
              <w:left w:val="nil"/>
              <w:bottom w:val="single" w:sz="4" w:space="0" w:color="FFFFFF"/>
              <w:right w:val="single" w:sz="4" w:space="0" w:color="auto"/>
            </w:tcBorders>
            <w:shd w:val="clear" w:color="000000" w:fill="FDC47D"/>
            <w:noWrap/>
            <w:vAlign w:val="center"/>
            <w:hideMark/>
          </w:tcPr>
          <w:p w14:paraId="31640CB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445" w:type="pct"/>
            <w:tcBorders>
              <w:top w:val="single" w:sz="4" w:space="0" w:color="FFFFFF"/>
              <w:left w:val="nil"/>
              <w:bottom w:val="single" w:sz="4" w:space="0" w:color="FFFFFF"/>
              <w:right w:val="single" w:sz="4" w:space="0" w:color="auto"/>
            </w:tcBorders>
            <w:shd w:val="clear" w:color="000000" w:fill="FED280"/>
            <w:noWrap/>
            <w:vAlign w:val="center"/>
            <w:hideMark/>
          </w:tcPr>
          <w:p w14:paraId="6647FF0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c>
          <w:tcPr>
            <w:tcW w:w="488" w:type="pct"/>
            <w:tcBorders>
              <w:top w:val="single" w:sz="4" w:space="0" w:color="FFFFFF"/>
              <w:left w:val="nil"/>
              <w:bottom w:val="single" w:sz="4" w:space="0" w:color="FFFFFF"/>
              <w:right w:val="single" w:sz="4" w:space="0" w:color="auto"/>
            </w:tcBorders>
            <w:shd w:val="clear" w:color="000000" w:fill="FFDD82"/>
            <w:noWrap/>
            <w:vAlign w:val="center"/>
            <w:hideMark/>
          </w:tcPr>
          <w:p w14:paraId="73106F4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11.25</w:t>
            </w:r>
          </w:p>
        </w:tc>
        <w:tc>
          <w:tcPr>
            <w:tcW w:w="402" w:type="pct"/>
            <w:tcBorders>
              <w:top w:val="single" w:sz="4" w:space="0" w:color="FFFFFF"/>
              <w:left w:val="nil"/>
              <w:bottom w:val="single" w:sz="4" w:space="0" w:color="FFFFFF"/>
              <w:right w:val="single" w:sz="4" w:space="0" w:color="auto"/>
            </w:tcBorders>
            <w:shd w:val="clear" w:color="000000" w:fill="B1D47F"/>
            <w:noWrap/>
            <w:vAlign w:val="center"/>
            <w:hideMark/>
          </w:tcPr>
          <w:p w14:paraId="5889398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40" w:type="pct"/>
            <w:tcBorders>
              <w:top w:val="single" w:sz="4" w:space="0" w:color="FFFFFF"/>
              <w:left w:val="nil"/>
              <w:bottom w:val="single" w:sz="4" w:space="0" w:color="FFFFFF"/>
              <w:right w:val="single" w:sz="4" w:space="0" w:color="auto"/>
            </w:tcBorders>
            <w:shd w:val="clear" w:color="000000" w:fill="FDC47D"/>
            <w:noWrap/>
            <w:vAlign w:val="center"/>
            <w:hideMark/>
          </w:tcPr>
          <w:p w14:paraId="236FCD8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132C685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CBDC81"/>
            <w:noWrap/>
            <w:vAlign w:val="center"/>
            <w:hideMark/>
          </w:tcPr>
          <w:p w14:paraId="29ABC99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r>
      <w:tr w:rsidR="00792C49" w:rsidRPr="00385C48" w14:paraId="222F52F0"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19D19B6E"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tcBorders>
              <w:top w:val="nil"/>
              <w:left w:val="nil"/>
              <w:bottom w:val="single" w:sz="4" w:space="0" w:color="auto"/>
              <w:right w:val="nil"/>
            </w:tcBorders>
            <w:shd w:val="clear" w:color="000000" w:fill="F2F2F2"/>
            <w:noWrap/>
            <w:vAlign w:val="center"/>
            <w:hideMark/>
          </w:tcPr>
          <w:p w14:paraId="1944965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Potabilización</w:t>
            </w:r>
          </w:p>
        </w:tc>
        <w:tc>
          <w:tcPr>
            <w:tcW w:w="600" w:type="pct"/>
            <w:tcBorders>
              <w:top w:val="nil"/>
              <w:left w:val="nil"/>
              <w:bottom w:val="single" w:sz="4" w:space="0" w:color="auto"/>
              <w:right w:val="nil"/>
            </w:tcBorders>
            <w:shd w:val="clear" w:color="000000" w:fill="F2F2F2"/>
            <w:vAlign w:val="center"/>
            <w:hideMark/>
          </w:tcPr>
          <w:p w14:paraId="7748571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PTAP*</w:t>
            </w:r>
          </w:p>
        </w:tc>
        <w:tc>
          <w:tcPr>
            <w:tcW w:w="353" w:type="pct"/>
            <w:tcBorders>
              <w:top w:val="nil"/>
              <w:left w:val="nil"/>
              <w:bottom w:val="single" w:sz="4" w:space="0" w:color="auto"/>
              <w:right w:val="single" w:sz="4" w:space="0" w:color="auto"/>
            </w:tcBorders>
            <w:shd w:val="clear" w:color="000000" w:fill="FFE984"/>
            <w:noWrap/>
            <w:vAlign w:val="center"/>
            <w:hideMark/>
          </w:tcPr>
          <w:p w14:paraId="2D4275E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353" w:type="pct"/>
            <w:tcBorders>
              <w:top w:val="nil"/>
              <w:left w:val="nil"/>
              <w:bottom w:val="single" w:sz="4" w:space="0" w:color="auto"/>
              <w:right w:val="single" w:sz="4" w:space="0" w:color="auto"/>
            </w:tcBorders>
            <w:shd w:val="clear" w:color="000000" w:fill="EBE582"/>
            <w:noWrap/>
            <w:vAlign w:val="center"/>
            <w:hideMark/>
          </w:tcPr>
          <w:p w14:paraId="69B3247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nil"/>
              <w:left w:val="nil"/>
              <w:bottom w:val="single" w:sz="4" w:space="0" w:color="auto"/>
              <w:right w:val="single" w:sz="4" w:space="0" w:color="auto"/>
            </w:tcBorders>
            <w:shd w:val="clear" w:color="000000" w:fill="8AC97D"/>
            <w:noWrap/>
            <w:vAlign w:val="center"/>
            <w:hideMark/>
          </w:tcPr>
          <w:p w14:paraId="188AF6D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286" w:type="pct"/>
            <w:tcBorders>
              <w:top w:val="nil"/>
              <w:left w:val="nil"/>
              <w:bottom w:val="single" w:sz="4" w:space="0" w:color="auto"/>
              <w:right w:val="single" w:sz="4" w:space="0" w:color="auto"/>
            </w:tcBorders>
            <w:shd w:val="clear" w:color="000000" w:fill="FA8B72"/>
            <w:noWrap/>
            <w:vAlign w:val="center"/>
            <w:hideMark/>
          </w:tcPr>
          <w:p w14:paraId="262CA1D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40.00</w:t>
            </w:r>
          </w:p>
        </w:tc>
        <w:tc>
          <w:tcPr>
            <w:tcW w:w="445" w:type="pct"/>
            <w:tcBorders>
              <w:top w:val="nil"/>
              <w:left w:val="nil"/>
              <w:bottom w:val="single" w:sz="4" w:space="0" w:color="auto"/>
              <w:right w:val="single" w:sz="4" w:space="0" w:color="auto"/>
            </w:tcBorders>
            <w:shd w:val="clear" w:color="000000" w:fill="FECF7F"/>
            <w:noWrap/>
            <w:vAlign w:val="center"/>
            <w:hideMark/>
          </w:tcPr>
          <w:p w14:paraId="1949D27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16.00</w:t>
            </w:r>
          </w:p>
        </w:tc>
        <w:tc>
          <w:tcPr>
            <w:tcW w:w="488" w:type="pct"/>
            <w:tcBorders>
              <w:top w:val="nil"/>
              <w:left w:val="nil"/>
              <w:bottom w:val="single" w:sz="4" w:space="0" w:color="auto"/>
              <w:right w:val="single" w:sz="4" w:space="0" w:color="auto"/>
            </w:tcBorders>
            <w:shd w:val="clear" w:color="000000" w:fill="FFE483"/>
            <w:noWrap/>
            <w:vAlign w:val="center"/>
            <w:hideMark/>
          </w:tcPr>
          <w:p w14:paraId="401B971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8.50</w:t>
            </w:r>
          </w:p>
        </w:tc>
        <w:tc>
          <w:tcPr>
            <w:tcW w:w="402" w:type="pct"/>
            <w:tcBorders>
              <w:top w:val="nil"/>
              <w:left w:val="nil"/>
              <w:bottom w:val="single" w:sz="4" w:space="0" w:color="auto"/>
              <w:right w:val="single" w:sz="4" w:space="0" w:color="auto"/>
            </w:tcBorders>
            <w:shd w:val="clear" w:color="000000" w:fill="CBDC81"/>
            <w:noWrap/>
            <w:vAlign w:val="center"/>
            <w:hideMark/>
          </w:tcPr>
          <w:p w14:paraId="7D7F225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c>
          <w:tcPr>
            <w:tcW w:w="340" w:type="pct"/>
            <w:tcBorders>
              <w:top w:val="nil"/>
              <w:left w:val="nil"/>
              <w:bottom w:val="single" w:sz="4" w:space="0" w:color="auto"/>
              <w:right w:val="single" w:sz="4" w:space="0" w:color="auto"/>
            </w:tcBorders>
            <w:shd w:val="clear" w:color="000000" w:fill="FFD981"/>
            <w:noWrap/>
            <w:vAlign w:val="center"/>
            <w:hideMark/>
          </w:tcPr>
          <w:p w14:paraId="11565D0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12.50</w:t>
            </w:r>
          </w:p>
        </w:tc>
        <w:tc>
          <w:tcPr>
            <w:tcW w:w="323" w:type="pct"/>
            <w:tcBorders>
              <w:top w:val="nil"/>
              <w:left w:val="nil"/>
              <w:bottom w:val="single" w:sz="4" w:space="0" w:color="auto"/>
              <w:right w:val="single" w:sz="4" w:space="0" w:color="auto"/>
            </w:tcBorders>
            <w:shd w:val="clear" w:color="000000" w:fill="7DC57C"/>
            <w:noWrap/>
            <w:vAlign w:val="center"/>
            <w:hideMark/>
          </w:tcPr>
          <w:p w14:paraId="393B5FC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nil"/>
              <w:left w:val="nil"/>
              <w:bottom w:val="single" w:sz="4" w:space="0" w:color="auto"/>
              <w:right w:val="single" w:sz="4" w:space="0" w:color="auto"/>
            </w:tcBorders>
            <w:shd w:val="clear" w:color="000000" w:fill="F2E783"/>
            <w:noWrap/>
            <w:vAlign w:val="center"/>
            <w:hideMark/>
          </w:tcPr>
          <w:p w14:paraId="35D75D9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5.50</w:t>
            </w:r>
          </w:p>
        </w:tc>
      </w:tr>
      <w:tr w:rsidR="00792C49" w:rsidRPr="00385C48" w14:paraId="32A9BCB3" w14:textId="77777777" w:rsidTr="00EE171A">
        <w:trPr>
          <w:cantSplit/>
          <w:trHeight w:val="20"/>
        </w:trPr>
        <w:tc>
          <w:tcPr>
            <w:tcW w:w="291" w:type="pct"/>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0C8D812E"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Tibitoc</w:t>
            </w:r>
          </w:p>
        </w:tc>
        <w:tc>
          <w:tcPr>
            <w:tcW w:w="343" w:type="pct"/>
            <w:vMerge w:val="restart"/>
            <w:tcBorders>
              <w:top w:val="nil"/>
              <w:left w:val="nil"/>
              <w:bottom w:val="nil"/>
              <w:right w:val="nil"/>
            </w:tcBorders>
            <w:shd w:val="clear" w:color="000000" w:fill="F2F2F2"/>
            <w:noWrap/>
            <w:vAlign w:val="center"/>
            <w:hideMark/>
          </w:tcPr>
          <w:p w14:paraId="2BA179D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Captación</w:t>
            </w:r>
          </w:p>
        </w:tc>
        <w:tc>
          <w:tcPr>
            <w:tcW w:w="600" w:type="pct"/>
            <w:tcBorders>
              <w:top w:val="nil"/>
              <w:left w:val="nil"/>
              <w:bottom w:val="nil"/>
              <w:right w:val="nil"/>
            </w:tcBorders>
            <w:shd w:val="clear" w:color="000000" w:fill="F2F2F2"/>
            <w:vAlign w:val="center"/>
            <w:hideMark/>
          </w:tcPr>
          <w:p w14:paraId="6CCBBC1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Neusa</w:t>
            </w:r>
          </w:p>
        </w:tc>
        <w:tc>
          <w:tcPr>
            <w:tcW w:w="353" w:type="pct"/>
            <w:tcBorders>
              <w:top w:val="nil"/>
              <w:left w:val="nil"/>
              <w:bottom w:val="nil"/>
              <w:right w:val="single" w:sz="4" w:space="0" w:color="auto"/>
            </w:tcBorders>
            <w:shd w:val="clear" w:color="000000" w:fill="8AC97D"/>
            <w:noWrap/>
            <w:vAlign w:val="center"/>
            <w:hideMark/>
          </w:tcPr>
          <w:p w14:paraId="5EFBA4C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353" w:type="pct"/>
            <w:tcBorders>
              <w:top w:val="nil"/>
              <w:left w:val="nil"/>
              <w:bottom w:val="nil"/>
              <w:right w:val="single" w:sz="4" w:space="0" w:color="auto"/>
            </w:tcBorders>
            <w:shd w:val="clear" w:color="000000" w:fill="8AC97D"/>
            <w:noWrap/>
            <w:vAlign w:val="center"/>
            <w:hideMark/>
          </w:tcPr>
          <w:p w14:paraId="76ED722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441" w:type="pct"/>
            <w:tcBorders>
              <w:top w:val="nil"/>
              <w:left w:val="nil"/>
              <w:bottom w:val="nil"/>
              <w:right w:val="single" w:sz="4" w:space="0" w:color="auto"/>
            </w:tcBorders>
            <w:shd w:val="clear" w:color="000000" w:fill="FFE784"/>
            <w:noWrap/>
            <w:vAlign w:val="center"/>
            <w:hideMark/>
          </w:tcPr>
          <w:p w14:paraId="0E4253A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286" w:type="pct"/>
            <w:tcBorders>
              <w:top w:val="nil"/>
              <w:left w:val="nil"/>
              <w:bottom w:val="nil"/>
              <w:right w:val="single" w:sz="4" w:space="0" w:color="auto"/>
            </w:tcBorders>
            <w:shd w:val="clear" w:color="000000" w:fill="F96F6D"/>
            <w:noWrap/>
            <w:vAlign w:val="center"/>
            <w:hideMark/>
          </w:tcPr>
          <w:p w14:paraId="218F50A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50.00</w:t>
            </w:r>
          </w:p>
        </w:tc>
        <w:tc>
          <w:tcPr>
            <w:tcW w:w="445" w:type="pct"/>
            <w:tcBorders>
              <w:top w:val="nil"/>
              <w:left w:val="nil"/>
              <w:bottom w:val="nil"/>
              <w:right w:val="single" w:sz="4" w:space="0" w:color="auto"/>
            </w:tcBorders>
            <w:shd w:val="clear" w:color="000000" w:fill="FEC77E"/>
            <w:noWrap/>
            <w:vAlign w:val="center"/>
            <w:hideMark/>
          </w:tcPr>
          <w:p w14:paraId="1217137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18.75</w:t>
            </w:r>
          </w:p>
        </w:tc>
        <w:tc>
          <w:tcPr>
            <w:tcW w:w="488" w:type="pct"/>
            <w:tcBorders>
              <w:top w:val="nil"/>
              <w:left w:val="nil"/>
              <w:bottom w:val="nil"/>
              <w:right w:val="single" w:sz="4" w:space="0" w:color="auto"/>
            </w:tcBorders>
            <w:shd w:val="clear" w:color="000000" w:fill="FFE583"/>
            <w:noWrap/>
            <w:vAlign w:val="center"/>
            <w:hideMark/>
          </w:tcPr>
          <w:p w14:paraId="1A5226B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8.25</w:t>
            </w:r>
          </w:p>
        </w:tc>
        <w:tc>
          <w:tcPr>
            <w:tcW w:w="402" w:type="pct"/>
            <w:tcBorders>
              <w:top w:val="nil"/>
              <w:left w:val="nil"/>
              <w:bottom w:val="nil"/>
              <w:right w:val="single" w:sz="4" w:space="0" w:color="auto"/>
            </w:tcBorders>
            <w:shd w:val="clear" w:color="000000" w:fill="D8DF81"/>
            <w:noWrap/>
            <w:vAlign w:val="center"/>
            <w:hideMark/>
          </w:tcPr>
          <w:p w14:paraId="5CA4826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340" w:type="pct"/>
            <w:tcBorders>
              <w:top w:val="nil"/>
              <w:left w:val="nil"/>
              <w:bottom w:val="nil"/>
              <w:right w:val="single" w:sz="4" w:space="0" w:color="auto"/>
            </w:tcBorders>
            <w:shd w:val="clear" w:color="000000" w:fill="FEC77E"/>
            <w:noWrap/>
            <w:vAlign w:val="center"/>
            <w:hideMark/>
          </w:tcPr>
          <w:p w14:paraId="2E2B017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18.75</w:t>
            </w:r>
          </w:p>
        </w:tc>
        <w:tc>
          <w:tcPr>
            <w:tcW w:w="323" w:type="pct"/>
            <w:tcBorders>
              <w:top w:val="nil"/>
              <w:left w:val="nil"/>
              <w:bottom w:val="nil"/>
              <w:right w:val="single" w:sz="4" w:space="0" w:color="auto"/>
            </w:tcBorders>
            <w:shd w:val="clear" w:color="000000" w:fill="97CD7E"/>
            <w:noWrap/>
            <w:vAlign w:val="center"/>
            <w:hideMark/>
          </w:tcPr>
          <w:p w14:paraId="42E4ACA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335" w:type="pct"/>
            <w:tcBorders>
              <w:top w:val="nil"/>
              <w:left w:val="nil"/>
              <w:bottom w:val="nil"/>
              <w:right w:val="single" w:sz="4" w:space="0" w:color="auto"/>
            </w:tcBorders>
            <w:shd w:val="clear" w:color="000000" w:fill="FFE784"/>
            <w:noWrap/>
            <w:vAlign w:val="center"/>
            <w:hideMark/>
          </w:tcPr>
          <w:p w14:paraId="59BFEB1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7.75</w:t>
            </w:r>
          </w:p>
        </w:tc>
      </w:tr>
      <w:tr w:rsidR="00792C49" w:rsidRPr="00385C48" w14:paraId="67189E6D"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34B8EA7B"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nil"/>
              <w:bottom w:val="nil"/>
              <w:right w:val="nil"/>
            </w:tcBorders>
            <w:vAlign w:val="center"/>
            <w:hideMark/>
          </w:tcPr>
          <w:p w14:paraId="35084727"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nil"/>
              <w:right w:val="nil"/>
            </w:tcBorders>
            <w:shd w:val="clear" w:color="000000" w:fill="F2F2F2"/>
            <w:vAlign w:val="center"/>
            <w:hideMark/>
          </w:tcPr>
          <w:p w14:paraId="199E6E2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Sisga</w:t>
            </w:r>
          </w:p>
        </w:tc>
        <w:tc>
          <w:tcPr>
            <w:tcW w:w="353" w:type="pct"/>
            <w:tcBorders>
              <w:top w:val="single" w:sz="4" w:space="0" w:color="FFFFFF"/>
              <w:left w:val="nil"/>
              <w:bottom w:val="single" w:sz="4" w:space="0" w:color="FFFFFF"/>
              <w:right w:val="single" w:sz="4" w:space="0" w:color="auto"/>
            </w:tcBorders>
            <w:shd w:val="clear" w:color="000000" w:fill="B7D67F"/>
            <w:noWrap/>
            <w:vAlign w:val="center"/>
            <w:hideMark/>
          </w:tcPr>
          <w:p w14:paraId="6DF5610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3.25</w:t>
            </w:r>
          </w:p>
        </w:tc>
        <w:tc>
          <w:tcPr>
            <w:tcW w:w="353" w:type="pct"/>
            <w:tcBorders>
              <w:top w:val="single" w:sz="4" w:space="0" w:color="FFFFFF"/>
              <w:left w:val="nil"/>
              <w:bottom w:val="single" w:sz="4" w:space="0" w:color="FFFFFF"/>
              <w:right w:val="single" w:sz="4" w:space="0" w:color="auto"/>
            </w:tcBorders>
            <w:shd w:val="clear" w:color="000000" w:fill="9DCE7E"/>
            <w:noWrap/>
            <w:vAlign w:val="center"/>
            <w:hideMark/>
          </w:tcPr>
          <w:p w14:paraId="7997471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441" w:type="pct"/>
            <w:tcBorders>
              <w:top w:val="single" w:sz="4" w:space="0" w:color="FFFFFF"/>
              <w:left w:val="nil"/>
              <w:bottom w:val="single" w:sz="4" w:space="0" w:color="FFFFFF"/>
              <w:right w:val="single" w:sz="4" w:space="0" w:color="auto"/>
            </w:tcBorders>
            <w:shd w:val="clear" w:color="000000" w:fill="FFE784"/>
            <w:noWrap/>
            <w:vAlign w:val="center"/>
            <w:hideMark/>
          </w:tcPr>
          <w:p w14:paraId="3B8F349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286" w:type="pct"/>
            <w:tcBorders>
              <w:top w:val="single" w:sz="4" w:space="0" w:color="FFFFFF"/>
              <w:left w:val="nil"/>
              <w:bottom w:val="single" w:sz="4" w:space="0" w:color="FFFFFF"/>
              <w:right w:val="single" w:sz="4" w:space="0" w:color="auto"/>
            </w:tcBorders>
            <w:shd w:val="clear" w:color="000000" w:fill="F9756E"/>
            <w:noWrap/>
            <w:vAlign w:val="center"/>
            <w:hideMark/>
          </w:tcPr>
          <w:p w14:paraId="7FE0783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48.00</w:t>
            </w:r>
          </w:p>
        </w:tc>
        <w:tc>
          <w:tcPr>
            <w:tcW w:w="445" w:type="pct"/>
            <w:tcBorders>
              <w:top w:val="single" w:sz="4" w:space="0" w:color="FFFFFF"/>
              <w:left w:val="nil"/>
              <w:bottom w:val="single" w:sz="4" w:space="0" w:color="FFFFFF"/>
              <w:right w:val="single" w:sz="4" w:space="0" w:color="auto"/>
            </w:tcBorders>
            <w:shd w:val="clear" w:color="000000" w:fill="FEC77E"/>
            <w:noWrap/>
            <w:vAlign w:val="center"/>
            <w:hideMark/>
          </w:tcPr>
          <w:p w14:paraId="6170B22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18.75</w:t>
            </w:r>
          </w:p>
        </w:tc>
        <w:tc>
          <w:tcPr>
            <w:tcW w:w="488" w:type="pct"/>
            <w:tcBorders>
              <w:top w:val="single" w:sz="4" w:space="0" w:color="FFFFFF"/>
              <w:left w:val="nil"/>
              <w:bottom w:val="single" w:sz="4" w:space="0" w:color="FFFFFF"/>
              <w:right w:val="single" w:sz="4" w:space="0" w:color="auto"/>
            </w:tcBorders>
            <w:shd w:val="clear" w:color="000000" w:fill="FFE383"/>
            <w:noWrap/>
            <w:vAlign w:val="center"/>
            <w:hideMark/>
          </w:tcPr>
          <w:p w14:paraId="3B6EF91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9.00</w:t>
            </w:r>
          </w:p>
        </w:tc>
        <w:tc>
          <w:tcPr>
            <w:tcW w:w="402" w:type="pct"/>
            <w:tcBorders>
              <w:top w:val="single" w:sz="4" w:space="0" w:color="FFFFFF"/>
              <w:left w:val="nil"/>
              <w:bottom w:val="single" w:sz="4" w:space="0" w:color="FFFFFF"/>
              <w:right w:val="single" w:sz="4" w:space="0" w:color="auto"/>
            </w:tcBorders>
            <w:shd w:val="clear" w:color="000000" w:fill="C4DA80"/>
            <w:noWrap/>
            <w:vAlign w:val="center"/>
            <w:hideMark/>
          </w:tcPr>
          <w:p w14:paraId="2B57351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3.75</w:t>
            </w:r>
          </w:p>
        </w:tc>
        <w:tc>
          <w:tcPr>
            <w:tcW w:w="340" w:type="pct"/>
            <w:tcBorders>
              <w:top w:val="single" w:sz="4" w:space="0" w:color="FFFFFF"/>
              <w:left w:val="nil"/>
              <w:bottom w:val="single" w:sz="4" w:space="0" w:color="FFFFFF"/>
              <w:right w:val="single" w:sz="4" w:space="0" w:color="auto"/>
            </w:tcBorders>
            <w:shd w:val="clear" w:color="000000" w:fill="FDC57D"/>
            <w:noWrap/>
            <w:vAlign w:val="center"/>
            <w:hideMark/>
          </w:tcPr>
          <w:p w14:paraId="4B9D44C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19.50</w:t>
            </w:r>
          </w:p>
        </w:tc>
        <w:tc>
          <w:tcPr>
            <w:tcW w:w="323" w:type="pct"/>
            <w:tcBorders>
              <w:top w:val="single" w:sz="4" w:space="0" w:color="FFFFFF"/>
              <w:left w:val="nil"/>
              <w:bottom w:val="single" w:sz="4" w:space="0" w:color="FFFFFF"/>
              <w:right w:val="single" w:sz="4" w:space="0" w:color="auto"/>
            </w:tcBorders>
            <w:shd w:val="clear" w:color="000000" w:fill="97CD7E"/>
            <w:noWrap/>
            <w:vAlign w:val="center"/>
            <w:hideMark/>
          </w:tcPr>
          <w:p w14:paraId="6B640BF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335" w:type="pct"/>
            <w:tcBorders>
              <w:top w:val="single" w:sz="4" w:space="0" w:color="FFFFFF"/>
              <w:left w:val="nil"/>
              <w:bottom w:val="single" w:sz="4" w:space="0" w:color="FFFFFF"/>
              <w:right w:val="single" w:sz="4" w:space="0" w:color="auto"/>
            </w:tcBorders>
            <w:shd w:val="clear" w:color="000000" w:fill="D8DF81"/>
            <w:noWrap/>
            <w:vAlign w:val="center"/>
            <w:hideMark/>
          </w:tcPr>
          <w:p w14:paraId="782CBB4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r>
      <w:tr w:rsidR="00792C49" w:rsidRPr="00385C48" w14:paraId="2F3E0423"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3682B881"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nil"/>
              <w:bottom w:val="nil"/>
              <w:right w:val="nil"/>
            </w:tcBorders>
            <w:vAlign w:val="center"/>
            <w:hideMark/>
          </w:tcPr>
          <w:p w14:paraId="4FECFED6"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nil"/>
              <w:right w:val="nil"/>
            </w:tcBorders>
            <w:shd w:val="clear" w:color="000000" w:fill="F2F2F2"/>
            <w:vAlign w:val="center"/>
            <w:hideMark/>
          </w:tcPr>
          <w:p w14:paraId="51F926A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Tominé</w:t>
            </w:r>
          </w:p>
        </w:tc>
        <w:tc>
          <w:tcPr>
            <w:tcW w:w="353" w:type="pct"/>
            <w:tcBorders>
              <w:top w:val="nil"/>
              <w:left w:val="nil"/>
              <w:bottom w:val="nil"/>
              <w:right w:val="single" w:sz="4" w:space="0" w:color="auto"/>
            </w:tcBorders>
            <w:shd w:val="clear" w:color="000000" w:fill="B1D47F"/>
            <w:noWrap/>
            <w:vAlign w:val="center"/>
            <w:hideMark/>
          </w:tcPr>
          <w:p w14:paraId="5E4C45A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53" w:type="pct"/>
            <w:tcBorders>
              <w:top w:val="nil"/>
              <w:left w:val="nil"/>
              <w:bottom w:val="nil"/>
              <w:right w:val="single" w:sz="4" w:space="0" w:color="auto"/>
            </w:tcBorders>
            <w:shd w:val="clear" w:color="000000" w:fill="9DCE7E"/>
            <w:noWrap/>
            <w:vAlign w:val="center"/>
            <w:hideMark/>
          </w:tcPr>
          <w:p w14:paraId="2F1A17D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441" w:type="pct"/>
            <w:tcBorders>
              <w:top w:val="nil"/>
              <w:left w:val="nil"/>
              <w:bottom w:val="nil"/>
              <w:right w:val="single" w:sz="4" w:space="0" w:color="auto"/>
            </w:tcBorders>
            <w:shd w:val="clear" w:color="000000" w:fill="FFE784"/>
            <w:noWrap/>
            <w:vAlign w:val="center"/>
            <w:hideMark/>
          </w:tcPr>
          <w:p w14:paraId="1710DDE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286" w:type="pct"/>
            <w:tcBorders>
              <w:top w:val="nil"/>
              <w:left w:val="nil"/>
              <w:bottom w:val="nil"/>
              <w:right w:val="single" w:sz="4" w:space="0" w:color="auto"/>
            </w:tcBorders>
            <w:shd w:val="clear" w:color="000000" w:fill="F96F6D"/>
            <w:noWrap/>
            <w:vAlign w:val="center"/>
            <w:hideMark/>
          </w:tcPr>
          <w:p w14:paraId="7D1DE87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50.00</w:t>
            </w:r>
          </w:p>
        </w:tc>
        <w:tc>
          <w:tcPr>
            <w:tcW w:w="445" w:type="pct"/>
            <w:tcBorders>
              <w:top w:val="nil"/>
              <w:left w:val="nil"/>
              <w:bottom w:val="nil"/>
              <w:right w:val="single" w:sz="4" w:space="0" w:color="auto"/>
            </w:tcBorders>
            <w:shd w:val="clear" w:color="000000" w:fill="FEC77E"/>
            <w:noWrap/>
            <w:vAlign w:val="center"/>
            <w:hideMark/>
          </w:tcPr>
          <w:p w14:paraId="7F6C1F9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18.75</w:t>
            </w:r>
          </w:p>
        </w:tc>
        <w:tc>
          <w:tcPr>
            <w:tcW w:w="488" w:type="pct"/>
            <w:tcBorders>
              <w:top w:val="nil"/>
              <w:left w:val="nil"/>
              <w:bottom w:val="nil"/>
              <w:right w:val="single" w:sz="4" w:space="0" w:color="auto"/>
            </w:tcBorders>
            <w:shd w:val="clear" w:color="000000" w:fill="FFE583"/>
            <w:noWrap/>
            <w:vAlign w:val="center"/>
            <w:hideMark/>
          </w:tcPr>
          <w:p w14:paraId="7205593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8.25</w:t>
            </w:r>
          </w:p>
        </w:tc>
        <w:tc>
          <w:tcPr>
            <w:tcW w:w="402" w:type="pct"/>
            <w:tcBorders>
              <w:top w:val="nil"/>
              <w:left w:val="nil"/>
              <w:bottom w:val="nil"/>
              <w:right w:val="single" w:sz="4" w:space="0" w:color="auto"/>
            </w:tcBorders>
            <w:shd w:val="clear" w:color="000000" w:fill="FFE784"/>
            <w:noWrap/>
            <w:vAlign w:val="center"/>
            <w:hideMark/>
          </w:tcPr>
          <w:p w14:paraId="523D9AE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340" w:type="pct"/>
            <w:tcBorders>
              <w:top w:val="nil"/>
              <w:left w:val="nil"/>
              <w:bottom w:val="nil"/>
              <w:right w:val="single" w:sz="4" w:space="0" w:color="auto"/>
            </w:tcBorders>
            <w:shd w:val="clear" w:color="000000" w:fill="FECF7F"/>
            <w:noWrap/>
            <w:vAlign w:val="center"/>
            <w:hideMark/>
          </w:tcPr>
          <w:p w14:paraId="206D7C9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323" w:type="pct"/>
            <w:tcBorders>
              <w:top w:val="nil"/>
              <w:left w:val="nil"/>
              <w:bottom w:val="nil"/>
              <w:right w:val="single" w:sz="4" w:space="0" w:color="auto"/>
            </w:tcBorders>
            <w:shd w:val="clear" w:color="000000" w:fill="97CD7E"/>
            <w:noWrap/>
            <w:vAlign w:val="center"/>
            <w:hideMark/>
          </w:tcPr>
          <w:p w14:paraId="2351AEC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335" w:type="pct"/>
            <w:tcBorders>
              <w:top w:val="nil"/>
              <w:left w:val="nil"/>
              <w:bottom w:val="nil"/>
              <w:right w:val="single" w:sz="4" w:space="0" w:color="auto"/>
            </w:tcBorders>
            <w:shd w:val="clear" w:color="000000" w:fill="E5E382"/>
            <w:noWrap/>
            <w:vAlign w:val="center"/>
            <w:hideMark/>
          </w:tcPr>
          <w:p w14:paraId="0FAB072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r>
      <w:tr w:rsidR="00792C49" w:rsidRPr="00385C48" w14:paraId="1FE63481"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7931898E"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nil"/>
              <w:bottom w:val="nil"/>
              <w:right w:val="nil"/>
            </w:tcBorders>
            <w:vAlign w:val="center"/>
            <w:hideMark/>
          </w:tcPr>
          <w:p w14:paraId="7C76FA6D"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single" w:sz="4" w:space="0" w:color="FFFFFF"/>
              <w:left w:val="nil"/>
              <w:bottom w:val="single" w:sz="4" w:space="0" w:color="FFFFFF"/>
              <w:right w:val="nil"/>
            </w:tcBorders>
            <w:shd w:val="clear" w:color="000000" w:fill="F2F2F2"/>
            <w:vAlign w:val="center"/>
            <w:hideMark/>
          </w:tcPr>
          <w:p w14:paraId="7B7232E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Túneles y tuberías</w:t>
            </w:r>
          </w:p>
        </w:tc>
        <w:tc>
          <w:tcPr>
            <w:tcW w:w="353" w:type="pct"/>
            <w:tcBorders>
              <w:top w:val="single" w:sz="4" w:space="0" w:color="FFFFFF"/>
              <w:left w:val="nil"/>
              <w:bottom w:val="single" w:sz="4" w:space="0" w:color="FFFFFF"/>
              <w:right w:val="single" w:sz="4" w:space="0" w:color="auto"/>
            </w:tcBorders>
            <w:shd w:val="clear" w:color="000000" w:fill="FFEA84"/>
            <w:noWrap/>
            <w:vAlign w:val="center"/>
            <w:hideMark/>
          </w:tcPr>
          <w:p w14:paraId="6717221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6.50</w:t>
            </w:r>
          </w:p>
        </w:tc>
        <w:tc>
          <w:tcPr>
            <w:tcW w:w="353" w:type="pct"/>
            <w:tcBorders>
              <w:top w:val="single" w:sz="4" w:space="0" w:color="FFFFFF"/>
              <w:left w:val="nil"/>
              <w:bottom w:val="single" w:sz="4" w:space="0" w:color="FFFFFF"/>
              <w:right w:val="single" w:sz="4" w:space="0" w:color="auto"/>
            </w:tcBorders>
            <w:shd w:val="clear" w:color="000000" w:fill="FFE984"/>
            <w:noWrap/>
            <w:vAlign w:val="center"/>
            <w:hideMark/>
          </w:tcPr>
          <w:p w14:paraId="7D833D9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6.75</w:t>
            </w:r>
          </w:p>
        </w:tc>
        <w:tc>
          <w:tcPr>
            <w:tcW w:w="441" w:type="pct"/>
            <w:tcBorders>
              <w:top w:val="single" w:sz="4" w:space="0" w:color="FFFFFF"/>
              <w:left w:val="nil"/>
              <w:bottom w:val="single" w:sz="4" w:space="0" w:color="FFFFFF"/>
              <w:right w:val="single" w:sz="4" w:space="0" w:color="auto"/>
            </w:tcBorders>
            <w:shd w:val="clear" w:color="000000" w:fill="8AC97D"/>
            <w:noWrap/>
            <w:vAlign w:val="center"/>
            <w:hideMark/>
          </w:tcPr>
          <w:p w14:paraId="2EDED26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286" w:type="pct"/>
            <w:tcBorders>
              <w:top w:val="single" w:sz="4" w:space="0" w:color="FFFFFF"/>
              <w:left w:val="nil"/>
              <w:bottom w:val="single" w:sz="4" w:space="0" w:color="FFFFFF"/>
              <w:right w:val="single" w:sz="4" w:space="0" w:color="auto"/>
            </w:tcBorders>
            <w:shd w:val="clear" w:color="000000" w:fill="FDC47D"/>
            <w:noWrap/>
            <w:vAlign w:val="center"/>
            <w:hideMark/>
          </w:tcPr>
          <w:p w14:paraId="353984E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445" w:type="pct"/>
            <w:tcBorders>
              <w:top w:val="single" w:sz="4" w:space="0" w:color="FFFFFF"/>
              <w:left w:val="nil"/>
              <w:bottom w:val="single" w:sz="4" w:space="0" w:color="FFFFFF"/>
              <w:right w:val="single" w:sz="4" w:space="0" w:color="auto"/>
            </w:tcBorders>
            <w:shd w:val="clear" w:color="000000" w:fill="FFEA84"/>
            <w:noWrap/>
            <w:vAlign w:val="center"/>
            <w:hideMark/>
          </w:tcPr>
          <w:p w14:paraId="7AACEF4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6.50</w:t>
            </w:r>
          </w:p>
        </w:tc>
        <w:tc>
          <w:tcPr>
            <w:tcW w:w="488" w:type="pct"/>
            <w:tcBorders>
              <w:top w:val="single" w:sz="4" w:space="0" w:color="FFFFFF"/>
              <w:left w:val="nil"/>
              <w:bottom w:val="single" w:sz="4" w:space="0" w:color="FFFFFF"/>
              <w:right w:val="single" w:sz="4" w:space="0" w:color="auto"/>
            </w:tcBorders>
            <w:shd w:val="clear" w:color="000000" w:fill="B1D47F"/>
            <w:noWrap/>
            <w:vAlign w:val="center"/>
            <w:hideMark/>
          </w:tcPr>
          <w:p w14:paraId="5763802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402" w:type="pct"/>
            <w:tcBorders>
              <w:top w:val="single" w:sz="4" w:space="0" w:color="FFFFFF"/>
              <w:left w:val="nil"/>
              <w:bottom w:val="single" w:sz="4" w:space="0" w:color="FFFFFF"/>
              <w:right w:val="single" w:sz="4" w:space="0" w:color="auto"/>
            </w:tcBorders>
            <w:shd w:val="clear" w:color="000000" w:fill="8AC97D"/>
            <w:noWrap/>
            <w:vAlign w:val="center"/>
            <w:hideMark/>
          </w:tcPr>
          <w:p w14:paraId="1F39506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340" w:type="pct"/>
            <w:tcBorders>
              <w:top w:val="single" w:sz="4" w:space="0" w:color="FFFFFF"/>
              <w:left w:val="nil"/>
              <w:bottom w:val="single" w:sz="4" w:space="0" w:color="FFFFFF"/>
              <w:right w:val="single" w:sz="4" w:space="0" w:color="auto"/>
            </w:tcBorders>
            <w:shd w:val="clear" w:color="000000" w:fill="B1D47F"/>
            <w:noWrap/>
            <w:vAlign w:val="center"/>
            <w:hideMark/>
          </w:tcPr>
          <w:p w14:paraId="74CD9A1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0E9E349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B1D47F"/>
            <w:noWrap/>
            <w:vAlign w:val="center"/>
            <w:hideMark/>
          </w:tcPr>
          <w:p w14:paraId="66532CA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r>
      <w:tr w:rsidR="00792C49" w:rsidRPr="00385C48" w14:paraId="1E0D0513"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5D790729"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val="restart"/>
            <w:tcBorders>
              <w:top w:val="nil"/>
              <w:left w:val="single" w:sz="4" w:space="0" w:color="auto"/>
              <w:bottom w:val="nil"/>
              <w:right w:val="nil"/>
            </w:tcBorders>
            <w:shd w:val="clear" w:color="000000" w:fill="F2F2F2"/>
            <w:noWrap/>
            <w:vAlign w:val="center"/>
            <w:hideMark/>
          </w:tcPr>
          <w:p w14:paraId="0714A8F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Almacenamiento</w:t>
            </w:r>
          </w:p>
        </w:tc>
        <w:tc>
          <w:tcPr>
            <w:tcW w:w="600" w:type="pct"/>
            <w:tcBorders>
              <w:top w:val="nil"/>
              <w:left w:val="nil"/>
              <w:bottom w:val="single" w:sz="4" w:space="0" w:color="FFFFFF"/>
              <w:right w:val="nil"/>
            </w:tcBorders>
            <w:shd w:val="clear" w:color="000000" w:fill="F2F2F2"/>
            <w:vAlign w:val="center"/>
            <w:hideMark/>
          </w:tcPr>
          <w:p w14:paraId="3EA36D0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Neusa</w:t>
            </w:r>
          </w:p>
        </w:tc>
        <w:tc>
          <w:tcPr>
            <w:tcW w:w="353" w:type="pct"/>
            <w:tcBorders>
              <w:top w:val="single" w:sz="4" w:space="0" w:color="FFFFFF"/>
              <w:left w:val="nil"/>
              <w:bottom w:val="single" w:sz="4" w:space="0" w:color="FFFFFF"/>
              <w:right w:val="single" w:sz="4" w:space="0" w:color="auto"/>
            </w:tcBorders>
            <w:shd w:val="clear" w:color="000000" w:fill="FFEA84"/>
            <w:noWrap/>
            <w:vAlign w:val="center"/>
            <w:hideMark/>
          </w:tcPr>
          <w:p w14:paraId="1E9AF9E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6.50</w:t>
            </w:r>
          </w:p>
        </w:tc>
        <w:tc>
          <w:tcPr>
            <w:tcW w:w="353" w:type="pct"/>
            <w:tcBorders>
              <w:top w:val="single" w:sz="4" w:space="0" w:color="FFFFFF"/>
              <w:left w:val="nil"/>
              <w:bottom w:val="single" w:sz="4" w:space="0" w:color="FFFFFF"/>
              <w:right w:val="single" w:sz="4" w:space="0" w:color="auto"/>
            </w:tcBorders>
            <w:shd w:val="clear" w:color="000000" w:fill="FFEA84"/>
            <w:noWrap/>
            <w:vAlign w:val="center"/>
            <w:hideMark/>
          </w:tcPr>
          <w:p w14:paraId="3A7170D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6.50</w:t>
            </w:r>
          </w:p>
        </w:tc>
        <w:tc>
          <w:tcPr>
            <w:tcW w:w="441" w:type="pct"/>
            <w:tcBorders>
              <w:top w:val="single" w:sz="4" w:space="0" w:color="FFFFFF"/>
              <w:left w:val="nil"/>
              <w:bottom w:val="single" w:sz="4" w:space="0" w:color="FFFFFF"/>
              <w:right w:val="single" w:sz="4" w:space="0" w:color="auto"/>
            </w:tcBorders>
            <w:shd w:val="clear" w:color="000000" w:fill="B1D47F"/>
            <w:noWrap/>
            <w:vAlign w:val="center"/>
            <w:hideMark/>
          </w:tcPr>
          <w:p w14:paraId="2D02360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286" w:type="pct"/>
            <w:tcBorders>
              <w:top w:val="single" w:sz="4" w:space="0" w:color="FFFFFF"/>
              <w:left w:val="nil"/>
              <w:bottom w:val="single" w:sz="4" w:space="0" w:color="FFFFFF"/>
              <w:right w:val="single" w:sz="4" w:space="0" w:color="auto"/>
            </w:tcBorders>
            <w:shd w:val="clear" w:color="000000" w:fill="FB9A75"/>
            <w:noWrap/>
            <w:vAlign w:val="center"/>
            <w:hideMark/>
          </w:tcPr>
          <w:p w14:paraId="48E0840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35.00</w:t>
            </w:r>
          </w:p>
        </w:tc>
        <w:tc>
          <w:tcPr>
            <w:tcW w:w="445" w:type="pct"/>
            <w:tcBorders>
              <w:top w:val="single" w:sz="4" w:space="0" w:color="FFFFFF"/>
              <w:left w:val="nil"/>
              <w:bottom w:val="single" w:sz="4" w:space="0" w:color="FFFFFF"/>
              <w:right w:val="single" w:sz="4" w:space="0" w:color="auto"/>
            </w:tcBorders>
            <w:shd w:val="clear" w:color="000000" w:fill="FCB279"/>
            <w:noWrap/>
            <w:vAlign w:val="center"/>
            <w:hideMark/>
          </w:tcPr>
          <w:p w14:paraId="68363C0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26.25</w:t>
            </w:r>
          </w:p>
        </w:tc>
        <w:tc>
          <w:tcPr>
            <w:tcW w:w="488" w:type="pct"/>
            <w:tcBorders>
              <w:top w:val="single" w:sz="4" w:space="0" w:color="FFFFFF"/>
              <w:left w:val="nil"/>
              <w:bottom w:val="single" w:sz="4" w:space="0" w:color="FFFFFF"/>
              <w:right w:val="single" w:sz="4" w:space="0" w:color="auto"/>
            </w:tcBorders>
            <w:shd w:val="clear" w:color="000000" w:fill="FFE583"/>
            <w:noWrap/>
            <w:vAlign w:val="center"/>
            <w:hideMark/>
          </w:tcPr>
          <w:p w14:paraId="03A92AC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8.25</w:t>
            </w:r>
          </w:p>
        </w:tc>
        <w:tc>
          <w:tcPr>
            <w:tcW w:w="402" w:type="pct"/>
            <w:tcBorders>
              <w:top w:val="single" w:sz="4" w:space="0" w:color="FFFFFF"/>
              <w:left w:val="nil"/>
              <w:bottom w:val="single" w:sz="4" w:space="0" w:color="FFFFFF"/>
              <w:right w:val="single" w:sz="4" w:space="0" w:color="auto"/>
            </w:tcBorders>
            <w:shd w:val="clear" w:color="000000" w:fill="CBDC81"/>
            <w:noWrap/>
            <w:vAlign w:val="center"/>
            <w:hideMark/>
          </w:tcPr>
          <w:p w14:paraId="0BDA555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c>
          <w:tcPr>
            <w:tcW w:w="340" w:type="pct"/>
            <w:tcBorders>
              <w:top w:val="single" w:sz="4" w:space="0" w:color="FFFFFF"/>
              <w:left w:val="nil"/>
              <w:bottom w:val="single" w:sz="4" w:space="0" w:color="FFFFFF"/>
              <w:right w:val="single" w:sz="4" w:space="0" w:color="auto"/>
            </w:tcBorders>
            <w:shd w:val="clear" w:color="000000" w:fill="FED881"/>
            <w:noWrap/>
            <w:vAlign w:val="center"/>
            <w:hideMark/>
          </w:tcPr>
          <w:p w14:paraId="520947B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4911388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CBDC81"/>
            <w:noWrap/>
            <w:vAlign w:val="center"/>
            <w:hideMark/>
          </w:tcPr>
          <w:p w14:paraId="34B1A4D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r>
      <w:tr w:rsidR="00792C49" w:rsidRPr="00385C48" w14:paraId="17041E04"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74887C3F"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single" w:sz="4" w:space="0" w:color="auto"/>
              <w:bottom w:val="nil"/>
              <w:right w:val="nil"/>
            </w:tcBorders>
            <w:vAlign w:val="center"/>
            <w:hideMark/>
          </w:tcPr>
          <w:p w14:paraId="33136EA1"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0B87E62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Sisga</w:t>
            </w:r>
          </w:p>
        </w:tc>
        <w:tc>
          <w:tcPr>
            <w:tcW w:w="353" w:type="pct"/>
            <w:tcBorders>
              <w:top w:val="single" w:sz="4" w:space="0" w:color="FFFFFF"/>
              <w:left w:val="nil"/>
              <w:bottom w:val="single" w:sz="4" w:space="0" w:color="FFFFFF"/>
              <w:right w:val="single" w:sz="4" w:space="0" w:color="auto"/>
            </w:tcBorders>
            <w:shd w:val="clear" w:color="000000" w:fill="FED480"/>
            <w:noWrap/>
            <w:vAlign w:val="center"/>
            <w:hideMark/>
          </w:tcPr>
          <w:p w14:paraId="7794A9C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14.25</w:t>
            </w:r>
          </w:p>
        </w:tc>
        <w:tc>
          <w:tcPr>
            <w:tcW w:w="353" w:type="pct"/>
            <w:tcBorders>
              <w:top w:val="single" w:sz="4" w:space="0" w:color="FFFFFF"/>
              <w:left w:val="nil"/>
              <w:bottom w:val="single" w:sz="4" w:space="0" w:color="FFFFFF"/>
              <w:right w:val="single" w:sz="4" w:space="0" w:color="auto"/>
            </w:tcBorders>
            <w:shd w:val="clear" w:color="000000" w:fill="FFE182"/>
            <w:noWrap/>
            <w:vAlign w:val="center"/>
            <w:hideMark/>
          </w:tcPr>
          <w:p w14:paraId="1D4201B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9.75</w:t>
            </w:r>
          </w:p>
        </w:tc>
        <w:tc>
          <w:tcPr>
            <w:tcW w:w="441" w:type="pct"/>
            <w:tcBorders>
              <w:top w:val="single" w:sz="4" w:space="0" w:color="FFFFFF"/>
              <w:left w:val="nil"/>
              <w:bottom w:val="single" w:sz="4" w:space="0" w:color="FFFFFF"/>
              <w:right w:val="single" w:sz="4" w:space="0" w:color="auto"/>
            </w:tcBorders>
            <w:shd w:val="clear" w:color="000000" w:fill="B1D47F"/>
            <w:noWrap/>
            <w:vAlign w:val="center"/>
            <w:hideMark/>
          </w:tcPr>
          <w:p w14:paraId="0847F1B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286" w:type="pct"/>
            <w:tcBorders>
              <w:top w:val="single" w:sz="4" w:space="0" w:color="FFFFFF"/>
              <w:left w:val="nil"/>
              <w:bottom w:val="single" w:sz="4" w:space="0" w:color="FFFFFF"/>
              <w:right w:val="single" w:sz="4" w:space="0" w:color="auto"/>
            </w:tcBorders>
            <w:shd w:val="clear" w:color="000000" w:fill="FB9E76"/>
            <w:noWrap/>
            <w:vAlign w:val="center"/>
            <w:hideMark/>
          </w:tcPr>
          <w:p w14:paraId="4B11C4F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33.50</w:t>
            </w:r>
          </w:p>
        </w:tc>
        <w:tc>
          <w:tcPr>
            <w:tcW w:w="445" w:type="pct"/>
            <w:tcBorders>
              <w:top w:val="single" w:sz="4" w:space="0" w:color="FFFFFF"/>
              <w:left w:val="nil"/>
              <w:bottom w:val="single" w:sz="4" w:space="0" w:color="FFFFFF"/>
              <w:right w:val="single" w:sz="4" w:space="0" w:color="auto"/>
            </w:tcBorders>
            <w:shd w:val="clear" w:color="000000" w:fill="FCB279"/>
            <w:noWrap/>
            <w:vAlign w:val="center"/>
            <w:hideMark/>
          </w:tcPr>
          <w:p w14:paraId="03BE016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26.25</w:t>
            </w:r>
          </w:p>
        </w:tc>
        <w:tc>
          <w:tcPr>
            <w:tcW w:w="488" w:type="pct"/>
            <w:tcBorders>
              <w:top w:val="single" w:sz="4" w:space="0" w:color="FFFFFF"/>
              <w:left w:val="nil"/>
              <w:bottom w:val="single" w:sz="4" w:space="0" w:color="FFFFFF"/>
              <w:right w:val="single" w:sz="4" w:space="0" w:color="auto"/>
            </w:tcBorders>
            <w:shd w:val="clear" w:color="000000" w:fill="FFE383"/>
            <w:noWrap/>
            <w:vAlign w:val="center"/>
            <w:hideMark/>
          </w:tcPr>
          <w:p w14:paraId="2B47FBA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9.00</w:t>
            </w:r>
          </w:p>
        </w:tc>
        <w:tc>
          <w:tcPr>
            <w:tcW w:w="402" w:type="pct"/>
            <w:tcBorders>
              <w:top w:val="single" w:sz="4" w:space="0" w:color="FFFFFF"/>
              <w:left w:val="nil"/>
              <w:bottom w:val="single" w:sz="4" w:space="0" w:color="FFFFFF"/>
              <w:right w:val="single" w:sz="4" w:space="0" w:color="auto"/>
            </w:tcBorders>
            <w:shd w:val="clear" w:color="000000" w:fill="B1D47F"/>
            <w:noWrap/>
            <w:vAlign w:val="center"/>
            <w:hideMark/>
          </w:tcPr>
          <w:p w14:paraId="038DCA2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340" w:type="pct"/>
            <w:tcBorders>
              <w:top w:val="single" w:sz="4" w:space="0" w:color="FFFFFF"/>
              <w:left w:val="nil"/>
              <w:bottom w:val="single" w:sz="4" w:space="0" w:color="FFFFFF"/>
              <w:right w:val="single" w:sz="4" w:space="0" w:color="auto"/>
            </w:tcBorders>
            <w:shd w:val="clear" w:color="000000" w:fill="FED580"/>
            <w:noWrap/>
            <w:vAlign w:val="center"/>
            <w:hideMark/>
          </w:tcPr>
          <w:p w14:paraId="718FF7A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14.00</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3B1CAD3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9DCE7E"/>
            <w:noWrap/>
            <w:vAlign w:val="center"/>
            <w:hideMark/>
          </w:tcPr>
          <w:p w14:paraId="562CFD7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r>
      <w:tr w:rsidR="00792C49" w:rsidRPr="00385C48" w14:paraId="55513237"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14002EE3"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vMerge/>
            <w:tcBorders>
              <w:top w:val="nil"/>
              <w:left w:val="single" w:sz="4" w:space="0" w:color="auto"/>
              <w:bottom w:val="nil"/>
              <w:right w:val="nil"/>
            </w:tcBorders>
            <w:vAlign w:val="center"/>
            <w:hideMark/>
          </w:tcPr>
          <w:p w14:paraId="66136D1D"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124DE9A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Tominé</w:t>
            </w:r>
          </w:p>
        </w:tc>
        <w:tc>
          <w:tcPr>
            <w:tcW w:w="353" w:type="pct"/>
            <w:tcBorders>
              <w:top w:val="single" w:sz="4" w:space="0" w:color="FFFFFF"/>
              <w:left w:val="nil"/>
              <w:bottom w:val="single" w:sz="4" w:space="0" w:color="FFFFFF"/>
              <w:right w:val="single" w:sz="4" w:space="0" w:color="auto"/>
            </w:tcBorders>
            <w:shd w:val="clear" w:color="000000" w:fill="FED881"/>
            <w:noWrap/>
            <w:vAlign w:val="center"/>
            <w:hideMark/>
          </w:tcPr>
          <w:p w14:paraId="52093F4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13.00</w:t>
            </w:r>
          </w:p>
        </w:tc>
        <w:tc>
          <w:tcPr>
            <w:tcW w:w="353" w:type="pct"/>
            <w:tcBorders>
              <w:top w:val="single" w:sz="4" w:space="0" w:color="FFFFFF"/>
              <w:left w:val="nil"/>
              <w:bottom w:val="single" w:sz="4" w:space="0" w:color="FFFFFF"/>
              <w:right w:val="single" w:sz="4" w:space="0" w:color="auto"/>
            </w:tcBorders>
            <w:shd w:val="clear" w:color="000000" w:fill="FFE182"/>
            <w:noWrap/>
            <w:vAlign w:val="center"/>
            <w:hideMark/>
          </w:tcPr>
          <w:p w14:paraId="47CE371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9.75</w:t>
            </w:r>
          </w:p>
        </w:tc>
        <w:tc>
          <w:tcPr>
            <w:tcW w:w="441" w:type="pct"/>
            <w:tcBorders>
              <w:top w:val="single" w:sz="4" w:space="0" w:color="FFFFFF"/>
              <w:left w:val="nil"/>
              <w:bottom w:val="single" w:sz="4" w:space="0" w:color="FFFFFF"/>
              <w:right w:val="single" w:sz="4" w:space="0" w:color="auto"/>
            </w:tcBorders>
            <w:shd w:val="clear" w:color="000000" w:fill="B1D47F"/>
            <w:noWrap/>
            <w:vAlign w:val="center"/>
            <w:hideMark/>
          </w:tcPr>
          <w:p w14:paraId="4D23C66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286" w:type="pct"/>
            <w:tcBorders>
              <w:top w:val="single" w:sz="4" w:space="0" w:color="FFFFFF"/>
              <w:left w:val="nil"/>
              <w:bottom w:val="single" w:sz="4" w:space="0" w:color="FFFFFF"/>
              <w:right w:val="single" w:sz="4" w:space="0" w:color="auto"/>
            </w:tcBorders>
            <w:shd w:val="clear" w:color="000000" w:fill="FB9A75"/>
            <w:noWrap/>
            <w:vAlign w:val="center"/>
            <w:hideMark/>
          </w:tcPr>
          <w:p w14:paraId="707ED92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35.00</w:t>
            </w:r>
          </w:p>
        </w:tc>
        <w:tc>
          <w:tcPr>
            <w:tcW w:w="445" w:type="pct"/>
            <w:tcBorders>
              <w:top w:val="single" w:sz="4" w:space="0" w:color="FFFFFF"/>
              <w:left w:val="nil"/>
              <w:bottom w:val="single" w:sz="4" w:space="0" w:color="FFFFFF"/>
              <w:right w:val="single" w:sz="4" w:space="0" w:color="auto"/>
            </w:tcBorders>
            <w:shd w:val="clear" w:color="000000" w:fill="FCB279"/>
            <w:noWrap/>
            <w:vAlign w:val="center"/>
            <w:hideMark/>
          </w:tcPr>
          <w:p w14:paraId="4D5D531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26.25</w:t>
            </w:r>
          </w:p>
        </w:tc>
        <w:tc>
          <w:tcPr>
            <w:tcW w:w="488" w:type="pct"/>
            <w:tcBorders>
              <w:top w:val="single" w:sz="4" w:space="0" w:color="FFFFFF"/>
              <w:left w:val="nil"/>
              <w:bottom w:val="single" w:sz="4" w:space="0" w:color="FFFFFF"/>
              <w:right w:val="single" w:sz="4" w:space="0" w:color="auto"/>
            </w:tcBorders>
            <w:shd w:val="clear" w:color="000000" w:fill="FFE583"/>
            <w:noWrap/>
            <w:vAlign w:val="center"/>
            <w:hideMark/>
          </w:tcPr>
          <w:p w14:paraId="1049232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8.25</w:t>
            </w:r>
          </w:p>
        </w:tc>
        <w:tc>
          <w:tcPr>
            <w:tcW w:w="402" w:type="pct"/>
            <w:tcBorders>
              <w:top w:val="single" w:sz="4" w:space="0" w:color="FFFFFF"/>
              <w:left w:val="nil"/>
              <w:bottom w:val="single" w:sz="4" w:space="0" w:color="FFFFFF"/>
              <w:right w:val="single" w:sz="4" w:space="0" w:color="auto"/>
            </w:tcBorders>
            <w:shd w:val="clear" w:color="000000" w:fill="FFEB84"/>
            <w:noWrap/>
            <w:vAlign w:val="center"/>
            <w:hideMark/>
          </w:tcPr>
          <w:p w14:paraId="60D720F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340" w:type="pct"/>
            <w:tcBorders>
              <w:top w:val="single" w:sz="4" w:space="0" w:color="FFFFFF"/>
              <w:left w:val="nil"/>
              <w:bottom w:val="single" w:sz="4" w:space="0" w:color="FFFFFF"/>
              <w:right w:val="single" w:sz="4" w:space="0" w:color="auto"/>
            </w:tcBorders>
            <w:shd w:val="clear" w:color="000000" w:fill="FFDB81"/>
            <w:noWrap/>
            <w:vAlign w:val="center"/>
            <w:hideMark/>
          </w:tcPr>
          <w:p w14:paraId="381825E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11.75</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1172F30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A4D07E"/>
            <w:noWrap/>
            <w:vAlign w:val="center"/>
            <w:hideMark/>
          </w:tcPr>
          <w:p w14:paraId="01E1FA6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r>
      <w:tr w:rsidR="00792C49" w:rsidRPr="00385C48" w14:paraId="1E6702DF" w14:textId="77777777" w:rsidTr="00EE171A">
        <w:trPr>
          <w:cantSplit/>
          <w:trHeight w:val="20"/>
        </w:trPr>
        <w:tc>
          <w:tcPr>
            <w:tcW w:w="291" w:type="pct"/>
            <w:vMerge/>
            <w:tcBorders>
              <w:top w:val="nil"/>
              <w:left w:val="single" w:sz="4" w:space="0" w:color="auto"/>
              <w:bottom w:val="single" w:sz="4" w:space="0" w:color="000000"/>
              <w:right w:val="single" w:sz="4" w:space="0" w:color="auto"/>
            </w:tcBorders>
            <w:textDirection w:val="btLr"/>
            <w:vAlign w:val="center"/>
            <w:hideMark/>
          </w:tcPr>
          <w:p w14:paraId="2700432C" w14:textId="77777777" w:rsidR="009D62BE" w:rsidRPr="00385C48" w:rsidRDefault="009D62BE" w:rsidP="00F50E6A">
            <w:pPr>
              <w:spacing w:after="0" w:line="240" w:lineRule="auto"/>
              <w:ind w:left="113" w:right="113"/>
              <w:jc w:val="left"/>
              <w:rPr>
                <w:rFonts w:asciiTheme="majorHAnsi" w:eastAsia="Times New Roman" w:hAnsiTheme="majorHAnsi" w:cstheme="majorHAnsi"/>
                <w:sz w:val="16"/>
                <w:szCs w:val="16"/>
                <w:lang w:eastAsia="es-CO"/>
              </w:rPr>
            </w:pPr>
          </w:p>
        </w:tc>
        <w:tc>
          <w:tcPr>
            <w:tcW w:w="343" w:type="pct"/>
            <w:tcBorders>
              <w:top w:val="nil"/>
              <w:left w:val="nil"/>
              <w:bottom w:val="single" w:sz="4" w:space="0" w:color="auto"/>
              <w:right w:val="nil"/>
            </w:tcBorders>
            <w:shd w:val="clear" w:color="000000" w:fill="F2F2F2"/>
            <w:noWrap/>
            <w:vAlign w:val="center"/>
            <w:hideMark/>
          </w:tcPr>
          <w:p w14:paraId="501DBBA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Potabilización</w:t>
            </w:r>
          </w:p>
        </w:tc>
        <w:tc>
          <w:tcPr>
            <w:tcW w:w="600" w:type="pct"/>
            <w:tcBorders>
              <w:top w:val="nil"/>
              <w:left w:val="nil"/>
              <w:bottom w:val="single" w:sz="4" w:space="0" w:color="auto"/>
              <w:right w:val="nil"/>
            </w:tcBorders>
            <w:shd w:val="clear" w:color="000000" w:fill="F2F2F2"/>
            <w:vAlign w:val="center"/>
            <w:hideMark/>
          </w:tcPr>
          <w:p w14:paraId="1FB42F1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PTAP</w:t>
            </w:r>
          </w:p>
        </w:tc>
        <w:tc>
          <w:tcPr>
            <w:tcW w:w="353" w:type="pct"/>
            <w:tcBorders>
              <w:top w:val="nil"/>
              <w:left w:val="nil"/>
              <w:bottom w:val="single" w:sz="4" w:space="0" w:color="auto"/>
              <w:right w:val="single" w:sz="4" w:space="0" w:color="auto"/>
            </w:tcBorders>
            <w:shd w:val="clear" w:color="000000" w:fill="BED880"/>
            <w:noWrap/>
            <w:vAlign w:val="center"/>
            <w:hideMark/>
          </w:tcPr>
          <w:p w14:paraId="5E7F34C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3.50</w:t>
            </w:r>
          </w:p>
        </w:tc>
        <w:tc>
          <w:tcPr>
            <w:tcW w:w="353" w:type="pct"/>
            <w:tcBorders>
              <w:top w:val="nil"/>
              <w:left w:val="nil"/>
              <w:bottom w:val="single" w:sz="4" w:space="0" w:color="auto"/>
              <w:right w:val="single" w:sz="4" w:space="0" w:color="auto"/>
            </w:tcBorders>
            <w:shd w:val="clear" w:color="000000" w:fill="71C27B"/>
            <w:noWrap/>
            <w:vAlign w:val="center"/>
            <w:hideMark/>
          </w:tcPr>
          <w:p w14:paraId="5118DC0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0.56</w:t>
            </w:r>
          </w:p>
        </w:tc>
        <w:tc>
          <w:tcPr>
            <w:tcW w:w="441" w:type="pct"/>
            <w:tcBorders>
              <w:top w:val="nil"/>
              <w:left w:val="nil"/>
              <w:bottom w:val="single" w:sz="4" w:space="0" w:color="auto"/>
              <w:right w:val="single" w:sz="4" w:space="0" w:color="auto"/>
            </w:tcBorders>
            <w:shd w:val="clear" w:color="000000" w:fill="69BF7B"/>
            <w:noWrap/>
            <w:vAlign w:val="center"/>
            <w:hideMark/>
          </w:tcPr>
          <w:p w14:paraId="41BE170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0.24</w:t>
            </w:r>
          </w:p>
        </w:tc>
        <w:tc>
          <w:tcPr>
            <w:tcW w:w="286" w:type="pct"/>
            <w:tcBorders>
              <w:top w:val="nil"/>
              <w:left w:val="nil"/>
              <w:bottom w:val="single" w:sz="4" w:space="0" w:color="auto"/>
              <w:right w:val="single" w:sz="4" w:space="0" w:color="auto"/>
            </w:tcBorders>
            <w:shd w:val="clear" w:color="000000" w:fill="FFEA84"/>
            <w:noWrap/>
            <w:vAlign w:val="center"/>
            <w:hideMark/>
          </w:tcPr>
          <w:p w14:paraId="3485D4D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6.40</w:t>
            </w:r>
          </w:p>
        </w:tc>
        <w:tc>
          <w:tcPr>
            <w:tcW w:w="445" w:type="pct"/>
            <w:tcBorders>
              <w:top w:val="nil"/>
              <w:left w:val="nil"/>
              <w:bottom w:val="single" w:sz="4" w:space="0" w:color="auto"/>
              <w:right w:val="single" w:sz="4" w:space="0" w:color="auto"/>
            </w:tcBorders>
            <w:shd w:val="clear" w:color="000000" w:fill="82C77C"/>
            <w:noWrap/>
            <w:vAlign w:val="center"/>
            <w:hideMark/>
          </w:tcPr>
          <w:p w14:paraId="0D41F9A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w:t>
            </w:r>
          </w:p>
        </w:tc>
        <w:tc>
          <w:tcPr>
            <w:tcW w:w="488" w:type="pct"/>
            <w:tcBorders>
              <w:top w:val="nil"/>
              <w:left w:val="nil"/>
              <w:bottom w:val="single" w:sz="4" w:space="0" w:color="auto"/>
              <w:right w:val="single" w:sz="4" w:space="0" w:color="auto"/>
            </w:tcBorders>
            <w:shd w:val="clear" w:color="000000" w:fill="82C77C"/>
            <w:noWrap/>
            <w:vAlign w:val="center"/>
            <w:hideMark/>
          </w:tcPr>
          <w:p w14:paraId="3713E14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w:t>
            </w:r>
          </w:p>
        </w:tc>
        <w:tc>
          <w:tcPr>
            <w:tcW w:w="402" w:type="pct"/>
            <w:tcBorders>
              <w:top w:val="nil"/>
              <w:left w:val="nil"/>
              <w:bottom w:val="single" w:sz="4" w:space="0" w:color="auto"/>
              <w:right w:val="single" w:sz="4" w:space="0" w:color="auto"/>
            </w:tcBorders>
            <w:shd w:val="clear" w:color="000000" w:fill="72C27B"/>
            <w:noWrap/>
            <w:vAlign w:val="center"/>
            <w:hideMark/>
          </w:tcPr>
          <w:p w14:paraId="10B51CB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0.60</w:t>
            </w:r>
          </w:p>
        </w:tc>
        <w:tc>
          <w:tcPr>
            <w:tcW w:w="340" w:type="pct"/>
            <w:tcBorders>
              <w:top w:val="nil"/>
              <w:left w:val="nil"/>
              <w:bottom w:val="single" w:sz="4" w:space="0" w:color="auto"/>
              <w:right w:val="single" w:sz="4" w:space="0" w:color="auto"/>
            </w:tcBorders>
            <w:shd w:val="clear" w:color="000000" w:fill="A1D07E"/>
            <w:noWrap/>
            <w:vAlign w:val="center"/>
            <w:hideMark/>
          </w:tcPr>
          <w:p w14:paraId="0F1B180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2.40</w:t>
            </w:r>
          </w:p>
        </w:tc>
        <w:tc>
          <w:tcPr>
            <w:tcW w:w="323" w:type="pct"/>
            <w:tcBorders>
              <w:top w:val="nil"/>
              <w:left w:val="nil"/>
              <w:bottom w:val="single" w:sz="4" w:space="0" w:color="auto"/>
              <w:right w:val="single" w:sz="4" w:space="0" w:color="auto"/>
            </w:tcBorders>
            <w:shd w:val="clear" w:color="000000" w:fill="67BF7B"/>
            <w:noWrap/>
            <w:vAlign w:val="center"/>
            <w:hideMark/>
          </w:tcPr>
          <w:p w14:paraId="1D75C14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0.16</w:t>
            </w:r>
          </w:p>
        </w:tc>
        <w:tc>
          <w:tcPr>
            <w:tcW w:w="335" w:type="pct"/>
            <w:tcBorders>
              <w:top w:val="nil"/>
              <w:left w:val="nil"/>
              <w:bottom w:val="single" w:sz="4" w:space="0" w:color="auto"/>
              <w:right w:val="single" w:sz="4" w:space="0" w:color="auto"/>
            </w:tcBorders>
            <w:shd w:val="clear" w:color="000000" w:fill="7BC57C"/>
            <w:noWrap/>
            <w:vAlign w:val="center"/>
            <w:hideMark/>
          </w:tcPr>
          <w:p w14:paraId="49856B0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0.96</w:t>
            </w:r>
          </w:p>
        </w:tc>
      </w:tr>
      <w:tr w:rsidR="00792C49" w:rsidRPr="00385C48" w14:paraId="634D0D35" w14:textId="77777777" w:rsidTr="00EE171A">
        <w:trPr>
          <w:cantSplit/>
          <w:trHeight w:val="20"/>
        </w:trPr>
        <w:tc>
          <w:tcPr>
            <w:tcW w:w="291" w:type="pct"/>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70E5E200" w14:textId="77777777" w:rsidR="009D62BE" w:rsidRPr="00385C48" w:rsidRDefault="009D62BE"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General</w:t>
            </w:r>
          </w:p>
        </w:tc>
        <w:tc>
          <w:tcPr>
            <w:tcW w:w="343" w:type="pct"/>
            <w:vMerge w:val="restart"/>
            <w:tcBorders>
              <w:top w:val="nil"/>
              <w:left w:val="nil"/>
              <w:bottom w:val="single" w:sz="4" w:space="0" w:color="000000"/>
              <w:right w:val="nil"/>
            </w:tcBorders>
            <w:shd w:val="clear" w:color="000000" w:fill="F2F2F2"/>
            <w:noWrap/>
            <w:vAlign w:val="center"/>
            <w:hideMark/>
          </w:tcPr>
          <w:p w14:paraId="3E1C14A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Distribución</w:t>
            </w:r>
          </w:p>
        </w:tc>
        <w:tc>
          <w:tcPr>
            <w:tcW w:w="600" w:type="pct"/>
            <w:tcBorders>
              <w:top w:val="nil"/>
              <w:left w:val="nil"/>
              <w:bottom w:val="nil"/>
              <w:right w:val="nil"/>
            </w:tcBorders>
            <w:shd w:val="clear" w:color="000000" w:fill="F2F2F2"/>
            <w:vAlign w:val="center"/>
            <w:hideMark/>
          </w:tcPr>
          <w:p w14:paraId="5651583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Estructuras de bombeo y control</w:t>
            </w:r>
          </w:p>
        </w:tc>
        <w:tc>
          <w:tcPr>
            <w:tcW w:w="353" w:type="pct"/>
            <w:tcBorders>
              <w:top w:val="single" w:sz="4" w:space="0" w:color="auto"/>
              <w:left w:val="nil"/>
              <w:bottom w:val="nil"/>
              <w:right w:val="single" w:sz="4" w:space="0" w:color="auto"/>
            </w:tcBorders>
            <w:shd w:val="clear" w:color="000000" w:fill="FFE984"/>
            <w:noWrap/>
            <w:vAlign w:val="center"/>
            <w:hideMark/>
          </w:tcPr>
          <w:p w14:paraId="09B1C7A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6.75</w:t>
            </w:r>
          </w:p>
        </w:tc>
        <w:tc>
          <w:tcPr>
            <w:tcW w:w="353" w:type="pct"/>
            <w:tcBorders>
              <w:top w:val="single" w:sz="4" w:space="0" w:color="auto"/>
              <w:left w:val="nil"/>
              <w:bottom w:val="nil"/>
              <w:right w:val="single" w:sz="4" w:space="0" w:color="auto"/>
            </w:tcBorders>
            <w:shd w:val="clear" w:color="000000" w:fill="EBE582"/>
            <w:noWrap/>
            <w:vAlign w:val="center"/>
            <w:hideMark/>
          </w:tcPr>
          <w:p w14:paraId="0445998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single" w:sz="4" w:space="0" w:color="auto"/>
              <w:left w:val="nil"/>
              <w:bottom w:val="nil"/>
              <w:right w:val="single" w:sz="4" w:space="0" w:color="auto"/>
            </w:tcBorders>
            <w:shd w:val="clear" w:color="000000" w:fill="B1D47F"/>
            <w:noWrap/>
            <w:vAlign w:val="center"/>
            <w:hideMark/>
          </w:tcPr>
          <w:p w14:paraId="7D1EAE0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286" w:type="pct"/>
            <w:tcBorders>
              <w:top w:val="single" w:sz="4" w:space="0" w:color="auto"/>
              <w:left w:val="nil"/>
              <w:bottom w:val="nil"/>
              <w:right w:val="single" w:sz="4" w:space="0" w:color="auto"/>
            </w:tcBorders>
            <w:shd w:val="clear" w:color="000000" w:fill="FFE082"/>
            <w:noWrap/>
            <w:vAlign w:val="center"/>
            <w:hideMark/>
          </w:tcPr>
          <w:p w14:paraId="1D07E77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445" w:type="pct"/>
            <w:tcBorders>
              <w:top w:val="single" w:sz="4" w:space="0" w:color="auto"/>
              <w:left w:val="nil"/>
              <w:bottom w:val="nil"/>
              <w:right w:val="single" w:sz="4" w:space="0" w:color="auto"/>
            </w:tcBorders>
            <w:shd w:val="clear" w:color="000000" w:fill="FFDF82"/>
            <w:noWrap/>
            <w:vAlign w:val="center"/>
            <w:hideMark/>
          </w:tcPr>
          <w:p w14:paraId="53468EE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c>
          <w:tcPr>
            <w:tcW w:w="488" w:type="pct"/>
            <w:tcBorders>
              <w:top w:val="single" w:sz="4" w:space="0" w:color="auto"/>
              <w:left w:val="nil"/>
              <w:bottom w:val="nil"/>
              <w:right w:val="single" w:sz="4" w:space="0" w:color="auto"/>
            </w:tcBorders>
            <w:shd w:val="clear" w:color="000000" w:fill="D8DF81"/>
            <w:noWrap/>
            <w:vAlign w:val="center"/>
            <w:hideMark/>
          </w:tcPr>
          <w:p w14:paraId="54E4036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402" w:type="pct"/>
            <w:tcBorders>
              <w:top w:val="single" w:sz="4" w:space="0" w:color="auto"/>
              <w:left w:val="nil"/>
              <w:bottom w:val="nil"/>
              <w:right w:val="single" w:sz="4" w:space="0" w:color="auto"/>
            </w:tcBorders>
            <w:shd w:val="clear" w:color="000000" w:fill="A4D07E"/>
            <w:noWrap/>
            <w:vAlign w:val="center"/>
            <w:hideMark/>
          </w:tcPr>
          <w:p w14:paraId="4A62C8E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c>
          <w:tcPr>
            <w:tcW w:w="340" w:type="pct"/>
            <w:tcBorders>
              <w:top w:val="single" w:sz="4" w:space="0" w:color="auto"/>
              <w:left w:val="nil"/>
              <w:bottom w:val="nil"/>
              <w:right w:val="single" w:sz="4" w:space="0" w:color="auto"/>
            </w:tcBorders>
            <w:shd w:val="clear" w:color="000000" w:fill="E5E382"/>
            <w:noWrap/>
            <w:vAlign w:val="center"/>
            <w:hideMark/>
          </w:tcPr>
          <w:p w14:paraId="4AC21AE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323" w:type="pct"/>
            <w:tcBorders>
              <w:top w:val="single" w:sz="4" w:space="0" w:color="auto"/>
              <w:left w:val="nil"/>
              <w:bottom w:val="nil"/>
              <w:right w:val="single" w:sz="4" w:space="0" w:color="auto"/>
            </w:tcBorders>
            <w:shd w:val="clear" w:color="000000" w:fill="7DC57C"/>
            <w:noWrap/>
            <w:vAlign w:val="center"/>
            <w:hideMark/>
          </w:tcPr>
          <w:p w14:paraId="138E4F8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auto"/>
              <w:left w:val="nil"/>
              <w:bottom w:val="nil"/>
              <w:right w:val="single" w:sz="4" w:space="0" w:color="auto"/>
            </w:tcBorders>
            <w:shd w:val="clear" w:color="000000" w:fill="AAD27F"/>
            <w:noWrap/>
            <w:vAlign w:val="center"/>
            <w:hideMark/>
          </w:tcPr>
          <w:p w14:paraId="558ED34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2.75</w:t>
            </w:r>
          </w:p>
        </w:tc>
      </w:tr>
      <w:tr w:rsidR="00792C49" w:rsidRPr="00385C48" w14:paraId="28F9CEB3"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1E009B19"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184AD6B1"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single" w:sz="4" w:space="0" w:color="FFFFFF"/>
              <w:left w:val="nil"/>
              <w:bottom w:val="single" w:sz="4" w:space="0" w:color="FFFFFF"/>
              <w:right w:val="nil"/>
            </w:tcBorders>
            <w:shd w:val="clear" w:color="000000" w:fill="F2F2F2"/>
            <w:vAlign w:val="center"/>
            <w:hideMark/>
          </w:tcPr>
          <w:p w14:paraId="0A1AF82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Pilas</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47AEBE5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15C8149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37CA1B8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5F8DDE0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A4D07E"/>
            <w:noWrap/>
            <w:vAlign w:val="center"/>
            <w:hideMark/>
          </w:tcPr>
          <w:p w14:paraId="608ACAC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c>
          <w:tcPr>
            <w:tcW w:w="488" w:type="pct"/>
            <w:tcBorders>
              <w:top w:val="single" w:sz="4" w:space="0" w:color="FFFFFF"/>
              <w:left w:val="nil"/>
              <w:bottom w:val="single" w:sz="4" w:space="0" w:color="FFFFFF"/>
              <w:right w:val="single" w:sz="4" w:space="0" w:color="auto"/>
            </w:tcBorders>
            <w:shd w:val="clear" w:color="000000" w:fill="8AC97D"/>
            <w:noWrap/>
            <w:vAlign w:val="center"/>
            <w:hideMark/>
          </w:tcPr>
          <w:p w14:paraId="4791AB7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402" w:type="pct"/>
            <w:tcBorders>
              <w:top w:val="single" w:sz="4" w:space="0" w:color="FFFFFF"/>
              <w:left w:val="nil"/>
              <w:bottom w:val="single" w:sz="4" w:space="0" w:color="FFFFFF"/>
              <w:right w:val="single" w:sz="4" w:space="0" w:color="auto"/>
            </w:tcBorders>
            <w:shd w:val="clear" w:color="000000" w:fill="76C37C"/>
            <w:noWrap/>
            <w:vAlign w:val="center"/>
            <w:hideMark/>
          </w:tcPr>
          <w:p w14:paraId="3A6B4A5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340" w:type="pct"/>
            <w:tcBorders>
              <w:top w:val="single" w:sz="4" w:space="0" w:color="FFFFFF"/>
              <w:left w:val="nil"/>
              <w:bottom w:val="single" w:sz="4" w:space="0" w:color="FFFFFF"/>
              <w:right w:val="single" w:sz="4" w:space="0" w:color="auto"/>
            </w:tcBorders>
            <w:shd w:val="clear" w:color="000000" w:fill="83C77C"/>
            <w:noWrap/>
            <w:vAlign w:val="center"/>
            <w:hideMark/>
          </w:tcPr>
          <w:p w14:paraId="410FFD9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1D7F773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AAD27F"/>
            <w:noWrap/>
            <w:vAlign w:val="center"/>
            <w:hideMark/>
          </w:tcPr>
          <w:p w14:paraId="3E0D8D7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2.75</w:t>
            </w:r>
          </w:p>
        </w:tc>
      </w:tr>
      <w:tr w:rsidR="00792C49" w:rsidRPr="00385C48" w14:paraId="26F0D703"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127B7E26"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26A33878"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5EBA241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Tanques</w:t>
            </w:r>
          </w:p>
        </w:tc>
        <w:tc>
          <w:tcPr>
            <w:tcW w:w="353" w:type="pct"/>
            <w:tcBorders>
              <w:top w:val="single" w:sz="4" w:space="0" w:color="FFFFFF"/>
              <w:left w:val="nil"/>
              <w:bottom w:val="single" w:sz="4" w:space="0" w:color="FFFFFF"/>
              <w:right w:val="single" w:sz="4" w:space="0" w:color="auto"/>
            </w:tcBorders>
            <w:shd w:val="clear" w:color="000000" w:fill="FFE984"/>
            <w:noWrap/>
            <w:vAlign w:val="center"/>
            <w:hideMark/>
          </w:tcPr>
          <w:p w14:paraId="26067D2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353" w:type="pct"/>
            <w:tcBorders>
              <w:top w:val="single" w:sz="4" w:space="0" w:color="FFFFFF"/>
              <w:left w:val="nil"/>
              <w:bottom w:val="single" w:sz="4" w:space="0" w:color="FFFFFF"/>
              <w:right w:val="single" w:sz="4" w:space="0" w:color="auto"/>
            </w:tcBorders>
            <w:shd w:val="clear" w:color="000000" w:fill="EBE582"/>
            <w:noWrap/>
            <w:vAlign w:val="center"/>
            <w:hideMark/>
          </w:tcPr>
          <w:p w14:paraId="61FC77B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single" w:sz="4" w:space="0" w:color="FFFFFF"/>
              <w:left w:val="nil"/>
              <w:bottom w:val="single" w:sz="4" w:space="0" w:color="FFFFFF"/>
              <w:right w:val="single" w:sz="4" w:space="0" w:color="auto"/>
            </w:tcBorders>
            <w:shd w:val="clear" w:color="000000" w:fill="B1D47F"/>
            <w:noWrap/>
            <w:vAlign w:val="center"/>
            <w:hideMark/>
          </w:tcPr>
          <w:p w14:paraId="2D88AD6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286" w:type="pct"/>
            <w:tcBorders>
              <w:top w:val="single" w:sz="4" w:space="0" w:color="FFFFFF"/>
              <w:left w:val="nil"/>
              <w:bottom w:val="single" w:sz="4" w:space="0" w:color="FFFFFF"/>
              <w:right w:val="single" w:sz="4" w:space="0" w:color="auto"/>
            </w:tcBorders>
            <w:shd w:val="clear" w:color="000000" w:fill="FFE082"/>
            <w:noWrap/>
            <w:vAlign w:val="center"/>
            <w:hideMark/>
          </w:tcPr>
          <w:p w14:paraId="6F71E63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445" w:type="pct"/>
            <w:tcBorders>
              <w:top w:val="single" w:sz="4" w:space="0" w:color="FFFFFF"/>
              <w:left w:val="nil"/>
              <w:bottom w:val="single" w:sz="4" w:space="0" w:color="FFFFFF"/>
              <w:right w:val="single" w:sz="4" w:space="0" w:color="auto"/>
            </w:tcBorders>
            <w:shd w:val="clear" w:color="000000" w:fill="FFE283"/>
            <w:noWrap/>
            <w:vAlign w:val="center"/>
            <w:hideMark/>
          </w:tcPr>
          <w:p w14:paraId="7F98DD7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488" w:type="pct"/>
            <w:tcBorders>
              <w:top w:val="single" w:sz="4" w:space="0" w:color="FFFFFF"/>
              <w:left w:val="nil"/>
              <w:bottom w:val="single" w:sz="4" w:space="0" w:color="FFFFFF"/>
              <w:right w:val="single" w:sz="4" w:space="0" w:color="auto"/>
            </w:tcBorders>
            <w:shd w:val="clear" w:color="000000" w:fill="DEE182"/>
            <w:noWrap/>
            <w:vAlign w:val="center"/>
            <w:hideMark/>
          </w:tcPr>
          <w:p w14:paraId="2674D4D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402" w:type="pct"/>
            <w:tcBorders>
              <w:top w:val="single" w:sz="4" w:space="0" w:color="FFFFFF"/>
              <w:left w:val="nil"/>
              <w:bottom w:val="single" w:sz="4" w:space="0" w:color="FFFFFF"/>
              <w:right w:val="single" w:sz="4" w:space="0" w:color="auto"/>
            </w:tcBorders>
            <w:shd w:val="clear" w:color="000000" w:fill="AAD27F"/>
            <w:noWrap/>
            <w:vAlign w:val="center"/>
            <w:hideMark/>
          </w:tcPr>
          <w:p w14:paraId="6B16991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2.75</w:t>
            </w:r>
          </w:p>
        </w:tc>
        <w:tc>
          <w:tcPr>
            <w:tcW w:w="340" w:type="pct"/>
            <w:tcBorders>
              <w:top w:val="single" w:sz="4" w:space="0" w:color="FFFFFF"/>
              <w:left w:val="nil"/>
              <w:bottom w:val="single" w:sz="4" w:space="0" w:color="FFFFFF"/>
              <w:right w:val="single" w:sz="4" w:space="0" w:color="auto"/>
            </w:tcBorders>
            <w:shd w:val="clear" w:color="000000" w:fill="FFE984"/>
            <w:noWrap/>
            <w:vAlign w:val="center"/>
            <w:hideMark/>
          </w:tcPr>
          <w:p w14:paraId="5CFB144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6.75</w:t>
            </w:r>
          </w:p>
        </w:tc>
        <w:tc>
          <w:tcPr>
            <w:tcW w:w="323" w:type="pct"/>
            <w:tcBorders>
              <w:top w:val="single" w:sz="4" w:space="0" w:color="FFFFFF"/>
              <w:left w:val="nil"/>
              <w:bottom w:val="single" w:sz="4" w:space="0" w:color="FFFFFF"/>
              <w:right w:val="single" w:sz="4" w:space="0" w:color="auto"/>
            </w:tcBorders>
            <w:shd w:val="clear" w:color="000000" w:fill="7DC57C"/>
            <w:noWrap/>
            <w:vAlign w:val="center"/>
            <w:hideMark/>
          </w:tcPr>
          <w:p w14:paraId="27454E8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single" w:sz="4" w:space="0" w:color="FFFFFF"/>
              <w:left w:val="nil"/>
              <w:bottom w:val="single" w:sz="4" w:space="0" w:color="FFFFFF"/>
              <w:right w:val="single" w:sz="4" w:space="0" w:color="auto"/>
            </w:tcBorders>
            <w:shd w:val="clear" w:color="000000" w:fill="AAD27F"/>
            <w:noWrap/>
            <w:vAlign w:val="center"/>
            <w:hideMark/>
          </w:tcPr>
          <w:p w14:paraId="28E2FC2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2.75</w:t>
            </w:r>
          </w:p>
        </w:tc>
      </w:tr>
      <w:tr w:rsidR="00792C49" w:rsidRPr="00385C48" w14:paraId="582B1B6F"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00755C52"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31635B2E"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4BADBFB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1</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639FAF5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0015C00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5D735FF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2E36829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DC47D"/>
            <w:noWrap/>
            <w:vAlign w:val="center"/>
            <w:hideMark/>
          </w:tcPr>
          <w:p w14:paraId="7C3DCBB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488" w:type="pct"/>
            <w:tcBorders>
              <w:top w:val="single" w:sz="4" w:space="0" w:color="FFFFFF"/>
              <w:left w:val="nil"/>
              <w:bottom w:val="single" w:sz="4" w:space="0" w:color="FFFFFF"/>
              <w:right w:val="single" w:sz="4" w:space="0" w:color="auto"/>
            </w:tcBorders>
            <w:shd w:val="clear" w:color="000000" w:fill="8AC97D"/>
            <w:noWrap/>
            <w:vAlign w:val="center"/>
            <w:hideMark/>
          </w:tcPr>
          <w:p w14:paraId="69BD80B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402" w:type="pct"/>
            <w:tcBorders>
              <w:top w:val="single" w:sz="4" w:space="0" w:color="FFFFFF"/>
              <w:left w:val="nil"/>
              <w:bottom w:val="single" w:sz="4" w:space="0" w:color="FFFFFF"/>
              <w:right w:val="single" w:sz="4" w:space="0" w:color="auto"/>
            </w:tcBorders>
            <w:shd w:val="clear" w:color="000000" w:fill="F8E983"/>
            <w:noWrap/>
            <w:vAlign w:val="center"/>
            <w:hideMark/>
          </w:tcPr>
          <w:p w14:paraId="2600379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5.75</w:t>
            </w:r>
          </w:p>
        </w:tc>
        <w:tc>
          <w:tcPr>
            <w:tcW w:w="340" w:type="pct"/>
            <w:tcBorders>
              <w:top w:val="single" w:sz="4" w:space="0" w:color="FFFFFF"/>
              <w:left w:val="nil"/>
              <w:bottom w:val="single" w:sz="4" w:space="0" w:color="FFFFFF"/>
              <w:right w:val="single" w:sz="4" w:space="0" w:color="auto"/>
            </w:tcBorders>
            <w:shd w:val="clear" w:color="000000" w:fill="8AC97D"/>
            <w:noWrap/>
            <w:vAlign w:val="center"/>
            <w:hideMark/>
          </w:tcPr>
          <w:p w14:paraId="716245E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622137F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B1D47F"/>
            <w:noWrap/>
            <w:vAlign w:val="center"/>
            <w:hideMark/>
          </w:tcPr>
          <w:p w14:paraId="2F6BDDD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r>
      <w:tr w:rsidR="00792C49" w:rsidRPr="00385C48" w14:paraId="4150C13D"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08C85B5A"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09654000"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0C54EB3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2</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30D12F3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640D49B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6CD0D6A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22C8A0B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CA677"/>
            <w:noWrap/>
            <w:vAlign w:val="center"/>
            <w:hideMark/>
          </w:tcPr>
          <w:p w14:paraId="05CA355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30.75</w:t>
            </w:r>
          </w:p>
        </w:tc>
        <w:tc>
          <w:tcPr>
            <w:tcW w:w="488" w:type="pct"/>
            <w:tcBorders>
              <w:top w:val="single" w:sz="4" w:space="0" w:color="FFFFFF"/>
              <w:left w:val="nil"/>
              <w:bottom w:val="single" w:sz="4" w:space="0" w:color="FFFFFF"/>
              <w:right w:val="single" w:sz="4" w:space="0" w:color="auto"/>
            </w:tcBorders>
            <w:shd w:val="clear" w:color="000000" w:fill="83C77C"/>
            <w:noWrap/>
            <w:vAlign w:val="center"/>
            <w:hideMark/>
          </w:tcPr>
          <w:p w14:paraId="396C3E0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402" w:type="pct"/>
            <w:tcBorders>
              <w:top w:val="single" w:sz="4" w:space="0" w:color="FFFFFF"/>
              <w:left w:val="nil"/>
              <w:bottom w:val="single" w:sz="4" w:space="0" w:color="FFFFFF"/>
              <w:right w:val="single" w:sz="4" w:space="0" w:color="auto"/>
            </w:tcBorders>
            <w:shd w:val="clear" w:color="000000" w:fill="FFE984"/>
            <w:noWrap/>
            <w:vAlign w:val="center"/>
            <w:hideMark/>
          </w:tcPr>
          <w:p w14:paraId="0894E8C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340" w:type="pct"/>
            <w:tcBorders>
              <w:top w:val="single" w:sz="4" w:space="0" w:color="FFFFFF"/>
              <w:left w:val="nil"/>
              <w:bottom w:val="single" w:sz="4" w:space="0" w:color="FFFFFF"/>
              <w:right w:val="single" w:sz="4" w:space="0" w:color="auto"/>
            </w:tcBorders>
            <w:shd w:val="clear" w:color="000000" w:fill="83C77C"/>
            <w:noWrap/>
            <w:vAlign w:val="center"/>
            <w:hideMark/>
          </w:tcPr>
          <w:p w14:paraId="53B2669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7E16A25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AAD27F"/>
            <w:noWrap/>
            <w:vAlign w:val="center"/>
            <w:hideMark/>
          </w:tcPr>
          <w:p w14:paraId="455DFA1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2.75</w:t>
            </w:r>
          </w:p>
        </w:tc>
      </w:tr>
      <w:tr w:rsidR="00792C49" w:rsidRPr="00385C48" w14:paraId="3D70919D"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52121C6C"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1BD93E38"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78349BC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3</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1549B67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47E955C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5D8CCB1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7D58581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DB57A"/>
            <w:noWrap/>
            <w:vAlign w:val="center"/>
            <w:hideMark/>
          </w:tcPr>
          <w:p w14:paraId="41378A2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25.25</w:t>
            </w:r>
          </w:p>
        </w:tc>
        <w:tc>
          <w:tcPr>
            <w:tcW w:w="488" w:type="pct"/>
            <w:tcBorders>
              <w:top w:val="single" w:sz="4" w:space="0" w:color="FFFFFF"/>
              <w:left w:val="nil"/>
              <w:bottom w:val="single" w:sz="4" w:space="0" w:color="FFFFFF"/>
              <w:right w:val="single" w:sz="4" w:space="0" w:color="auto"/>
            </w:tcBorders>
            <w:shd w:val="clear" w:color="000000" w:fill="8AC97D"/>
            <w:noWrap/>
            <w:vAlign w:val="center"/>
            <w:hideMark/>
          </w:tcPr>
          <w:p w14:paraId="0ABBA4F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402" w:type="pct"/>
            <w:tcBorders>
              <w:top w:val="single" w:sz="4" w:space="0" w:color="FFFFFF"/>
              <w:left w:val="nil"/>
              <w:bottom w:val="single" w:sz="4" w:space="0" w:color="FFFFFF"/>
              <w:right w:val="single" w:sz="4" w:space="0" w:color="auto"/>
            </w:tcBorders>
            <w:shd w:val="clear" w:color="000000" w:fill="FFEB84"/>
            <w:noWrap/>
            <w:vAlign w:val="center"/>
            <w:hideMark/>
          </w:tcPr>
          <w:p w14:paraId="5BB3F39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340" w:type="pct"/>
            <w:tcBorders>
              <w:top w:val="single" w:sz="4" w:space="0" w:color="FFFFFF"/>
              <w:left w:val="nil"/>
              <w:bottom w:val="single" w:sz="4" w:space="0" w:color="FFFFFF"/>
              <w:right w:val="single" w:sz="4" w:space="0" w:color="auto"/>
            </w:tcBorders>
            <w:shd w:val="clear" w:color="000000" w:fill="83C77C"/>
            <w:noWrap/>
            <w:vAlign w:val="center"/>
            <w:hideMark/>
          </w:tcPr>
          <w:p w14:paraId="2195B91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07EB304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9DCE7E"/>
            <w:noWrap/>
            <w:vAlign w:val="center"/>
            <w:hideMark/>
          </w:tcPr>
          <w:p w14:paraId="64A8DE9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r>
      <w:tr w:rsidR="00792C49" w:rsidRPr="00385C48" w14:paraId="64368FCB"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228EFB72"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6250FBDC"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57DB10A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4</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0A1A6F1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3324CDC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25F8026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3680BD2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ECD7F"/>
            <w:noWrap/>
            <w:vAlign w:val="center"/>
            <w:hideMark/>
          </w:tcPr>
          <w:p w14:paraId="03E445B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16.75</w:t>
            </w:r>
          </w:p>
        </w:tc>
        <w:tc>
          <w:tcPr>
            <w:tcW w:w="488" w:type="pct"/>
            <w:tcBorders>
              <w:top w:val="single" w:sz="4" w:space="0" w:color="FFFFFF"/>
              <w:left w:val="nil"/>
              <w:bottom w:val="single" w:sz="4" w:space="0" w:color="FFFFFF"/>
              <w:right w:val="single" w:sz="4" w:space="0" w:color="auto"/>
            </w:tcBorders>
            <w:shd w:val="clear" w:color="000000" w:fill="90CB7D"/>
            <w:noWrap/>
            <w:vAlign w:val="center"/>
            <w:hideMark/>
          </w:tcPr>
          <w:p w14:paraId="6752AC0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1.75</w:t>
            </w:r>
          </w:p>
        </w:tc>
        <w:tc>
          <w:tcPr>
            <w:tcW w:w="402" w:type="pct"/>
            <w:tcBorders>
              <w:top w:val="single" w:sz="4" w:space="0" w:color="FFFFFF"/>
              <w:left w:val="nil"/>
              <w:bottom w:val="single" w:sz="4" w:space="0" w:color="FFFFFF"/>
              <w:right w:val="single" w:sz="4" w:space="0" w:color="auto"/>
            </w:tcBorders>
            <w:shd w:val="clear" w:color="000000" w:fill="FFEA84"/>
            <w:noWrap/>
            <w:vAlign w:val="center"/>
            <w:hideMark/>
          </w:tcPr>
          <w:p w14:paraId="699E9E1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6.50</w:t>
            </w:r>
          </w:p>
        </w:tc>
        <w:tc>
          <w:tcPr>
            <w:tcW w:w="340" w:type="pct"/>
            <w:tcBorders>
              <w:top w:val="single" w:sz="4" w:space="0" w:color="FFFFFF"/>
              <w:left w:val="nil"/>
              <w:bottom w:val="single" w:sz="4" w:space="0" w:color="FFFFFF"/>
              <w:right w:val="single" w:sz="4" w:space="0" w:color="auto"/>
            </w:tcBorders>
            <w:shd w:val="clear" w:color="000000" w:fill="83C77C"/>
            <w:noWrap/>
            <w:vAlign w:val="center"/>
            <w:hideMark/>
          </w:tcPr>
          <w:p w14:paraId="0524143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5427D0A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A4D07E"/>
            <w:noWrap/>
            <w:vAlign w:val="center"/>
            <w:hideMark/>
          </w:tcPr>
          <w:p w14:paraId="167D691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r>
      <w:tr w:rsidR="00792C49" w:rsidRPr="00385C48" w14:paraId="58912635"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1C374E2B"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10BE7EEC"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7717D92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5</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68F2C0E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43E0256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0908C4E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30779B6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DC57D"/>
            <w:noWrap/>
            <w:vAlign w:val="center"/>
            <w:hideMark/>
          </w:tcPr>
          <w:p w14:paraId="7790A59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19.75</w:t>
            </w:r>
          </w:p>
        </w:tc>
        <w:tc>
          <w:tcPr>
            <w:tcW w:w="488" w:type="pct"/>
            <w:tcBorders>
              <w:top w:val="single" w:sz="4" w:space="0" w:color="FFFFFF"/>
              <w:left w:val="nil"/>
              <w:bottom w:val="single" w:sz="4" w:space="0" w:color="FFFFFF"/>
              <w:right w:val="single" w:sz="4" w:space="0" w:color="auto"/>
            </w:tcBorders>
            <w:shd w:val="clear" w:color="000000" w:fill="8AC97D"/>
            <w:noWrap/>
            <w:vAlign w:val="center"/>
            <w:hideMark/>
          </w:tcPr>
          <w:p w14:paraId="032C708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402" w:type="pct"/>
            <w:tcBorders>
              <w:top w:val="single" w:sz="4" w:space="0" w:color="FFFFFF"/>
              <w:left w:val="nil"/>
              <w:bottom w:val="single" w:sz="4" w:space="0" w:color="FFFFFF"/>
              <w:right w:val="single" w:sz="4" w:space="0" w:color="auto"/>
            </w:tcBorders>
            <w:shd w:val="clear" w:color="000000" w:fill="DEE182"/>
            <w:noWrap/>
            <w:vAlign w:val="center"/>
            <w:hideMark/>
          </w:tcPr>
          <w:p w14:paraId="5AE60EE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340" w:type="pct"/>
            <w:tcBorders>
              <w:top w:val="single" w:sz="4" w:space="0" w:color="FFFFFF"/>
              <w:left w:val="nil"/>
              <w:bottom w:val="single" w:sz="4" w:space="0" w:color="FFFFFF"/>
              <w:right w:val="single" w:sz="4" w:space="0" w:color="auto"/>
            </w:tcBorders>
            <w:shd w:val="clear" w:color="000000" w:fill="7DC57C"/>
            <w:noWrap/>
            <w:vAlign w:val="center"/>
            <w:hideMark/>
          </w:tcPr>
          <w:p w14:paraId="46D6E40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3CF5BF4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97CD7E"/>
            <w:noWrap/>
            <w:vAlign w:val="center"/>
            <w:hideMark/>
          </w:tcPr>
          <w:p w14:paraId="3AB8A4A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r>
      <w:tr w:rsidR="00792C49" w:rsidRPr="00385C48" w14:paraId="4FB66DE3"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5373980B"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149CC134"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5CACAE3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1</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67A5963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56812C2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3486A78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2CD5F96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DBE7C"/>
            <w:noWrap/>
            <w:vAlign w:val="center"/>
            <w:hideMark/>
          </w:tcPr>
          <w:p w14:paraId="27CEAF7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22.00</w:t>
            </w:r>
          </w:p>
        </w:tc>
        <w:tc>
          <w:tcPr>
            <w:tcW w:w="488" w:type="pct"/>
            <w:tcBorders>
              <w:top w:val="single" w:sz="4" w:space="0" w:color="FFFFFF"/>
              <w:left w:val="nil"/>
              <w:bottom w:val="single" w:sz="4" w:space="0" w:color="FFFFFF"/>
              <w:right w:val="single" w:sz="4" w:space="0" w:color="auto"/>
            </w:tcBorders>
            <w:shd w:val="clear" w:color="000000" w:fill="83C77C"/>
            <w:noWrap/>
            <w:vAlign w:val="center"/>
            <w:hideMark/>
          </w:tcPr>
          <w:p w14:paraId="3F2DBB5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402" w:type="pct"/>
            <w:tcBorders>
              <w:top w:val="single" w:sz="4" w:space="0" w:color="FFFFFF"/>
              <w:left w:val="nil"/>
              <w:bottom w:val="single" w:sz="4" w:space="0" w:color="FFFFFF"/>
              <w:right w:val="single" w:sz="4" w:space="0" w:color="auto"/>
            </w:tcBorders>
            <w:shd w:val="clear" w:color="000000" w:fill="DEE182"/>
            <w:noWrap/>
            <w:vAlign w:val="center"/>
            <w:hideMark/>
          </w:tcPr>
          <w:p w14:paraId="587926B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340" w:type="pct"/>
            <w:tcBorders>
              <w:top w:val="single" w:sz="4" w:space="0" w:color="FFFFFF"/>
              <w:left w:val="nil"/>
              <w:bottom w:val="single" w:sz="4" w:space="0" w:color="FFFFFF"/>
              <w:right w:val="single" w:sz="4" w:space="0" w:color="auto"/>
            </w:tcBorders>
            <w:shd w:val="clear" w:color="000000" w:fill="7DC57C"/>
            <w:noWrap/>
            <w:vAlign w:val="center"/>
            <w:hideMark/>
          </w:tcPr>
          <w:p w14:paraId="3ACFFF9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588D496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B1D47F"/>
            <w:noWrap/>
            <w:vAlign w:val="center"/>
            <w:hideMark/>
          </w:tcPr>
          <w:p w14:paraId="3F44DBF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r>
      <w:tr w:rsidR="00792C49" w:rsidRPr="00385C48" w14:paraId="74C06D04"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24A2864B"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0A06A325"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3BAD894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2</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0B7728A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7560592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0C49F58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0C5C2DE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B9C75"/>
            <w:noWrap/>
            <w:vAlign w:val="center"/>
            <w:hideMark/>
          </w:tcPr>
          <w:p w14:paraId="4759E12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34.25</w:t>
            </w:r>
          </w:p>
        </w:tc>
        <w:tc>
          <w:tcPr>
            <w:tcW w:w="488" w:type="pct"/>
            <w:tcBorders>
              <w:top w:val="single" w:sz="4" w:space="0" w:color="FFFFFF"/>
              <w:left w:val="nil"/>
              <w:bottom w:val="single" w:sz="4" w:space="0" w:color="FFFFFF"/>
              <w:right w:val="single" w:sz="4" w:space="0" w:color="auto"/>
            </w:tcBorders>
            <w:shd w:val="clear" w:color="000000" w:fill="7DC57C"/>
            <w:noWrap/>
            <w:vAlign w:val="center"/>
            <w:hideMark/>
          </w:tcPr>
          <w:p w14:paraId="5E1FF7D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402" w:type="pct"/>
            <w:tcBorders>
              <w:top w:val="single" w:sz="4" w:space="0" w:color="FFFFFF"/>
              <w:left w:val="nil"/>
              <w:bottom w:val="single" w:sz="4" w:space="0" w:color="FFFFFF"/>
              <w:right w:val="single" w:sz="4" w:space="0" w:color="auto"/>
            </w:tcBorders>
            <w:shd w:val="clear" w:color="000000" w:fill="FFE884"/>
            <w:noWrap/>
            <w:vAlign w:val="center"/>
            <w:hideMark/>
          </w:tcPr>
          <w:p w14:paraId="0B73454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7.25</w:t>
            </w:r>
          </w:p>
        </w:tc>
        <w:tc>
          <w:tcPr>
            <w:tcW w:w="340" w:type="pct"/>
            <w:tcBorders>
              <w:top w:val="single" w:sz="4" w:space="0" w:color="FFFFFF"/>
              <w:left w:val="nil"/>
              <w:bottom w:val="single" w:sz="4" w:space="0" w:color="FFFFFF"/>
              <w:right w:val="single" w:sz="4" w:space="0" w:color="auto"/>
            </w:tcBorders>
            <w:shd w:val="clear" w:color="000000" w:fill="7DC57C"/>
            <w:noWrap/>
            <w:vAlign w:val="center"/>
            <w:hideMark/>
          </w:tcPr>
          <w:p w14:paraId="60347BC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587E08E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B1D47F"/>
            <w:noWrap/>
            <w:vAlign w:val="center"/>
            <w:hideMark/>
          </w:tcPr>
          <w:p w14:paraId="7627ED1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r>
      <w:tr w:rsidR="00792C49" w:rsidRPr="00385C48" w14:paraId="506A57C7"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1523197C"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7E95543A"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41CD3F6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3</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7A059EC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44A9A5D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3B4B154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4A7BE9C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CB279"/>
            <w:noWrap/>
            <w:vAlign w:val="center"/>
            <w:hideMark/>
          </w:tcPr>
          <w:p w14:paraId="0EC579B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26.25</w:t>
            </w:r>
          </w:p>
        </w:tc>
        <w:tc>
          <w:tcPr>
            <w:tcW w:w="488" w:type="pct"/>
            <w:tcBorders>
              <w:top w:val="single" w:sz="4" w:space="0" w:color="FFFFFF"/>
              <w:left w:val="nil"/>
              <w:bottom w:val="single" w:sz="4" w:space="0" w:color="FFFFFF"/>
              <w:right w:val="single" w:sz="4" w:space="0" w:color="auto"/>
            </w:tcBorders>
            <w:shd w:val="clear" w:color="000000" w:fill="83C77C"/>
            <w:noWrap/>
            <w:vAlign w:val="center"/>
            <w:hideMark/>
          </w:tcPr>
          <w:p w14:paraId="48DA972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402" w:type="pct"/>
            <w:tcBorders>
              <w:top w:val="single" w:sz="4" w:space="0" w:color="FFFFFF"/>
              <w:left w:val="nil"/>
              <w:bottom w:val="single" w:sz="4" w:space="0" w:color="FFFFFF"/>
              <w:right w:val="single" w:sz="4" w:space="0" w:color="auto"/>
            </w:tcBorders>
            <w:shd w:val="clear" w:color="000000" w:fill="FFEB84"/>
            <w:noWrap/>
            <w:vAlign w:val="center"/>
            <w:hideMark/>
          </w:tcPr>
          <w:p w14:paraId="04E585D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6.25</w:t>
            </w:r>
          </w:p>
        </w:tc>
        <w:tc>
          <w:tcPr>
            <w:tcW w:w="340" w:type="pct"/>
            <w:tcBorders>
              <w:top w:val="single" w:sz="4" w:space="0" w:color="FFFFFF"/>
              <w:left w:val="nil"/>
              <w:bottom w:val="single" w:sz="4" w:space="0" w:color="FFFFFF"/>
              <w:right w:val="single" w:sz="4" w:space="0" w:color="auto"/>
            </w:tcBorders>
            <w:shd w:val="clear" w:color="000000" w:fill="7DC57C"/>
            <w:noWrap/>
            <w:vAlign w:val="center"/>
            <w:hideMark/>
          </w:tcPr>
          <w:p w14:paraId="744B63D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0B4107F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A4D07E"/>
            <w:noWrap/>
            <w:vAlign w:val="center"/>
            <w:hideMark/>
          </w:tcPr>
          <w:p w14:paraId="58DA793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r>
      <w:tr w:rsidR="00792C49" w:rsidRPr="00385C48" w14:paraId="40DF2F0D"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1AB64ABB"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5E5DAED0"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4B085B5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4</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1AA4390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292B712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6C37C"/>
            <w:noWrap/>
            <w:vAlign w:val="center"/>
            <w:hideMark/>
          </w:tcPr>
          <w:p w14:paraId="02A152F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01F9A1F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ECA7E"/>
            <w:noWrap/>
            <w:vAlign w:val="center"/>
            <w:hideMark/>
          </w:tcPr>
          <w:p w14:paraId="60C7ED8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18.00</w:t>
            </w:r>
          </w:p>
        </w:tc>
        <w:tc>
          <w:tcPr>
            <w:tcW w:w="488" w:type="pct"/>
            <w:tcBorders>
              <w:top w:val="single" w:sz="4" w:space="0" w:color="FFFFFF"/>
              <w:left w:val="nil"/>
              <w:bottom w:val="single" w:sz="4" w:space="0" w:color="FFFFFF"/>
              <w:right w:val="single" w:sz="4" w:space="0" w:color="auto"/>
            </w:tcBorders>
            <w:shd w:val="clear" w:color="000000" w:fill="8AC97D"/>
            <w:noWrap/>
            <w:vAlign w:val="center"/>
            <w:hideMark/>
          </w:tcPr>
          <w:p w14:paraId="70EF5E1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402" w:type="pct"/>
            <w:tcBorders>
              <w:top w:val="single" w:sz="4" w:space="0" w:color="FFFFFF"/>
              <w:left w:val="nil"/>
              <w:bottom w:val="single" w:sz="4" w:space="0" w:color="FFFFFF"/>
              <w:right w:val="single" w:sz="4" w:space="0" w:color="auto"/>
            </w:tcBorders>
            <w:shd w:val="clear" w:color="000000" w:fill="F8E983"/>
            <w:noWrap/>
            <w:vAlign w:val="center"/>
            <w:hideMark/>
          </w:tcPr>
          <w:p w14:paraId="29F9E16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5.75</w:t>
            </w:r>
          </w:p>
        </w:tc>
        <w:tc>
          <w:tcPr>
            <w:tcW w:w="340" w:type="pct"/>
            <w:tcBorders>
              <w:top w:val="single" w:sz="4" w:space="0" w:color="FFFFFF"/>
              <w:left w:val="nil"/>
              <w:bottom w:val="single" w:sz="4" w:space="0" w:color="FFFFFF"/>
              <w:right w:val="single" w:sz="4" w:space="0" w:color="auto"/>
            </w:tcBorders>
            <w:shd w:val="clear" w:color="000000" w:fill="83C77C"/>
            <w:noWrap/>
            <w:vAlign w:val="center"/>
            <w:hideMark/>
          </w:tcPr>
          <w:p w14:paraId="724879FD"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617CD5BF"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A4D07E"/>
            <w:noWrap/>
            <w:vAlign w:val="center"/>
            <w:hideMark/>
          </w:tcPr>
          <w:p w14:paraId="0D20DD8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r>
      <w:tr w:rsidR="00792C49" w:rsidRPr="00385C48" w14:paraId="304D897A"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4D1CE99A"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693A97A7"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FFFFFF"/>
              <w:right w:val="nil"/>
            </w:tcBorders>
            <w:shd w:val="clear" w:color="000000" w:fill="F2F2F2"/>
            <w:vAlign w:val="center"/>
            <w:hideMark/>
          </w:tcPr>
          <w:p w14:paraId="07D8D24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5</w:t>
            </w:r>
          </w:p>
        </w:tc>
        <w:tc>
          <w:tcPr>
            <w:tcW w:w="353" w:type="pct"/>
            <w:tcBorders>
              <w:top w:val="single" w:sz="4" w:space="0" w:color="FFFFFF"/>
              <w:left w:val="nil"/>
              <w:bottom w:val="single" w:sz="4" w:space="0" w:color="FFFFFF"/>
              <w:right w:val="single" w:sz="4" w:space="0" w:color="auto"/>
            </w:tcBorders>
            <w:shd w:val="clear" w:color="000000" w:fill="7DC57C"/>
            <w:noWrap/>
            <w:vAlign w:val="center"/>
            <w:hideMark/>
          </w:tcPr>
          <w:p w14:paraId="24081496"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53" w:type="pct"/>
            <w:tcBorders>
              <w:top w:val="single" w:sz="4" w:space="0" w:color="FFFFFF"/>
              <w:left w:val="nil"/>
              <w:bottom w:val="single" w:sz="4" w:space="0" w:color="FFFFFF"/>
              <w:right w:val="single" w:sz="4" w:space="0" w:color="auto"/>
            </w:tcBorders>
            <w:shd w:val="clear" w:color="000000" w:fill="76C37C"/>
            <w:noWrap/>
            <w:vAlign w:val="center"/>
            <w:hideMark/>
          </w:tcPr>
          <w:p w14:paraId="650A7EB4"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441" w:type="pct"/>
            <w:tcBorders>
              <w:top w:val="single" w:sz="4" w:space="0" w:color="FFFFFF"/>
              <w:left w:val="nil"/>
              <w:bottom w:val="single" w:sz="4" w:space="0" w:color="FFFFFF"/>
              <w:right w:val="single" w:sz="4" w:space="0" w:color="auto"/>
            </w:tcBorders>
            <w:shd w:val="clear" w:color="000000" w:fill="7DC57C"/>
            <w:noWrap/>
            <w:vAlign w:val="center"/>
            <w:hideMark/>
          </w:tcPr>
          <w:p w14:paraId="5EABB2C7"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286" w:type="pct"/>
            <w:tcBorders>
              <w:top w:val="single" w:sz="4" w:space="0" w:color="FFFFFF"/>
              <w:left w:val="nil"/>
              <w:bottom w:val="single" w:sz="4" w:space="0" w:color="FFFFFF"/>
              <w:right w:val="single" w:sz="4" w:space="0" w:color="auto"/>
            </w:tcBorders>
            <w:shd w:val="clear" w:color="000000" w:fill="E5E382"/>
            <w:noWrap/>
            <w:vAlign w:val="center"/>
            <w:hideMark/>
          </w:tcPr>
          <w:p w14:paraId="7BF6720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445" w:type="pct"/>
            <w:tcBorders>
              <w:top w:val="single" w:sz="4" w:space="0" w:color="FFFFFF"/>
              <w:left w:val="nil"/>
              <w:bottom w:val="single" w:sz="4" w:space="0" w:color="FFFFFF"/>
              <w:right w:val="single" w:sz="4" w:space="0" w:color="auto"/>
            </w:tcBorders>
            <w:shd w:val="clear" w:color="000000" w:fill="FDBE7C"/>
            <w:noWrap/>
            <w:vAlign w:val="center"/>
            <w:hideMark/>
          </w:tcPr>
          <w:p w14:paraId="388077E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22.25</w:t>
            </w:r>
          </w:p>
        </w:tc>
        <w:tc>
          <w:tcPr>
            <w:tcW w:w="488" w:type="pct"/>
            <w:tcBorders>
              <w:top w:val="single" w:sz="4" w:space="0" w:color="FFFFFF"/>
              <w:left w:val="nil"/>
              <w:bottom w:val="single" w:sz="4" w:space="0" w:color="FFFFFF"/>
              <w:right w:val="single" w:sz="4" w:space="0" w:color="auto"/>
            </w:tcBorders>
            <w:shd w:val="clear" w:color="000000" w:fill="8AC97D"/>
            <w:noWrap/>
            <w:vAlign w:val="center"/>
            <w:hideMark/>
          </w:tcPr>
          <w:p w14:paraId="3385270C"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402" w:type="pct"/>
            <w:tcBorders>
              <w:top w:val="single" w:sz="4" w:space="0" w:color="FFFFFF"/>
              <w:left w:val="nil"/>
              <w:bottom w:val="single" w:sz="4" w:space="0" w:color="FFFFFF"/>
              <w:right w:val="single" w:sz="4" w:space="0" w:color="auto"/>
            </w:tcBorders>
            <w:shd w:val="clear" w:color="000000" w:fill="DEE182"/>
            <w:noWrap/>
            <w:vAlign w:val="center"/>
            <w:hideMark/>
          </w:tcPr>
          <w:p w14:paraId="1637C57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340" w:type="pct"/>
            <w:tcBorders>
              <w:top w:val="single" w:sz="4" w:space="0" w:color="FFFFFF"/>
              <w:left w:val="nil"/>
              <w:bottom w:val="single" w:sz="4" w:space="0" w:color="FFFFFF"/>
              <w:right w:val="single" w:sz="4" w:space="0" w:color="auto"/>
            </w:tcBorders>
            <w:shd w:val="clear" w:color="000000" w:fill="7DC57C"/>
            <w:noWrap/>
            <w:vAlign w:val="center"/>
            <w:hideMark/>
          </w:tcPr>
          <w:p w14:paraId="749E1780"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23" w:type="pct"/>
            <w:tcBorders>
              <w:top w:val="single" w:sz="4" w:space="0" w:color="FFFFFF"/>
              <w:left w:val="nil"/>
              <w:bottom w:val="single" w:sz="4" w:space="0" w:color="FFFFFF"/>
              <w:right w:val="single" w:sz="4" w:space="0" w:color="auto"/>
            </w:tcBorders>
            <w:shd w:val="clear" w:color="000000" w:fill="70C17B"/>
            <w:noWrap/>
            <w:vAlign w:val="center"/>
            <w:hideMark/>
          </w:tcPr>
          <w:p w14:paraId="6FF8841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335" w:type="pct"/>
            <w:tcBorders>
              <w:top w:val="single" w:sz="4" w:space="0" w:color="FFFFFF"/>
              <w:left w:val="nil"/>
              <w:bottom w:val="single" w:sz="4" w:space="0" w:color="FFFFFF"/>
              <w:right w:val="single" w:sz="4" w:space="0" w:color="auto"/>
            </w:tcBorders>
            <w:shd w:val="clear" w:color="000000" w:fill="97CD7E"/>
            <w:noWrap/>
            <w:vAlign w:val="center"/>
            <w:hideMark/>
          </w:tcPr>
          <w:p w14:paraId="2BEFF9C3"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r>
      <w:tr w:rsidR="00792C49" w:rsidRPr="00385C48" w14:paraId="6523D3B4" w14:textId="77777777" w:rsidTr="00EE171A">
        <w:trPr>
          <w:cantSplit/>
          <w:trHeight w:val="20"/>
        </w:trPr>
        <w:tc>
          <w:tcPr>
            <w:tcW w:w="291" w:type="pct"/>
            <w:vMerge/>
            <w:tcBorders>
              <w:top w:val="nil"/>
              <w:left w:val="single" w:sz="4" w:space="0" w:color="auto"/>
              <w:bottom w:val="single" w:sz="4" w:space="0" w:color="000000"/>
              <w:right w:val="single" w:sz="4" w:space="0" w:color="auto"/>
            </w:tcBorders>
            <w:vAlign w:val="center"/>
            <w:hideMark/>
          </w:tcPr>
          <w:p w14:paraId="299FECC8"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343" w:type="pct"/>
            <w:vMerge/>
            <w:tcBorders>
              <w:top w:val="nil"/>
              <w:left w:val="nil"/>
              <w:bottom w:val="single" w:sz="4" w:space="0" w:color="000000"/>
              <w:right w:val="nil"/>
            </w:tcBorders>
            <w:vAlign w:val="center"/>
            <w:hideMark/>
          </w:tcPr>
          <w:p w14:paraId="774B77DD" w14:textId="77777777" w:rsidR="009D62BE" w:rsidRPr="00385C48" w:rsidRDefault="009D62BE" w:rsidP="009D62BE">
            <w:pPr>
              <w:spacing w:after="0" w:line="240" w:lineRule="auto"/>
              <w:jc w:val="left"/>
              <w:rPr>
                <w:rFonts w:asciiTheme="majorHAnsi" w:eastAsia="Times New Roman" w:hAnsiTheme="majorHAnsi" w:cstheme="majorHAnsi"/>
                <w:sz w:val="16"/>
                <w:szCs w:val="16"/>
                <w:lang w:eastAsia="es-CO"/>
              </w:rPr>
            </w:pPr>
          </w:p>
        </w:tc>
        <w:tc>
          <w:tcPr>
            <w:tcW w:w="600" w:type="pct"/>
            <w:tcBorders>
              <w:top w:val="nil"/>
              <w:left w:val="nil"/>
              <w:bottom w:val="single" w:sz="4" w:space="0" w:color="auto"/>
              <w:right w:val="nil"/>
            </w:tcBorders>
            <w:shd w:val="clear" w:color="000000" w:fill="F2F2F2"/>
            <w:vAlign w:val="center"/>
            <w:hideMark/>
          </w:tcPr>
          <w:p w14:paraId="254256DE"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Carrotanques</w:t>
            </w:r>
          </w:p>
        </w:tc>
        <w:tc>
          <w:tcPr>
            <w:tcW w:w="353" w:type="pct"/>
            <w:tcBorders>
              <w:top w:val="nil"/>
              <w:left w:val="nil"/>
              <w:bottom w:val="single" w:sz="4" w:space="0" w:color="auto"/>
              <w:right w:val="single" w:sz="4" w:space="0" w:color="auto"/>
            </w:tcBorders>
            <w:shd w:val="clear" w:color="000000" w:fill="FFE984"/>
            <w:noWrap/>
            <w:vAlign w:val="center"/>
            <w:hideMark/>
          </w:tcPr>
          <w:p w14:paraId="7D0B469B"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6.75</w:t>
            </w:r>
          </w:p>
        </w:tc>
        <w:tc>
          <w:tcPr>
            <w:tcW w:w="353" w:type="pct"/>
            <w:tcBorders>
              <w:top w:val="nil"/>
              <w:left w:val="nil"/>
              <w:bottom w:val="single" w:sz="4" w:space="0" w:color="auto"/>
              <w:right w:val="single" w:sz="4" w:space="0" w:color="auto"/>
            </w:tcBorders>
            <w:shd w:val="clear" w:color="000000" w:fill="EBE582"/>
            <w:noWrap/>
            <w:vAlign w:val="center"/>
            <w:hideMark/>
          </w:tcPr>
          <w:p w14:paraId="34A09ED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441" w:type="pct"/>
            <w:tcBorders>
              <w:top w:val="nil"/>
              <w:left w:val="nil"/>
              <w:bottom w:val="single" w:sz="4" w:space="0" w:color="auto"/>
              <w:right w:val="single" w:sz="4" w:space="0" w:color="auto"/>
            </w:tcBorders>
            <w:shd w:val="clear" w:color="000000" w:fill="B7D67F"/>
            <w:noWrap/>
            <w:vAlign w:val="center"/>
            <w:hideMark/>
          </w:tcPr>
          <w:p w14:paraId="10FAAC1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3.25</w:t>
            </w:r>
          </w:p>
        </w:tc>
        <w:tc>
          <w:tcPr>
            <w:tcW w:w="286" w:type="pct"/>
            <w:tcBorders>
              <w:top w:val="nil"/>
              <w:left w:val="nil"/>
              <w:bottom w:val="single" w:sz="4" w:space="0" w:color="auto"/>
              <w:right w:val="single" w:sz="4" w:space="0" w:color="auto"/>
            </w:tcBorders>
            <w:shd w:val="clear" w:color="000000" w:fill="FFE082"/>
            <w:noWrap/>
            <w:vAlign w:val="center"/>
            <w:hideMark/>
          </w:tcPr>
          <w:p w14:paraId="7BA8F692"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445" w:type="pct"/>
            <w:tcBorders>
              <w:top w:val="nil"/>
              <w:left w:val="nil"/>
              <w:bottom w:val="single" w:sz="4" w:space="0" w:color="auto"/>
              <w:right w:val="single" w:sz="4" w:space="0" w:color="auto"/>
            </w:tcBorders>
            <w:shd w:val="clear" w:color="000000" w:fill="FFD981"/>
            <w:noWrap/>
            <w:vAlign w:val="center"/>
            <w:hideMark/>
          </w:tcPr>
          <w:p w14:paraId="1C0847C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12.50</w:t>
            </w:r>
          </w:p>
        </w:tc>
        <w:tc>
          <w:tcPr>
            <w:tcW w:w="488" w:type="pct"/>
            <w:tcBorders>
              <w:top w:val="nil"/>
              <w:left w:val="nil"/>
              <w:bottom w:val="single" w:sz="4" w:space="0" w:color="auto"/>
              <w:right w:val="single" w:sz="4" w:space="0" w:color="auto"/>
            </w:tcBorders>
            <w:shd w:val="clear" w:color="000000" w:fill="CBDC81"/>
            <w:noWrap/>
            <w:vAlign w:val="center"/>
            <w:hideMark/>
          </w:tcPr>
          <w:p w14:paraId="04B6B088"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c>
          <w:tcPr>
            <w:tcW w:w="402" w:type="pct"/>
            <w:tcBorders>
              <w:top w:val="nil"/>
              <w:left w:val="nil"/>
              <w:bottom w:val="single" w:sz="4" w:space="0" w:color="auto"/>
              <w:right w:val="single" w:sz="4" w:space="0" w:color="auto"/>
            </w:tcBorders>
            <w:shd w:val="clear" w:color="000000" w:fill="A4D07E"/>
            <w:noWrap/>
            <w:vAlign w:val="center"/>
            <w:hideMark/>
          </w:tcPr>
          <w:p w14:paraId="6F9F01F5"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2.50</w:t>
            </w:r>
          </w:p>
        </w:tc>
        <w:tc>
          <w:tcPr>
            <w:tcW w:w="340" w:type="pct"/>
            <w:tcBorders>
              <w:top w:val="nil"/>
              <w:left w:val="nil"/>
              <w:bottom w:val="single" w:sz="4" w:space="0" w:color="auto"/>
              <w:right w:val="single" w:sz="4" w:space="0" w:color="auto"/>
            </w:tcBorders>
            <w:shd w:val="clear" w:color="000000" w:fill="E5E382"/>
            <w:noWrap/>
            <w:vAlign w:val="center"/>
            <w:hideMark/>
          </w:tcPr>
          <w:p w14:paraId="421B08D1"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323" w:type="pct"/>
            <w:tcBorders>
              <w:top w:val="nil"/>
              <w:left w:val="nil"/>
              <w:bottom w:val="single" w:sz="4" w:space="0" w:color="auto"/>
              <w:right w:val="single" w:sz="4" w:space="0" w:color="auto"/>
            </w:tcBorders>
            <w:shd w:val="clear" w:color="000000" w:fill="7DC57C"/>
            <w:noWrap/>
            <w:vAlign w:val="center"/>
            <w:hideMark/>
          </w:tcPr>
          <w:p w14:paraId="222E1AA9"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335" w:type="pct"/>
            <w:tcBorders>
              <w:top w:val="nil"/>
              <w:left w:val="nil"/>
              <w:bottom w:val="single" w:sz="4" w:space="0" w:color="auto"/>
              <w:right w:val="single" w:sz="4" w:space="0" w:color="auto"/>
            </w:tcBorders>
            <w:shd w:val="clear" w:color="000000" w:fill="AAD27F"/>
            <w:noWrap/>
            <w:vAlign w:val="center"/>
            <w:hideMark/>
          </w:tcPr>
          <w:p w14:paraId="5DC18BFA" w14:textId="77777777" w:rsidR="009D62BE" w:rsidRPr="00385C48" w:rsidRDefault="009D62BE" w:rsidP="009D62BE">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2.75</w:t>
            </w:r>
          </w:p>
        </w:tc>
      </w:tr>
    </w:tbl>
    <w:p w14:paraId="05540CE6" w14:textId="5F0ED015" w:rsidR="00386FAE" w:rsidRPr="00385C48" w:rsidRDefault="00386FAE" w:rsidP="00F50E6A">
      <w:pPr>
        <w:spacing w:after="0"/>
        <w:rPr>
          <w:sz w:val="18"/>
          <w:szCs w:val="18"/>
        </w:rPr>
      </w:pPr>
    </w:p>
    <w:p w14:paraId="047F9426" w14:textId="2DD98E27" w:rsidR="00386FAE" w:rsidRPr="006147A7" w:rsidRDefault="00386FAE" w:rsidP="00385C48">
      <w:pPr>
        <w:pStyle w:val="Descripcin"/>
        <w:keepNext/>
        <w:jc w:val="left"/>
        <w:rPr>
          <w:sz w:val="20"/>
          <w:szCs w:val="20"/>
        </w:rPr>
      </w:pPr>
      <w:bookmarkStart w:id="66" w:name="_Ref46426122"/>
      <w:bookmarkStart w:id="67" w:name="_Ref49279409"/>
      <w:bookmarkStart w:id="68" w:name="_Toc54095062"/>
      <w:r w:rsidRPr="006147A7">
        <w:rPr>
          <w:sz w:val="24"/>
          <w:szCs w:val="24"/>
        </w:rPr>
        <w:t xml:space="preserve">Tabla </w:t>
      </w:r>
      <w:r w:rsidRPr="006147A7">
        <w:rPr>
          <w:sz w:val="24"/>
          <w:szCs w:val="24"/>
        </w:rPr>
        <w:fldChar w:fldCharType="begin"/>
      </w:r>
      <w:r w:rsidRPr="006147A7">
        <w:rPr>
          <w:sz w:val="24"/>
          <w:szCs w:val="24"/>
        </w:rPr>
        <w:instrText xml:space="preserve"> SEQ Tabla \* ARABIC </w:instrText>
      </w:r>
      <w:r w:rsidRPr="006147A7">
        <w:rPr>
          <w:sz w:val="24"/>
          <w:szCs w:val="24"/>
        </w:rPr>
        <w:fldChar w:fldCharType="separate"/>
      </w:r>
      <w:r w:rsidR="003C0C53" w:rsidRPr="006147A7">
        <w:rPr>
          <w:noProof/>
          <w:sz w:val="24"/>
          <w:szCs w:val="24"/>
        </w:rPr>
        <w:t>14</w:t>
      </w:r>
      <w:r w:rsidRPr="006147A7">
        <w:rPr>
          <w:noProof/>
          <w:sz w:val="24"/>
          <w:szCs w:val="24"/>
        </w:rPr>
        <w:fldChar w:fldCharType="end"/>
      </w:r>
      <w:bookmarkEnd w:id="66"/>
      <w:bookmarkEnd w:id="67"/>
      <w:r w:rsidRPr="006147A7">
        <w:rPr>
          <w:sz w:val="24"/>
          <w:szCs w:val="24"/>
        </w:rPr>
        <w:t xml:space="preserve">. </w:t>
      </w:r>
      <w:r w:rsidRPr="006147A7">
        <w:rPr>
          <w:b w:val="0"/>
          <w:sz w:val="24"/>
          <w:szCs w:val="24"/>
        </w:rPr>
        <w:t>Matriz resumen riesgo por amenazas antrópicas (escala relativa)</w:t>
      </w:r>
      <w:bookmarkEnd w:id="68"/>
      <w:r w:rsidR="00385C48" w:rsidRPr="006147A7">
        <w:rPr>
          <w:b w:val="0"/>
          <w:sz w:val="24"/>
          <w:szCs w:val="24"/>
        </w:rPr>
        <w:t>.</w:t>
      </w:r>
    </w:p>
    <w:tbl>
      <w:tblPr>
        <w:tblW w:w="9425" w:type="dxa"/>
        <w:tblInd w:w="75" w:type="dxa"/>
        <w:tblCellMar>
          <w:left w:w="70" w:type="dxa"/>
          <w:right w:w="70" w:type="dxa"/>
        </w:tblCellMar>
        <w:tblLook w:val="04A0" w:firstRow="1" w:lastRow="0" w:firstColumn="1" w:lastColumn="0" w:noHBand="0" w:noVBand="1"/>
      </w:tblPr>
      <w:tblGrid>
        <w:gridCol w:w="722"/>
        <w:gridCol w:w="1043"/>
        <w:gridCol w:w="981"/>
        <w:gridCol w:w="547"/>
        <w:gridCol w:w="552"/>
        <w:gridCol w:w="608"/>
        <w:gridCol w:w="608"/>
        <w:gridCol w:w="552"/>
        <w:gridCol w:w="669"/>
        <w:gridCol w:w="552"/>
        <w:gridCol w:w="608"/>
        <w:gridCol w:w="608"/>
        <w:gridCol w:w="769"/>
        <w:gridCol w:w="606"/>
      </w:tblGrid>
      <w:tr w:rsidR="00792C49" w:rsidRPr="00385C48" w14:paraId="1F74FD0F" w14:textId="77777777" w:rsidTr="00EE171A">
        <w:trPr>
          <w:cantSplit/>
          <w:trHeight w:val="1134"/>
          <w:tblHeader/>
        </w:trPr>
        <w:tc>
          <w:tcPr>
            <w:tcW w:w="2670" w:type="dxa"/>
            <w:gridSpan w:val="3"/>
            <w:tcBorders>
              <w:top w:val="single" w:sz="4" w:space="0" w:color="auto"/>
              <w:left w:val="single" w:sz="4" w:space="0" w:color="auto"/>
              <w:bottom w:val="nil"/>
              <w:right w:val="nil"/>
            </w:tcBorders>
            <w:shd w:val="clear" w:color="000000" w:fill="404040"/>
            <w:noWrap/>
            <w:vAlign w:val="center"/>
            <w:hideMark/>
          </w:tcPr>
          <w:p w14:paraId="7166623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Elementos Expuestos</w:t>
            </w:r>
          </w:p>
        </w:tc>
        <w:tc>
          <w:tcPr>
            <w:tcW w:w="553" w:type="dxa"/>
            <w:tcBorders>
              <w:top w:val="single" w:sz="4" w:space="0" w:color="auto"/>
              <w:left w:val="single" w:sz="4" w:space="0" w:color="auto"/>
              <w:bottom w:val="nil"/>
              <w:right w:val="nil"/>
            </w:tcBorders>
            <w:shd w:val="clear" w:color="000000" w:fill="404040"/>
            <w:textDirection w:val="btLr"/>
            <w:vAlign w:val="center"/>
            <w:hideMark/>
          </w:tcPr>
          <w:p w14:paraId="7FD25A26"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Terrorismo atentados</w:t>
            </w:r>
          </w:p>
        </w:tc>
        <w:tc>
          <w:tcPr>
            <w:tcW w:w="558" w:type="dxa"/>
            <w:tcBorders>
              <w:top w:val="single" w:sz="4" w:space="0" w:color="auto"/>
              <w:left w:val="single" w:sz="4" w:space="0" w:color="auto"/>
              <w:bottom w:val="nil"/>
              <w:right w:val="nil"/>
            </w:tcBorders>
            <w:shd w:val="clear" w:color="000000" w:fill="404040"/>
            <w:textDirection w:val="btLr"/>
            <w:vAlign w:val="center"/>
            <w:hideMark/>
          </w:tcPr>
          <w:p w14:paraId="43D96E59"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Terrorismo virtual</w:t>
            </w:r>
          </w:p>
        </w:tc>
        <w:tc>
          <w:tcPr>
            <w:tcW w:w="615" w:type="dxa"/>
            <w:tcBorders>
              <w:top w:val="single" w:sz="4" w:space="0" w:color="auto"/>
              <w:left w:val="single" w:sz="4" w:space="0" w:color="auto"/>
              <w:bottom w:val="nil"/>
              <w:right w:val="nil"/>
            </w:tcBorders>
            <w:shd w:val="clear" w:color="000000" w:fill="404040"/>
            <w:textDirection w:val="btLr"/>
            <w:vAlign w:val="center"/>
            <w:hideMark/>
          </w:tcPr>
          <w:p w14:paraId="076B20A1"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Tecnológico industrial</w:t>
            </w:r>
          </w:p>
        </w:tc>
        <w:tc>
          <w:tcPr>
            <w:tcW w:w="615" w:type="dxa"/>
            <w:tcBorders>
              <w:top w:val="single" w:sz="4" w:space="0" w:color="auto"/>
              <w:left w:val="single" w:sz="4" w:space="0" w:color="auto"/>
              <w:bottom w:val="nil"/>
              <w:right w:val="nil"/>
            </w:tcBorders>
            <w:shd w:val="clear" w:color="000000" w:fill="404040"/>
            <w:textDirection w:val="btLr"/>
            <w:vAlign w:val="center"/>
            <w:hideMark/>
          </w:tcPr>
          <w:p w14:paraId="33CF813A"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Tecnológico doméstico</w:t>
            </w:r>
          </w:p>
        </w:tc>
        <w:tc>
          <w:tcPr>
            <w:tcW w:w="558" w:type="dxa"/>
            <w:tcBorders>
              <w:top w:val="single" w:sz="4" w:space="0" w:color="auto"/>
              <w:left w:val="single" w:sz="4" w:space="0" w:color="auto"/>
              <w:bottom w:val="nil"/>
              <w:right w:val="nil"/>
            </w:tcBorders>
            <w:shd w:val="clear" w:color="000000" w:fill="404040"/>
            <w:textDirection w:val="btLr"/>
            <w:vAlign w:val="center"/>
            <w:hideMark/>
          </w:tcPr>
          <w:p w14:paraId="3A9D6583"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Vías y derrames</w:t>
            </w:r>
          </w:p>
        </w:tc>
        <w:tc>
          <w:tcPr>
            <w:tcW w:w="677" w:type="dxa"/>
            <w:tcBorders>
              <w:top w:val="single" w:sz="4" w:space="0" w:color="auto"/>
              <w:left w:val="single" w:sz="4" w:space="0" w:color="auto"/>
              <w:bottom w:val="nil"/>
              <w:right w:val="nil"/>
            </w:tcBorders>
            <w:shd w:val="clear" w:color="000000" w:fill="404040"/>
            <w:textDirection w:val="btLr"/>
            <w:vAlign w:val="center"/>
            <w:hideMark/>
          </w:tcPr>
          <w:p w14:paraId="434C2B74"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Agropecuario</w:t>
            </w:r>
          </w:p>
        </w:tc>
        <w:tc>
          <w:tcPr>
            <w:tcW w:w="558" w:type="dxa"/>
            <w:tcBorders>
              <w:top w:val="single" w:sz="4" w:space="0" w:color="auto"/>
              <w:left w:val="single" w:sz="4" w:space="0" w:color="auto"/>
              <w:bottom w:val="nil"/>
              <w:right w:val="nil"/>
            </w:tcBorders>
            <w:shd w:val="clear" w:color="000000" w:fill="404040"/>
            <w:textDirection w:val="btLr"/>
            <w:vAlign w:val="center"/>
            <w:hideMark/>
          </w:tcPr>
          <w:p w14:paraId="5C2BEB50"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Minería</w:t>
            </w:r>
          </w:p>
        </w:tc>
        <w:tc>
          <w:tcPr>
            <w:tcW w:w="615" w:type="dxa"/>
            <w:tcBorders>
              <w:top w:val="single" w:sz="4" w:space="0" w:color="auto"/>
              <w:left w:val="single" w:sz="4" w:space="0" w:color="auto"/>
              <w:bottom w:val="nil"/>
              <w:right w:val="nil"/>
            </w:tcBorders>
            <w:shd w:val="clear" w:color="000000" w:fill="404040"/>
            <w:textDirection w:val="btLr"/>
            <w:vAlign w:val="center"/>
            <w:hideMark/>
          </w:tcPr>
          <w:p w14:paraId="1BEF44AA" w14:textId="0BE4B592"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GI</w:t>
            </w:r>
            <w:r w:rsidRPr="00385C48">
              <w:rPr>
                <w:rFonts w:asciiTheme="majorHAnsi" w:eastAsia="Times New Roman" w:hAnsiTheme="majorHAnsi" w:cstheme="majorHAnsi"/>
                <w:sz w:val="16"/>
                <w:szCs w:val="16"/>
                <w:lang w:eastAsia="es-CO"/>
              </w:rPr>
              <w:br/>
              <w:t>Talento humano</w:t>
            </w:r>
          </w:p>
        </w:tc>
        <w:tc>
          <w:tcPr>
            <w:tcW w:w="615" w:type="dxa"/>
            <w:tcBorders>
              <w:top w:val="single" w:sz="4" w:space="0" w:color="auto"/>
              <w:left w:val="single" w:sz="4" w:space="0" w:color="auto"/>
              <w:bottom w:val="nil"/>
              <w:right w:val="nil"/>
            </w:tcBorders>
            <w:shd w:val="clear" w:color="000000" w:fill="404040"/>
            <w:textDirection w:val="btLr"/>
            <w:vAlign w:val="center"/>
            <w:hideMark/>
          </w:tcPr>
          <w:p w14:paraId="4529F71D" w14:textId="7B1A0222"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GI </w:t>
            </w:r>
            <w:r w:rsidRPr="00385C48">
              <w:rPr>
                <w:rFonts w:asciiTheme="majorHAnsi" w:eastAsia="Times New Roman" w:hAnsiTheme="majorHAnsi" w:cstheme="majorHAnsi"/>
                <w:sz w:val="16"/>
                <w:szCs w:val="16"/>
                <w:lang w:eastAsia="es-CO"/>
              </w:rPr>
              <w:br/>
              <w:t>Recursos físicos</w:t>
            </w:r>
          </w:p>
        </w:tc>
        <w:tc>
          <w:tcPr>
            <w:tcW w:w="778" w:type="dxa"/>
            <w:tcBorders>
              <w:top w:val="single" w:sz="4" w:space="0" w:color="auto"/>
              <w:left w:val="single" w:sz="4" w:space="0" w:color="auto"/>
              <w:bottom w:val="nil"/>
              <w:right w:val="nil"/>
            </w:tcBorders>
            <w:shd w:val="clear" w:color="000000" w:fill="404040"/>
            <w:textDirection w:val="btLr"/>
            <w:vAlign w:val="center"/>
            <w:hideMark/>
          </w:tcPr>
          <w:p w14:paraId="75F9E6B4" w14:textId="1F0A3704"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GI </w:t>
            </w:r>
            <w:r w:rsidRPr="00385C48">
              <w:rPr>
                <w:rFonts w:asciiTheme="majorHAnsi" w:eastAsia="Times New Roman" w:hAnsiTheme="majorHAnsi" w:cstheme="majorHAnsi"/>
                <w:sz w:val="16"/>
                <w:szCs w:val="16"/>
                <w:lang w:eastAsia="es-CO"/>
              </w:rPr>
              <w:br/>
              <w:t>Procedimientos</w:t>
            </w:r>
          </w:p>
        </w:tc>
        <w:tc>
          <w:tcPr>
            <w:tcW w:w="613" w:type="dxa"/>
            <w:tcBorders>
              <w:top w:val="single" w:sz="4" w:space="0" w:color="auto"/>
              <w:left w:val="single" w:sz="4" w:space="0" w:color="auto"/>
              <w:bottom w:val="nil"/>
              <w:right w:val="nil"/>
            </w:tcBorders>
            <w:shd w:val="clear" w:color="000000" w:fill="404040"/>
            <w:textDirection w:val="btLr"/>
            <w:vAlign w:val="center"/>
            <w:hideMark/>
          </w:tcPr>
          <w:p w14:paraId="0F14790F" w14:textId="5EB03BCF"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GI</w:t>
            </w:r>
            <w:r w:rsidRPr="00385C48">
              <w:rPr>
                <w:rFonts w:asciiTheme="majorHAnsi" w:eastAsia="Times New Roman" w:hAnsiTheme="majorHAnsi" w:cstheme="majorHAnsi"/>
                <w:sz w:val="16"/>
                <w:szCs w:val="16"/>
                <w:lang w:eastAsia="es-CO"/>
              </w:rPr>
              <w:br/>
              <w:t>Financiera</w:t>
            </w:r>
          </w:p>
        </w:tc>
      </w:tr>
      <w:tr w:rsidR="00792C49" w:rsidRPr="00385C48" w14:paraId="7A3A84ED" w14:textId="77777777" w:rsidTr="00EE171A">
        <w:trPr>
          <w:trHeight w:val="20"/>
          <w:tblHeader/>
        </w:trPr>
        <w:tc>
          <w:tcPr>
            <w:tcW w:w="731" w:type="dxa"/>
            <w:tcBorders>
              <w:top w:val="nil"/>
              <w:left w:val="single" w:sz="4" w:space="0" w:color="auto"/>
              <w:bottom w:val="single" w:sz="4" w:space="0" w:color="auto"/>
              <w:right w:val="nil"/>
            </w:tcBorders>
            <w:shd w:val="clear" w:color="000000" w:fill="404040"/>
            <w:noWrap/>
            <w:vAlign w:val="center"/>
            <w:hideMark/>
          </w:tcPr>
          <w:p w14:paraId="661CDC4C" w14:textId="7777777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Sistema</w:t>
            </w:r>
          </w:p>
        </w:tc>
        <w:tc>
          <w:tcPr>
            <w:tcW w:w="998" w:type="dxa"/>
            <w:tcBorders>
              <w:top w:val="nil"/>
              <w:left w:val="nil"/>
              <w:bottom w:val="single" w:sz="4" w:space="0" w:color="auto"/>
              <w:right w:val="nil"/>
            </w:tcBorders>
            <w:shd w:val="clear" w:color="000000" w:fill="404040"/>
            <w:noWrap/>
            <w:vAlign w:val="center"/>
            <w:hideMark/>
          </w:tcPr>
          <w:p w14:paraId="7C3C441F" w14:textId="7777777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Grupo</w:t>
            </w:r>
          </w:p>
        </w:tc>
        <w:tc>
          <w:tcPr>
            <w:tcW w:w="941" w:type="dxa"/>
            <w:tcBorders>
              <w:top w:val="nil"/>
              <w:left w:val="nil"/>
              <w:bottom w:val="single" w:sz="4" w:space="0" w:color="auto"/>
              <w:right w:val="nil"/>
            </w:tcBorders>
            <w:shd w:val="clear" w:color="000000" w:fill="404040"/>
            <w:vAlign w:val="center"/>
            <w:hideMark/>
          </w:tcPr>
          <w:p w14:paraId="2F0E4469" w14:textId="7777777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Componente</w:t>
            </w:r>
          </w:p>
        </w:tc>
        <w:tc>
          <w:tcPr>
            <w:tcW w:w="553" w:type="dxa"/>
            <w:tcBorders>
              <w:top w:val="nil"/>
              <w:left w:val="nil"/>
              <w:bottom w:val="single" w:sz="4" w:space="0" w:color="auto"/>
              <w:right w:val="single" w:sz="4" w:space="0" w:color="auto"/>
            </w:tcBorders>
            <w:shd w:val="clear" w:color="000000" w:fill="BFBFBF"/>
            <w:vAlign w:val="center"/>
            <w:hideMark/>
          </w:tcPr>
          <w:p w14:paraId="51634064" w14:textId="6AFFD05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558" w:type="dxa"/>
            <w:tcBorders>
              <w:top w:val="nil"/>
              <w:left w:val="nil"/>
              <w:bottom w:val="single" w:sz="4" w:space="0" w:color="auto"/>
              <w:right w:val="single" w:sz="4" w:space="0" w:color="auto"/>
            </w:tcBorders>
            <w:shd w:val="clear" w:color="000000" w:fill="BFBFBF"/>
            <w:hideMark/>
          </w:tcPr>
          <w:p w14:paraId="67AA2AC5" w14:textId="3DD2D668"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615" w:type="dxa"/>
            <w:tcBorders>
              <w:top w:val="nil"/>
              <w:left w:val="nil"/>
              <w:bottom w:val="single" w:sz="4" w:space="0" w:color="auto"/>
              <w:right w:val="single" w:sz="4" w:space="0" w:color="auto"/>
            </w:tcBorders>
            <w:shd w:val="clear" w:color="000000" w:fill="BFBFBF"/>
            <w:hideMark/>
          </w:tcPr>
          <w:p w14:paraId="0637BDBB" w14:textId="0B5B08D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615" w:type="dxa"/>
            <w:tcBorders>
              <w:top w:val="nil"/>
              <w:left w:val="nil"/>
              <w:bottom w:val="single" w:sz="4" w:space="0" w:color="auto"/>
              <w:right w:val="single" w:sz="4" w:space="0" w:color="auto"/>
            </w:tcBorders>
            <w:shd w:val="clear" w:color="000000" w:fill="BFBFBF"/>
            <w:hideMark/>
          </w:tcPr>
          <w:p w14:paraId="23767392" w14:textId="3CFFA991"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558" w:type="dxa"/>
            <w:tcBorders>
              <w:top w:val="nil"/>
              <w:left w:val="nil"/>
              <w:bottom w:val="single" w:sz="4" w:space="0" w:color="auto"/>
              <w:right w:val="single" w:sz="4" w:space="0" w:color="auto"/>
            </w:tcBorders>
            <w:shd w:val="clear" w:color="000000" w:fill="BFBFBF"/>
            <w:hideMark/>
          </w:tcPr>
          <w:p w14:paraId="123C6A34" w14:textId="55E69A94"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677" w:type="dxa"/>
            <w:tcBorders>
              <w:top w:val="nil"/>
              <w:left w:val="nil"/>
              <w:bottom w:val="single" w:sz="4" w:space="0" w:color="auto"/>
              <w:right w:val="single" w:sz="4" w:space="0" w:color="auto"/>
            </w:tcBorders>
            <w:shd w:val="clear" w:color="000000" w:fill="BFBFBF"/>
            <w:hideMark/>
          </w:tcPr>
          <w:p w14:paraId="32C30F47" w14:textId="4399CA9B"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558" w:type="dxa"/>
            <w:tcBorders>
              <w:top w:val="nil"/>
              <w:left w:val="nil"/>
              <w:bottom w:val="single" w:sz="4" w:space="0" w:color="auto"/>
              <w:right w:val="single" w:sz="4" w:space="0" w:color="auto"/>
            </w:tcBorders>
            <w:shd w:val="clear" w:color="000000" w:fill="BFBFBF"/>
            <w:hideMark/>
          </w:tcPr>
          <w:p w14:paraId="002DEE17" w14:textId="285A66B5"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615" w:type="dxa"/>
            <w:tcBorders>
              <w:top w:val="nil"/>
              <w:left w:val="nil"/>
              <w:bottom w:val="single" w:sz="4" w:space="0" w:color="auto"/>
              <w:right w:val="single" w:sz="4" w:space="0" w:color="auto"/>
            </w:tcBorders>
            <w:shd w:val="clear" w:color="000000" w:fill="BFBFBF"/>
            <w:hideMark/>
          </w:tcPr>
          <w:p w14:paraId="7D138CEB" w14:textId="6C7CF42F"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615" w:type="dxa"/>
            <w:tcBorders>
              <w:top w:val="nil"/>
              <w:left w:val="nil"/>
              <w:bottom w:val="single" w:sz="4" w:space="0" w:color="auto"/>
              <w:right w:val="single" w:sz="4" w:space="0" w:color="auto"/>
            </w:tcBorders>
            <w:shd w:val="clear" w:color="000000" w:fill="BFBFBF"/>
            <w:hideMark/>
          </w:tcPr>
          <w:p w14:paraId="721205C9" w14:textId="6283A818"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778" w:type="dxa"/>
            <w:tcBorders>
              <w:top w:val="nil"/>
              <w:left w:val="nil"/>
              <w:bottom w:val="single" w:sz="4" w:space="0" w:color="auto"/>
              <w:right w:val="single" w:sz="4" w:space="0" w:color="auto"/>
            </w:tcBorders>
            <w:shd w:val="clear" w:color="000000" w:fill="BFBFBF"/>
            <w:hideMark/>
          </w:tcPr>
          <w:p w14:paraId="3874E655" w14:textId="479F1867"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c>
          <w:tcPr>
            <w:tcW w:w="613" w:type="dxa"/>
            <w:tcBorders>
              <w:top w:val="nil"/>
              <w:left w:val="nil"/>
              <w:bottom w:val="single" w:sz="4" w:space="0" w:color="auto"/>
              <w:right w:val="single" w:sz="4" w:space="0" w:color="auto"/>
            </w:tcBorders>
            <w:shd w:val="clear" w:color="000000" w:fill="BFBFBF"/>
            <w:hideMark/>
          </w:tcPr>
          <w:p w14:paraId="77B51D86" w14:textId="40144FCE" w:rsidR="00EE171A" w:rsidRPr="00385C48" w:rsidRDefault="00EE171A" w:rsidP="00EE171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MR</w:t>
            </w:r>
          </w:p>
        </w:tc>
      </w:tr>
      <w:tr w:rsidR="00792C49" w:rsidRPr="00385C48" w14:paraId="7450EC3B" w14:textId="77777777" w:rsidTr="00EE171A">
        <w:trPr>
          <w:trHeight w:val="20"/>
        </w:trPr>
        <w:tc>
          <w:tcPr>
            <w:tcW w:w="731" w:type="dxa"/>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320A83FD"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Chingaza</w:t>
            </w:r>
          </w:p>
        </w:tc>
        <w:tc>
          <w:tcPr>
            <w:tcW w:w="998" w:type="dxa"/>
            <w:vMerge w:val="restart"/>
            <w:tcBorders>
              <w:top w:val="nil"/>
              <w:left w:val="nil"/>
              <w:bottom w:val="nil"/>
              <w:right w:val="nil"/>
            </w:tcBorders>
            <w:shd w:val="clear" w:color="000000" w:fill="F2F2F2"/>
            <w:noWrap/>
            <w:vAlign w:val="center"/>
            <w:hideMark/>
          </w:tcPr>
          <w:p w14:paraId="58765F8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Captación</w:t>
            </w:r>
          </w:p>
        </w:tc>
        <w:tc>
          <w:tcPr>
            <w:tcW w:w="941" w:type="dxa"/>
            <w:tcBorders>
              <w:top w:val="nil"/>
              <w:left w:val="nil"/>
              <w:bottom w:val="nil"/>
              <w:right w:val="nil"/>
            </w:tcBorders>
            <w:shd w:val="clear" w:color="000000" w:fill="F2F2F2"/>
            <w:vAlign w:val="center"/>
            <w:hideMark/>
          </w:tcPr>
          <w:p w14:paraId="503C412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Chuza</w:t>
            </w:r>
          </w:p>
        </w:tc>
        <w:tc>
          <w:tcPr>
            <w:tcW w:w="553" w:type="dxa"/>
            <w:tcBorders>
              <w:top w:val="nil"/>
              <w:left w:val="nil"/>
              <w:bottom w:val="nil"/>
              <w:right w:val="single" w:sz="4" w:space="0" w:color="auto"/>
            </w:tcBorders>
            <w:shd w:val="clear" w:color="000000" w:fill="FECF7F"/>
            <w:noWrap/>
            <w:vAlign w:val="center"/>
            <w:hideMark/>
          </w:tcPr>
          <w:p w14:paraId="329C06A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nil"/>
              <w:left w:val="nil"/>
              <w:bottom w:val="nil"/>
              <w:right w:val="single" w:sz="4" w:space="0" w:color="auto"/>
            </w:tcBorders>
            <w:shd w:val="clear" w:color="000000" w:fill="7DC57C"/>
            <w:noWrap/>
            <w:vAlign w:val="center"/>
            <w:hideMark/>
          </w:tcPr>
          <w:p w14:paraId="26B70E5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615" w:type="dxa"/>
            <w:tcBorders>
              <w:top w:val="nil"/>
              <w:left w:val="nil"/>
              <w:bottom w:val="nil"/>
              <w:right w:val="single" w:sz="4" w:space="0" w:color="auto"/>
            </w:tcBorders>
            <w:shd w:val="clear" w:color="000000" w:fill="9DCE7E"/>
            <w:noWrap/>
            <w:vAlign w:val="center"/>
            <w:hideMark/>
          </w:tcPr>
          <w:p w14:paraId="57AD7D1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615" w:type="dxa"/>
            <w:tcBorders>
              <w:top w:val="nil"/>
              <w:left w:val="nil"/>
              <w:bottom w:val="nil"/>
              <w:right w:val="single" w:sz="4" w:space="0" w:color="auto"/>
            </w:tcBorders>
            <w:shd w:val="clear" w:color="000000" w:fill="EBE582"/>
            <w:noWrap/>
            <w:vAlign w:val="center"/>
            <w:hideMark/>
          </w:tcPr>
          <w:p w14:paraId="35A3B2C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558" w:type="dxa"/>
            <w:tcBorders>
              <w:top w:val="nil"/>
              <w:left w:val="nil"/>
              <w:bottom w:val="nil"/>
              <w:right w:val="single" w:sz="4" w:space="0" w:color="auto"/>
            </w:tcBorders>
            <w:shd w:val="clear" w:color="000000" w:fill="FFE784"/>
            <w:noWrap/>
            <w:vAlign w:val="center"/>
            <w:hideMark/>
          </w:tcPr>
          <w:p w14:paraId="640DEEE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77" w:type="dxa"/>
            <w:tcBorders>
              <w:top w:val="nil"/>
              <w:left w:val="nil"/>
              <w:bottom w:val="nil"/>
              <w:right w:val="single" w:sz="4" w:space="0" w:color="auto"/>
            </w:tcBorders>
            <w:shd w:val="clear" w:color="000000" w:fill="FFE082"/>
            <w:noWrap/>
            <w:vAlign w:val="center"/>
            <w:hideMark/>
          </w:tcPr>
          <w:p w14:paraId="05921A3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nil"/>
              <w:left w:val="nil"/>
              <w:bottom w:val="nil"/>
              <w:right w:val="single" w:sz="4" w:space="0" w:color="auto"/>
            </w:tcBorders>
            <w:shd w:val="clear" w:color="000000" w:fill="B1D47F"/>
            <w:noWrap/>
            <w:vAlign w:val="center"/>
            <w:hideMark/>
          </w:tcPr>
          <w:p w14:paraId="51054A3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nil"/>
              <w:left w:val="nil"/>
              <w:bottom w:val="nil"/>
              <w:right w:val="single" w:sz="4" w:space="0" w:color="auto"/>
            </w:tcBorders>
            <w:shd w:val="clear" w:color="000000" w:fill="FFE784"/>
            <w:noWrap/>
            <w:vAlign w:val="center"/>
            <w:hideMark/>
          </w:tcPr>
          <w:p w14:paraId="52FDC2D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nil"/>
              <w:left w:val="nil"/>
              <w:bottom w:val="nil"/>
              <w:right w:val="single" w:sz="4" w:space="0" w:color="auto"/>
            </w:tcBorders>
            <w:shd w:val="clear" w:color="000000" w:fill="FFE784"/>
            <w:noWrap/>
            <w:vAlign w:val="center"/>
            <w:hideMark/>
          </w:tcPr>
          <w:p w14:paraId="6C2903F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nil"/>
              <w:left w:val="nil"/>
              <w:bottom w:val="nil"/>
              <w:right w:val="single" w:sz="4" w:space="0" w:color="auto"/>
            </w:tcBorders>
            <w:shd w:val="clear" w:color="000000" w:fill="FFE784"/>
            <w:noWrap/>
            <w:vAlign w:val="center"/>
            <w:hideMark/>
          </w:tcPr>
          <w:p w14:paraId="7C8A856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nil"/>
              <w:left w:val="nil"/>
              <w:bottom w:val="nil"/>
              <w:right w:val="single" w:sz="4" w:space="0" w:color="auto"/>
            </w:tcBorders>
            <w:shd w:val="clear" w:color="000000" w:fill="FFDF82"/>
            <w:noWrap/>
            <w:vAlign w:val="center"/>
            <w:hideMark/>
          </w:tcPr>
          <w:p w14:paraId="692CBCB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r>
      <w:tr w:rsidR="00792C49" w:rsidRPr="00385C48" w14:paraId="62A6FB84"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5F838A45"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nil"/>
              <w:bottom w:val="nil"/>
              <w:right w:val="nil"/>
            </w:tcBorders>
            <w:vAlign w:val="center"/>
            <w:hideMark/>
          </w:tcPr>
          <w:p w14:paraId="545C5634"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single" w:sz="4" w:space="0" w:color="FFFFFF"/>
              <w:left w:val="nil"/>
              <w:bottom w:val="single" w:sz="4" w:space="0" w:color="FFFFFF"/>
              <w:right w:val="nil"/>
            </w:tcBorders>
            <w:shd w:val="clear" w:color="000000" w:fill="F2F2F2"/>
            <w:vAlign w:val="center"/>
            <w:hideMark/>
          </w:tcPr>
          <w:p w14:paraId="7563DA4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San Rafael</w:t>
            </w:r>
          </w:p>
        </w:tc>
        <w:tc>
          <w:tcPr>
            <w:tcW w:w="553" w:type="dxa"/>
            <w:tcBorders>
              <w:top w:val="single" w:sz="4" w:space="0" w:color="FFFFFF"/>
              <w:left w:val="nil"/>
              <w:bottom w:val="single" w:sz="4" w:space="0" w:color="FFFFFF"/>
              <w:right w:val="single" w:sz="4" w:space="0" w:color="auto"/>
            </w:tcBorders>
            <w:shd w:val="clear" w:color="000000" w:fill="FECF7F"/>
            <w:noWrap/>
            <w:vAlign w:val="center"/>
            <w:hideMark/>
          </w:tcPr>
          <w:p w14:paraId="12B9203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single" w:sz="4" w:space="0" w:color="FFFFFF"/>
              <w:left w:val="nil"/>
              <w:bottom w:val="single" w:sz="4" w:space="0" w:color="FFFFFF"/>
              <w:right w:val="single" w:sz="4" w:space="0" w:color="auto"/>
            </w:tcBorders>
            <w:shd w:val="clear" w:color="000000" w:fill="7DC57C"/>
            <w:noWrap/>
            <w:vAlign w:val="center"/>
            <w:hideMark/>
          </w:tcPr>
          <w:p w14:paraId="6315E32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615" w:type="dxa"/>
            <w:tcBorders>
              <w:top w:val="single" w:sz="4" w:space="0" w:color="FFFFFF"/>
              <w:left w:val="nil"/>
              <w:bottom w:val="single" w:sz="4" w:space="0" w:color="FFFFFF"/>
              <w:right w:val="single" w:sz="4" w:space="0" w:color="auto"/>
            </w:tcBorders>
            <w:shd w:val="clear" w:color="000000" w:fill="D8DF81"/>
            <w:noWrap/>
            <w:vAlign w:val="center"/>
            <w:hideMark/>
          </w:tcPr>
          <w:p w14:paraId="59B73A3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615" w:type="dxa"/>
            <w:tcBorders>
              <w:top w:val="single" w:sz="4" w:space="0" w:color="FFFFFF"/>
              <w:left w:val="nil"/>
              <w:bottom w:val="single" w:sz="4" w:space="0" w:color="FFFFFF"/>
              <w:right w:val="single" w:sz="4" w:space="0" w:color="auto"/>
            </w:tcBorders>
            <w:shd w:val="clear" w:color="000000" w:fill="FED380"/>
            <w:noWrap/>
            <w:vAlign w:val="center"/>
            <w:hideMark/>
          </w:tcPr>
          <w:p w14:paraId="6540FF8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558" w:type="dxa"/>
            <w:tcBorders>
              <w:top w:val="single" w:sz="4" w:space="0" w:color="FFFFFF"/>
              <w:left w:val="nil"/>
              <w:bottom w:val="single" w:sz="4" w:space="0" w:color="FFFFFF"/>
              <w:right w:val="single" w:sz="4" w:space="0" w:color="auto"/>
            </w:tcBorders>
            <w:shd w:val="clear" w:color="000000" w:fill="FDBD7C"/>
            <w:noWrap/>
            <w:vAlign w:val="center"/>
            <w:hideMark/>
          </w:tcPr>
          <w:p w14:paraId="0998F7E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22.50</w:t>
            </w:r>
          </w:p>
        </w:tc>
        <w:tc>
          <w:tcPr>
            <w:tcW w:w="677" w:type="dxa"/>
            <w:tcBorders>
              <w:top w:val="single" w:sz="4" w:space="0" w:color="FFFFFF"/>
              <w:left w:val="nil"/>
              <w:bottom w:val="single" w:sz="4" w:space="0" w:color="FFFFFF"/>
              <w:right w:val="single" w:sz="4" w:space="0" w:color="auto"/>
            </w:tcBorders>
            <w:shd w:val="clear" w:color="000000" w:fill="FECC7F"/>
            <w:noWrap/>
            <w:vAlign w:val="center"/>
            <w:hideMark/>
          </w:tcPr>
          <w:p w14:paraId="4C6B226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17.00</w:t>
            </w:r>
          </w:p>
        </w:tc>
        <w:tc>
          <w:tcPr>
            <w:tcW w:w="558" w:type="dxa"/>
            <w:tcBorders>
              <w:top w:val="single" w:sz="4" w:space="0" w:color="FFFFFF"/>
              <w:left w:val="nil"/>
              <w:bottom w:val="single" w:sz="4" w:space="0" w:color="FFFFFF"/>
              <w:right w:val="single" w:sz="4" w:space="0" w:color="auto"/>
            </w:tcBorders>
            <w:shd w:val="clear" w:color="000000" w:fill="FFEA84"/>
            <w:noWrap/>
            <w:vAlign w:val="center"/>
            <w:hideMark/>
          </w:tcPr>
          <w:p w14:paraId="45146A5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3B40750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32D67D3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784"/>
            <w:noWrap/>
            <w:vAlign w:val="center"/>
            <w:hideMark/>
          </w:tcPr>
          <w:p w14:paraId="698D66A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single" w:sz="4" w:space="0" w:color="FFFFFF"/>
              <w:left w:val="nil"/>
              <w:bottom w:val="single" w:sz="4" w:space="0" w:color="FFFFFF"/>
              <w:right w:val="single" w:sz="4" w:space="0" w:color="auto"/>
            </w:tcBorders>
            <w:shd w:val="clear" w:color="000000" w:fill="FFDF82"/>
            <w:noWrap/>
            <w:vAlign w:val="center"/>
            <w:hideMark/>
          </w:tcPr>
          <w:p w14:paraId="70A7710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r>
      <w:tr w:rsidR="00792C49" w:rsidRPr="00385C48" w14:paraId="5F2871D2"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3B0BF429"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nil"/>
              <w:bottom w:val="nil"/>
              <w:right w:val="nil"/>
            </w:tcBorders>
            <w:vAlign w:val="center"/>
            <w:hideMark/>
          </w:tcPr>
          <w:p w14:paraId="54A29060"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7B8997A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Túneles y tuberías</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688BC74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97CD7E"/>
            <w:noWrap/>
            <w:vAlign w:val="center"/>
            <w:hideMark/>
          </w:tcPr>
          <w:p w14:paraId="5568879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2626B0C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3558A4F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558" w:type="dxa"/>
            <w:tcBorders>
              <w:top w:val="single" w:sz="4" w:space="0" w:color="FFFFFF"/>
              <w:left w:val="nil"/>
              <w:bottom w:val="single" w:sz="4" w:space="0" w:color="FFFFFF"/>
              <w:right w:val="single" w:sz="4" w:space="0" w:color="auto"/>
            </w:tcBorders>
            <w:shd w:val="clear" w:color="000000" w:fill="FFEB84"/>
            <w:noWrap/>
            <w:vAlign w:val="center"/>
            <w:hideMark/>
          </w:tcPr>
          <w:p w14:paraId="24BDC6C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single" w:sz="4" w:space="0" w:color="FFFFFF"/>
              <w:left w:val="nil"/>
              <w:bottom w:val="single" w:sz="4" w:space="0" w:color="FFFFFF"/>
              <w:right w:val="single" w:sz="4" w:space="0" w:color="auto"/>
            </w:tcBorders>
            <w:shd w:val="clear" w:color="000000" w:fill="7DC57C"/>
            <w:noWrap/>
            <w:vAlign w:val="center"/>
            <w:hideMark/>
          </w:tcPr>
          <w:p w14:paraId="1F7F0CA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558" w:type="dxa"/>
            <w:tcBorders>
              <w:top w:val="single" w:sz="4" w:space="0" w:color="FFFFFF"/>
              <w:left w:val="nil"/>
              <w:bottom w:val="single" w:sz="4" w:space="0" w:color="FFFFFF"/>
              <w:right w:val="single" w:sz="4" w:space="0" w:color="auto"/>
            </w:tcBorders>
            <w:shd w:val="clear" w:color="000000" w:fill="8AC97D"/>
            <w:noWrap/>
            <w:vAlign w:val="center"/>
            <w:hideMark/>
          </w:tcPr>
          <w:p w14:paraId="6815D03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27E0BA0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734C4F7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778" w:type="dxa"/>
            <w:tcBorders>
              <w:top w:val="single" w:sz="4" w:space="0" w:color="FFFFFF"/>
              <w:left w:val="nil"/>
              <w:bottom w:val="single" w:sz="4" w:space="0" w:color="FFFFFF"/>
              <w:right w:val="single" w:sz="4" w:space="0" w:color="auto"/>
            </w:tcBorders>
            <w:shd w:val="clear" w:color="000000" w:fill="B1D47F"/>
            <w:noWrap/>
            <w:vAlign w:val="center"/>
            <w:hideMark/>
          </w:tcPr>
          <w:p w14:paraId="519079C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3" w:type="dxa"/>
            <w:tcBorders>
              <w:top w:val="single" w:sz="4" w:space="0" w:color="FFFFFF"/>
              <w:left w:val="nil"/>
              <w:bottom w:val="single" w:sz="4" w:space="0" w:color="FFFFFF"/>
              <w:right w:val="single" w:sz="4" w:space="0" w:color="auto"/>
            </w:tcBorders>
            <w:shd w:val="clear" w:color="000000" w:fill="FFEB84"/>
            <w:noWrap/>
            <w:vAlign w:val="center"/>
            <w:hideMark/>
          </w:tcPr>
          <w:p w14:paraId="2E9D2F3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r>
      <w:tr w:rsidR="00792C49" w:rsidRPr="00385C48" w14:paraId="30465B6A"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2DA36B45"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val="restart"/>
            <w:tcBorders>
              <w:top w:val="nil"/>
              <w:left w:val="single" w:sz="4" w:space="0" w:color="auto"/>
              <w:bottom w:val="nil"/>
              <w:right w:val="nil"/>
            </w:tcBorders>
            <w:shd w:val="clear" w:color="000000" w:fill="F2F2F2"/>
            <w:noWrap/>
            <w:vAlign w:val="center"/>
            <w:hideMark/>
          </w:tcPr>
          <w:p w14:paraId="7156F1B5" w14:textId="0E86C85F"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Almacenam.</w:t>
            </w:r>
          </w:p>
        </w:tc>
        <w:tc>
          <w:tcPr>
            <w:tcW w:w="941" w:type="dxa"/>
            <w:tcBorders>
              <w:top w:val="nil"/>
              <w:left w:val="nil"/>
              <w:bottom w:val="single" w:sz="4" w:space="0" w:color="FFFFFF"/>
              <w:right w:val="nil"/>
            </w:tcBorders>
            <w:shd w:val="clear" w:color="000000" w:fill="F2F2F2"/>
            <w:vAlign w:val="center"/>
            <w:hideMark/>
          </w:tcPr>
          <w:p w14:paraId="2F839D1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Chuza</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672DA02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DC57C"/>
            <w:noWrap/>
            <w:vAlign w:val="center"/>
            <w:hideMark/>
          </w:tcPr>
          <w:p w14:paraId="5C66694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5FE2034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EBE582"/>
            <w:noWrap/>
            <w:vAlign w:val="center"/>
            <w:hideMark/>
          </w:tcPr>
          <w:p w14:paraId="7CA50BB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558" w:type="dxa"/>
            <w:tcBorders>
              <w:top w:val="single" w:sz="4" w:space="0" w:color="FFFFFF"/>
              <w:left w:val="nil"/>
              <w:bottom w:val="single" w:sz="4" w:space="0" w:color="FFFFFF"/>
              <w:right w:val="single" w:sz="4" w:space="0" w:color="auto"/>
            </w:tcBorders>
            <w:shd w:val="clear" w:color="000000" w:fill="FFE784"/>
            <w:noWrap/>
            <w:vAlign w:val="center"/>
            <w:hideMark/>
          </w:tcPr>
          <w:p w14:paraId="62BE6F0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77" w:type="dxa"/>
            <w:tcBorders>
              <w:top w:val="single" w:sz="4" w:space="0" w:color="FFFFFF"/>
              <w:left w:val="nil"/>
              <w:bottom w:val="single" w:sz="4" w:space="0" w:color="FFFFFF"/>
              <w:right w:val="single" w:sz="4" w:space="0" w:color="auto"/>
            </w:tcBorders>
            <w:shd w:val="clear" w:color="000000" w:fill="FFE082"/>
            <w:noWrap/>
            <w:vAlign w:val="center"/>
            <w:hideMark/>
          </w:tcPr>
          <w:p w14:paraId="3EB61E6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single" w:sz="4" w:space="0" w:color="FFFFFF"/>
              <w:left w:val="nil"/>
              <w:bottom w:val="single" w:sz="4" w:space="0" w:color="FFFFFF"/>
              <w:right w:val="single" w:sz="4" w:space="0" w:color="auto"/>
            </w:tcBorders>
            <w:shd w:val="clear" w:color="000000" w:fill="8AC97D"/>
            <w:noWrap/>
            <w:vAlign w:val="center"/>
            <w:hideMark/>
          </w:tcPr>
          <w:p w14:paraId="6BB964D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425E0C2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2D06219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B84"/>
            <w:noWrap/>
            <w:vAlign w:val="center"/>
            <w:hideMark/>
          </w:tcPr>
          <w:p w14:paraId="5F4398B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3" w:type="dxa"/>
            <w:tcBorders>
              <w:top w:val="single" w:sz="4" w:space="0" w:color="FFFFFF"/>
              <w:left w:val="nil"/>
              <w:bottom w:val="single" w:sz="4" w:space="0" w:color="FFFFFF"/>
              <w:right w:val="single" w:sz="4" w:space="0" w:color="auto"/>
            </w:tcBorders>
            <w:shd w:val="clear" w:color="000000" w:fill="FFE784"/>
            <w:noWrap/>
            <w:vAlign w:val="center"/>
            <w:hideMark/>
          </w:tcPr>
          <w:p w14:paraId="3F47604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r>
      <w:tr w:rsidR="00792C49" w:rsidRPr="00385C48" w14:paraId="7F06BA94"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162DCB80"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single" w:sz="4" w:space="0" w:color="auto"/>
              <w:bottom w:val="nil"/>
              <w:right w:val="nil"/>
            </w:tcBorders>
            <w:vAlign w:val="center"/>
            <w:hideMark/>
          </w:tcPr>
          <w:p w14:paraId="75E4A6B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5FDDBE8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San Rafael</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58E35CD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DC57C"/>
            <w:noWrap/>
            <w:vAlign w:val="center"/>
            <w:hideMark/>
          </w:tcPr>
          <w:p w14:paraId="256CAFF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615" w:type="dxa"/>
            <w:tcBorders>
              <w:top w:val="single" w:sz="4" w:space="0" w:color="FFFFFF"/>
              <w:left w:val="nil"/>
              <w:bottom w:val="single" w:sz="4" w:space="0" w:color="FFFFFF"/>
              <w:right w:val="single" w:sz="4" w:space="0" w:color="auto"/>
            </w:tcBorders>
            <w:shd w:val="clear" w:color="000000" w:fill="B1D47F"/>
            <w:noWrap/>
            <w:vAlign w:val="center"/>
            <w:hideMark/>
          </w:tcPr>
          <w:p w14:paraId="55A7821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single" w:sz="4" w:space="0" w:color="FFFFFF"/>
              <w:left w:val="nil"/>
              <w:bottom w:val="single" w:sz="4" w:space="0" w:color="FFFFFF"/>
              <w:right w:val="single" w:sz="4" w:space="0" w:color="auto"/>
            </w:tcBorders>
            <w:shd w:val="clear" w:color="000000" w:fill="FED380"/>
            <w:noWrap/>
            <w:vAlign w:val="center"/>
            <w:hideMark/>
          </w:tcPr>
          <w:p w14:paraId="1637047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558" w:type="dxa"/>
            <w:tcBorders>
              <w:top w:val="single" w:sz="4" w:space="0" w:color="FFFFFF"/>
              <w:left w:val="nil"/>
              <w:bottom w:val="single" w:sz="4" w:space="0" w:color="FFFFFF"/>
              <w:right w:val="single" w:sz="4" w:space="0" w:color="auto"/>
            </w:tcBorders>
            <w:shd w:val="clear" w:color="000000" w:fill="FDBD7C"/>
            <w:noWrap/>
            <w:vAlign w:val="center"/>
            <w:hideMark/>
          </w:tcPr>
          <w:p w14:paraId="57B283E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22.50</w:t>
            </w:r>
          </w:p>
        </w:tc>
        <w:tc>
          <w:tcPr>
            <w:tcW w:w="677" w:type="dxa"/>
            <w:tcBorders>
              <w:top w:val="single" w:sz="4" w:space="0" w:color="FFFFFF"/>
              <w:left w:val="nil"/>
              <w:bottom w:val="single" w:sz="4" w:space="0" w:color="FFFFFF"/>
              <w:right w:val="single" w:sz="4" w:space="0" w:color="auto"/>
            </w:tcBorders>
            <w:shd w:val="clear" w:color="000000" w:fill="FECC7F"/>
            <w:noWrap/>
            <w:vAlign w:val="center"/>
            <w:hideMark/>
          </w:tcPr>
          <w:p w14:paraId="767BCDE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17.00</w:t>
            </w:r>
          </w:p>
        </w:tc>
        <w:tc>
          <w:tcPr>
            <w:tcW w:w="558" w:type="dxa"/>
            <w:tcBorders>
              <w:top w:val="single" w:sz="4" w:space="0" w:color="FFFFFF"/>
              <w:left w:val="nil"/>
              <w:bottom w:val="single" w:sz="4" w:space="0" w:color="FFFFFF"/>
              <w:right w:val="single" w:sz="4" w:space="0" w:color="auto"/>
            </w:tcBorders>
            <w:shd w:val="clear" w:color="000000" w:fill="B7D67F"/>
            <w:noWrap/>
            <w:vAlign w:val="center"/>
            <w:hideMark/>
          </w:tcPr>
          <w:p w14:paraId="0696D03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3.25</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62BF8C5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69782A8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B84"/>
            <w:noWrap/>
            <w:vAlign w:val="center"/>
            <w:hideMark/>
          </w:tcPr>
          <w:p w14:paraId="4203F14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3" w:type="dxa"/>
            <w:tcBorders>
              <w:top w:val="single" w:sz="4" w:space="0" w:color="FFFFFF"/>
              <w:left w:val="nil"/>
              <w:bottom w:val="single" w:sz="4" w:space="0" w:color="FFFFFF"/>
              <w:right w:val="single" w:sz="4" w:space="0" w:color="auto"/>
            </w:tcBorders>
            <w:shd w:val="clear" w:color="000000" w:fill="FFE784"/>
            <w:noWrap/>
            <w:vAlign w:val="center"/>
            <w:hideMark/>
          </w:tcPr>
          <w:p w14:paraId="2C4C1D2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r>
      <w:tr w:rsidR="00792C49" w:rsidRPr="00385C48" w14:paraId="47CA721A"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4030AB10"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tcBorders>
              <w:top w:val="nil"/>
              <w:left w:val="nil"/>
              <w:bottom w:val="single" w:sz="4" w:space="0" w:color="auto"/>
              <w:right w:val="nil"/>
            </w:tcBorders>
            <w:shd w:val="clear" w:color="000000" w:fill="F2F2F2"/>
            <w:noWrap/>
            <w:vAlign w:val="center"/>
            <w:hideMark/>
          </w:tcPr>
          <w:p w14:paraId="261F62D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Potabilización</w:t>
            </w:r>
          </w:p>
        </w:tc>
        <w:tc>
          <w:tcPr>
            <w:tcW w:w="941" w:type="dxa"/>
            <w:tcBorders>
              <w:top w:val="nil"/>
              <w:left w:val="nil"/>
              <w:bottom w:val="single" w:sz="4" w:space="0" w:color="auto"/>
              <w:right w:val="nil"/>
            </w:tcBorders>
            <w:shd w:val="clear" w:color="000000" w:fill="F2F2F2"/>
            <w:vAlign w:val="center"/>
            <w:hideMark/>
          </w:tcPr>
          <w:p w14:paraId="1D1FF71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PTAP</w:t>
            </w:r>
          </w:p>
        </w:tc>
        <w:tc>
          <w:tcPr>
            <w:tcW w:w="553" w:type="dxa"/>
            <w:tcBorders>
              <w:top w:val="nil"/>
              <w:left w:val="nil"/>
              <w:bottom w:val="single" w:sz="4" w:space="0" w:color="auto"/>
              <w:right w:val="single" w:sz="4" w:space="0" w:color="auto"/>
            </w:tcBorders>
            <w:shd w:val="clear" w:color="000000" w:fill="FECF7F"/>
            <w:noWrap/>
            <w:vAlign w:val="center"/>
            <w:hideMark/>
          </w:tcPr>
          <w:p w14:paraId="6E5752D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nil"/>
              <w:left w:val="nil"/>
              <w:bottom w:val="single" w:sz="4" w:space="0" w:color="auto"/>
              <w:right w:val="single" w:sz="4" w:space="0" w:color="auto"/>
            </w:tcBorders>
            <w:shd w:val="clear" w:color="000000" w:fill="FDC47D"/>
            <w:noWrap/>
            <w:vAlign w:val="center"/>
            <w:hideMark/>
          </w:tcPr>
          <w:p w14:paraId="2713183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615" w:type="dxa"/>
            <w:tcBorders>
              <w:top w:val="nil"/>
              <w:left w:val="nil"/>
              <w:bottom w:val="single" w:sz="4" w:space="0" w:color="auto"/>
              <w:right w:val="single" w:sz="4" w:space="0" w:color="auto"/>
            </w:tcBorders>
            <w:shd w:val="clear" w:color="000000" w:fill="76C37C"/>
            <w:noWrap/>
            <w:vAlign w:val="center"/>
            <w:hideMark/>
          </w:tcPr>
          <w:p w14:paraId="2294E2B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nil"/>
              <w:left w:val="nil"/>
              <w:bottom w:val="single" w:sz="4" w:space="0" w:color="auto"/>
              <w:right w:val="single" w:sz="4" w:space="0" w:color="auto"/>
            </w:tcBorders>
            <w:shd w:val="clear" w:color="000000" w:fill="B1D47F"/>
            <w:noWrap/>
            <w:vAlign w:val="center"/>
            <w:hideMark/>
          </w:tcPr>
          <w:p w14:paraId="44C9DC5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nil"/>
              <w:left w:val="nil"/>
              <w:bottom w:val="single" w:sz="4" w:space="0" w:color="auto"/>
              <w:right w:val="single" w:sz="4" w:space="0" w:color="auto"/>
            </w:tcBorders>
            <w:shd w:val="clear" w:color="000000" w:fill="FFEB84"/>
            <w:noWrap/>
            <w:vAlign w:val="center"/>
            <w:hideMark/>
          </w:tcPr>
          <w:p w14:paraId="0F17FF3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nil"/>
              <w:left w:val="nil"/>
              <w:bottom w:val="single" w:sz="4" w:space="0" w:color="auto"/>
              <w:right w:val="single" w:sz="4" w:space="0" w:color="auto"/>
            </w:tcBorders>
            <w:shd w:val="clear" w:color="000000" w:fill="FFE683"/>
            <w:noWrap/>
            <w:vAlign w:val="center"/>
            <w:hideMark/>
          </w:tcPr>
          <w:p w14:paraId="26A64DC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c>
          <w:tcPr>
            <w:tcW w:w="558" w:type="dxa"/>
            <w:tcBorders>
              <w:top w:val="nil"/>
              <w:left w:val="nil"/>
              <w:bottom w:val="single" w:sz="4" w:space="0" w:color="auto"/>
              <w:right w:val="single" w:sz="4" w:space="0" w:color="auto"/>
            </w:tcBorders>
            <w:shd w:val="clear" w:color="000000" w:fill="B1D47F"/>
            <w:noWrap/>
            <w:vAlign w:val="center"/>
            <w:hideMark/>
          </w:tcPr>
          <w:p w14:paraId="5503782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nil"/>
              <w:left w:val="nil"/>
              <w:bottom w:val="single" w:sz="4" w:space="0" w:color="auto"/>
              <w:right w:val="single" w:sz="4" w:space="0" w:color="auto"/>
            </w:tcBorders>
            <w:shd w:val="clear" w:color="000000" w:fill="FFE784"/>
            <w:noWrap/>
            <w:vAlign w:val="center"/>
            <w:hideMark/>
          </w:tcPr>
          <w:p w14:paraId="01246ED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nil"/>
              <w:left w:val="nil"/>
              <w:bottom w:val="single" w:sz="4" w:space="0" w:color="auto"/>
              <w:right w:val="single" w:sz="4" w:space="0" w:color="auto"/>
            </w:tcBorders>
            <w:shd w:val="clear" w:color="000000" w:fill="FFE784"/>
            <w:noWrap/>
            <w:vAlign w:val="center"/>
            <w:hideMark/>
          </w:tcPr>
          <w:p w14:paraId="6DBD1AA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nil"/>
              <w:left w:val="nil"/>
              <w:bottom w:val="single" w:sz="4" w:space="0" w:color="auto"/>
              <w:right w:val="single" w:sz="4" w:space="0" w:color="auto"/>
            </w:tcBorders>
            <w:shd w:val="clear" w:color="000000" w:fill="FFE784"/>
            <w:noWrap/>
            <w:vAlign w:val="center"/>
            <w:hideMark/>
          </w:tcPr>
          <w:p w14:paraId="0AB5404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nil"/>
              <w:left w:val="nil"/>
              <w:bottom w:val="single" w:sz="4" w:space="0" w:color="auto"/>
              <w:right w:val="single" w:sz="4" w:space="0" w:color="auto"/>
            </w:tcBorders>
            <w:shd w:val="clear" w:color="000000" w:fill="D8DF81"/>
            <w:noWrap/>
            <w:vAlign w:val="center"/>
            <w:hideMark/>
          </w:tcPr>
          <w:p w14:paraId="666EE81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r>
      <w:tr w:rsidR="00792C49" w:rsidRPr="00385C48" w14:paraId="40D2AAF5" w14:textId="77777777" w:rsidTr="00EE171A">
        <w:trPr>
          <w:trHeight w:val="20"/>
        </w:trPr>
        <w:tc>
          <w:tcPr>
            <w:tcW w:w="731" w:type="dxa"/>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3C882EAE"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Sumapaz</w:t>
            </w:r>
          </w:p>
        </w:tc>
        <w:tc>
          <w:tcPr>
            <w:tcW w:w="998" w:type="dxa"/>
            <w:vMerge w:val="restart"/>
            <w:tcBorders>
              <w:top w:val="nil"/>
              <w:left w:val="nil"/>
              <w:bottom w:val="nil"/>
              <w:right w:val="nil"/>
            </w:tcBorders>
            <w:shd w:val="clear" w:color="000000" w:fill="F2F2F2"/>
            <w:noWrap/>
            <w:vAlign w:val="center"/>
            <w:hideMark/>
          </w:tcPr>
          <w:p w14:paraId="4F739DE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Captación</w:t>
            </w:r>
          </w:p>
        </w:tc>
        <w:tc>
          <w:tcPr>
            <w:tcW w:w="941" w:type="dxa"/>
            <w:tcBorders>
              <w:top w:val="nil"/>
              <w:left w:val="nil"/>
              <w:bottom w:val="nil"/>
              <w:right w:val="nil"/>
            </w:tcBorders>
            <w:shd w:val="clear" w:color="000000" w:fill="F2F2F2"/>
            <w:vAlign w:val="center"/>
            <w:hideMark/>
          </w:tcPr>
          <w:p w14:paraId="217CA45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La Regadera</w:t>
            </w:r>
          </w:p>
        </w:tc>
        <w:tc>
          <w:tcPr>
            <w:tcW w:w="553" w:type="dxa"/>
            <w:tcBorders>
              <w:top w:val="nil"/>
              <w:left w:val="nil"/>
              <w:bottom w:val="nil"/>
              <w:right w:val="single" w:sz="4" w:space="0" w:color="auto"/>
            </w:tcBorders>
            <w:shd w:val="clear" w:color="000000" w:fill="FECF7F"/>
            <w:noWrap/>
            <w:vAlign w:val="center"/>
            <w:hideMark/>
          </w:tcPr>
          <w:p w14:paraId="45B8A0A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nil"/>
              <w:left w:val="nil"/>
              <w:bottom w:val="nil"/>
              <w:right w:val="single" w:sz="4" w:space="0" w:color="auto"/>
            </w:tcBorders>
            <w:shd w:val="clear" w:color="000000" w:fill="69BF7B"/>
            <w:noWrap/>
            <w:vAlign w:val="center"/>
            <w:hideMark/>
          </w:tcPr>
          <w:p w14:paraId="56F6F4D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nil"/>
              <w:left w:val="nil"/>
              <w:bottom w:val="nil"/>
              <w:right w:val="single" w:sz="4" w:space="0" w:color="auto"/>
            </w:tcBorders>
            <w:shd w:val="clear" w:color="000000" w:fill="9DCE7E"/>
            <w:noWrap/>
            <w:vAlign w:val="center"/>
            <w:hideMark/>
          </w:tcPr>
          <w:p w14:paraId="5B1C9AD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615" w:type="dxa"/>
            <w:tcBorders>
              <w:top w:val="nil"/>
              <w:left w:val="nil"/>
              <w:bottom w:val="nil"/>
              <w:right w:val="single" w:sz="4" w:space="0" w:color="auto"/>
            </w:tcBorders>
            <w:shd w:val="clear" w:color="000000" w:fill="EBE582"/>
            <w:noWrap/>
            <w:vAlign w:val="center"/>
            <w:hideMark/>
          </w:tcPr>
          <w:p w14:paraId="736D6B7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558" w:type="dxa"/>
            <w:tcBorders>
              <w:top w:val="nil"/>
              <w:left w:val="nil"/>
              <w:bottom w:val="nil"/>
              <w:right w:val="single" w:sz="4" w:space="0" w:color="auto"/>
            </w:tcBorders>
            <w:shd w:val="clear" w:color="000000" w:fill="FDBD7C"/>
            <w:noWrap/>
            <w:vAlign w:val="center"/>
            <w:hideMark/>
          </w:tcPr>
          <w:p w14:paraId="47C1B9D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22.50</w:t>
            </w:r>
          </w:p>
        </w:tc>
        <w:tc>
          <w:tcPr>
            <w:tcW w:w="677" w:type="dxa"/>
            <w:tcBorders>
              <w:top w:val="nil"/>
              <w:left w:val="nil"/>
              <w:bottom w:val="nil"/>
              <w:right w:val="single" w:sz="4" w:space="0" w:color="auto"/>
            </w:tcBorders>
            <w:shd w:val="clear" w:color="000000" w:fill="FFE082"/>
            <w:noWrap/>
            <w:vAlign w:val="center"/>
            <w:hideMark/>
          </w:tcPr>
          <w:p w14:paraId="6E03F4C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nil"/>
              <w:left w:val="nil"/>
              <w:bottom w:val="nil"/>
              <w:right w:val="single" w:sz="4" w:space="0" w:color="auto"/>
            </w:tcBorders>
            <w:shd w:val="clear" w:color="000000" w:fill="B1D47F"/>
            <w:noWrap/>
            <w:vAlign w:val="center"/>
            <w:hideMark/>
          </w:tcPr>
          <w:p w14:paraId="28D2578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nil"/>
              <w:left w:val="nil"/>
              <w:bottom w:val="nil"/>
              <w:right w:val="single" w:sz="4" w:space="0" w:color="auto"/>
            </w:tcBorders>
            <w:shd w:val="clear" w:color="000000" w:fill="D8DF81"/>
            <w:noWrap/>
            <w:vAlign w:val="center"/>
            <w:hideMark/>
          </w:tcPr>
          <w:p w14:paraId="28758D5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615" w:type="dxa"/>
            <w:tcBorders>
              <w:top w:val="nil"/>
              <w:left w:val="nil"/>
              <w:bottom w:val="nil"/>
              <w:right w:val="single" w:sz="4" w:space="0" w:color="auto"/>
            </w:tcBorders>
            <w:shd w:val="clear" w:color="000000" w:fill="FFE784"/>
            <w:noWrap/>
            <w:vAlign w:val="center"/>
            <w:hideMark/>
          </w:tcPr>
          <w:p w14:paraId="40BD447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nil"/>
              <w:left w:val="nil"/>
              <w:bottom w:val="nil"/>
              <w:right w:val="single" w:sz="4" w:space="0" w:color="auto"/>
            </w:tcBorders>
            <w:shd w:val="clear" w:color="000000" w:fill="FFE784"/>
            <w:noWrap/>
            <w:vAlign w:val="center"/>
            <w:hideMark/>
          </w:tcPr>
          <w:p w14:paraId="37F9341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nil"/>
              <w:left w:val="nil"/>
              <w:bottom w:val="nil"/>
              <w:right w:val="single" w:sz="4" w:space="0" w:color="auto"/>
            </w:tcBorders>
            <w:shd w:val="clear" w:color="000000" w:fill="FFDF82"/>
            <w:noWrap/>
            <w:vAlign w:val="center"/>
            <w:hideMark/>
          </w:tcPr>
          <w:p w14:paraId="6E51526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r>
      <w:tr w:rsidR="00792C49" w:rsidRPr="00385C48" w14:paraId="765EFA09"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6CF550BE"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nil"/>
              <w:bottom w:val="nil"/>
              <w:right w:val="nil"/>
            </w:tcBorders>
            <w:vAlign w:val="center"/>
            <w:hideMark/>
          </w:tcPr>
          <w:p w14:paraId="1A277DC4"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nil"/>
              <w:right w:val="nil"/>
            </w:tcBorders>
            <w:shd w:val="clear" w:color="000000" w:fill="F2F2F2"/>
            <w:vAlign w:val="center"/>
            <w:hideMark/>
          </w:tcPr>
          <w:p w14:paraId="78107BA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Chisacá</w:t>
            </w:r>
          </w:p>
        </w:tc>
        <w:tc>
          <w:tcPr>
            <w:tcW w:w="553" w:type="dxa"/>
            <w:tcBorders>
              <w:top w:val="single" w:sz="4" w:space="0" w:color="FFFFFF"/>
              <w:left w:val="nil"/>
              <w:bottom w:val="single" w:sz="4" w:space="0" w:color="FFFFFF"/>
              <w:right w:val="single" w:sz="4" w:space="0" w:color="auto"/>
            </w:tcBorders>
            <w:shd w:val="clear" w:color="000000" w:fill="FECF7F"/>
            <w:noWrap/>
            <w:vAlign w:val="center"/>
            <w:hideMark/>
          </w:tcPr>
          <w:p w14:paraId="2B6593E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72E71EA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9DCE7E"/>
            <w:noWrap/>
            <w:vAlign w:val="center"/>
            <w:hideMark/>
          </w:tcPr>
          <w:p w14:paraId="278F55B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615" w:type="dxa"/>
            <w:tcBorders>
              <w:top w:val="single" w:sz="4" w:space="0" w:color="FFFFFF"/>
              <w:left w:val="nil"/>
              <w:bottom w:val="single" w:sz="4" w:space="0" w:color="FFFFFF"/>
              <w:right w:val="single" w:sz="4" w:space="0" w:color="auto"/>
            </w:tcBorders>
            <w:shd w:val="clear" w:color="000000" w:fill="EBE582"/>
            <w:noWrap/>
            <w:vAlign w:val="center"/>
            <w:hideMark/>
          </w:tcPr>
          <w:p w14:paraId="40D91DA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558" w:type="dxa"/>
            <w:tcBorders>
              <w:top w:val="single" w:sz="4" w:space="0" w:color="FFFFFF"/>
              <w:left w:val="nil"/>
              <w:bottom w:val="single" w:sz="4" w:space="0" w:color="FFFFFF"/>
              <w:right w:val="single" w:sz="4" w:space="0" w:color="auto"/>
            </w:tcBorders>
            <w:shd w:val="clear" w:color="000000" w:fill="FDBD7C"/>
            <w:noWrap/>
            <w:vAlign w:val="center"/>
            <w:hideMark/>
          </w:tcPr>
          <w:p w14:paraId="64549D3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22.50</w:t>
            </w:r>
          </w:p>
        </w:tc>
        <w:tc>
          <w:tcPr>
            <w:tcW w:w="677" w:type="dxa"/>
            <w:tcBorders>
              <w:top w:val="single" w:sz="4" w:space="0" w:color="FFFFFF"/>
              <w:left w:val="nil"/>
              <w:bottom w:val="single" w:sz="4" w:space="0" w:color="FFFFFF"/>
              <w:right w:val="single" w:sz="4" w:space="0" w:color="auto"/>
            </w:tcBorders>
            <w:shd w:val="clear" w:color="000000" w:fill="FFE082"/>
            <w:noWrap/>
            <w:vAlign w:val="center"/>
            <w:hideMark/>
          </w:tcPr>
          <w:p w14:paraId="1D20FEC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single" w:sz="4" w:space="0" w:color="FFFFFF"/>
              <w:left w:val="nil"/>
              <w:bottom w:val="single" w:sz="4" w:space="0" w:color="FFFFFF"/>
              <w:right w:val="single" w:sz="4" w:space="0" w:color="auto"/>
            </w:tcBorders>
            <w:shd w:val="clear" w:color="000000" w:fill="B1D47F"/>
            <w:noWrap/>
            <w:vAlign w:val="center"/>
            <w:hideMark/>
          </w:tcPr>
          <w:p w14:paraId="15DA2AE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single" w:sz="4" w:space="0" w:color="FFFFFF"/>
              <w:left w:val="nil"/>
              <w:bottom w:val="single" w:sz="4" w:space="0" w:color="FFFFFF"/>
              <w:right w:val="single" w:sz="4" w:space="0" w:color="auto"/>
            </w:tcBorders>
            <w:shd w:val="clear" w:color="000000" w:fill="D8DF81"/>
            <w:noWrap/>
            <w:vAlign w:val="center"/>
            <w:hideMark/>
          </w:tcPr>
          <w:p w14:paraId="6DAC8BE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0F7FE84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784"/>
            <w:noWrap/>
            <w:vAlign w:val="center"/>
            <w:hideMark/>
          </w:tcPr>
          <w:p w14:paraId="38FF7B4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single" w:sz="4" w:space="0" w:color="FFFFFF"/>
              <w:left w:val="nil"/>
              <w:bottom w:val="single" w:sz="4" w:space="0" w:color="FFFFFF"/>
              <w:right w:val="single" w:sz="4" w:space="0" w:color="auto"/>
            </w:tcBorders>
            <w:shd w:val="clear" w:color="000000" w:fill="FFDF82"/>
            <w:noWrap/>
            <w:vAlign w:val="center"/>
            <w:hideMark/>
          </w:tcPr>
          <w:p w14:paraId="3C28700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r>
      <w:tr w:rsidR="00792C49" w:rsidRPr="00385C48" w14:paraId="2FD55F67"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34AB1345"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nil"/>
              <w:bottom w:val="nil"/>
              <w:right w:val="nil"/>
            </w:tcBorders>
            <w:vAlign w:val="center"/>
            <w:hideMark/>
          </w:tcPr>
          <w:p w14:paraId="220F1C67"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single" w:sz="4" w:space="0" w:color="FFFFFF"/>
              <w:left w:val="nil"/>
              <w:bottom w:val="single" w:sz="4" w:space="0" w:color="FFFFFF"/>
              <w:right w:val="nil"/>
            </w:tcBorders>
            <w:shd w:val="clear" w:color="000000" w:fill="F2F2F2"/>
            <w:vAlign w:val="center"/>
            <w:hideMark/>
          </w:tcPr>
          <w:p w14:paraId="38C1693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Túneles y tuberías</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6EED6B7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0C17B"/>
            <w:noWrap/>
            <w:vAlign w:val="center"/>
            <w:hideMark/>
          </w:tcPr>
          <w:p w14:paraId="2540BF4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3FF7A53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1A8B252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558" w:type="dxa"/>
            <w:tcBorders>
              <w:top w:val="single" w:sz="4" w:space="0" w:color="FFFFFF"/>
              <w:left w:val="nil"/>
              <w:bottom w:val="single" w:sz="4" w:space="0" w:color="FFFFFF"/>
              <w:right w:val="single" w:sz="4" w:space="0" w:color="auto"/>
            </w:tcBorders>
            <w:shd w:val="clear" w:color="000000" w:fill="FFDB81"/>
            <w:noWrap/>
            <w:vAlign w:val="center"/>
            <w:hideMark/>
          </w:tcPr>
          <w:p w14:paraId="671DE72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12.00</w:t>
            </w:r>
          </w:p>
        </w:tc>
        <w:tc>
          <w:tcPr>
            <w:tcW w:w="677" w:type="dxa"/>
            <w:tcBorders>
              <w:top w:val="single" w:sz="4" w:space="0" w:color="FFFFFF"/>
              <w:left w:val="nil"/>
              <w:bottom w:val="single" w:sz="4" w:space="0" w:color="FFFFFF"/>
              <w:right w:val="single" w:sz="4" w:space="0" w:color="auto"/>
            </w:tcBorders>
            <w:shd w:val="clear" w:color="000000" w:fill="7DC57C"/>
            <w:noWrap/>
            <w:vAlign w:val="center"/>
            <w:hideMark/>
          </w:tcPr>
          <w:p w14:paraId="013A42D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558" w:type="dxa"/>
            <w:tcBorders>
              <w:top w:val="single" w:sz="4" w:space="0" w:color="FFFFFF"/>
              <w:left w:val="nil"/>
              <w:bottom w:val="single" w:sz="4" w:space="0" w:color="FFFFFF"/>
              <w:right w:val="single" w:sz="4" w:space="0" w:color="auto"/>
            </w:tcBorders>
            <w:shd w:val="clear" w:color="000000" w:fill="8AC97D"/>
            <w:noWrap/>
            <w:vAlign w:val="center"/>
            <w:hideMark/>
          </w:tcPr>
          <w:p w14:paraId="3322693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4A2AAD7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624E38D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778" w:type="dxa"/>
            <w:tcBorders>
              <w:top w:val="single" w:sz="4" w:space="0" w:color="FFFFFF"/>
              <w:left w:val="nil"/>
              <w:bottom w:val="single" w:sz="4" w:space="0" w:color="FFFFFF"/>
              <w:right w:val="single" w:sz="4" w:space="0" w:color="auto"/>
            </w:tcBorders>
            <w:shd w:val="clear" w:color="000000" w:fill="B1D47F"/>
            <w:noWrap/>
            <w:vAlign w:val="center"/>
            <w:hideMark/>
          </w:tcPr>
          <w:p w14:paraId="6DE84B1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3" w:type="dxa"/>
            <w:tcBorders>
              <w:top w:val="single" w:sz="4" w:space="0" w:color="FFFFFF"/>
              <w:left w:val="nil"/>
              <w:bottom w:val="single" w:sz="4" w:space="0" w:color="FFFFFF"/>
              <w:right w:val="single" w:sz="4" w:space="0" w:color="auto"/>
            </w:tcBorders>
            <w:shd w:val="clear" w:color="000000" w:fill="FFEB84"/>
            <w:noWrap/>
            <w:vAlign w:val="center"/>
            <w:hideMark/>
          </w:tcPr>
          <w:p w14:paraId="039615F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r>
      <w:tr w:rsidR="00792C49" w:rsidRPr="00385C48" w14:paraId="12058AB7"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27B9AE83"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val="restart"/>
            <w:tcBorders>
              <w:top w:val="nil"/>
              <w:left w:val="single" w:sz="4" w:space="0" w:color="auto"/>
              <w:bottom w:val="nil"/>
              <w:right w:val="nil"/>
            </w:tcBorders>
            <w:shd w:val="clear" w:color="000000" w:fill="F2F2F2"/>
            <w:noWrap/>
            <w:vAlign w:val="center"/>
            <w:hideMark/>
          </w:tcPr>
          <w:p w14:paraId="1968A4FE" w14:textId="13B74C39"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Almacenam.</w:t>
            </w:r>
          </w:p>
        </w:tc>
        <w:tc>
          <w:tcPr>
            <w:tcW w:w="941" w:type="dxa"/>
            <w:tcBorders>
              <w:top w:val="nil"/>
              <w:left w:val="nil"/>
              <w:bottom w:val="single" w:sz="4" w:space="0" w:color="FFFFFF"/>
              <w:right w:val="nil"/>
            </w:tcBorders>
            <w:shd w:val="clear" w:color="000000" w:fill="F2F2F2"/>
            <w:vAlign w:val="center"/>
            <w:hideMark/>
          </w:tcPr>
          <w:p w14:paraId="5E8E701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La Regadera</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196F686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0C17B"/>
            <w:noWrap/>
            <w:vAlign w:val="center"/>
            <w:hideMark/>
          </w:tcPr>
          <w:p w14:paraId="6204A11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66A4C43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B1D47F"/>
            <w:noWrap/>
            <w:vAlign w:val="center"/>
            <w:hideMark/>
          </w:tcPr>
          <w:p w14:paraId="5A099D5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single" w:sz="4" w:space="0" w:color="FFFFFF"/>
              <w:left w:val="nil"/>
              <w:bottom w:val="single" w:sz="4" w:space="0" w:color="FFFFFF"/>
              <w:right w:val="single" w:sz="4" w:space="0" w:color="auto"/>
            </w:tcBorders>
            <w:shd w:val="clear" w:color="000000" w:fill="FDBD7C"/>
            <w:noWrap/>
            <w:vAlign w:val="center"/>
            <w:hideMark/>
          </w:tcPr>
          <w:p w14:paraId="3DE7225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22.50</w:t>
            </w:r>
          </w:p>
        </w:tc>
        <w:tc>
          <w:tcPr>
            <w:tcW w:w="677" w:type="dxa"/>
            <w:tcBorders>
              <w:top w:val="single" w:sz="4" w:space="0" w:color="FFFFFF"/>
              <w:left w:val="nil"/>
              <w:bottom w:val="single" w:sz="4" w:space="0" w:color="FFFFFF"/>
              <w:right w:val="single" w:sz="4" w:space="0" w:color="auto"/>
            </w:tcBorders>
            <w:shd w:val="clear" w:color="000000" w:fill="FFE082"/>
            <w:noWrap/>
            <w:vAlign w:val="center"/>
            <w:hideMark/>
          </w:tcPr>
          <w:p w14:paraId="671D8C3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single" w:sz="4" w:space="0" w:color="FFFFFF"/>
              <w:left w:val="nil"/>
              <w:bottom w:val="single" w:sz="4" w:space="0" w:color="FFFFFF"/>
              <w:right w:val="single" w:sz="4" w:space="0" w:color="auto"/>
            </w:tcBorders>
            <w:shd w:val="clear" w:color="000000" w:fill="9DCE7E"/>
            <w:noWrap/>
            <w:vAlign w:val="center"/>
            <w:hideMark/>
          </w:tcPr>
          <w:p w14:paraId="7398282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2F49B07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3903C3E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B84"/>
            <w:noWrap/>
            <w:vAlign w:val="center"/>
            <w:hideMark/>
          </w:tcPr>
          <w:p w14:paraId="6080879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3" w:type="dxa"/>
            <w:tcBorders>
              <w:top w:val="single" w:sz="4" w:space="0" w:color="FFFFFF"/>
              <w:left w:val="nil"/>
              <w:bottom w:val="single" w:sz="4" w:space="0" w:color="FFFFFF"/>
              <w:right w:val="single" w:sz="4" w:space="0" w:color="auto"/>
            </w:tcBorders>
            <w:shd w:val="clear" w:color="000000" w:fill="FFE784"/>
            <w:noWrap/>
            <w:vAlign w:val="center"/>
            <w:hideMark/>
          </w:tcPr>
          <w:p w14:paraId="3DDE3E3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r>
      <w:tr w:rsidR="00792C49" w:rsidRPr="00385C48" w14:paraId="15013332"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79A753F0"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single" w:sz="4" w:space="0" w:color="auto"/>
              <w:bottom w:val="nil"/>
              <w:right w:val="nil"/>
            </w:tcBorders>
            <w:vAlign w:val="center"/>
            <w:hideMark/>
          </w:tcPr>
          <w:p w14:paraId="234C06A4"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36A77D2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Chisacá</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5278DDC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0C17B"/>
            <w:noWrap/>
            <w:vAlign w:val="center"/>
            <w:hideMark/>
          </w:tcPr>
          <w:p w14:paraId="01E1771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41A14AC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B1D47F"/>
            <w:noWrap/>
            <w:vAlign w:val="center"/>
            <w:hideMark/>
          </w:tcPr>
          <w:p w14:paraId="63BE5CF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single" w:sz="4" w:space="0" w:color="FFFFFF"/>
              <w:left w:val="nil"/>
              <w:bottom w:val="single" w:sz="4" w:space="0" w:color="FFFFFF"/>
              <w:right w:val="single" w:sz="4" w:space="0" w:color="auto"/>
            </w:tcBorders>
            <w:shd w:val="clear" w:color="000000" w:fill="FDBD7C"/>
            <w:noWrap/>
            <w:vAlign w:val="center"/>
            <w:hideMark/>
          </w:tcPr>
          <w:p w14:paraId="1901EBD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22.50</w:t>
            </w:r>
          </w:p>
        </w:tc>
        <w:tc>
          <w:tcPr>
            <w:tcW w:w="677" w:type="dxa"/>
            <w:tcBorders>
              <w:top w:val="single" w:sz="4" w:space="0" w:color="FFFFFF"/>
              <w:left w:val="nil"/>
              <w:bottom w:val="single" w:sz="4" w:space="0" w:color="FFFFFF"/>
              <w:right w:val="single" w:sz="4" w:space="0" w:color="auto"/>
            </w:tcBorders>
            <w:shd w:val="clear" w:color="000000" w:fill="FFE082"/>
            <w:noWrap/>
            <w:vAlign w:val="center"/>
            <w:hideMark/>
          </w:tcPr>
          <w:p w14:paraId="79C25F9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single" w:sz="4" w:space="0" w:color="FFFFFF"/>
              <w:left w:val="nil"/>
              <w:bottom w:val="single" w:sz="4" w:space="0" w:color="FFFFFF"/>
              <w:right w:val="single" w:sz="4" w:space="0" w:color="auto"/>
            </w:tcBorders>
            <w:shd w:val="clear" w:color="000000" w:fill="9DCE7E"/>
            <w:noWrap/>
            <w:vAlign w:val="center"/>
            <w:hideMark/>
          </w:tcPr>
          <w:p w14:paraId="30DA09A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2.25</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37B252B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4F1C360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B84"/>
            <w:noWrap/>
            <w:vAlign w:val="center"/>
            <w:hideMark/>
          </w:tcPr>
          <w:p w14:paraId="0850CA6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3" w:type="dxa"/>
            <w:tcBorders>
              <w:top w:val="single" w:sz="4" w:space="0" w:color="FFFFFF"/>
              <w:left w:val="nil"/>
              <w:bottom w:val="single" w:sz="4" w:space="0" w:color="FFFFFF"/>
              <w:right w:val="single" w:sz="4" w:space="0" w:color="auto"/>
            </w:tcBorders>
            <w:shd w:val="clear" w:color="000000" w:fill="FFE784"/>
            <w:noWrap/>
            <w:vAlign w:val="center"/>
            <w:hideMark/>
          </w:tcPr>
          <w:p w14:paraId="1E71F64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r>
      <w:tr w:rsidR="00792C49" w:rsidRPr="00385C48" w14:paraId="44CF9B0D"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6A15CA3F"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tcBorders>
              <w:top w:val="nil"/>
              <w:left w:val="nil"/>
              <w:bottom w:val="single" w:sz="4" w:space="0" w:color="auto"/>
              <w:right w:val="nil"/>
            </w:tcBorders>
            <w:shd w:val="clear" w:color="000000" w:fill="F2F2F2"/>
            <w:noWrap/>
            <w:vAlign w:val="center"/>
            <w:hideMark/>
          </w:tcPr>
          <w:p w14:paraId="60FCBED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Potabilización</w:t>
            </w:r>
          </w:p>
        </w:tc>
        <w:tc>
          <w:tcPr>
            <w:tcW w:w="941" w:type="dxa"/>
            <w:tcBorders>
              <w:top w:val="nil"/>
              <w:left w:val="nil"/>
              <w:bottom w:val="single" w:sz="4" w:space="0" w:color="auto"/>
              <w:right w:val="nil"/>
            </w:tcBorders>
            <w:shd w:val="clear" w:color="000000" w:fill="F2F2F2"/>
            <w:vAlign w:val="center"/>
            <w:hideMark/>
          </w:tcPr>
          <w:p w14:paraId="5B32CDF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PTAP*</w:t>
            </w:r>
          </w:p>
        </w:tc>
        <w:tc>
          <w:tcPr>
            <w:tcW w:w="553" w:type="dxa"/>
            <w:tcBorders>
              <w:top w:val="nil"/>
              <w:left w:val="nil"/>
              <w:bottom w:val="single" w:sz="4" w:space="0" w:color="auto"/>
              <w:right w:val="single" w:sz="4" w:space="0" w:color="auto"/>
            </w:tcBorders>
            <w:shd w:val="clear" w:color="000000" w:fill="FECF7F"/>
            <w:noWrap/>
            <w:vAlign w:val="center"/>
            <w:hideMark/>
          </w:tcPr>
          <w:p w14:paraId="4713967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nil"/>
              <w:left w:val="nil"/>
              <w:bottom w:val="single" w:sz="4" w:space="0" w:color="auto"/>
              <w:right w:val="single" w:sz="4" w:space="0" w:color="auto"/>
            </w:tcBorders>
            <w:shd w:val="clear" w:color="000000" w:fill="FDC47D"/>
            <w:noWrap/>
            <w:vAlign w:val="center"/>
            <w:hideMark/>
          </w:tcPr>
          <w:p w14:paraId="557FBC4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615" w:type="dxa"/>
            <w:tcBorders>
              <w:top w:val="nil"/>
              <w:left w:val="nil"/>
              <w:bottom w:val="single" w:sz="4" w:space="0" w:color="auto"/>
              <w:right w:val="single" w:sz="4" w:space="0" w:color="auto"/>
            </w:tcBorders>
            <w:shd w:val="clear" w:color="000000" w:fill="B1D47F"/>
            <w:noWrap/>
            <w:vAlign w:val="center"/>
            <w:hideMark/>
          </w:tcPr>
          <w:p w14:paraId="2067BFD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nil"/>
              <w:left w:val="nil"/>
              <w:bottom w:val="single" w:sz="4" w:space="0" w:color="auto"/>
              <w:right w:val="single" w:sz="4" w:space="0" w:color="auto"/>
            </w:tcBorders>
            <w:shd w:val="clear" w:color="000000" w:fill="B1D47F"/>
            <w:noWrap/>
            <w:vAlign w:val="center"/>
            <w:hideMark/>
          </w:tcPr>
          <w:p w14:paraId="4737B48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nil"/>
              <w:left w:val="nil"/>
              <w:bottom w:val="single" w:sz="4" w:space="0" w:color="auto"/>
              <w:right w:val="single" w:sz="4" w:space="0" w:color="auto"/>
            </w:tcBorders>
            <w:shd w:val="clear" w:color="000000" w:fill="FFEB84"/>
            <w:noWrap/>
            <w:vAlign w:val="center"/>
            <w:hideMark/>
          </w:tcPr>
          <w:p w14:paraId="3F16ABC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nil"/>
              <w:left w:val="nil"/>
              <w:bottom w:val="single" w:sz="4" w:space="0" w:color="auto"/>
              <w:right w:val="single" w:sz="4" w:space="0" w:color="auto"/>
            </w:tcBorders>
            <w:shd w:val="clear" w:color="000000" w:fill="FFE683"/>
            <w:noWrap/>
            <w:vAlign w:val="center"/>
            <w:hideMark/>
          </w:tcPr>
          <w:p w14:paraId="63C9360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c>
          <w:tcPr>
            <w:tcW w:w="558" w:type="dxa"/>
            <w:tcBorders>
              <w:top w:val="nil"/>
              <w:left w:val="nil"/>
              <w:bottom w:val="single" w:sz="4" w:space="0" w:color="auto"/>
              <w:right w:val="single" w:sz="4" w:space="0" w:color="auto"/>
            </w:tcBorders>
            <w:shd w:val="clear" w:color="000000" w:fill="B1D47F"/>
            <w:noWrap/>
            <w:vAlign w:val="center"/>
            <w:hideMark/>
          </w:tcPr>
          <w:p w14:paraId="392B907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nil"/>
              <w:left w:val="nil"/>
              <w:bottom w:val="single" w:sz="4" w:space="0" w:color="auto"/>
              <w:right w:val="single" w:sz="4" w:space="0" w:color="auto"/>
            </w:tcBorders>
            <w:shd w:val="clear" w:color="000000" w:fill="FFE784"/>
            <w:noWrap/>
            <w:vAlign w:val="center"/>
            <w:hideMark/>
          </w:tcPr>
          <w:p w14:paraId="5752668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nil"/>
              <w:left w:val="nil"/>
              <w:bottom w:val="single" w:sz="4" w:space="0" w:color="auto"/>
              <w:right w:val="single" w:sz="4" w:space="0" w:color="auto"/>
            </w:tcBorders>
            <w:shd w:val="clear" w:color="000000" w:fill="FFE784"/>
            <w:noWrap/>
            <w:vAlign w:val="center"/>
            <w:hideMark/>
          </w:tcPr>
          <w:p w14:paraId="0F34D49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nil"/>
              <w:left w:val="nil"/>
              <w:bottom w:val="single" w:sz="4" w:space="0" w:color="auto"/>
              <w:right w:val="single" w:sz="4" w:space="0" w:color="auto"/>
            </w:tcBorders>
            <w:shd w:val="clear" w:color="000000" w:fill="FFE784"/>
            <w:noWrap/>
            <w:vAlign w:val="center"/>
            <w:hideMark/>
          </w:tcPr>
          <w:p w14:paraId="78CD570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nil"/>
              <w:left w:val="nil"/>
              <w:bottom w:val="single" w:sz="4" w:space="0" w:color="auto"/>
              <w:right w:val="single" w:sz="4" w:space="0" w:color="auto"/>
            </w:tcBorders>
            <w:shd w:val="clear" w:color="000000" w:fill="D8DF81"/>
            <w:noWrap/>
            <w:vAlign w:val="center"/>
            <w:hideMark/>
          </w:tcPr>
          <w:p w14:paraId="788FEEF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r>
      <w:tr w:rsidR="00792C49" w:rsidRPr="00385C48" w14:paraId="1A7D95B8" w14:textId="77777777" w:rsidTr="00EE171A">
        <w:trPr>
          <w:trHeight w:val="20"/>
        </w:trPr>
        <w:tc>
          <w:tcPr>
            <w:tcW w:w="731" w:type="dxa"/>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6B7C1E68"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Tibitoc</w:t>
            </w:r>
          </w:p>
        </w:tc>
        <w:tc>
          <w:tcPr>
            <w:tcW w:w="998" w:type="dxa"/>
            <w:vMerge w:val="restart"/>
            <w:tcBorders>
              <w:top w:val="nil"/>
              <w:left w:val="nil"/>
              <w:bottom w:val="nil"/>
              <w:right w:val="nil"/>
            </w:tcBorders>
            <w:shd w:val="clear" w:color="000000" w:fill="F2F2F2"/>
            <w:noWrap/>
            <w:vAlign w:val="center"/>
            <w:hideMark/>
          </w:tcPr>
          <w:p w14:paraId="13A7701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Captación</w:t>
            </w:r>
          </w:p>
        </w:tc>
        <w:tc>
          <w:tcPr>
            <w:tcW w:w="941" w:type="dxa"/>
            <w:tcBorders>
              <w:top w:val="nil"/>
              <w:left w:val="nil"/>
              <w:bottom w:val="nil"/>
              <w:right w:val="nil"/>
            </w:tcBorders>
            <w:shd w:val="clear" w:color="000000" w:fill="F2F2F2"/>
            <w:vAlign w:val="center"/>
            <w:hideMark/>
          </w:tcPr>
          <w:p w14:paraId="198338C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Neusa</w:t>
            </w:r>
          </w:p>
        </w:tc>
        <w:tc>
          <w:tcPr>
            <w:tcW w:w="553" w:type="dxa"/>
            <w:tcBorders>
              <w:top w:val="nil"/>
              <w:left w:val="nil"/>
              <w:bottom w:val="nil"/>
              <w:right w:val="single" w:sz="4" w:space="0" w:color="auto"/>
            </w:tcBorders>
            <w:shd w:val="clear" w:color="000000" w:fill="FECF7F"/>
            <w:noWrap/>
            <w:vAlign w:val="center"/>
            <w:hideMark/>
          </w:tcPr>
          <w:p w14:paraId="5A262D1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nil"/>
              <w:left w:val="nil"/>
              <w:bottom w:val="nil"/>
              <w:right w:val="single" w:sz="4" w:space="0" w:color="auto"/>
            </w:tcBorders>
            <w:shd w:val="clear" w:color="000000" w:fill="69BF7B"/>
            <w:noWrap/>
            <w:vAlign w:val="center"/>
            <w:hideMark/>
          </w:tcPr>
          <w:p w14:paraId="059DB74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nil"/>
              <w:left w:val="nil"/>
              <w:bottom w:val="nil"/>
              <w:right w:val="single" w:sz="4" w:space="0" w:color="auto"/>
            </w:tcBorders>
            <w:shd w:val="clear" w:color="000000" w:fill="FFD981"/>
            <w:noWrap/>
            <w:vAlign w:val="center"/>
            <w:hideMark/>
          </w:tcPr>
          <w:p w14:paraId="0E8D27C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12.50</w:t>
            </w:r>
          </w:p>
        </w:tc>
        <w:tc>
          <w:tcPr>
            <w:tcW w:w="615" w:type="dxa"/>
            <w:tcBorders>
              <w:top w:val="nil"/>
              <w:left w:val="nil"/>
              <w:bottom w:val="nil"/>
              <w:right w:val="single" w:sz="4" w:space="0" w:color="auto"/>
            </w:tcBorders>
            <w:shd w:val="clear" w:color="000000" w:fill="FECC7F"/>
            <w:noWrap/>
            <w:vAlign w:val="center"/>
            <w:hideMark/>
          </w:tcPr>
          <w:p w14:paraId="583B3F2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17.00</w:t>
            </w:r>
          </w:p>
        </w:tc>
        <w:tc>
          <w:tcPr>
            <w:tcW w:w="558" w:type="dxa"/>
            <w:tcBorders>
              <w:top w:val="nil"/>
              <w:left w:val="nil"/>
              <w:bottom w:val="nil"/>
              <w:right w:val="single" w:sz="4" w:space="0" w:color="auto"/>
            </w:tcBorders>
            <w:shd w:val="clear" w:color="000000" w:fill="FFDB81"/>
            <w:noWrap/>
            <w:vAlign w:val="center"/>
            <w:hideMark/>
          </w:tcPr>
          <w:p w14:paraId="73F38B4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12.00</w:t>
            </w:r>
          </w:p>
        </w:tc>
        <w:tc>
          <w:tcPr>
            <w:tcW w:w="677" w:type="dxa"/>
            <w:tcBorders>
              <w:top w:val="nil"/>
              <w:left w:val="nil"/>
              <w:bottom w:val="nil"/>
              <w:right w:val="single" w:sz="4" w:space="0" w:color="auto"/>
            </w:tcBorders>
            <w:shd w:val="clear" w:color="000000" w:fill="FB9273"/>
            <w:noWrap/>
            <w:vAlign w:val="center"/>
            <w:hideMark/>
          </w:tcPr>
          <w:p w14:paraId="6133B64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37.75</w:t>
            </w:r>
          </w:p>
        </w:tc>
        <w:tc>
          <w:tcPr>
            <w:tcW w:w="558" w:type="dxa"/>
            <w:tcBorders>
              <w:top w:val="nil"/>
              <w:left w:val="nil"/>
              <w:bottom w:val="nil"/>
              <w:right w:val="single" w:sz="4" w:space="0" w:color="auto"/>
            </w:tcBorders>
            <w:shd w:val="clear" w:color="000000" w:fill="FED380"/>
            <w:noWrap/>
            <w:vAlign w:val="center"/>
            <w:hideMark/>
          </w:tcPr>
          <w:p w14:paraId="17E5A42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615" w:type="dxa"/>
            <w:tcBorders>
              <w:top w:val="nil"/>
              <w:left w:val="nil"/>
              <w:bottom w:val="nil"/>
              <w:right w:val="single" w:sz="4" w:space="0" w:color="auto"/>
            </w:tcBorders>
            <w:shd w:val="clear" w:color="000000" w:fill="FFE784"/>
            <w:noWrap/>
            <w:vAlign w:val="center"/>
            <w:hideMark/>
          </w:tcPr>
          <w:p w14:paraId="5FD65F0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nil"/>
              <w:left w:val="nil"/>
              <w:bottom w:val="nil"/>
              <w:right w:val="single" w:sz="4" w:space="0" w:color="auto"/>
            </w:tcBorders>
            <w:shd w:val="clear" w:color="000000" w:fill="FFE784"/>
            <w:noWrap/>
            <w:vAlign w:val="center"/>
            <w:hideMark/>
          </w:tcPr>
          <w:p w14:paraId="3E077B1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nil"/>
              <w:left w:val="nil"/>
              <w:bottom w:val="nil"/>
              <w:right w:val="single" w:sz="4" w:space="0" w:color="auto"/>
            </w:tcBorders>
            <w:shd w:val="clear" w:color="000000" w:fill="FFE784"/>
            <w:noWrap/>
            <w:vAlign w:val="center"/>
            <w:hideMark/>
          </w:tcPr>
          <w:p w14:paraId="400AC18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nil"/>
              <w:left w:val="nil"/>
              <w:bottom w:val="nil"/>
              <w:right w:val="single" w:sz="4" w:space="0" w:color="auto"/>
            </w:tcBorders>
            <w:shd w:val="clear" w:color="000000" w:fill="FFDF82"/>
            <w:noWrap/>
            <w:vAlign w:val="center"/>
            <w:hideMark/>
          </w:tcPr>
          <w:p w14:paraId="77AF488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r>
      <w:tr w:rsidR="00792C49" w:rsidRPr="00385C48" w14:paraId="2AE45B96"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5EE57C4C"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nil"/>
              <w:bottom w:val="nil"/>
              <w:right w:val="nil"/>
            </w:tcBorders>
            <w:vAlign w:val="center"/>
            <w:hideMark/>
          </w:tcPr>
          <w:p w14:paraId="24DE6240"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nil"/>
              <w:right w:val="nil"/>
            </w:tcBorders>
            <w:shd w:val="clear" w:color="000000" w:fill="F2F2F2"/>
            <w:vAlign w:val="center"/>
            <w:hideMark/>
          </w:tcPr>
          <w:p w14:paraId="026C07A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Sisga</w:t>
            </w:r>
          </w:p>
        </w:tc>
        <w:tc>
          <w:tcPr>
            <w:tcW w:w="553" w:type="dxa"/>
            <w:tcBorders>
              <w:top w:val="single" w:sz="4" w:space="0" w:color="FFFFFF"/>
              <w:left w:val="nil"/>
              <w:bottom w:val="single" w:sz="4" w:space="0" w:color="FFFFFF"/>
              <w:right w:val="single" w:sz="4" w:space="0" w:color="auto"/>
            </w:tcBorders>
            <w:shd w:val="clear" w:color="000000" w:fill="FECF7F"/>
            <w:noWrap/>
            <w:vAlign w:val="center"/>
            <w:hideMark/>
          </w:tcPr>
          <w:p w14:paraId="056E08F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695B35F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6B3218B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DC82"/>
            <w:noWrap/>
            <w:vAlign w:val="center"/>
            <w:hideMark/>
          </w:tcPr>
          <w:p w14:paraId="7BEB06C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11.50</w:t>
            </w:r>
          </w:p>
        </w:tc>
        <w:tc>
          <w:tcPr>
            <w:tcW w:w="558" w:type="dxa"/>
            <w:tcBorders>
              <w:top w:val="single" w:sz="4" w:space="0" w:color="FFFFFF"/>
              <w:left w:val="nil"/>
              <w:bottom w:val="single" w:sz="4" w:space="0" w:color="FFFFFF"/>
              <w:right w:val="single" w:sz="4" w:space="0" w:color="auto"/>
            </w:tcBorders>
            <w:shd w:val="clear" w:color="000000" w:fill="FFE182"/>
            <w:noWrap/>
            <w:vAlign w:val="center"/>
            <w:hideMark/>
          </w:tcPr>
          <w:p w14:paraId="027032D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9.75</w:t>
            </w:r>
          </w:p>
        </w:tc>
        <w:tc>
          <w:tcPr>
            <w:tcW w:w="677" w:type="dxa"/>
            <w:tcBorders>
              <w:top w:val="single" w:sz="4" w:space="0" w:color="FFFFFF"/>
              <w:left w:val="nil"/>
              <w:bottom w:val="single" w:sz="4" w:space="0" w:color="FFFFFF"/>
              <w:right w:val="single" w:sz="4" w:space="0" w:color="auto"/>
            </w:tcBorders>
            <w:shd w:val="clear" w:color="000000" w:fill="FA8B72"/>
            <w:noWrap/>
            <w:vAlign w:val="center"/>
            <w:hideMark/>
          </w:tcPr>
          <w:p w14:paraId="255B82F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40.00</w:t>
            </w:r>
          </w:p>
        </w:tc>
        <w:tc>
          <w:tcPr>
            <w:tcW w:w="558" w:type="dxa"/>
            <w:tcBorders>
              <w:top w:val="single" w:sz="4" w:space="0" w:color="FFFFFF"/>
              <w:left w:val="nil"/>
              <w:bottom w:val="single" w:sz="4" w:space="0" w:color="FFFFFF"/>
              <w:right w:val="single" w:sz="4" w:space="0" w:color="auto"/>
            </w:tcBorders>
            <w:shd w:val="clear" w:color="000000" w:fill="EBE582"/>
            <w:noWrap/>
            <w:vAlign w:val="center"/>
            <w:hideMark/>
          </w:tcPr>
          <w:p w14:paraId="42BC89F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56067F3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524BEFD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784"/>
            <w:noWrap/>
            <w:vAlign w:val="center"/>
            <w:hideMark/>
          </w:tcPr>
          <w:p w14:paraId="463D238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single" w:sz="4" w:space="0" w:color="FFFFFF"/>
              <w:left w:val="nil"/>
              <w:bottom w:val="single" w:sz="4" w:space="0" w:color="FFFFFF"/>
              <w:right w:val="single" w:sz="4" w:space="0" w:color="auto"/>
            </w:tcBorders>
            <w:shd w:val="clear" w:color="000000" w:fill="FFDF82"/>
            <w:noWrap/>
            <w:vAlign w:val="center"/>
            <w:hideMark/>
          </w:tcPr>
          <w:p w14:paraId="32881D9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r>
      <w:tr w:rsidR="00792C49" w:rsidRPr="00385C48" w14:paraId="4DBFB6FD"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159A5DA4"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nil"/>
              <w:bottom w:val="nil"/>
              <w:right w:val="nil"/>
            </w:tcBorders>
            <w:vAlign w:val="center"/>
            <w:hideMark/>
          </w:tcPr>
          <w:p w14:paraId="5E070F61"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nil"/>
              <w:right w:val="nil"/>
            </w:tcBorders>
            <w:shd w:val="clear" w:color="000000" w:fill="F2F2F2"/>
            <w:vAlign w:val="center"/>
            <w:hideMark/>
          </w:tcPr>
          <w:p w14:paraId="4FE5DBE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Cuenca Tominé</w:t>
            </w:r>
          </w:p>
        </w:tc>
        <w:tc>
          <w:tcPr>
            <w:tcW w:w="553" w:type="dxa"/>
            <w:tcBorders>
              <w:top w:val="nil"/>
              <w:left w:val="nil"/>
              <w:bottom w:val="nil"/>
              <w:right w:val="single" w:sz="4" w:space="0" w:color="auto"/>
            </w:tcBorders>
            <w:shd w:val="clear" w:color="000000" w:fill="FECF7F"/>
            <w:noWrap/>
            <w:vAlign w:val="center"/>
            <w:hideMark/>
          </w:tcPr>
          <w:p w14:paraId="4032C4D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nil"/>
              <w:left w:val="nil"/>
              <w:bottom w:val="nil"/>
              <w:right w:val="single" w:sz="4" w:space="0" w:color="auto"/>
            </w:tcBorders>
            <w:shd w:val="clear" w:color="000000" w:fill="69BF7B"/>
            <w:noWrap/>
            <w:vAlign w:val="center"/>
            <w:hideMark/>
          </w:tcPr>
          <w:p w14:paraId="76B6AA0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nil"/>
              <w:left w:val="nil"/>
              <w:bottom w:val="nil"/>
              <w:right w:val="single" w:sz="4" w:space="0" w:color="auto"/>
            </w:tcBorders>
            <w:shd w:val="clear" w:color="000000" w:fill="FFE784"/>
            <w:noWrap/>
            <w:vAlign w:val="center"/>
            <w:hideMark/>
          </w:tcPr>
          <w:p w14:paraId="58A679C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nil"/>
              <w:left w:val="nil"/>
              <w:bottom w:val="nil"/>
              <w:right w:val="single" w:sz="4" w:space="0" w:color="auto"/>
            </w:tcBorders>
            <w:shd w:val="clear" w:color="000000" w:fill="FFDA81"/>
            <w:noWrap/>
            <w:vAlign w:val="center"/>
            <w:hideMark/>
          </w:tcPr>
          <w:p w14:paraId="059BBFF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c>
          <w:tcPr>
            <w:tcW w:w="558" w:type="dxa"/>
            <w:tcBorders>
              <w:top w:val="nil"/>
              <w:left w:val="nil"/>
              <w:bottom w:val="nil"/>
              <w:right w:val="single" w:sz="4" w:space="0" w:color="auto"/>
            </w:tcBorders>
            <w:shd w:val="clear" w:color="000000" w:fill="FEC77E"/>
            <w:noWrap/>
            <w:vAlign w:val="center"/>
            <w:hideMark/>
          </w:tcPr>
          <w:p w14:paraId="431FF7F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18.75</w:t>
            </w:r>
          </w:p>
        </w:tc>
        <w:tc>
          <w:tcPr>
            <w:tcW w:w="677" w:type="dxa"/>
            <w:tcBorders>
              <w:top w:val="nil"/>
              <w:left w:val="nil"/>
              <w:bottom w:val="nil"/>
              <w:right w:val="single" w:sz="4" w:space="0" w:color="auto"/>
            </w:tcBorders>
            <w:shd w:val="clear" w:color="000000" w:fill="F96F6D"/>
            <w:noWrap/>
            <w:vAlign w:val="center"/>
            <w:hideMark/>
          </w:tcPr>
          <w:p w14:paraId="3C78900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50.00</w:t>
            </w:r>
          </w:p>
        </w:tc>
        <w:tc>
          <w:tcPr>
            <w:tcW w:w="558" w:type="dxa"/>
            <w:tcBorders>
              <w:top w:val="nil"/>
              <w:left w:val="nil"/>
              <w:bottom w:val="nil"/>
              <w:right w:val="single" w:sz="4" w:space="0" w:color="auto"/>
            </w:tcBorders>
            <w:shd w:val="clear" w:color="000000" w:fill="FED580"/>
            <w:noWrap/>
            <w:vAlign w:val="center"/>
            <w:hideMark/>
          </w:tcPr>
          <w:p w14:paraId="783A397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14.00</w:t>
            </w:r>
          </w:p>
        </w:tc>
        <w:tc>
          <w:tcPr>
            <w:tcW w:w="615" w:type="dxa"/>
            <w:tcBorders>
              <w:top w:val="nil"/>
              <w:left w:val="nil"/>
              <w:bottom w:val="nil"/>
              <w:right w:val="single" w:sz="4" w:space="0" w:color="auto"/>
            </w:tcBorders>
            <w:shd w:val="clear" w:color="000000" w:fill="FFE784"/>
            <w:noWrap/>
            <w:vAlign w:val="center"/>
            <w:hideMark/>
          </w:tcPr>
          <w:p w14:paraId="6CBAF9F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nil"/>
              <w:left w:val="nil"/>
              <w:bottom w:val="nil"/>
              <w:right w:val="single" w:sz="4" w:space="0" w:color="auto"/>
            </w:tcBorders>
            <w:shd w:val="clear" w:color="000000" w:fill="FFE784"/>
            <w:noWrap/>
            <w:vAlign w:val="center"/>
            <w:hideMark/>
          </w:tcPr>
          <w:p w14:paraId="5C148F6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nil"/>
              <w:left w:val="nil"/>
              <w:bottom w:val="nil"/>
              <w:right w:val="single" w:sz="4" w:space="0" w:color="auto"/>
            </w:tcBorders>
            <w:shd w:val="clear" w:color="000000" w:fill="FFE784"/>
            <w:noWrap/>
            <w:vAlign w:val="center"/>
            <w:hideMark/>
          </w:tcPr>
          <w:p w14:paraId="1BCE93C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nil"/>
              <w:left w:val="nil"/>
              <w:bottom w:val="nil"/>
              <w:right w:val="single" w:sz="4" w:space="0" w:color="auto"/>
            </w:tcBorders>
            <w:shd w:val="clear" w:color="000000" w:fill="FFDF82"/>
            <w:noWrap/>
            <w:vAlign w:val="center"/>
            <w:hideMark/>
          </w:tcPr>
          <w:p w14:paraId="5F07EA9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r>
      <w:tr w:rsidR="00792C49" w:rsidRPr="00385C48" w14:paraId="3B1FB8B8"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4EDBE5B8"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nil"/>
              <w:bottom w:val="nil"/>
              <w:right w:val="nil"/>
            </w:tcBorders>
            <w:vAlign w:val="center"/>
            <w:hideMark/>
          </w:tcPr>
          <w:p w14:paraId="6508AD91"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single" w:sz="4" w:space="0" w:color="FFFFFF"/>
              <w:left w:val="nil"/>
              <w:bottom w:val="single" w:sz="4" w:space="0" w:color="FFFFFF"/>
              <w:right w:val="nil"/>
            </w:tcBorders>
            <w:shd w:val="clear" w:color="000000" w:fill="F2F2F2"/>
            <w:vAlign w:val="center"/>
            <w:hideMark/>
          </w:tcPr>
          <w:p w14:paraId="18F778D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Túneles y tuberías</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68E33F1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70F8730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0660CDC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single" w:sz="4" w:space="0" w:color="FFFFFF"/>
              <w:left w:val="nil"/>
              <w:bottom w:val="single" w:sz="4" w:space="0" w:color="FFFFFF"/>
              <w:right w:val="single" w:sz="4" w:space="0" w:color="auto"/>
            </w:tcBorders>
            <w:shd w:val="clear" w:color="000000" w:fill="B1D47F"/>
            <w:noWrap/>
            <w:vAlign w:val="center"/>
            <w:hideMark/>
          </w:tcPr>
          <w:p w14:paraId="4AC3DC4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single" w:sz="4" w:space="0" w:color="FFFFFF"/>
              <w:left w:val="nil"/>
              <w:bottom w:val="single" w:sz="4" w:space="0" w:color="FFFFFF"/>
              <w:right w:val="single" w:sz="4" w:space="0" w:color="auto"/>
            </w:tcBorders>
            <w:shd w:val="clear" w:color="000000" w:fill="FFEB84"/>
            <w:noWrap/>
            <w:vAlign w:val="center"/>
            <w:hideMark/>
          </w:tcPr>
          <w:p w14:paraId="56E59EF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single" w:sz="4" w:space="0" w:color="FFFFFF"/>
              <w:left w:val="nil"/>
              <w:bottom w:val="single" w:sz="4" w:space="0" w:color="FFFFFF"/>
              <w:right w:val="single" w:sz="4" w:space="0" w:color="auto"/>
            </w:tcBorders>
            <w:shd w:val="clear" w:color="000000" w:fill="97CD7E"/>
            <w:noWrap/>
            <w:vAlign w:val="center"/>
            <w:hideMark/>
          </w:tcPr>
          <w:p w14:paraId="420FBB5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w:t>
            </w:r>
          </w:p>
        </w:tc>
        <w:tc>
          <w:tcPr>
            <w:tcW w:w="558" w:type="dxa"/>
            <w:tcBorders>
              <w:top w:val="single" w:sz="4" w:space="0" w:color="FFFFFF"/>
              <w:left w:val="nil"/>
              <w:bottom w:val="single" w:sz="4" w:space="0" w:color="FFFFFF"/>
              <w:right w:val="single" w:sz="4" w:space="0" w:color="auto"/>
            </w:tcBorders>
            <w:shd w:val="clear" w:color="000000" w:fill="8AC97D"/>
            <w:noWrap/>
            <w:vAlign w:val="center"/>
            <w:hideMark/>
          </w:tcPr>
          <w:p w14:paraId="709334D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5A5E674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15" w:type="dxa"/>
            <w:tcBorders>
              <w:top w:val="single" w:sz="4" w:space="0" w:color="FFFFFF"/>
              <w:left w:val="nil"/>
              <w:bottom w:val="single" w:sz="4" w:space="0" w:color="FFFFFF"/>
              <w:right w:val="single" w:sz="4" w:space="0" w:color="auto"/>
            </w:tcBorders>
            <w:shd w:val="clear" w:color="000000" w:fill="8AC97D"/>
            <w:noWrap/>
            <w:vAlign w:val="center"/>
            <w:hideMark/>
          </w:tcPr>
          <w:p w14:paraId="72AD0CE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778" w:type="dxa"/>
            <w:tcBorders>
              <w:top w:val="single" w:sz="4" w:space="0" w:color="FFFFFF"/>
              <w:left w:val="nil"/>
              <w:bottom w:val="single" w:sz="4" w:space="0" w:color="FFFFFF"/>
              <w:right w:val="single" w:sz="4" w:space="0" w:color="auto"/>
            </w:tcBorders>
            <w:shd w:val="clear" w:color="000000" w:fill="B1D47F"/>
            <w:noWrap/>
            <w:vAlign w:val="center"/>
            <w:hideMark/>
          </w:tcPr>
          <w:p w14:paraId="73D4A1E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3" w:type="dxa"/>
            <w:tcBorders>
              <w:top w:val="single" w:sz="4" w:space="0" w:color="FFFFFF"/>
              <w:left w:val="nil"/>
              <w:bottom w:val="single" w:sz="4" w:space="0" w:color="FFFFFF"/>
              <w:right w:val="single" w:sz="4" w:space="0" w:color="auto"/>
            </w:tcBorders>
            <w:shd w:val="clear" w:color="000000" w:fill="FFEB84"/>
            <w:noWrap/>
            <w:vAlign w:val="center"/>
            <w:hideMark/>
          </w:tcPr>
          <w:p w14:paraId="3F55014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r>
      <w:tr w:rsidR="00792C49" w:rsidRPr="00385C48" w14:paraId="38E3F1DB"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4AFE4B34"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val="restart"/>
            <w:tcBorders>
              <w:top w:val="nil"/>
              <w:left w:val="single" w:sz="4" w:space="0" w:color="auto"/>
              <w:bottom w:val="nil"/>
              <w:right w:val="nil"/>
            </w:tcBorders>
            <w:shd w:val="clear" w:color="000000" w:fill="F2F2F2"/>
            <w:noWrap/>
            <w:vAlign w:val="center"/>
            <w:hideMark/>
          </w:tcPr>
          <w:p w14:paraId="1897D3FF" w14:textId="7B8A4CCB"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Almacenam.</w:t>
            </w:r>
          </w:p>
        </w:tc>
        <w:tc>
          <w:tcPr>
            <w:tcW w:w="941" w:type="dxa"/>
            <w:tcBorders>
              <w:top w:val="nil"/>
              <w:left w:val="nil"/>
              <w:bottom w:val="single" w:sz="4" w:space="0" w:color="FFFFFF"/>
              <w:right w:val="nil"/>
            </w:tcBorders>
            <w:shd w:val="clear" w:color="000000" w:fill="F2F2F2"/>
            <w:vAlign w:val="center"/>
            <w:hideMark/>
          </w:tcPr>
          <w:p w14:paraId="13ACA9C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Neusa</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61F98CA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0C17B"/>
            <w:noWrap/>
            <w:vAlign w:val="center"/>
            <w:hideMark/>
          </w:tcPr>
          <w:p w14:paraId="3D95FBA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615" w:type="dxa"/>
            <w:tcBorders>
              <w:top w:val="single" w:sz="4" w:space="0" w:color="FFFFFF"/>
              <w:left w:val="nil"/>
              <w:bottom w:val="single" w:sz="4" w:space="0" w:color="FFFFFF"/>
              <w:right w:val="single" w:sz="4" w:space="0" w:color="auto"/>
            </w:tcBorders>
            <w:shd w:val="clear" w:color="000000" w:fill="DEE182"/>
            <w:noWrap/>
            <w:vAlign w:val="center"/>
            <w:hideMark/>
          </w:tcPr>
          <w:p w14:paraId="3DE4CBE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615" w:type="dxa"/>
            <w:tcBorders>
              <w:top w:val="single" w:sz="4" w:space="0" w:color="FFFFFF"/>
              <w:left w:val="nil"/>
              <w:bottom w:val="single" w:sz="4" w:space="0" w:color="FFFFFF"/>
              <w:right w:val="single" w:sz="4" w:space="0" w:color="auto"/>
            </w:tcBorders>
            <w:shd w:val="clear" w:color="000000" w:fill="FED07F"/>
            <w:noWrap/>
            <w:vAlign w:val="center"/>
            <w:hideMark/>
          </w:tcPr>
          <w:p w14:paraId="0D6E3AC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15.75</w:t>
            </w:r>
          </w:p>
        </w:tc>
        <w:tc>
          <w:tcPr>
            <w:tcW w:w="558" w:type="dxa"/>
            <w:tcBorders>
              <w:top w:val="single" w:sz="4" w:space="0" w:color="FFFFFF"/>
              <w:left w:val="nil"/>
              <w:bottom w:val="single" w:sz="4" w:space="0" w:color="FFFFFF"/>
              <w:right w:val="single" w:sz="4" w:space="0" w:color="auto"/>
            </w:tcBorders>
            <w:shd w:val="clear" w:color="000000" w:fill="FDB47A"/>
            <w:noWrap/>
            <w:vAlign w:val="center"/>
            <w:hideMark/>
          </w:tcPr>
          <w:p w14:paraId="58D1951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25.50</w:t>
            </w:r>
          </w:p>
        </w:tc>
        <w:tc>
          <w:tcPr>
            <w:tcW w:w="677" w:type="dxa"/>
            <w:tcBorders>
              <w:top w:val="single" w:sz="4" w:space="0" w:color="FFFFFF"/>
              <w:left w:val="nil"/>
              <w:bottom w:val="single" w:sz="4" w:space="0" w:color="FFFFFF"/>
              <w:right w:val="single" w:sz="4" w:space="0" w:color="auto"/>
            </w:tcBorders>
            <w:shd w:val="clear" w:color="000000" w:fill="FB9474"/>
            <w:noWrap/>
            <w:vAlign w:val="center"/>
            <w:hideMark/>
          </w:tcPr>
          <w:p w14:paraId="7B50B6E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37.00</w:t>
            </w:r>
          </w:p>
        </w:tc>
        <w:tc>
          <w:tcPr>
            <w:tcW w:w="558" w:type="dxa"/>
            <w:tcBorders>
              <w:top w:val="single" w:sz="4" w:space="0" w:color="FFFFFF"/>
              <w:left w:val="nil"/>
              <w:bottom w:val="single" w:sz="4" w:space="0" w:color="FFFFFF"/>
              <w:right w:val="single" w:sz="4" w:space="0" w:color="auto"/>
            </w:tcBorders>
            <w:shd w:val="clear" w:color="000000" w:fill="FFDD82"/>
            <w:noWrap/>
            <w:vAlign w:val="center"/>
            <w:hideMark/>
          </w:tcPr>
          <w:p w14:paraId="6285437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11.00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2D7AD33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5C06101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DF82"/>
            <w:noWrap/>
            <w:vAlign w:val="center"/>
            <w:hideMark/>
          </w:tcPr>
          <w:p w14:paraId="6FA523A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c>
          <w:tcPr>
            <w:tcW w:w="613" w:type="dxa"/>
            <w:tcBorders>
              <w:top w:val="single" w:sz="4" w:space="0" w:color="FFFFFF"/>
              <w:left w:val="nil"/>
              <w:bottom w:val="single" w:sz="4" w:space="0" w:color="FFFFFF"/>
              <w:right w:val="single" w:sz="4" w:space="0" w:color="auto"/>
            </w:tcBorders>
            <w:shd w:val="clear" w:color="000000" w:fill="FED280"/>
            <w:noWrap/>
            <w:vAlign w:val="center"/>
            <w:hideMark/>
          </w:tcPr>
          <w:p w14:paraId="2D55352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r>
      <w:tr w:rsidR="00792C49" w:rsidRPr="00385C48" w14:paraId="0BE8C7F2"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1BC2213F"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single" w:sz="4" w:space="0" w:color="auto"/>
              <w:bottom w:val="nil"/>
              <w:right w:val="nil"/>
            </w:tcBorders>
            <w:vAlign w:val="center"/>
            <w:hideMark/>
          </w:tcPr>
          <w:p w14:paraId="01823AB1"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7C1252B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Sisga</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65FD36F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0C17B"/>
            <w:noWrap/>
            <w:vAlign w:val="center"/>
            <w:hideMark/>
          </w:tcPr>
          <w:p w14:paraId="3E317A9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615" w:type="dxa"/>
            <w:tcBorders>
              <w:top w:val="single" w:sz="4" w:space="0" w:color="FFFFFF"/>
              <w:left w:val="nil"/>
              <w:bottom w:val="single" w:sz="4" w:space="0" w:color="FFFFFF"/>
              <w:right w:val="single" w:sz="4" w:space="0" w:color="auto"/>
            </w:tcBorders>
            <w:shd w:val="clear" w:color="000000" w:fill="B1D47F"/>
            <w:noWrap/>
            <w:vAlign w:val="center"/>
            <w:hideMark/>
          </w:tcPr>
          <w:p w14:paraId="0B37DD4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single" w:sz="4" w:space="0" w:color="FFFFFF"/>
              <w:left w:val="nil"/>
              <w:bottom w:val="single" w:sz="4" w:space="0" w:color="FFFFFF"/>
              <w:right w:val="single" w:sz="4" w:space="0" w:color="auto"/>
            </w:tcBorders>
            <w:shd w:val="clear" w:color="000000" w:fill="FFDC82"/>
            <w:noWrap/>
            <w:vAlign w:val="center"/>
            <w:hideMark/>
          </w:tcPr>
          <w:p w14:paraId="7931978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11.50</w:t>
            </w:r>
          </w:p>
        </w:tc>
        <w:tc>
          <w:tcPr>
            <w:tcW w:w="558" w:type="dxa"/>
            <w:tcBorders>
              <w:top w:val="single" w:sz="4" w:space="0" w:color="FFFFFF"/>
              <w:left w:val="nil"/>
              <w:bottom w:val="single" w:sz="4" w:space="0" w:color="FFFFFF"/>
              <w:right w:val="single" w:sz="4" w:space="0" w:color="auto"/>
            </w:tcBorders>
            <w:shd w:val="clear" w:color="000000" w:fill="FDC57D"/>
            <w:noWrap/>
            <w:vAlign w:val="center"/>
            <w:hideMark/>
          </w:tcPr>
          <w:p w14:paraId="7E8F1DF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19.50</w:t>
            </w:r>
          </w:p>
        </w:tc>
        <w:tc>
          <w:tcPr>
            <w:tcW w:w="677" w:type="dxa"/>
            <w:tcBorders>
              <w:top w:val="single" w:sz="4" w:space="0" w:color="FFFFFF"/>
              <w:left w:val="nil"/>
              <w:bottom w:val="single" w:sz="4" w:space="0" w:color="FFFFFF"/>
              <w:right w:val="single" w:sz="4" w:space="0" w:color="auto"/>
            </w:tcBorders>
            <w:shd w:val="clear" w:color="000000" w:fill="FA8B72"/>
            <w:noWrap/>
            <w:vAlign w:val="center"/>
            <w:hideMark/>
          </w:tcPr>
          <w:p w14:paraId="537D536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40.00</w:t>
            </w:r>
          </w:p>
        </w:tc>
        <w:tc>
          <w:tcPr>
            <w:tcW w:w="558" w:type="dxa"/>
            <w:tcBorders>
              <w:top w:val="single" w:sz="4" w:space="0" w:color="FFFFFF"/>
              <w:left w:val="nil"/>
              <w:bottom w:val="single" w:sz="4" w:space="0" w:color="FFFFFF"/>
              <w:right w:val="single" w:sz="4" w:space="0" w:color="auto"/>
            </w:tcBorders>
            <w:shd w:val="clear" w:color="000000" w:fill="C4DA80"/>
            <w:noWrap/>
            <w:vAlign w:val="center"/>
            <w:hideMark/>
          </w:tcPr>
          <w:p w14:paraId="09F4E1E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3.75</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128ADB5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740E826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DF82"/>
            <w:noWrap/>
            <w:vAlign w:val="center"/>
            <w:hideMark/>
          </w:tcPr>
          <w:p w14:paraId="6BAEBBA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c>
          <w:tcPr>
            <w:tcW w:w="613" w:type="dxa"/>
            <w:tcBorders>
              <w:top w:val="single" w:sz="4" w:space="0" w:color="FFFFFF"/>
              <w:left w:val="nil"/>
              <w:bottom w:val="single" w:sz="4" w:space="0" w:color="FFFFFF"/>
              <w:right w:val="single" w:sz="4" w:space="0" w:color="auto"/>
            </w:tcBorders>
            <w:shd w:val="clear" w:color="000000" w:fill="FED280"/>
            <w:noWrap/>
            <w:vAlign w:val="center"/>
            <w:hideMark/>
          </w:tcPr>
          <w:p w14:paraId="2961117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r>
      <w:tr w:rsidR="00792C49" w:rsidRPr="00385C48" w14:paraId="615E6378"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7C4B5917"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vMerge/>
            <w:tcBorders>
              <w:top w:val="nil"/>
              <w:left w:val="single" w:sz="4" w:space="0" w:color="auto"/>
              <w:bottom w:val="nil"/>
              <w:right w:val="nil"/>
            </w:tcBorders>
            <w:vAlign w:val="center"/>
            <w:hideMark/>
          </w:tcPr>
          <w:p w14:paraId="71A5C0D0"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7EE2D65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Embalse Tominé</w:t>
            </w:r>
          </w:p>
        </w:tc>
        <w:tc>
          <w:tcPr>
            <w:tcW w:w="553" w:type="dxa"/>
            <w:tcBorders>
              <w:top w:val="single" w:sz="4" w:space="0" w:color="FFFFFF"/>
              <w:left w:val="nil"/>
              <w:bottom w:val="single" w:sz="4" w:space="0" w:color="FFFFFF"/>
              <w:right w:val="single" w:sz="4" w:space="0" w:color="auto"/>
            </w:tcBorders>
            <w:shd w:val="clear" w:color="000000" w:fill="FDC47D"/>
            <w:noWrap/>
            <w:vAlign w:val="center"/>
            <w:hideMark/>
          </w:tcPr>
          <w:p w14:paraId="5F4574E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558" w:type="dxa"/>
            <w:tcBorders>
              <w:top w:val="single" w:sz="4" w:space="0" w:color="FFFFFF"/>
              <w:left w:val="nil"/>
              <w:bottom w:val="single" w:sz="4" w:space="0" w:color="FFFFFF"/>
              <w:right w:val="single" w:sz="4" w:space="0" w:color="auto"/>
            </w:tcBorders>
            <w:shd w:val="clear" w:color="000000" w:fill="70C17B"/>
            <w:noWrap/>
            <w:vAlign w:val="center"/>
            <w:hideMark/>
          </w:tcPr>
          <w:p w14:paraId="06A3F0F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0.50</w:t>
            </w:r>
          </w:p>
        </w:tc>
        <w:tc>
          <w:tcPr>
            <w:tcW w:w="615" w:type="dxa"/>
            <w:tcBorders>
              <w:top w:val="single" w:sz="4" w:space="0" w:color="FFFFFF"/>
              <w:left w:val="nil"/>
              <w:bottom w:val="single" w:sz="4" w:space="0" w:color="FFFFFF"/>
              <w:right w:val="single" w:sz="4" w:space="0" w:color="auto"/>
            </w:tcBorders>
            <w:shd w:val="clear" w:color="000000" w:fill="B1D47F"/>
            <w:noWrap/>
            <w:vAlign w:val="center"/>
            <w:hideMark/>
          </w:tcPr>
          <w:p w14:paraId="5A60A63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single" w:sz="4" w:space="0" w:color="FFFFFF"/>
              <w:left w:val="nil"/>
              <w:bottom w:val="single" w:sz="4" w:space="0" w:color="FFFFFF"/>
              <w:right w:val="single" w:sz="4" w:space="0" w:color="auto"/>
            </w:tcBorders>
            <w:shd w:val="clear" w:color="000000" w:fill="FFDA81"/>
            <w:noWrap/>
            <w:vAlign w:val="center"/>
            <w:hideMark/>
          </w:tcPr>
          <w:p w14:paraId="48D4C44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c>
          <w:tcPr>
            <w:tcW w:w="558" w:type="dxa"/>
            <w:tcBorders>
              <w:top w:val="single" w:sz="4" w:space="0" w:color="FFFFFF"/>
              <w:left w:val="nil"/>
              <w:bottom w:val="single" w:sz="4" w:space="0" w:color="FFFFFF"/>
              <w:right w:val="single" w:sz="4" w:space="0" w:color="auto"/>
            </w:tcBorders>
            <w:shd w:val="clear" w:color="000000" w:fill="FB9273"/>
            <w:noWrap/>
            <w:vAlign w:val="center"/>
            <w:hideMark/>
          </w:tcPr>
          <w:p w14:paraId="257A91C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37.50</w:t>
            </w:r>
          </w:p>
        </w:tc>
        <w:tc>
          <w:tcPr>
            <w:tcW w:w="677" w:type="dxa"/>
            <w:tcBorders>
              <w:top w:val="single" w:sz="4" w:space="0" w:color="FFFFFF"/>
              <w:left w:val="nil"/>
              <w:bottom w:val="single" w:sz="4" w:space="0" w:color="FFFFFF"/>
              <w:right w:val="single" w:sz="4" w:space="0" w:color="auto"/>
            </w:tcBorders>
            <w:shd w:val="clear" w:color="000000" w:fill="F96F6D"/>
            <w:noWrap/>
            <w:vAlign w:val="center"/>
            <w:hideMark/>
          </w:tcPr>
          <w:p w14:paraId="6A37BC7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50.00</w:t>
            </w:r>
          </w:p>
        </w:tc>
        <w:tc>
          <w:tcPr>
            <w:tcW w:w="558" w:type="dxa"/>
            <w:tcBorders>
              <w:top w:val="single" w:sz="4" w:space="0" w:color="FFFFFF"/>
              <w:left w:val="nil"/>
              <w:bottom w:val="single" w:sz="4" w:space="0" w:color="FFFFFF"/>
              <w:right w:val="single" w:sz="4" w:space="0" w:color="auto"/>
            </w:tcBorders>
            <w:shd w:val="clear" w:color="000000" w:fill="FFE082"/>
            <w:noWrap/>
            <w:vAlign w:val="center"/>
            <w:hideMark/>
          </w:tcPr>
          <w:p w14:paraId="7746D38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732E1D9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4B31F63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DF82"/>
            <w:noWrap/>
            <w:vAlign w:val="center"/>
            <w:hideMark/>
          </w:tcPr>
          <w:p w14:paraId="56BF2CB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c>
          <w:tcPr>
            <w:tcW w:w="613" w:type="dxa"/>
            <w:tcBorders>
              <w:top w:val="single" w:sz="4" w:space="0" w:color="FFFFFF"/>
              <w:left w:val="nil"/>
              <w:bottom w:val="single" w:sz="4" w:space="0" w:color="FFFFFF"/>
              <w:right w:val="single" w:sz="4" w:space="0" w:color="auto"/>
            </w:tcBorders>
            <w:shd w:val="clear" w:color="000000" w:fill="FED280"/>
            <w:noWrap/>
            <w:vAlign w:val="center"/>
            <w:hideMark/>
          </w:tcPr>
          <w:p w14:paraId="7F22492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15.00</w:t>
            </w:r>
          </w:p>
        </w:tc>
      </w:tr>
      <w:tr w:rsidR="00792C49" w:rsidRPr="00385C48" w14:paraId="575B1027" w14:textId="77777777" w:rsidTr="00EE171A">
        <w:trPr>
          <w:trHeight w:val="20"/>
        </w:trPr>
        <w:tc>
          <w:tcPr>
            <w:tcW w:w="731" w:type="dxa"/>
            <w:vMerge/>
            <w:tcBorders>
              <w:top w:val="nil"/>
              <w:left w:val="single" w:sz="4" w:space="0" w:color="auto"/>
              <w:bottom w:val="single" w:sz="4" w:space="0" w:color="000000"/>
              <w:right w:val="single" w:sz="4" w:space="0" w:color="auto"/>
            </w:tcBorders>
            <w:textDirection w:val="btLr"/>
            <w:vAlign w:val="center"/>
            <w:hideMark/>
          </w:tcPr>
          <w:p w14:paraId="7D1AD2E0" w14:textId="77777777" w:rsidR="00F50E6A" w:rsidRPr="00385C48" w:rsidRDefault="00F50E6A" w:rsidP="00F50E6A">
            <w:pPr>
              <w:spacing w:after="0" w:line="240" w:lineRule="auto"/>
              <w:ind w:left="113" w:right="113"/>
              <w:jc w:val="left"/>
              <w:rPr>
                <w:rFonts w:asciiTheme="majorHAnsi" w:eastAsia="Times New Roman" w:hAnsiTheme="majorHAnsi" w:cstheme="majorHAnsi"/>
                <w:sz w:val="16"/>
                <w:szCs w:val="16"/>
                <w:lang w:eastAsia="es-CO"/>
              </w:rPr>
            </w:pPr>
          </w:p>
        </w:tc>
        <w:tc>
          <w:tcPr>
            <w:tcW w:w="998" w:type="dxa"/>
            <w:tcBorders>
              <w:top w:val="nil"/>
              <w:left w:val="nil"/>
              <w:bottom w:val="single" w:sz="4" w:space="0" w:color="auto"/>
              <w:right w:val="nil"/>
            </w:tcBorders>
            <w:shd w:val="clear" w:color="000000" w:fill="F2F2F2"/>
            <w:noWrap/>
            <w:vAlign w:val="center"/>
            <w:hideMark/>
          </w:tcPr>
          <w:p w14:paraId="0918C4E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Potabilización</w:t>
            </w:r>
          </w:p>
        </w:tc>
        <w:tc>
          <w:tcPr>
            <w:tcW w:w="941" w:type="dxa"/>
            <w:tcBorders>
              <w:top w:val="nil"/>
              <w:left w:val="nil"/>
              <w:bottom w:val="single" w:sz="4" w:space="0" w:color="auto"/>
              <w:right w:val="nil"/>
            </w:tcBorders>
            <w:shd w:val="clear" w:color="000000" w:fill="F2F2F2"/>
            <w:vAlign w:val="center"/>
            <w:hideMark/>
          </w:tcPr>
          <w:p w14:paraId="164595A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PTAP</w:t>
            </w:r>
          </w:p>
        </w:tc>
        <w:tc>
          <w:tcPr>
            <w:tcW w:w="553" w:type="dxa"/>
            <w:tcBorders>
              <w:top w:val="nil"/>
              <w:left w:val="nil"/>
              <w:bottom w:val="single" w:sz="4" w:space="0" w:color="auto"/>
              <w:right w:val="single" w:sz="4" w:space="0" w:color="auto"/>
            </w:tcBorders>
            <w:shd w:val="clear" w:color="000000" w:fill="A6D17E"/>
            <w:noWrap/>
            <w:vAlign w:val="center"/>
            <w:hideMark/>
          </w:tcPr>
          <w:p w14:paraId="0689E33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2.60</w:t>
            </w:r>
          </w:p>
        </w:tc>
        <w:tc>
          <w:tcPr>
            <w:tcW w:w="558" w:type="dxa"/>
            <w:tcBorders>
              <w:top w:val="nil"/>
              <w:left w:val="nil"/>
              <w:bottom w:val="single" w:sz="4" w:space="0" w:color="auto"/>
              <w:right w:val="single" w:sz="4" w:space="0" w:color="auto"/>
            </w:tcBorders>
            <w:shd w:val="clear" w:color="000000" w:fill="B6D67F"/>
            <w:noWrap/>
            <w:vAlign w:val="center"/>
            <w:hideMark/>
          </w:tcPr>
          <w:p w14:paraId="72DE380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3.20</w:t>
            </w:r>
          </w:p>
        </w:tc>
        <w:tc>
          <w:tcPr>
            <w:tcW w:w="615" w:type="dxa"/>
            <w:tcBorders>
              <w:top w:val="nil"/>
              <w:left w:val="nil"/>
              <w:bottom w:val="single" w:sz="4" w:space="0" w:color="auto"/>
              <w:right w:val="single" w:sz="4" w:space="0" w:color="auto"/>
            </w:tcBorders>
            <w:shd w:val="clear" w:color="000000" w:fill="6FC17B"/>
            <w:noWrap/>
            <w:vAlign w:val="center"/>
            <w:hideMark/>
          </w:tcPr>
          <w:p w14:paraId="521935B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0.48</w:t>
            </w:r>
          </w:p>
        </w:tc>
        <w:tc>
          <w:tcPr>
            <w:tcW w:w="615" w:type="dxa"/>
            <w:tcBorders>
              <w:top w:val="nil"/>
              <w:left w:val="nil"/>
              <w:bottom w:val="single" w:sz="4" w:space="0" w:color="auto"/>
              <w:right w:val="single" w:sz="4" w:space="0" w:color="auto"/>
            </w:tcBorders>
            <w:shd w:val="clear" w:color="000000" w:fill="6FC17B"/>
            <w:noWrap/>
            <w:vAlign w:val="center"/>
            <w:hideMark/>
          </w:tcPr>
          <w:p w14:paraId="2C2EBC5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0.48</w:t>
            </w:r>
          </w:p>
        </w:tc>
        <w:tc>
          <w:tcPr>
            <w:tcW w:w="558" w:type="dxa"/>
            <w:tcBorders>
              <w:top w:val="nil"/>
              <w:left w:val="nil"/>
              <w:bottom w:val="single" w:sz="4" w:space="0" w:color="auto"/>
              <w:right w:val="single" w:sz="4" w:space="0" w:color="auto"/>
            </w:tcBorders>
            <w:shd w:val="clear" w:color="000000" w:fill="7BC57C"/>
            <w:noWrap/>
            <w:vAlign w:val="center"/>
            <w:hideMark/>
          </w:tcPr>
          <w:p w14:paraId="17FD4AE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0.96</w:t>
            </w:r>
          </w:p>
        </w:tc>
        <w:tc>
          <w:tcPr>
            <w:tcW w:w="677" w:type="dxa"/>
            <w:tcBorders>
              <w:top w:val="nil"/>
              <w:left w:val="nil"/>
              <w:bottom w:val="single" w:sz="4" w:space="0" w:color="auto"/>
              <w:right w:val="single" w:sz="4" w:space="0" w:color="auto"/>
            </w:tcBorders>
            <w:shd w:val="clear" w:color="000000" w:fill="84C77C"/>
            <w:noWrap/>
            <w:vAlign w:val="center"/>
            <w:hideMark/>
          </w:tcPr>
          <w:p w14:paraId="6B2F30D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1.28</w:t>
            </w:r>
          </w:p>
        </w:tc>
        <w:tc>
          <w:tcPr>
            <w:tcW w:w="558" w:type="dxa"/>
            <w:tcBorders>
              <w:top w:val="nil"/>
              <w:left w:val="nil"/>
              <w:bottom w:val="single" w:sz="4" w:space="0" w:color="auto"/>
              <w:right w:val="single" w:sz="4" w:space="0" w:color="auto"/>
            </w:tcBorders>
            <w:shd w:val="clear" w:color="000000" w:fill="7BC57C"/>
            <w:noWrap/>
            <w:vAlign w:val="center"/>
            <w:hideMark/>
          </w:tcPr>
          <w:p w14:paraId="0C71BFC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0.96</w:t>
            </w:r>
          </w:p>
        </w:tc>
        <w:tc>
          <w:tcPr>
            <w:tcW w:w="615" w:type="dxa"/>
            <w:tcBorders>
              <w:top w:val="nil"/>
              <w:left w:val="nil"/>
              <w:bottom w:val="single" w:sz="4" w:space="0" w:color="auto"/>
              <w:right w:val="single" w:sz="4" w:space="0" w:color="auto"/>
            </w:tcBorders>
            <w:shd w:val="clear" w:color="000000" w:fill="82C77C"/>
            <w:noWrap/>
            <w:vAlign w:val="center"/>
            <w:hideMark/>
          </w:tcPr>
          <w:p w14:paraId="02D667E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w:t>
            </w:r>
          </w:p>
        </w:tc>
        <w:tc>
          <w:tcPr>
            <w:tcW w:w="615" w:type="dxa"/>
            <w:tcBorders>
              <w:top w:val="nil"/>
              <w:left w:val="nil"/>
              <w:bottom w:val="single" w:sz="4" w:space="0" w:color="auto"/>
              <w:right w:val="single" w:sz="4" w:space="0" w:color="auto"/>
            </w:tcBorders>
            <w:shd w:val="clear" w:color="000000" w:fill="82C77C"/>
            <w:noWrap/>
            <w:vAlign w:val="center"/>
            <w:hideMark/>
          </w:tcPr>
          <w:p w14:paraId="765C7DA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w:t>
            </w:r>
          </w:p>
        </w:tc>
        <w:tc>
          <w:tcPr>
            <w:tcW w:w="778" w:type="dxa"/>
            <w:tcBorders>
              <w:top w:val="nil"/>
              <w:left w:val="nil"/>
              <w:bottom w:val="single" w:sz="4" w:space="0" w:color="auto"/>
              <w:right w:val="single" w:sz="4" w:space="0" w:color="auto"/>
            </w:tcBorders>
            <w:shd w:val="clear" w:color="000000" w:fill="82C77C"/>
            <w:noWrap/>
            <w:vAlign w:val="center"/>
            <w:hideMark/>
          </w:tcPr>
          <w:p w14:paraId="554E4C9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w:t>
            </w:r>
          </w:p>
        </w:tc>
        <w:tc>
          <w:tcPr>
            <w:tcW w:w="613" w:type="dxa"/>
            <w:tcBorders>
              <w:top w:val="nil"/>
              <w:left w:val="nil"/>
              <w:bottom w:val="single" w:sz="4" w:space="0" w:color="auto"/>
              <w:right w:val="single" w:sz="4" w:space="0" w:color="auto"/>
            </w:tcBorders>
            <w:shd w:val="clear" w:color="000000" w:fill="75C37C"/>
            <w:noWrap/>
            <w:vAlign w:val="center"/>
            <w:hideMark/>
          </w:tcPr>
          <w:p w14:paraId="37DDE9B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0.72</w:t>
            </w:r>
          </w:p>
        </w:tc>
      </w:tr>
      <w:tr w:rsidR="00792C49" w:rsidRPr="00385C48" w14:paraId="7A63040B" w14:textId="77777777" w:rsidTr="00EE171A">
        <w:trPr>
          <w:trHeight w:val="20"/>
        </w:trPr>
        <w:tc>
          <w:tcPr>
            <w:tcW w:w="731" w:type="dxa"/>
            <w:vMerge w:val="restart"/>
            <w:tcBorders>
              <w:top w:val="nil"/>
              <w:left w:val="single" w:sz="4" w:space="0" w:color="auto"/>
              <w:bottom w:val="single" w:sz="4" w:space="0" w:color="000000"/>
              <w:right w:val="single" w:sz="4" w:space="0" w:color="auto"/>
            </w:tcBorders>
            <w:shd w:val="clear" w:color="000000" w:fill="BFBFBF"/>
            <w:textDirection w:val="btLr"/>
            <w:vAlign w:val="center"/>
            <w:hideMark/>
          </w:tcPr>
          <w:p w14:paraId="5B8794BD" w14:textId="77777777" w:rsidR="00F50E6A" w:rsidRPr="00385C48" w:rsidRDefault="00F50E6A" w:rsidP="00F50E6A">
            <w:pPr>
              <w:spacing w:after="0" w:line="240" w:lineRule="auto"/>
              <w:ind w:left="113" w:right="113"/>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General</w:t>
            </w:r>
          </w:p>
        </w:tc>
        <w:tc>
          <w:tcPr>
            <w:tcW w:w="998" w:type="dxa"/>
            <w:vMerge w:val="restart"/>
            <w:tcBorders>
              <w:top w:val="nil"/>
              <w:left w:val="nil"/>
              <w:bottom w:val="single" w:sz="4" w:space="0" w:color="000000"/>
              <w:right w:val="nil"/>
            </w:tcBorders>
            <w:shd w:val="clear" w:color="000000" w:fill="F2F2F2"/>
            <w:noWrap/>
            <w:vAlign w:val="center"/>
            <w:hideMark/>
          </w:tcPr>
          <w:p w14:paraId="7B61F81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Distribución</w:t>
            </w:r>
          </w:p>
        </w:tc>
        <w:tc>
          <w:tcPr>
            <w:tcW w:w="941" w:type="dxa"/>
            <w:tcBorders>
              <w:top w:val="nil"/>
              <w:left w:val="nil"/>
              <w:bottom w:val="nil"/>
              <w:right w:val="nil"/>
            </w:tcBorders>
            <w:shd w:val="clear" w:color="000000" w:fill="F2F2F2"/>
            <w:vAlign w:val="center"/>
            <w:hideMark/>
          </w:tcPr>
          <w:p w14:paraId="7876831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Estructuras de bombeo y control</w:t>
            </w:r>
          </w:p>
        </w:tc>
        <w:tc>
          <w:tcPr>
            <w:tcW w:w="553" w:type="dxa"/>
            <w:tcBorders>
              <w:top w:val="single" w:sz="4" w:space="0" w:color="auto"/>
              <w:left w:val="nil"/>
              <w:bottom w:val="nil"/>
              <w:right w:val="single" w:sz="4" w:space="0" w:color="auto"/>
            </w:tcBorders>
            <w:shd w:val="clear" w:color="000000" w:fill="FECF7F"/>
            <w:noWrap/>
            <w:vAlign w:val="center"/>
            <w:hideMark/>
          </w:tcPr>
          <w:p w14:paraId="7590A86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single" w:sz="4" w:space="0" w:color="auto"/>
              <w:left w:val="nil"/>
              <w:bottom w:val="nil"/>
              <w:right w:val="single" w:sz="4" w:space="0" w:color="auto"/>
            </w:tcBorders>
            <w:shd w:val="clear" w:color="000000" w:fill="FDC47D"/>
            <w:noWrap/>
            <w:vAlign w:val="center"/>
            <w:hideMark/>
          </w:tcPr>
          <w:p w14:paraId="4999728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615" w:type="dxa"/>
            <w:tcBorders>
              <w:top w:val="single" w:sz="4" w:space="0" w:color="auto"/>
              <w:left w:val="nil"/>
              <w:bottom w:val="nil"/>
              <w:right w:val="single" w:sz="4" w:space="0" w:color="auto"/>
            </w:tcBorders>
            <w:shd w:val="clear" w:color="000000" w:fill="76C37C"/>
            <w:noWrap/>
            <w:vAlign w:val="center"/>
            <w:hideMark/>
          </w:tcPr>
          <w:p w14:paraId="1ECB694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single" w:sz="4" w:space="0" w:color="auto"/>
              <w:left w:val="nil"/>
              <w:bottom w:val="nil"/>
              <w:right w:val="single" w:sz="4" w:space="0" w:color="auto"/>
            </w:tcBorders>
            <w:shd w:val="clear" w:color="000000" w:fill="B1D47F"/>
            <w:noWrap/>
            <w:vAlign w:val="center"/>
            <w:hideMark/>
          </w:tcPr>
          <w:p w14:paraId="7C939B0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single" w:sz="4" w:space="0" w:color="auto"/>
              <w:left w:val="nil"/>
              <w:bottom w:val="nil"/>
              <w:right w:val="single" w:sz="4" w:space="0" w:color="auto"/>
            </w:tcBorders>
            <w:shd w:val="clear" w:color="000000" w:fill="FFEB84"/>
            <w:noWrap/>
            <w:vAlign w:val="center"/>
            <w:hideMark/>
          </w:tcPr>
          <w:p w14:paraId="45AEE5C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single" w:sz="4" w:space="0" w:color="auto"/>
              <w:left w:val="nil"/>
              <w:bottom w:val="nil"/>
              <w:right w:val="single" w:sz="4" w:space="0" w:color="auto"/>
            </w:tcBorders>
            <w:shd w:val="clear" w:color="000000" w:fill="FFE683"/>
            <w:noWrap/>
            <w:vAlign w:val="center"/>
            <w:hideMark/>
          </w:tcPr>
          <w:p w14:paraId="61B30BB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c>
          <w:tcPr>
            <w:tcW w:w="558" w:type="dxa"/>
            <w:tcBorders>
              <w:top w:val="single" w:sz="4" w:space="0" w:color="auto"/>
              <w:left w:val="nil"/>
              <w:bottom w:val="nil"/>
              <w:right w:val="single" w:sz="4" w:space="0" w:color="auto"/>
            </w:tcBorders>
            <w:shd w:val="clear" w:color="000000" w:fill="B1D47F"/>
            <w:noWrap/>
            <w:vAlign w:val="center"/>
            <w:hideMark/>
          </w:tcPr>
          <w:p w14:paraId="2CD468C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single" w:sz="4" w:space="0" w:color="auto"/>
              <w:left w:val="nil"/>
              <w:bottom w:val="nil"/>
              <w:right w:val="single" w:sz="4" w:space="0" w:color="auto"/>
            </w:tcBorders>
            <w:shd w:val="clear" w:color="000000" w:fill="FFEB84"/>
            <w:noWrap/>
            <w:vAlign w:val="center"/>
            <w:hideMark/>
          </w:tcPr>
          <w:p w14:paraId="6BC5891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5" w:type="dxa"/>
            <w:tcBorders>
              <w:top w:val="single" w:sz="4" w:space="0" w:color="auto"/>
              <w:left w:val="nil"/>
              <w:bottom w:val="nil"/>
              <w:right w:val="single" w:sz="4" w:space="0" w:color="auto"/>
            </w:tcBorders>
            <w:shd w:val="clear" w:color="000000" w:fill="FFE784"/>
            <w:noWrap/>
            <w:vAlign w:val="center"/>
            <w:hideMark/>
          </w:tcPr>
          <w:p w14:paraId="1428300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auto"/>
              <w:left w:val="nil"/>
              <w:bottom w:val="nil"/>
              <w:right w:val="single" w:sz="4" w:space="0" w:color="auto"/>
            </w:tcBorders>
            <w:shd w:val="clear" w:color="000000" w:fill="FFE784"/>
            <w:noWrap/>
            <w:vAlign w:val="center"/>
            <w:hideMark/>
          </w:tcPr>
          <w:p w14:paraId="64C7A19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single" w:sz="4" w:space="0" w:color="auto"/>
              <w:left w:val="nil"/>
              <w:bottom w:val="nil"/>
              <w:right w:val="single" w:sz="4" w:space="0" w:color="auto"/>
            </w:tcBorders>
            <w:shd w:val="clear" w:color="000000" w:fill="D8DF81"/>
            <w:noWrap/>
            <w:vAlign w:val="center"/>
            <w:hideMark/>
          </w:tcPr>
          <w:p w14:paraId="598FBD6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r>
      <w:tr w:rsidR="00792C49" w:rsidRPr="00385C48" w14:paraId="60460D2A"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439F0717"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46DFE92D"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single" w:sz="4" w:space="0" w:color="FFFFFF"/>
              <w:left w:val="nil"/>
              <w:bottom w:val="single" w:sz="4" w:space="0" w:color="FFFFFF"/>
              <w:right w:val="nil"/>
            </w:tcBorders>
            <w:shd w:val="clear" w:color="000000" w:fill="F2F2F2"/>
            <w:vAlign w:val="center"/>
            <w:hideMark/>
          </w:tcPr>
          <w:p w14:paraId="17014BC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Pilas</w:t>
            </w:r>
          </w:p>
        </w:tc>
        <w:tc>
          <w:tcPr>
            <w:tcW w:w="553" w:type="dxa"/>
            <w:tcBorders>
              <w:top w:val="single" w:sz="4" w:space="0" w:color="FFFFFF"/>
              <w:left w:val="nil"/>
              <w:bottom w:val="single" w:sz="4" w:space="0" w:color="FFFFFF"/>
              <w:right w:val="single" w:sz="4" w:space="0" w:color="auto"/>
            </w:tcBorders>
            <w:shd w:val="clear" w:color="000000" w:fill="FFE483"/>
            <w:noWrap/>
            <w:vAlign w:val="center"/>
            <w:hideMark/>
          </w:tcPr>
          <w:p w14:paraId="27C5B2E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8.75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666CB03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72B2051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32799FD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558" w:type="dxa"/>
            <w:tcBorders>
              <w:top w:val="single" w:sz="4" w:space="0" w:color="FFFFFF"/>
              <w:left w:val="nil"/>
              <w:bottom w:val="single" w:sz="4" w:space="0" w:color="FFFFFF"/>
              <w:right w:val="single" w:sz="4" w:space="0" w:color="auto"/>
            </w:tcBorders>
            <w:shd w:val="clear" w:color="000000" w:fill="8AC97D"/>
            <w:noWrap/>
            <w:vAlign w:val="center"/>
            <w:hideMark/>
          </w:tcPr>
          <w:p w14:paraId="7EF5D15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1.50</w:t>
            </w:r>
          </w:p>
        </w:tc>
        <w:tc>
          <w:tcPr>
            <w:tcW w:w="677" w:type="dxa"/>
            <w:tcBorders>
              <w:top w:val="single" w:sz="4" w:space="0" w:color="FFFFFF"/>
              <w:left w:val="nil"/>
              <w:bottom w:val="single" w:sz="4" w:space="0" w:color="FFFFFF"/>
              <w:right w:val="single" w:sz="4" w:space="0" w:color="auto"/>
            </w:tcBorders>
            <w:shd w:val="clear" w:color="000000" w:fill="7DC57C"/>
            <w:noWrap/>
            <w:vAlign w:val="center"/>
            <w:hideMark/>
          </w:tcPr>
          <w:p w14:paraId="376D1FC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w:t>
            </w:r>
          </w:p>
        </w:tc>
        <w:tc>
          <w:tcPr>
            <w:tcW w:w="558" w:type="dxa"/>
            <w:tcBorders>
              <w:top w:val="single" w:sz="4" w:space="0" w:color="FFFFFF"/>
              <w:left w:val="nil"/>
              <w:bottom w:val="single" w:sz="4" w:space="0" w:color="FFFFFF"/>
              <w:right w:val="single" w:sz="4" w:space="0" w:color="auto"/>
            </w:tcBorders>
            <w:shd w:val="clear" w:color="000000" w:fill="76C37C"/>
            <w:noWrap/>
            <w:vAlign w:val="center"/>
            <w:hideMark/>
          </w:tcPr>
          <w:p w14:paraId="70698E4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single" w:sz="4" w:space="0" w:color="FFFFFF"/>
              <w:left w:val="nil"/>
              <w:bottom w:val="single" w:sz="4" w:space="0" w:color="FFFFFF"/>
              <w:right w:val="single" w:sz="4" w:space="0" w:color="auto"/>
            </w:tcBorders>
            <w:shd w:val="clear" w:color="000000" w:fill="FFDB81"/>
            <w:noWrap/>
            <w:vAlign w:val="center"/>
            <w:hideMark/>
          </w:tcPr>
          <w:p w14:paraId="1C842A5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12.00</w:t>
            </w:r>
          </w:p>
        </w:tc>
        <w:tc>
          <w:tcPr>
            <w:tcW w:w="615" w:type="dxa"/>
            <w:tcBorders>
              <w:top w:val="single" w:sz="4" w:space="0" w:color="FFFFFF"/>
              <w:left w:val="nil"/>
              <w:bottom w:val="single" w:sz="4" w:space="0" w:color="FFFFFF"/>
              <w:right w:val="single" w:sz="4" w:space="0" w:color="auto"/>
            </w:tcBorders>
            <w:shd w:val="clear" w:color="000000" w:fill="FFEB84"/>
            <w:noWrap/>
            <w:vAlign w:val="center"/>
            <w:hideMark/>
          </w:tcPr>
          <w:p w14:paraId="1558F87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778" w:type="dxa"/>
            <w:tcBorders>
              <w:top w:val="single" w:sz="4" w:space="0" w:color="FFFFFF"/>
              <w:left w:val="nil"/>
              <w:bottom w:val="single" w:sz="4" w:space="0" w:color="FFFFFF"/>
              <w:right w:val="single" w:sz="4" w:space="0" w:color="auto"/>
            </w:tcBorders>
            <w:shd w:val="clear" w:color="000000" w:fill="FFDF82"/>
            <w:noWrap/>
            <w:vAlign w:val="center"/>
            <w:hideMark/>
          </w:tcPr>
          <w:p w14:paraId="1141A5A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10.50</w:t>
            </w:r>
          </w:p>
        </w:tc>
        <w:tc>
          <w:tcPr>
            <w:tcW w:w="613" w:type="dxa"/>
            <w:tcBorders>
              <w:top w:val="single" w:sz="4" w:space="0" w:color="FFFFFF"/>
              <w:left w:val="nil"/>
              <w:bottom w:val="single" w:sz="4" w:space="0" w:color="FFFFFF"/>
              <w:right w:val="single" w:sz="4" w:space="0" w:color="auto"/>
            </w:tcBorders>
            <w:shd w:val="clear" w:color="000000" w:fill="FDB97B"/>
            <w:noWrap/>
            <w:vAlign w:val="center"/>
            <w:hideMark/>
          </w:tcPr>
          <w:p w14:paraId="1E7DEEF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24.00</w:t>
            </w:r>
          </w:p>
        </w:tc>
      </w:tr>
      <w:tr w:rsidR="00792C49" w:rsidRPr="00385C48" w14:paraId="7F747D7E"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7A73F95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4E3287A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038BF3D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Tanques</w:t>
            </w:r>
          </w:p>
        </w:tc>
        <w:tc>
          <w:tcPr>
            <w:tcW w:w="553" w:type="dxa"/>
            <w:tcBorders>
              <w:top w:val="single" w:sz="4" w:space="0" w:color="FFFFFF"/>
              <w:left w:val="nil"/>
              <w:bottom w:val="single" w:sz="4" w:space="0" w:color="FFFFFF"/>
              <w:right w:val="single" w:sz="4" w:space="0" w:color="auto"/>
            </w:tcBorders>
            <w:shd w:val="clear" w:color="000000" w:fill="FECF7F"/>
            <w:noWrap/>
            <w:vAlign w:val="center"/>
            <w:hideMark/>
          </w:tcPr>
          <w:p w14:paraId="2B16E3A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single" w:sz="4" w:space="0" w:color="FFFFFF"/>
              <w:left w:val="nil"/>
              <w:bottom w:val="single" w:sz="4" w:space="0" w:color="FFFFFF"/>
              <w:right w:val="single" w:sz="4" w:space="0" w:color="auto"/>
            </w:tcBorders>
            <w:shd w:val="clear" w:color="000000" w:fill="FDC47D"/>
            <w:noWrap/>
            <w:vAlign w:val="center"/>
            <w:hideMark/>
          </w:tcPr>
          <w:p w14:paraId="2827BE3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20.00</w:t>
            </w:r>
          </w:p>
        </w:tc>
        <w:tc>
          <w:tcPr>
            <w:tcW w:w="615" w:type="dxa"/>
            <w:tcBorders>
              <w:top w:val="single" w:sz="4" w:space="0" w:color="FFFFFF"/>
              <w:left w:val="nil"/>
              <w:bottom w:val="single" w:sz="4" w:space="0" w:color="FFFFFF"/>
              <w:right w:val="single" w:sz="4" w:space="0" w:color="auto"/>
            </w:tcBorders>
            <w:shd w:val="clear" w:color="000000" w:fill="76C37C"/>
            <w:noWrap/>
            <w:vAlign w:val="center"/>
            <w:hideMark/>
          </w:tcPr>
          <w:p w14:paraId="17B8B08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single" w:sz="4" w:space="0" w:color="FFFFFF"/>
              <w:left w:val="nil"/>
              <w:bottom w:val="single" w:sz="4" w:space="0" w:color="FFFFFF"/>
              <w:right w:val="single" w:sz="4" w:space="0" w:color="auto"/>
            </w:tcBorders>
            <w:shd w:val="clear" w:color="000000" w:fill="B1D47F"/>
            <w:noWrap/>
            <w:vAlign w:val="center"/>
            <w:hideMark/>
          </w:tcPr>
          <w:p w14:paraId="2357EFA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single" w:sz="4" w:space="0" w:color="FFFFFF"/>
              <w:left w:val="nil"/>
              <w:bottom w:val="single" w:sz="4" w:space="0" w:color="FFFFFF"/>
              <w:right w:val="single" w:sz="4" w:space="0" w:color="auto"/>
            </w:tcBorders>
            <w:shd w:val="clear" w:color="000000" w:fill="FFEB84"/>
            <w:noWrap/>
            <w:vAlign w:val="center"/>
            <w:hideMark/>
          </w:tcPr>
          <w:p w14:paraId="7F91824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single" w:sz="4" w:space="0" w:color="FFFFFF"/>
              <w:left w:val="nil"/>
              <w:bottom w:val="single" w:sz="4" w:space="0" w:color="FFFFFF"/>
              <w:right w:val="single" w:sz="4" w:space="0" w:color="auto"/>
            </w:tcBorders>
            <w:shd w:val="clear" w:color="000000" w:fill="FFE683"/>
            <w:noWrap/>
            <w:vAlign w:val="center"/>
            <w:hideMark/>
          </w:tcPr>
          <w:p w14:paraId="0C3FC8D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c>
          <w:tcPr>
            <w:tcW w:w="558" w:type="dxa"/>
            <w:tcBorders>
              <w:top w:val="single" w:sz="4" w:space="0" w:color="FFFFFF"/>
              <w:left w:val="nil"/>
              <w:bottom w:val="single" w:sz="4" w:space="0" w:color="FFFFFF"/>
              <w:right w:val="single" w:sz="4" w:space="0" w:color="auto"/>
            </w:tcBorders>
            <w:shd w:val="clear" w:color="000000" w:fill="B1D47F"/>
            <w:noWrap/>
            <w:vAlign w:val="center"/>
            <w:hideMark/>
          </w:tcPr>
          <w:p w14:paraId="0609B5D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single" w:sz="4" w:space="0" w:color="FFFFFF"/>
              <w:left w:val="nil"/>
              <w:bottom w:val="single" w:sz="4" w:space="0" w:color="FFFFFF"/>
              <w:right w:val="single" w:sz="4" w:space="0" w:color="auto"/>
            </w:tcBorders>
            <w:shd w:val="clear" w:color="000000" w:fill="FFEB84"/>
            <w:noWrap/>
            <w:vAlign w:val="center"/>
            <w:hideMark/>
          </w:tcPr>
          <w:p w14:paraId="3D9257C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5" w:type="dxa"/>
            <w:tcBorders>
              <w:top w:val="single" w:sz="4" w:space="0" w:color="FFFFFF"/>
              <w:left w:val="nil"/>
              <w:bottom w:val="single" w:sz="4" w:space="0" w:color="FFFFFF"/>
              <w:right w:val="single" w:sz="4" w:space="0" w:color="auto"/>
            </w:tcBorders>
            <w:shd w:val="clear" w:color="000000" w:fill="FFE784"/>
            <w:noWrap/>
            <w:vAlign w:val="center"/>
            <w:hideMark/>
          </w:tcPr>
          <w:p w14:paraId="323EDA4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single" w:sz="4" w:space="0" w:color="FFFFFF"/>
              <w:left w:val="nil"/>
              <w:bottom w:val="single" w:sz="4" w:space="0" w:color="FFFFFF"/>
              <w:right w:val="single" w:sz="4" w:space="0" w:color="auto"/>
            </w:tcBorders>
            <w:shd w:val="clear" w:color="000000" w:fill="FFE784"/>
            <w:noWrap/>
            <w:vAlign w:val="center"/>
            <w:hideMark/>
          </w:tcPr>
          <w:p w14:paraId="3049370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single" w:sz="4" w:space="0" w:color="FFFFFF"/>
              <w:left w:val="nil"/>
              <w:bottom w:val="single" w:sz="4" w:space="0" w:color="FFFFFF"/>
              <w:right w:val="single" w:sz="4" w:space="0" w:color="auto"/>
            </w:tcBorders>
            <w:shd w:val="clear" w:color="000000" w:fill="D8DF81"/>
            <w:noWrap/>
            <w:vAlign w:val="center"/>
            <w:hideMark/>
          </w:tcPr>
          <w:p w14:paraId="03D0E1D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r>
      <w:tr w:rsidR="00792C49" w:rsidRPr="00385C48" w14:paraId="24337033"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32FF582A"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08E613CF"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7D92A9C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1</w:t>
            </w:r>
          </w:p>
        </w:tc>
        <w:tc>
          <w:tcPr>
            <w:tcW w:w="553" w:type="dxa"/>
            <w:tcBorders>
              <w:top w:val="single" w:sz="4" w:space="0" w:color="FFFFFF"/>
              <w:left w:val="nil"/>
              <w:bottom w:val="single" w:sz="4" w:space="0" w:color="FFFFFF"/>
              <w:right w:val="single" w:sz="4" w:space="0" w:color="auto"/>
            </w:tcBorders>
            <w:shd w:val="clear" w:color="000000" w:fill="FFE583"/>
            <w:noWrap/>
            <w:vAlign w:val="center"/>
            <w:hideMark/>
          </w:tcPr>
          <w:p w14:paraId="7E88900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8.25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580B7C0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4BA1AD4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1482228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single" w:sz="4" w:space="0" w:color="FFFFFF"/>
              <w:left w:val="nil"/>
              <w:bottom w:val="single" w:sz="4" w:space="0" w:color="FFFFFF"/>
              <w:right w:val="single" w:sz="4" w:space="0" w:color="auto"/>
            </w:tcBorders>
            <w:shd w:val="clear" w:color="000000" w:fill="E5E382"/>
            <w:noWrap/>
            <w:vAlign w:val="center"/>
            <w:hideMark/>
          </w:tcPr>
          <w:p w14:paraId="5F72D6A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677" w:type="dxa"/>
            <w:tcBorders>
              <w:top w:val="single" w:sz="4" w:space="0" w:color="FFFFFF"/>
              <w:left w:val="nil"/>
              <w:bottom w:val="single" w:sz="4" w:space="0" w:color="FFFFFF"/>
              <w:right w:val="single" w:sz="4" w:space="0" w:color="auto"/>
            </w:tcBorders>
            <w:shd w:val="clear" w:color="000000" w:fill="FFE984"/>
            <w:noWrap/>
            <w:vAlign w:val="center"/>
            <w:hideMark/>
          </w:tcPr>
          <w:p w14:paraId="53A0AC9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6.75</w:t>
            </w:r>
          </w:p>
        </w:tc>
        <w:tc>
          <w:tcPr>
            <w:tcW w:w="558" w:type="dxa"/>
            <w:tcBorders>
              <w:top w:val="single" w:sz="4" w:space="0" w:color="FFFFFF"/>
              <w:left w:val="nil"/>
              <w:bottom w:val="single" w:sz="4" w:space="0" w:color="FFFFFF"/>
              <w:right w:val="single" w:sz="4" w:space="0" w:color="auto"/>
            </w:tcBorders>
            <w:shd w:val="clear" w:color="000000" w:fill="E5E382"/>
            <w:noWrap/>
            <w:vAlign w:val="center"/>
            <w:hideMark/>
          </w:tcPr>
          <w:p w14:paraId="5608F47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309859F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5FC1456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778" w:type="dxa"/>
            <w:tcBorders>
              <w:top w:val="single" w:sz="4" w:space="0" w:color="FFFFFF"/>
              <w:left w:val="nil"/>
              <w:bottom w:val="single" w:sz="4" w:space="0" w:color="FFFFFF"/>
              <w:right w:val="single" w:sz="4" w:space="0" w:color="auto"/>
            </w:tcBorders>
            <w:shd w:val="clear" w:color="000000" w:fill="FFE082"/>
            <w:noWrap/>
            <w:vAlign w:val="center"/>
            <w:hideMark/>
          </w:tcPr>
          <w:p w14:paraId="1490825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613" w:type="dxa"/>
            <w:tcBorders>
              <w:top w:val="single" w:sz="4" w:space="0" w:color="FFFFFF"/>
              <w:left w:val="nil"/>
              <w:bottom w:val="single" w:sz="4" w:space="0" w:color="FFFFFF"/>
              <w:right w:val="single" w:sz="4" w:space="0" w:color="auto"/>
            </w:tcBorders>
            <w:shd w:val="clear" w:color="000000" w:fill="FFE082"/>
            <w:noWrap/>
            <w:vAlign w:val="center"/>
            <w:hideMark/>
          </w:tcPr>
          <w:p w14:paraId="06E5427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r>
      <w:tr w:rsidR="00792C49" w:rsidRPr="00385C48" w14:paraId="7606234A"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64642B5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71E0A2F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51D9CF0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2</w:t>
            </w:r>
          </w:p>
        </w:tc>
        <w:tc>
          <w:tcPr>
            <w:tcW w:w="553" w:type="dxa"/>
            <w:tcBorders>
              <w:top w:val="single" w:sz="4" w:space="0" w:color="FFFFFF"/>
              <w:left w:val="nil"/>
              <w:bottom w:val="single" w:sz="4" w:space="0" w:color="FFFFFF"/>
              <w:right w:val="single" w:sz="4" w:space="0" w:color="auto"/>
            </w:tcBorders>
            <w:shd w:val="clear" w:color="000000" w:fill="FFDC82"/>
            <w:noWrap/>
            <w:vAlign w:val="center"/>
            <w:hideMark/>
          </w:tcPr>
          <w:p w14:paraId="2BE90B6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11.50</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2667348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ED680"/>
            <w:noWrap/>
            <w:vAlign w:val="center"/>
            <w:hideMark/>
          </w:tcPr>
          <w:p w14:paraId="6057DFA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13.75</w:t>
            </w:r>
          </w:p>
        </w:tc>
        <w:tc>
          <w:tcPr>
            <w:tcW w:w="615" w:type="dxa"/>
            <w:tcBorders>
              <w:top w:val="single" w:sz="4" w:space="0" w:color="FFFFFF"/>
              <w:left w:val="nil"/>
              <w:bottom w:val="single" w:sz="4" w:space="0" w:color="FFFFFF"/>
              <w:right w:val="single" w:sz="4" w:space="0" w:color="auto"/>
            </w:tcBorders>
            <w:shd w:val="clear" w:color="000000" w:fill="FED680"/>
            <w:noWrap/>
            <w:vAlign w:val="center"/>
            <w:hideMark/>
          </w:tcPr>
          <w:p w14:paraId="262C397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13.75</w:t>
            </w:r>
          </w:p>
        </w:tc>
        <w:tc>
          <w:tcPr>
            <w:tcW w:w="558" w:type="dxa"/>
            <w:tcBorders>
              <w:top w:val="single" w:sz="4" w:space="0" w:color="FFFFFF"/>
              <w:left w:val="nil"/>
              <w:bottom w:val="single" w:sz="4" w:space="0" w:color="FFFFFF"/>
              <w:right w:val="single" w:sz="4" w:space="0" w:color="auto"/>
            </w:tcBorders>
            <w:shd w:val="clear" w:color="000000" w:fill="FFE984"/>
            <w:noWrap/>
            <w:vAlign w:val="center"/>
            <w:hideMark/>
          </w:tcPr>
          <w:p w14:paraId="09A4CF9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677" w:type="dxa"/>
            <w:tcBorders>
              <w:top w:val="single" w:sz="4" w:space="0" w:color="FFFFFF"/>
              <w:left w:val="nil"/>
              <w:bottom w:val="single" w:sz="4" w:space="0" w:color="FFFFFF"/>
              <w:right w:val="single" w:sz="4" w:space="0" w:color="auto"/>
            </w:tcBorders>
            <w:shd w:val="clear" w:color="000000" w:fill="FFE283"/>
            <w:noWrap/>
            <w:vAlign w:val="center"/>
            <w:hideMark/>
          </w:tcPr>
          <w:p w14:paraId="12BB988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9.25</w:t>
            </w:r>
          </w:p>
        </w:tc>
        <w:tc>
          <w:tcPr>
            <w:tcW w:w="558" w:type="dxa"/>
            <w:tcBorders>
              <w:top w:val="single" w:sz="4" w:space="0" w:color="FFFFFF"/>
              <w:left w:val="nil"/>
              <w:bottom w:val="single" w:sz="4" w:space="0" w:color="FFFFFF"/>
              <w:right w:val="single" w:sz="4" w:space="0" w:color="auto"/>
            </w:tcBorders>
            <w:shd w:val="clear" w:color="000000" w:fill="FFE984"/>
            <w:noWrap/>
            <w:vAlign w:val="center"/>
            <w:hideMark/>
          </w:tcPr>
          <w:p w14:paraId="41D795B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7.00</w:t>
            </w:r>
          </w:p>
        </w:tc>
        <w:tc>
          <w:tcPr>
            <w:tcW w:w="615" w:type="dxa"/>
            <w:tcBorders>
              <w:top w:val="single" w:sz="4" w:space="0" w:color="FFFFFF"/>
              <w:left w:val="nil"/>
              <w:bottom w:val="single" w:sz="4" w:space="0" w:color="FFFFFF"/>
              <w:right w:val="single" w:sz="4" w:space="0" w:color="auto"/>
            </w:tcBorders>
            <w:shd w:val="clear" w:color="000000" w:fill="FED680"/>
            <w:noWrap/>
            <w:vAlign w:val="center"/>
            <w:hideMark/>
          </w:tcPr>
          <w:p w14:paraId="06974E1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13.75</w:t>
            </w:r>
          </w:p>
        </w:tc>
        <w:tc>
          <w:tcPr>
            <w:tcW w:w="615" w:type="dxa"/>
            <w:tcBorders>
              <w:top w:val="single" w:sz="4" w:space="0" w:color="FFFFFF"/>
              <w:left w:val="nil"/>
              <w:bottom w:val="single" w:sz="4" w:space="0" w:color="FFFFFF"/>
              <w:right w:val="single" w:sz="4" w:space="0" w:color="auto"/>
            </w:tcBorders>
            <w:shd w:val="clear" w:color="000000" w:fill="FED680"/>
            <w:noWrap/>
            <w:vAlign w:val="center"/>
            <w:hideMark/>
          </w:tcPr>
          <w:p w14:paraId="759AD20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13.75</w:t>
            </w:r>
          </w:p>
        </w:tc>
        <w:tc>
          <w:tcPr>
            <w:tcW w:w="778" w:type="dxa"/>
            <w:tcBorders>
              <w:top w:val="single" w:sz="4" w:space="0" w:color="FFFFFF"/>
              <w:left w:val="nil"/>
              <w:bottom w:val="single" w:sz="4" w:space="0" w:color="FFFFFF"/>
              <w:right w:val="single" w:sz="4" w:space="0" w:color="auto"/>
            </w:tcBorders>
            <w:shd w:val="clear" w:color="000000" w:fill="FED680"/>
            <w:noWrap/>
            <w:vAlign w:val="center"/>
            <w:hideMark/>
          </w:tcPr>
          <w:p w14:paraId="4F78D11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13.75</w:t>
            </w:r>
          </w:p>
        </w:tc>
        <w:tc>
          <w:tcPr>
            <w:tcW w:w="613" w:type="dxa"/>
            <w:tcBorders>
              <w:top w:val="single" w:sz="4" w:space="0" w:color="FFFFFF"/>
              <w:left w:val="nil"/>
              <w:bottom w:val="single" w:sz="4" w:space="0" w:color="FFFFFF"/>
              <w:right w:val="single" w:sz="4" w:space="0" w:color="auto"/>
            </w:tcBorders>
            <w:shd w:val="clear" w:color="000000" w:fill="FED680"/>
            <w:noWrap/>
            <w:vAlign w:val="center"/>
            <w:hideMark/>
          </w:tcPr>
          <w:p w14:paraId="68FABBD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13.75</w:t>
            </w:r>
          </w:p>
        </w:tc>
      </w:tr>
      <w:tr w:rsidR="00792C49" w:rsidRPr="00385C48" w14:paraId="2AFF6471"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6484C072"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53D7CB46"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189E31E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3</w:t>
            </w:r>
          </w:p>
        </w:tc>
        <w:tc>
          <w:tcPr>
            <w:tcW w:w="553" w:type="dxa"/>
            <w:tcBorders>
              <w:top w:val="single" w:sz="4" w:space="0" w:color="FFFFFF"/>
              <w:left w:val="nil"/>
              <w:bottom w:val="single" w:sz="4" w:space="0" w:color="FFFFFF"/>
              <w:right w:val="single" w:sz="4" w:space="0" w:color="auto"/>
            </w:tcBorders>
            <w:shd w:val="clear" w:color="000000" w:fill="FFE182"/>
            <w:noWrap/>
            <w:vAlign w:val="center"/>
            <w:hideMark/>
          </w:tcPr>
          <w:p w14:paraId="07EDD70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9.75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4A5E9BB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DB81"/>
            <w:noWrap/>
            <w:vAlign w:val="center"/>
            <w:hideMark/>
          </w:tcPr>
          <w:p w14:paraId="2A882DC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11.75</w:t>
            </w:r>
          </w:p>
        </w:tc>
        <w:tc>
          <w:tcPr>
            <w:tcW w:w="615" w:type="dxa"/>
            <w:tcBorders>
              <w:top w:val="single" w:sz="4" w:space="0" w:color="FFFFFF"/>
              <w:left w:val="nil"/>
              <w:bottom w:val="single" w:sz="4" w:space="0" w:color="FFFFFF"/>
              <w:right w:val="single" w:sz="4" w:space="0" w:color="auto"/>
            </w:tcBorders>
            <w:shd w:val="clear" w:color="000000" w:fill="FFDB81"/>
            <w:noWrap/>
            <w:vAlign w:val="center"/>
            <w:hideMark/>
          </w:tcPr>
          <w:p w14:paraId="4550AF3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11.75</w:t>
            </w:r>
          </w:p>
        </w:tc>
        <w:tc>
          <w:tcPr>
            <w:tcW w:w="558" w:type="dxa"/>
            <w:tcBorders>
              <w:top w:val="single" w:sz="4" w:space="0" w:color="FFFFFF"/>
              <w:left w:val="nil"/>
              <w:bottom w:val="single" w:sz="4" w:space="0" w:color="FFFFFF"/>
              <w:right w:val="single" w:sz="4" w:space="0" w:color="auto"/>
            </w:tcBorders>
            <w:shd w:val="clear" w:color="000000" w:fill="FFEB84"/>
            <w:noWrap/>
            <w:vAlign w:val="center"/>
            <w:hideMark/>
          </w:tcPr>
          <w:p w14:paraId="435DAF5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single" w:sz="4" w:space="0" w:color="FFFFFF"/>
              <w:left w:val="nil"/>
              <w:bottom w:val="single" w:sz="4" w:space="0" w:color="FFFFFF"/>
              <w:right w:val="single" w:sz="4" w:space="0" w:color="auto"/>
            </w:tcBorders>
            <w:shd w:val="clear" w:color="000000" w:fill="FFE784"/>
            <w:noWrap/>
            <w:vAlign w:val="center"/>
            <w:hideMark/>
          </w:tcPr>
          <w:p w14:paraId="7C1D3DF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7.75</w:t>
            </w:r>
          </w:p>
        </w:tc>
        <w:tc>
          <w:tcPr>
            <w:tcW w:w="558" w:type="dxa"/>
            <w:tcBorders>
              <w:top w:val="single" w:sz="4" w:space="0" w:color="FFFFFF"/>
              <w:left w:val="nil"/>
              <w:bottom w:val="single" w:sz="4" w:space="0" w:color="FFFFFF"/>
              <w:right w:val="single" w:sz="4" w:space="0" w:color="auto"/>
            </w:tcBorders>
            <w:shd w:val="clear" w:color="000000" w:fill="FFEB84"/>
            <w:noWrap/>
            <w:vAlign w:val="center"/>
            <w:hideMark/>
          </w:tcPr>
          <w:p w14:paraId="08DF8CB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5" w:type="dxa"/>
            <w:tcBorders>
              <w:top w:val="single" w:sz="4" w:space="0" w:color="FFFFFF"/>
              <w:left w:val="nil"/>
              <w:bottom w:val="single" w:sz="4" w:space="0" w:color="FFFFFF"/>
              <w:right w:val="single" w:sz="4" w:space="0" w:color="auto"/>
            </w:tcBorders>
            <w:shd w:val="clear" w:color="000000" w:fill="FFDB81"/>
            <w:noWrap/>
            <w:vAlign w:val="center"/>
            <w:hideMark/>
          </w:tcPr>
          <w:p w14:paraId="0325394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11.75</w:t>
            </w:r>
          </w:p>
        </w:tc>
        <w:tc>
          <w:tcPr>
            <w:tcW w:w="615" w:type="dxa"/>
            <w:tcBorders>
              <w:top w:val="single" w:sz="4" w:space="0" w:color="FFFFFF"/>
              <w:left w:val="nil"/>
              <w:bottom w:val="single" w:sz="4" w:space="0" w:color="FFFFFF"/>
              <w:right w:val="single" w:sz="4" w:space="0" w:color="auto"/>
            </w:tcBorders>
            <w:shd w:val="clear" w:color="000000" w:fill="FFDB81"/>
            <w:noWrap/>
            <w:vAlign w:val="center"/>
            <w:hideMark/>
          </w:tcPr>
          <w:p w14:paraId="4613C7A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11.75</w:t>
            </w:r>
          </w:p>
        </w:tc>
        <w:tc>
          <w:tcPr>
            <w:tcW w:w="778" w:type="dxa"/>
            <w:tcBorders>
              <w:top w:val="single" w:sz="4" w:space="0" w:color="FFFFFF"/>
              <w:left w:val="nil"/>
              <w:bottom w:val="single" w:sz="4" w:space="0" w:color="FFFFFF"/>
              <w:right w:val="single" w:sz="4" w:space="0" w:color="auto"/>
            </w:tcBorders>
            <w:shd w:val="clear" w:color="000000" w:fill="FFDB81"/>
            <w:noWrap/>
            <w:vAlign w:val="center"/>
            <w:hideMark/>
          </w:tcPr>
          <w:p w14:paraId="7FDFA14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11.75</w:t>
            </w:r>
          </w:p>
        </w:tc>
        <w:tc>
          <w:tcPr>
            <w:tcW w:w="613" w:type="dxa"/>
            <w:tcBorders>
              <w:top w:val="single" w:sz="4" w:space="0" w:color="FFFFFF"/>
              <w:left w:val="nil"/>
              <w:bottom w:val="single" w:sz="4" w:space="0" w:color="FFFFFF"/>
              <w:right w:val="single" w:sz="4" w:space="0" w:color="auto"/>
            </w:tcBorders>
            <w:shd w:val="clear" w:color="000000" w:fill="FFDB81"/>
            <w:noWrap/>
            <w:vAlign w:val="center"/>
            <w:hideMark/>
          </w:tcPr>
          <w:p w14:paraId="413BB79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11.75</w:t>
            </w:r>
          </w:p>
        </w:tc>
      </w:tr>
      <w:tr w:rsidR="00792C49" w:rsidRPr="00385C48" w14:paraId="6D91C95D"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22BD0032"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47BD3A08"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416823C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4</w:t>
            </w:r>
          </w:p>
        </w:tc>
        <w:tc>
          <w:tcPr>
            <w:tcW w:w="553" w:type="dxa"/>
            <w:tcBorders>
              <w:top w:val="single" w:sz="4" w:space="0" w:color="FFFFFF"/>
              <w:left w:val="nil"/>
              <w:bottom w:val="single" w:sz="4" w:space="0" w:color="FFFFFF"/>
              <w:right w:val="single" w:sz="4" w:space="0" w:color="auto"/>
            </w:tcBorders>
            <w:shd w:val="clear" w:color="000000" w:fill="FFE483"/>
            <w:noWrap/>
            <w:vAlign w:val="center"/>
            <w:hideMark/>
          </w:tcPr>
          <w:p w14:paraId="5330EE6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8.50</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17366A8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DF82"/>
            <w:noWrap/>
            <w:vAlign w:val="center"/>
            <w:hideMark/>
          </w:tcPr>
          <w:p w14:paraId="1DA10AE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615" w:type="dxa"/>
            <w:tcBorders>
              <w:top w:val="single" w:sz="4" w:space="0" w:color="FFFFFF"/>
              <w:left w:val="nil"/>
              <w:bottom w:val="single" w:sz="4" w:space="0" w:color="FFFFFF"/>
              <w:right w:val="single" w:sz="4" w:space="0" w:color="auto"/>
            </w:tcBorders>
            <w:shd w:val="clear" w:color="000000" w:fill="FFDF82"/>
            <w:noWrap/>
            <w:vAlign w:val="center"/>
            <w:hideMark/>
          </w:tcPr>
          <w:p w14:paraId="462C9F5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558" w:type="dxa"/>
            <w:tcBorders>
              <w:top w:val="single" w:sz="4" w:space="0" w:color="FFFFFF"/>
              <w:left w:val="nil"/>
              <w:bottom w:val="single" w:sz="4" w:space="0" w:color="FFFFFF"/>
              <w:right w:val="single" w:sz="4" w:space="0" w:color="auto"/>
            </w:tcBorders>
            <w:shd w:val="clear" w:color="000000" w:fill="EBE582"/>
            <w:noWrap/>
            <w:vAlign w:val="center"/>
            <w:hideMark/>
          </w:tcPr>
          <w:p w14:paraId="38EA329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677" w:type="dxa"/>
            <w:tcBorders>
              <w:top w:val="single" w:sz="4" w:space="0" w:color="FFFFFF"/>
              <w:left w:val="nil"/>
              <w:bottom w:val="single" w:sz="4" w:space="0" w:color="FFFFFF"/>
              <w:right w:val="single" w:sz="4" w:space="0" w:color="auto"/>
            </w:tcBorders>
            <w:shd w:val="clear" w:color="000000" w:fill="FFE984"/>
            <w:noWrap/>
            <w:vAlign w:val="center"/>
            <w:hideMark/>
          </w:tcPr>
          <w:p w14:paraId="0BA2834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6.75</w:t>
            </w:r>
          </w:p>
        </w:tc>
        <w:tc>
          <w:tcPr>
            <w:tcW w:w="558" w:type="dxa"/>
            <w:tcBorders>
              <w:top w:val="single" w:sz="4" w:space="0" w:color="FFFFFF"/>
              <w:left w:val="nil"/>
              <w:bottom w:val="single" w:sz="4" w:space="0" w:color="FFFFFF"/>
              <w:right w:val="single" w:sz="4" w:space="0" w:color="auto"/>
            </w:tcBorders>
            <w:shd w:val="clear" w:color="000000" w:fill="EBE582"/>
            <w:noWrap/>
            <w:vAlign w:val="center"/>
            <w:hideMark/>
          </w:tcPr>
          <w:p w14:paraId="7491E5E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5.25</w:t>
            </w:r>
          </w:p>
        </w:tc>
        <w:tc>
          <w:tcPr>
            <w:tcW w:w="615" w:type="dxa"/>
            <w:tcBorders>
              <w:top w:val="single" w:sz="4" w:space="0" w:color="FFFFFF"/>
              <w:left w:val="nil"/>
              <w:bottom w:val="single" w:sz="4" w:space="0" w:color="FFFFFF"/>
              <w:right w:val="single" w:sz="4" w:space="0" w:color="auto"/>
            </w:tcBorders>
            <w:shd w:val="clear" w:color="000000" w:fill="FFDF82"/>
            <w:noWrap/>
            <w:vAlign w:val="center"/>
            <w:hideMark/>
          </w:tcPr>
          <w:p w14:paraId="1C2E670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615" w:type="dxa"/>
            <w:tcBorders>
              <w:top w:val="single" w:sz="4" w:space="0" w:color="FFFFFF"/>
              <w:left w:val="nil"/>
              <w:bottom w:val="single" w:sz="4" w:space="0" w:color="FFFFFF"/>
              <w:right w:val="single" w:sz="4" w:space="0" w:color="auto"/>
            </w:tcBorders>
            <w:shd w:val="clear" w:color="000000" w:fill="FFDF82"/>
            <w:noWrap/>
            <w:vAlign w:val="center"/>
            <w:hideMark/>
          </w:tcPr>
          <w:p w14:paraId="3B3243F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778" w:type="dxa"/>
            <w:tcBorders>
              <w:top w:val="single" w:sz="4" w:space="0" w:color="FFFFFF"/>
              <w:left w:val="nil"/>
              <w:bottom w:val="single" w:sz="4" w:space="0" w:color="FFFFFF"/>
              <w:right w:val="single" w:sz="4" w:space="0" w:color="auto"/>
            </w:tcBorders>
            <w:shd w:val="clear" w:color="000000" w:fill="FFDF82"/>
            <w:noWrap/>
            <w:vAlign w:val="center"/>
            <w:hideMark/>
          </w:tcPr>
          <w:p w14:paraId="12653F5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613" w:type="dxa"/>
            <w:tcBorders>
              <w:top w:val="single" w:sz="4" w:space="0" w:color="FFFFFF"/>
              <w:left w:val="nil"/>
              <w:bottom w:val="single" w:sz="4" w:space="0" w:color="FFFFFF"/>
              <w:right w:val="single" w:sz="4" w:space="0" w:color="auto"/>
            </w:tcBorders>
            <w:shd w:val="clear" w:color="000000" w:fill="FFDF82"/>
            <w:noWrap/>
            <w:vAlign w:val="center"/>
            <w:hideMark/>
          </w:tcPr>
          <w:p w14:paraId="513B5DF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r>
      <w:tr w:rsidR="00792C49" w:rsidRPr="00385C48" w14:paraId="54E1A512"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0CE6EACD"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11CA7140"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1E674F4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 xml:space="preserve">Red Matriz: </w:t>
            </w:r>
            <w:r w:rsidRPr="00385C48">
              <w:rPr>
                <w:rFonts w:asciiTheme="majorHAnsi" w:eastAsia="Times New Roman" w:hAnsiTheme="majorHAnsi" w:cstheme="majorHAnsi"/>
                <w:sz w:val="16"/>
                <w:szCs w:val="16"/>
                <w:lang w:eastAsia="es-CO"/>
              </w:rPr>
              <w:br/>
              <w:t>Zona 5</w:t>
            </w:r>
          </w:p>
        </w:tc>
        <w:tc>
          <w:tcPr>
            <w:tcW w:w="553" w:type="dxa"/>
            <w:tcBorders>
              <w:top w:val="single" w:sz="4" w:space="0" w:color="FFFFFF"/>
              <w:left w:val="nil"/>
              <w:bottom w:val="single" w:sz="4" w:space="0" w:color="FFFFFF"/>
              <w:right w:val="single" w:sz="4" w:space="0" w:color="auto"/>
            </w:tcBorders>
            <w:shd w:val="clear" w:color="000000" w:fill="FFE784"/>
            <w:noWrap/>
            <w:vAlign w:val="center"/>
            <w:hideMark/>
          </w:tcPr>
          <w:p w14:paraId="7C587AD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7.75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696E024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3C59DB5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9.25</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5E3FB2D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9.25</w:t>
            </w:r>
          </w:p>
        </w:tc>
        <w:tc>
          <w:tcPr>
            <w:tcW w:w="558" w:type="dxa"/>
            <w:tcBorders>
              <w:top w:val="single" w:sz="4" w:space="0" w:color="FFFFFF"/>
              <w:left w:val="nil"/>
              <w:bottom w:val="single" w:sz="4" w:space="0" w:color="FFFFFF"/>
              <w:right w:val="single" w:sz="4" w:space="0" w:color="auto"/>
            </w:tcBorders>
            <w:shd w:val="clear" w:color="000000" w:fill="D8DF81"/>
            <w:noWrap/>
            <w:vAlign w:val="center"/>
            <w:hideMark/>
          </w:tcPr>
          <w:p w14:paraId="4CBD3BC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677" w:type="dxa"/>
            <w:tcBorders>
              <w:top w:val="single" w:sz="4" w:space="0" w:color="FFFFFF"/>
              <w:left w:val="nil"/>
              <w:bottom w:val="single" w:sz="4" w:space="0" w:color="FFFFFF"/>
              <w:right w:val="single" w:sz="4" w:space="0" w:color="auto"/>
            </w:tcBorders>
            <w:shd w:val="clear" w:color="000000" w:fill="FFEB84"/>
            <w:noWrap/>
            <w:vAlign w:val="center"/>
            <w:hideMark/>
          </w:tcPr>
          <w:p w14:paraId="12AAE7F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6.25</w:t>
            </w:r>
          </w:p>
        </w:tc>
        <w:tc>
          <w:tcPr>
            <w:tcW w:w="558" w:type="dxa"/>
            <w:tcBorders>
              <w:top w:val="single" w:sz="4" w:space="0" w:color="FFFFFF"/>
              <w:left w:val="nil"/>
              <w:bottom w:val="single" w:sz="4" w:space="0" w:color="FFFFFF"/>
              <w:right w:val="single" w:sz="4" w:space="0" w:color="auto"/>
            </w:tcBorders>
            <w:shd w:val="clear" w:color="000000" w:fill="D8DF81"/>
            <w:noWrap/>
            <w:vAlign w:val="center"/>
            <w:hideMark/>
          </w:tcPr>
          <w:p w14:paraId="4191715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03B6714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9.25</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092358C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9.25</w:t>
            </w:r>
          </w:p>
        </w:tc>
        <w:tc>
          <w:tcPr>
            <w:tcW w:w="778" w:type="dxa"/>
            <w:tcBorders>
              <w:top w:val="single" w:sz="4" w:space="0" w:color="FFFFFF"/>
              <w:left w:val="nil"/>
              <w:bottom w:val="single" w:sz="4" w:space="0" w:color="FFFFFF"/>
              <w:right w:val="single" w:sz="4" w:space="0" w:color="auto"/>
            </w:tcBorders>
            <w:shd w:val="clear" w:color="000000" w:fill="FFE283"/>
            <w:noWrap/>
            <w:vAlign w:val="center"/>
            <w:hideMark/>
          </w:tcPr>
          <w:p w14:paraId="2C118A6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9.25</w:t>
            </w:r>
          </w:p>
        </w:tc>
        <w:tc>
          <w:tcPr>
            <w:tcW w:w="613" w:type="dxa"/>
            <w:tcBorders>
              <w:top w:val="single" w:sz="4" w:space="0" w:color="FFFFFF"/>
              <w:left w:val="nil"/>
              <w:bottom w:val="single" w:sz="4" w:space="0" w:color="FFFFFF"/>
              <w:right w:val="single" w:sz="4" w:space="0" w:color="auto"/>
            </w:tcBorders>
            <w:shd w:val="clear" w:color="000000" w:fill="FFE283"/>
            <w:noWrap/>
            <w:vAlign w:val="center"/>
            <w:hideMark/>
          </w:tcPr>
          <w:p w14:paraId="37F88A6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9.25</w:t>
            </w:r>
          </w:p>
        </w:tc>
      </w:tr>
      <w:tr w:rsidR="00792C49" w:rsidRPr="00385C48" w14:paraId="092C5C88"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6F868AB6"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17846CE5"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4E523B9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1</w:t>
            </w:r>
          </w:p>
        </w:tc>
        <w:tc>
          <w:tcPr>
            <w:tcW w:w="553" w:type="dxa"/>
            <w:tcBorders>
              <w:top w:val="single" w:sz="4" w:space="0" w:color="FFFFFF"/>
              <w:left w:val="nil"/>
              <w:bottom w:val="single" w:sz="4" w:space="0" w:color="FFFFFF"/>
              <w:right w:val="single" w:sz="4" w:space="0" w:color="auto"/>
            </w:tcBorders>
            <w:shd w:val="clear" w:color="000000" w:fill="FFE683"/>
            <w:noWrap/>
            <w:vAlign w:val="center"/>
            <w:hideMark/>
          </w:tcPr>
          <w:p w14:paraId="43C43A9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5A08719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10F9C92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59A6B23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558" w:type="dxa"/>
            <w:tcBorders>
              <w:top w:val="single" w:sz="4" w:space="0" w:color="FFFFFF"/>
              <w:left w:val="nil"/>
              <w:bottom w:val="single" w:sz="4" w:space="0" w:color="FFFFFF"/>
              <w:right w:val="single" w:sz="4" w:space="0" w:color="auto"/>
            </w:tcBorders>
            <w:shd w:val="clear" w:color="000000" w:fill="DEE182"/>
            <w:noWrap/>
            <w:vAlign w:val="center"/>
            <w:hideMark/>
          </w:tcPr>
          <w:p w14:paraId="6B0FA1A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677" w:type="dxa"/>
            <w:tcBorders>
              <w:top w:val="single" w:sz="4" w:space="0" w:color="FFFFFF"/>
              <w:left w:val="nil"/>
              <w:bottom w:val="single" w:sz="4" w:space="0" w:color="FFFFFF"/>
              <w:right w:val="single" w:sz="4" w:space="0" w:color="auto"/>
            </w:tcBorders>
            <w:shd w:val="clear" w:color="000000" w:fill="FFEA84"/>
            <w:noWrap/>
            <w:vAlign w:val="center"/>
            <w:hideMark/>
          </w:tcPr>
          <w:p w14:paraId="51BA3E7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6.50</w:t>
            </w:r>
          </w:p>
        </w:tc>
        <w:tc>
          <w:tcPr>
            <w:tcW w:w="558" w:type="dxa"/>
            <w:tcBorders>
              <w:top w:val="single" w:sz="4" w:space="0" w:color="FFFFFF"/>
              <w:left w:val="nil"/>
              <w:bottom w:val="single" w:sz="4" w:space="0" w:color="FFFFFF"/>
              <w:right w:val="single" w:sz="4" w:space="0" w:color="auto"/>
            </w:tcBorders>
            <w:shd w:val="clear" w:color="000000" w:fill="DEE182"/>
            <w:noWrap/>
            <w:vAlign w:val="center"/>
            <w:hideMark/>
          </w:tcPr>
          <w:p w14:paraId="70FA51B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4E1E8D9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052A89B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778" w:type="dxa"/>
            <w:tcBorders>
              <w:top w:val="single" w:sz="4" w:space="0" w:color="FFFFFF"/>
              <w:left w:val="nil"/>
              <w:bottom w:val="single" w:sz="4" w:space="0" w:color="FFFFFF"/>
              <w:right w:val="single" w:sz="4" w:space="0" w:color="auto"/>
            </w:tcBorders>
            <w:shd w:val="clear" w:color="000000" w:fill="FFE283"/>
            <w:noWrap/>
            <w:vAlign w:val="center"/>
            <w:hideMark/>
          </w:tcPr>
          <w:p w14:paraId="4BF2CDC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613" w:type="dxa"/>
            <w:tcBorders>
              <w:top w:val="single" w:sz="4" w:space="0" w:color="FFFFFF"/>
              <w:left w:val="nil"/>
              <w:bottom w:val="single" w:sz="4" w:space="0" w:color="FFFFFF"/>
              <w:right w:val="single" w:sz="4" w:space="0" w:color="auto"/>
            </w:tcBorders>
            <w:shd w:val="clear" w:color="000000" w:fill="FFE283"/>
            <w:noWrap/>
            <w:vAlign w:val="center"/>
            <w:hideMark/>
          </w:tcPr>
          <w:p w14:paraId="3CCC6AD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r>
      <w:tr w:rsidR="00792C49" w:rsidRPr="00385C48" w14:paraId="1A54BE60"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05E68262"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7724AD2F"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5514DE2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2</w:t>
            </w:r>
          </w:p>
        </w:tc>
        <w:tc>
          <w:tcPr>
            <w:tcW w:w="553" w:type="dxa"/>
            <w:tcBorders>
              <w:top w:val="single" w:sz="4" w:space="0" w:color="FFFFFF"/>
              <w:left w:val="nil"/>
              <w:bottom w:val="single" w:sz="4" w:space="0" w:color="FFFFFF"/>
              <w:right w:val="single" w:sz="4" w:space="0" w:color="auto"/>
            </w:tcBorders>
            <w:shd w:val="clear" w:color="000000" w:fill="FFDB81"/>
            <w:noWrap/>
            <w:vAlign w:val="center"/>
            <w:hideMark/>
          </w:tcPr>
          <w:p w14:paraId="1C9A942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12.00</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7132287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ED380"/>
            <w:noWrap/>
            <w:vAlign w:val="center"/>
            <w:hideMark/>
          </w:tcPr>
          <w:p w14:paraId="2C46E24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615" w:type="dxa"/>
            <w:tcBorders>
              <w:top w:val="single" w:sz="4" w:space="0" w:color="FFFFFF"/>
              <w:left w:val="nil"/>
              <w:bottom w:val="single" w:sz="4" w:space="0" w:color="FFFFFF"/>
              <w:right w:val="single" w:sz="4" w:space="0" w:color="auto"/>
            </w:tcBorders>
            <w:shd w:val="clear" w:color="000000" w:fill="FED380"/>
            <w:noWrap/>
            <w:vAlign w:val="center"/>
            <w:hideMark/>
          </w:tcPr>
          <w:p w14:paraId="366291A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558" w:type="dxa"/>
            <w:tcBorders>
              <w:top w:val="single" w:sz="4" w:space="0" w:color="FFFFFF"/>
              <w:left w:val="nil"/>
              <w:bottom w:val="single" w:sz="4" w:space="0" w:color="FFFFFF"/>
              <w:right w:val="single" w:sz="4" w:space="0" w:color="auto"/>
            </w:tcBorders>
            <w:shd w:val="clear" w:color="000000" w:fill="FFE884"/>
            <w:noWrap/>
            <w:vAlign w:val="center"/>
            <w:hideMark/>
          </w:tcPr>
          <w:p w14:paraId="7E7BB7A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7.25</w:t>
            </w:r>
          </w:p>
        </w:tc>
        <w:tc>
          <w:tcPr>
            <w:tcW w:w="677" w:type="dxa"/>
            <w:tcBorders>
              <w:top w:val="single" w:sz="4" w:space="0" w:color="FFFFFF"/>
              <w:left w:val="nil"/>
              <w:bottom w:val="single" w:sz="4" w:space="0" w:color="FFFFFF"/>
              <w:right w:val="single" w:sz="4" w:space="0" w:color="auto"/>
            </w:tcBorders>
            <w:shd w:val="clear" w:color="000000" w:fill="FFE182"/>
            <w:noWrap/>
            <w:vAlign w:val="center"/>
            <w:hideMark/>
          </w:tcPr>
          <w:p w14:paraId="6B41234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9.75</w:t>
            </w:r>
          </w:p>
        </w:tc>
        <w:tc>
          <w:tcPr>
            <w:tcW w:w="558" w:type="dxa"/>
            <w:tcBorders>
              <w:top w:val="single" w:sz="4" w:space="0" w:color="FFFFFF"/>
              <w:left w:val="nil"/>
              <w:bottom w:val="single" w:sz="4" w:space="0" w:color="FFFFFF"/>
              <w:right w:val="single" w:sz="4" w:space="0" w:color="auto"/>
            </w:tcBorders>
            <w:shd w:val="clear" w:color="000000" w:fill="FFE884"/>
            <w:noWrap/>
            <w:vAlign w:val="center"/>
            <w:hideMark/>
          </w:tcPr>
          <w:p w14:paraId="3CF47CF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7.25</w:t>
            </w:r>
          </w:p>
        </w:tc>
        <w:tc>
          <w:tcPr>
            <w:tcW w:w="615" w:type="dxa"/>
            <w:tcBorders>
              <w:top w:val="single" w:sz="4" w:space="0" w:color="FFFFFF"/>
              <w:left w:val="nil"/>
              <w:bottom w:val="single" w:sz="4" w:space="0" w:color="FFFFFF"/>
              <w:right w:val="single" w:sz="4" w:space="0" w:color="auto"/>
            </w:tcBorders>
            <w:shd w:val="clear" w:color="000000" w:fill="FED380"/>
            <w:noWrap/>
            <w:vAlign w:val="center"/>
            <w:hideMark/>
          </w:tcPr>
          <w:p w14:paraId="0A6B05E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615" w:type="dxa"/>
            <w:tcBorders>
              <w:top w:val="single" w:sz="4" w:space="0" w:color="FFFFFF"/>
              <w:left w:val="nil"/>
              <w:bottom w:val="single" w:sz="4" w:space="0" w:color="FFFFFF"/>
              <w:right w:val="single" w:sz="4" w:space="0" w:color="auto"/>
            </w:tcBorders>
            <w:shd w:val="clear" w:color="000000" w:fill="FED380"/>
            <w:noWrap/>
            <w:vAlign w:val="center"/>
            <w:hideMark/>
          </w:tcPr>
          <w:p w14:paraId="46CDE6D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778" w:type="dxa"/>
            <w:tcBorders>
              <w:top w:val="single" w:sz="4" w:space="0" w:color="FFFFFF"/>
              <w:left w:val="nil"/>
              <w:bottom w:val="single" w:sz="4" w:space="0" w:color="FFFFFF"/>
              <w:right w:val="single" w:sz="4" w:space="0" w:color="auto"/>
            </w:tcBorders>
            <w:shd w:val="clear" w:color="000000" w:fill="FED380"/>
            <w:noWrap/>
            <w:vAlign w:val="center"/>
            <w:hideMark/>
          </w:tcPr>
          <w:p w14:paraId="641D152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c>
          <w:tcPr>
            <w:tcW w:w="613" w:type="dxa"/>
            <w:tcBorders>
              <w:top w:val="single" w:sz="4" w:space="0" w:color="FFFFFF"/>
              <w:left w:val="nil"/>
              <w:bottom w:val="single" w:sz="4" w:space="0" w:color="FFFFFF"/>
              <w:right w:val="single" w:sz="4" w:space="0" w:color="auto"/>
            </w:tcBorders>
            <w:shd w:val="clear" w:color="000000" w:fill="FED380"/>
            <w:noWrap/>
            <w:vAlign w:val="center"/>
            <w:hideMark/>
          </w:tcPr>
          <w:p w14:paraId="4AC2481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14.50</w:t>
            </w:r>
          </w:p>
        </w:tc>
      </w:tr>
      <w:tr w:rsidR="00792C49" w:rsidRPr="00385C48" w14:paraId="4CF182E6"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401833C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7B8831E3"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32EEB95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3</w:t>
            </w:r>
          </w:p>
        </w:tc>
        <w:tc>
          <w:tcPr>
            <w:tcW w:w="553" w:type="dxa"/>
            <w:tcBorders>
              <w:top w:val="single" w:sz="4" w:space="0" w:color="FFFFFF"/>
              <w:left w:val="nil"/>
              <w:bottom w:val="single" w:sz="4" w:space="0" w:color="FFFFFF"/>
              <w:right w:val="single" w:sz="4" w:space="0" w:color="auto"/>
            </w:tcBorders>
            <w:shd w:val="clear" w:color="000000" w:fill="FFDF82"/>
            <w:noWrap/>
            <w:vAlign w:val="center"/>
            <w:hideMark/>
          </w:tcPr>
          <w:p w14:paraId="0B4828F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10.25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6A58BC69"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DA81"/>
            <w:noWrap/>
            <w:vAlign w:val="center"/>
            <w:hideMark/>
          </w:tcPr>
          <w:p w14:paraId="6940EDD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c>
          <w:tcPr>
            <w:tcW w:w="615" w:type="dxa"/>
            <w:tcBorders>
              <w:top w:val="single" w:sz="4" w:space="0" w:color="FFFFFF"/>
              <w:left w:val="nil"/>
              <w:bottom w:val="single" w:sz="4" w:space="0" w:color="FFFFFF"/>
              <w:right w:val="single" w:sz="4" w:space="0" w:color="auto"/>
            </w:tcBorders>
            <w:shd w:val="clear" w:color="000000" w:fill="FFDA81"/>
            <w:noWrap/>
            <w:vAlign w:val="center"/>
            <w:hideMark/>
          </w:tcPr>
          <w:p w14:paraId="7AF07DC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c>
          <w:tcPr>
            <w:tcW w:w="558" w:type="dxa"/>
            <w:tcBorders>
              <w:top w:val="single" w:sz="4" w:space="0" w:color="FFFFFF"/>
              <w:left w:val="nil"/>
              <w:bottom w:val="single" w:sz="4" w:space="0" w:color="FFFFFF"/>
              <w:right w:val="single" w:sz="4" w:space="0" w:color="auto"/>
            </w:tcBorders>
            <w:shd w:val="clear" w:color="000000" w:fill="FFEB84"/>
            <w:noWrap/>
            <w:vAlign w:val="center"/>
            <w:hideMark/>
          </w:tcPr>
          <w:p w14:paraId="7716627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6.25</w:t>
            </w:r>
          </w:p>
        </w:tc>
        <w:tc>
          <w:tcPr>
            <w:tcW w:w="677" w:type="dxa"/>
            <w:tcBorders>
              <w:top w:val="single" w:sz="4" w:space="0" w:color="FFFFFF"/>
              <w:left w:val="nil"/>
              <w:bottom w:val="single" w:sz="4" w:space="0" w:color="FFFFFF"/>
              <w:right w:val="single" w:sz="4" w:space="0" w:color="auto"/>
            </w:tcBorders>
            <w:shd w:val="clear" w:color="000000" w:fill="FFE583"/>
            <w:noWrap/>
            <w:vAlign w:val="center"/>
            <w:hideMark/>
          </w:tcPr>
          <w:p w14:paraId="30CC05A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8.25</w:t>
            </w:r>
          </w:p>
        </w:tc>
        <w:tc>
          <w:tcPr>
            <w:tcW w:w="558" w:type="dxa"/>
            <w:tcBorders>
              <w:top w:val="single" w:sz="4" w:space="0" w:color="FFFFFF"/>
              <w:left w:val="nil"/>
              <w:bottom w:val="single" w:sz="4" w:space="0" w:color="FFFFFF"/>
              <w:right w:val="single" w:sz="4" w:space="0" w:color="auto"/>
            </w:tcBorders>
            <w:shd w:val="clear" w:color="000000" w:fill="FFEB84"/>
            <w:noWrap/>
            <w:vAlign w:val="center"/>
            <w:hideMark/>
          </w:tcPr>
          <w:p w14:paraId="1E00FDA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6.25</w:t>
            </w:r>
          </w:p>
        </w:tc>
        <w:tc>
          <w:tcPr>
            <w:tcW w:w="615" w:type="dxa"/>
            <w:tcBorders>
              <w:top w:val="single" w:sz="4" w:space="0" w:color="FFFFFF"/>
              <w:left w:val="nil"/>
              <w:bottom w:val="single" w:sz="4" w:space="0" w:color="FFFFFF"/>
              <w:right w:val="single" w:sz="4" w:space="0" w:color="auto"/>
            </w:tcBorders>
            <w:shd w:val="clear" w:color="000000" w:fill="FFDA81"/>
            <w:noWrap/>
            <w:vAlign w:val="center"/>
            <w:hideMark/>
          </w:tcPr>
          <w:p w14:paraId="2710D048"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c>
          <w:tcPr>
            <w:tcW w:w="615" w:type="dxa"/>
            <w:tcBorders>
              <w:top w:val="single" w:sz="4" w:space="0" w:color="FFFFFF"/>
              <w:left w:val="nil"/>
              <w:bottom w:val="single" w:sz="4" w:space="0" w:color="FFFFFF"/>
              <w:right w:val="single" w:sz="4" w:space="0" w:color="auto"/>
            </w:tcBorders>
            <w:shd w:val="clear" w:color="000000" w:fill="FFDA81"/>
            <w:noWrap/>
            <w:vAlign w:val="center"/>
            <w:hideMark/>
          </w:tcPr>
          <w:p w14:paraId="4B132C5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c>
          <w:tcPr>
            <w:tcW w:w="778" w:type="dxa"/>
            <w:tcBorders>
              <w:top w:val="single" w:sz="4" w:space="0" w:color="FFFFFF"/>
              <w:left w:val="nil"/>
              <w:bottom w:val="single" w:sz="4" w:space="0" w:color="FFFFFF"/>
              <w:right w:val="single" w:sz="4" w:space="0" w:color="auto"/>
            </w:tcBorders>
            <w:shd w:val="clear" w:color="000000" w:fill="FFDA81"/>
            <w:noWrap/>
            <w:vAlign w:val="center"/>
            <w:hideMark/>
          </w:tcPr>
          <w:p w14:paraId="39995C8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c>
          <w:tcPr>
            <w:tcW w:w="613" w:type="dxa"/>
            <w:tcBorders>
              <w:top w:val="single" w:sz="4" w:space="0" w:color="FFFFFF"/>
              <w:left w:val="nil"/>
              <w:bottom w:val="single" w:sz="4" w:space="0" w:color="FFFFFF"/>
              <w:right w:val="single" w:sz="4" w:space="0" w:color="auto"/>
            </w:tcBorders>
            <w:shd w:val="clear" w:color="000000" w:fill="FFDA81"/>
            <w:noWrap/>
            <w:vAlign w:val="center"/>
            <w:hideMark/>
          </w:tcPr>
          <w:p w14:paraId="4B7E723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12.25</w:t>
            </w:r>
          </w:p>
        </w:tc>
      </w:tr>
      <w:tr w:rsidR="00792C49" w:rsidRPr="00385C48" w14:paraId="0954AABD"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68378B3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35E5B39F"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4828BC6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4</w:t>
            </w:r>
          </w:p>
        </w:tc>
        <w:tc>
          <w:tcPr>
            <w:tcW w:w="553" w:type="dxa"/>
            <w:tcBorders>
              <w:top w:val="single" w:sz="4" w:space="0" w:color="FFFFFF"/>
              <w:left w:val="nil"/>
              <w:bottom w:val="single" w:sz="4" w:space="0" w:color="FFFFFF"/>
              <w:right w:val="single" w:sz="4" w:space="0" w:color="auto"/>
            </w:tcBorders>
            <w:shd w:val="clear" w:color="000000" w:fill="FFE583"/>
            <w:noWrap/>
            <w:vAlign w:val="center"/>
            <w:hideMark/>
          </w:tcPr>
          <w:p w14:paraId="5DD03C2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8.25</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18A1106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75FFA7B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6BD134C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558" w:type="dxa"/>
            <w:tcBorders>
              <w:top w:val="single" w:sz="4" w:space="0" w:color="FFFFFF"/>
              <w:left w:val="nil"/>
              <w:bottom w:val="single" w:sz="4" w:space="0" w:color="FFFFFF"/>
              <w:right w:val="single" w:sz="4" w:space="0" w:color="auto"/>
            </w:tcBorders>
            <w:shd w:val="clear" w:color="000000" w:fill="E5E382"/>
            <w:noWrap/>
            <w:vAlign w:val="center"/>
            <w:hideMark/>
          </w:tcPr>
          <w:p w14:paraId="53E36DE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677" w:type="dxa"/>
            <w:tcBorders>
              <w:top w:val="single" w:sz="4" w:space="0" w:color="FFFFFF"/>
              <w:left w:val="nil"/>
              <w:bottom w:val="single" w:sz="4" w:space="0" w:color="FFFFFF"/>
              <w:right w:val="single" w:sz="4" w:space="0" w:color="auto"/>
            </w:tcBorders>
            <w:shd w:val="clear" w:color="000000" w:fill="FFE984"/>
            <w:noWrap/>
            <w:vAlign w:val="center"/>
            <w:hideMark/>
          </w:tcPr>
          <w:p w14:paraId="56FCBB4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6.75</w:t>
            </w:r>
          </w:p>
        </w:tc>
        <w:tc>
          <w:tcPr>
            <w:tcW w:w="558" w:type="dxa"/>
            <w:tcBorders>
              <w:top w:val="single" w:sz="4" w:space="0" w:color="FFFFFF"/>
              <w:left w:val="nil"/>
              <w:bottom w:val="single" w:sz="4" w:space="0" w:color="FFFFFF"/>
              <w:right w:val="single" w:sz="4" w:space="0" w:color="auto"/>
            </w:tcBorders>
            <w:shd w:val="clear" w:color="000000" w:fill="E5E382"/>
            <w:noWrap/>
            <w:vAlign w:val="center"/>
            <w:hideMark/>
          </w:tcPr>
          <w:p w14:paraId="38AA0DCE"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5.00</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6EE05E5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615" w:type="dxa"/>
            <w:tcBorders>
              <w:top w:val="single" w:sz="4" w:space="0" w:color="FFFFFF"/>
              <w:left w:val="nil"/>
              <w:bottom w:val="single" w:sz="4" w:space="0" w:color="FFFFFF"/>
              <w:right w:val="single" w:sz="4" w:space="0" w:color="auto"/>
            </w:tcBorders>
            <w:shd w:val="clear" w:color="000000" w:fill="FFE082"/>
            <w:noWrap/>
            <w:vAlign w:val="center"/>
            <w:hideMark/>
          </w:tcPr>
          <w:p w14:paraId="30902CE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778" w:type="dxa"/>
            <w:tcBorders>
              <w:top w:val="single" w:sz="4" w:space="0" w:color="FFFFFF"/>
              <w:left w:val="nil"/>
              <w:bottom w:val="single" w:sz="4" w:space="0" w:color="FFFFFF"/>
              <w:right w:val="single" w:sz="4" w:space="0" w:color="auto"/>
            </w:tcBorders>
            <w:shd w:val="clear" w:color="000000" w:fill="FFE082"/>
            <w:noWrap/>
            <w:vAlign w:val="center"/>
            <w:hideMark/>
          </w:tcPr>
          <w:p w14:paraId="2616CEE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c>
          <w:tcPr>
            <w:tcW w:w="613" w:type="dxa"/>
            <w:tcBorders>
              <w:top w:val="single" w:sz="4" w:space="0" w:color="FFFFFF"/>
              <w:left w:val="nil"/>
              <w:bottom w:val="single" w:sz="4" w:space="0" w:color="FFFFFF"/>
              <w:right w:val="single" w:sz="4" w:space="0" w:color="auto"/>
            </w:tcBorders>
            <w:shd w:val="clear" w:color="000000" w:fill="FFE082"/>
            <w:noWrap/>
            <w:vAlign w:val="center"/>
            <w:hideMark/>
          </w:tcPr>
          <w:p w14:paraId="540CC7A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10.00</w:t>
            </w:r>
          </w:p>
        </w:tc>
      </w:tr>
      <w:tr w:rsidR="00792C49" w:rsidRPr="00385C48" w14:paraId="494AC78A"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1026D04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3C120A4A"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FFFFFF"/>
              <w:right w:val="nil"/>
            </w:tcBorders>
            <w:shd w:val="clear" w:color="000000" w:fill="F2F2F2"/>
            <w:vAlign w:val="center"/>
            <w:hideMark/>
          </w:tcPr>
          <w:p w14:paraId="1B219D7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Red Menor:</w:t>
            </w:r>
            <w:r w:rsidRPr="00385C48">
              <w:rPr>
                <w:rFonts w:asciiTheme="majorHAnsi" w:eastAsia="Times New Roman" w:hAnsiTheme="majorHAnsi" w:cstheme="majorHAnsi"/>
                <w:sz w:val="16"/>
                <w:szCs w:val="16"/>
                <w:lang w:eastAsia="es-CO"/>
              </w:rPr>
              <w:br/>
              <w:t>Zona 5</w:t>
            </w:r>
          </w:p>
        </w:tc>
        <w:tc>
          <w:tcPr>
            <w:tcW w:w="553" w:type="dxa"/>
            <w:tcBorders>
              <w:top w:val="single" w:sz="4" w:space="0" w:color="FFFFFF"/>
              <w:left w:val="nil"/>
              <w:bottom w:val="single" w:sz="4" w:space="0" w:color="FFFFFF"/>
              <w:right w:val="single" w:sz="4" w:space="0" w:color="auto"/>
            </w:tcBorders>
            <w:shd w:val="clear" w:color="000000" w:fill="FFE683"/>
            <w:noWrap/>
            <w:vAlign w:val="center"/>
            <w:hideMark/>
          </w:tcPr>
          <w:p w14:paraId="73A1A262"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c>
          <w:tcPr>
            <w:tcW w:w="558" w:type="dxa"/>
            <w:tcBorders>
              <w:top w:val="single" w:sz="4" w:space="0" w:color="FFFFFF"/>
              <w:left w:val="nil"/>
              <w:bottom w:val="single" w:sz="4" w:space="0" w:color="FFFFFF"/>
              <w:right w:val="single" w:sz="4" w:space="0" w:color="auto"/>
            </w:tcBorders>
            <w:shd w:val="clear" w:color="000000" w:fill="69BF7B"/>
            <w:noWrap/>
            <w:vAlign w:val="center"/>
            <w:hideMark/>
          </w:tcPr>
          <w:p w14:paraId="1ADF7B7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0.25</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0A916E3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083DD48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558" w:type="dxa"/>
            <w:tcBorders>
              <w:top w:val="single" w:sz="4" w:space="0" w:color="FFFFFF"/>
              <w:left w:val="nil"/>
              <w:bottom w:val="single" w:sz="4" w:space="0" w:color="FFFFFF"/>
              <w:right w:val="single" w:sz="4" w:space="0" w:color="auto"/>
            </w:tcBorders>
            <w:shd w:val="clear" w:color="000000" w:fill="DEE182"/>
            <w:noWrap/>
            <w:vAlign w:val="center"/>
            <w:hideMark/>
          </w:tcPr>
          <w:p w14:paraId="470E05E5"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677" w:type="dxa"/>
            <w:tcBorders>
              <w:top w:val="single" w:sz="4" w:space="0" w:color="FFFFFF"/>
              <w:left w:val="nil"/>
              <w:bottom w:val="single" w:sz="4" w:space="0" w:color="FFFFFF"/>
              <w:right w:val="single" w:sz="4" w:space="0" w:color="auto"/>
            </w:tcBorders>
            <w:shd w:val="clear" w:color="000000" w:fill="FFEB84"/>
            <w:noWrap/>
            <w:vAlign w:val="center"/>
            <w:hideMark/>
          </w:tcPr>
          <w:p w14:paraId="00050267"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6.25</w:t>
            </w:r>
          </w:p>
        </w:tc>
        <w:tc>
          <w:tcPr>
            <w:tcW w:w="558" w:type="dxa"/>
            <w:tcBorders>
              <w:top w:val="single" w:sz="4" w:space="0" w:color="FFFFFF"/>
              <w:left w:val="nil"/>
              <w:bottom w:val="single" w:sz="4" w:space="0" w:color="FFFFFF"/>
              <w:right w:val="single" w:sz="4" w:space="0" w:color="auto"/>
            </w:tcBorders>
            <w:shd w:val="clear" w:color="000000" w:fill="DEE182"/>
            <w:noWrap/>
            <w:vAlign w:val="center"/>
            <w:hideMark/>
          </w:tcPr>
          <w:p w14:paraId="5B39E596"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4.75</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57297FD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615" w:type="dxa"/>
            <w:tcBorders>
              <w:top w:val="single" w:sz="4" w:space="0" w:color="FFFFFF"/>
              <w:left w:val="nil"/>
              <w:bottom w:val="single" w:sz="4" w:space="0" w:color="FFFFFF"/>
              <w:right w:val="single" w:sz="4" w:space="0" w:color="auto"/>
            </w:tcBorders>
            <w:shd w:val="clear" w:color="000000" w:fill="FFE283"/>
            <w:noWrap/>
            <w:vAlign w:val="center"/>
            <w:hideMark/>
          </w:tcPr>
          <w:p w14:paraId="6E1B16D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778" w:type="dxa"/>
            <w:tcBorders>
              <w:top w:val="single" w:sz="4" w:space="0" w:color="FFFFFF"/>
              <w:left w:val="nil"/>
              <w:bottom w:val="single" w:sz="4" w:space="0" w:color="FFFFFF"/>
              <w:right w:val="single" w:sz="4" w:space="0" w:color="auto"/>
            </w:tcBorders>
            <w:shd w:val="clear" w:color="000000" w:fill="FFE283"/>
            <w:noWrap/>
            <w:vAlign w:val="center"/>
            <w:hideMark/>
          </w:tcPr>
          <w:p w14:paraId="204893AC"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c>
          <w:tcPr>
            <w:tcW w:w="613" w:type="dxa"/>
            <w:tcBorders>
              <w:top w:val="single" w:sz="4" w:space="0" w:color="FFFFFF"/>
              <w:left w:val="nil"/>
              <w:bottom w:val="single" w:sz="4" w:space="0" w:color="FFFFFF"/>
              <w:right w:val="single" w:sz="4" w:space="0" w:color="auto"/>
            </w:tcBorders>
            <w:shd w:val="clear" w:color="000000" w:fill="FFE283"/>
            <w:noWrap/>
            <w:vAlign w:val="center"/>
            <w:hideMark/>
          </w:tcPr>
          <w:p w14:paraId="1B55E54F"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9.50</w:t>
            </w:r>
          </w:p>
        </w:tc>
      </w:tr>
      <w:tr w:rsidR="00792C49" w:rsidRPr="00385C48" w14:paraId="3F0D97D7" w14:textId="77777777" w:rsidTr="00EE171A">
        <w:trPr>
          <w:trHeight w:val="20"/>
        </w:trPr>
        <w:tc>
          <w:tcPr>
            <w:tcW w:w="731" w:type="dxa"/>
            <w:vMerge/>
            <w:tcBorders>
              <w:top w:val="nil"/>
              <w:left w:val="single" w:sz="4" w:space="0" w:color="auto"/>
              <w:bottom w:val="single" w:sz="4" w:space="0" w:color="000000"/>
              <w:right w:val="single" w:sz="4" w:space="0" w:color="auto"/>
            </w:tcBorders>
            <w:vAlign w:val="center"/>
            <w:hideMark/>
          </w:tcPr>
          <w:p w14:paraId="54D5C9AE"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98" w:type="dxa"/>
            <w:vMerge/>
            <w:tcBorders>
              <w:top w:val="nil"/>
              <w:left w:val="nil"/>
              <w:bottom w:val="single" w:sz="4" w:space="0" w:color="000000"/>
              <w:right w:val="nil"/>
            </w:tcBorders>
            <w:vAlign w:val="center"/>
            <w:hideMark/>
          </w:tcPr>
          <w:p w14:paraId="28A6FC2B" w14:textId="77777777" w:rsidR="00F50E6A" w:rsidRPr="00385C48" w:rsidRDefault="00F50E6A" w:rsidP="00F50E6A">
            <w:pPr>
              <w:spacing w:after="0" w:line="240" w:lineRule="auto"/>
              <w:jc w:val="left"/>
              <w:rPr>
                <w:rFonts w:asciiTheme="majorHAnsi" w:eastAsia="Times New Roman" w:hAnsiTheme="majorHAnsi" w:cstheme="majorHAnsi"/>
                <w:sz w:val="16"/>
                <w:szCs w:val="16"/>
                <w:lang w:eastAsia="es-CO"/>
              </w:rPr>
            </w:pPr>
          </w:p>
        </w:tc>
        <w:tc>
          <w:tcPr>
            <w:tcW w:w="941" w:type="dxa"/>
            <w:tcBorders>
              <w:top w:val="nil"/>
              <w:left w:val="nil"/>
              <w:bottom w:val="single" w:sz="4" w:space="0" w:color="auto"/>
              <w:right w:val="nil"/>
            </w:tcBorders>
            <w:shd w:val="clear" w:color="000000" w:fill="F2F2F2"/>
            <w:vAlign w:val="center"/>
            <w:hideMark/>
          </w:tcPr>
          <w:p w14:paraId="2924BCF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Carrotanques</w:t>
            </w:r>
          </w:p>
        </w:tc>
        <w:tc>
          <w:tcPr>
            <w:tcW w:w="553" w:type="dxa"/>
            <w:tcBorders>
              <w:top w:val="nil"/>
              <w:left w:val="nil"/>
              <w:bottom w:val="single" w:sz="4" w:space="0" w:color="auto"/>
              <w:right w:val="single" w:sz="4" w:space="0" w:color="auto"/>
            </w:tcBorders>
            <w:shd w:val="clear" w:color="000000" w:fill="FECF7F"/>
            <w:noWrap/>
            <w:vAlign w:val="center"/>
            <w:hideMark/>
          </w:tcPr>
          <w:p w14:paraId="01710953"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16.25</w:t>
            </w:r>
          </w:p>
        </w:tc>
        <w:tc>
          <w:tcPr>
            <w:tcW w:w="558" w:type="dxa"/>
            <w:tcBorders>
              <w:top w:val="nil"/>
              <w:left w:val="nil"/>
              <w:bottom w:val="single" w:sz="4" w:space="0" w:color="auto"/>
              <w:right w:val="single" w:sz="4" w:space="0" w:color="auto"/>
            </w:tcBorders>
            <w:shd w:val="clear" w:color="000000" w:fill="CBDC81"/>
            <w:noWrap/>
            <w:vAlign w:val="center"/>
            <w:hideMark/>
          </w:tcPr>
          <w:p w14:paraId="687F693A"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4.00</w:t>
            </w:r>
          </w:p>
        </w:tc>
        <w:tc>
          <w:tcPr>
            <w:tcW w:w="615" w:type="dxa"/>
            <w:tcBorders>
              <w:top w:val="nil"/>
              <w:left w:val="nil"/>
              <w:bottom w:val="single" w:sz="4" w:space="0" w:color="auto"/>
              <w:right w:val="single" w:sz="4" w:space="0" w:color="auto"/>
            </w:tcBorders>
            <w:shd w:val="clear" w:color="000000" w:fill="76C37C"/>
            <w:noWrap/>
            <w:vAlign w:val="center"/>
            <w:hideMark/>
          </w:tcPr>
          <w:p w14:paraId="7AF4B92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0.75</w:t>
            </w:r>
          </w:p>
        </w:tc>
        <w:tc>
          <w:tcPr>
            <w:tcW w:w="615" w:type="dxa"/>
            <w:tcBorders>
              <w:top w:val="nil"/>
              <w:left w:val="nil"/>
              <w:bottom w:val="single" w:sz="4" w:space="0" w:color="auto"/>
              <w:right w:val="single" w:sz="4" w:space="0" w:color="auto"/>
            </w:tcBorders>
            <w:shd w:val="clear" w:color="000000" w:fill="B1D47F"/>
            <w:noWrap/>
            <w:vAlign w:val="center"/>
            <w:hideMark/>
          </w:tcPr>
          <w:p w14:paraId="196EEAE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558" w:type="dxa"/>
            <w:tcBorders>
              <w:top w:val="nil"/>
              <w:left w:val="nil"/>
              <w:bottom w:val="single" w:sz="4" w:space="0" w:color="auto"/>
              <w:right w:val="single" w:sz="4" w:space="0" w:color="auto"/>
            </w:tcBorders>
            <w:shd w:val="clear" w:color="000000" w:fill="FFEB84"/>
            <w:noWrap/>
            <w:vAlign w:val="center"/>
            <w:hideMark/>
          </w:tcPr>
          <w:p w14:paraId="4F355CB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77" w:type="dxa"/>
            <w:tcBorders>
              <w:top w:val="nil"/>
              <w:left w:val="nil"/>
              <w:bottom w:val="single" w:sz="4" w:space="0" w:color="auto"/>
              <w:right w:val="single" w:sz="4" w:space="0" w:color="auto"/>
            </w:tcBorders>
            <w:shd w:val="clear" w:color="000000" w:fill="FFE683"/>
            <w:noWrap/>
            <w:vAlign w:val="center"/>
            <w:hideMark/>
          </w:tcPr>
          <w:p w14:paraId="4D33451B"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8.00</w:t>
            </w:r>
          </w:p>
        </w:tc>
        <w:tc>
          <w:tcPr>
            <w:tcW w:w="558" w:type="dxa"/>
            <w:tcBorders>
              <w:top w:val="nil"/>
              <w:left w:val="nil"/>
              <w:bottom w:val="single" w:sz="4" w:space="0" w:color="auto"/>
              <w:right w:val="single" w:sz="4" w:space="0" w:color="auto"/>
            </w:tcBorders>
            <w:shd w:val="clear" w:color="000000" w:fill="B1D47F"/>
            <w:noWrap/>
            <w:vAlign w:val="center"/>
            <w:hideMark/>
          </w:tcPr>
          <w:p w14:paraId="42EEE81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3.00</w:t>
            </w:r>
          </w:p>
        </w:tc>
        <w:tc>
          <w:tcPr>
            <w:tcW w:w="615" w:type="dxa"/>
            <w:tcBorders>
              <w:top w:val="nil"/>
              <w:left w:val="nil"/>
              <w:bottom w:val="single" w:sz="4" w:space="0" w:color="auto"/>
              <w:right w:val="single" w:sz="4" w:space="0" w:color="auto"/>
            </w:tcBorders>
            <w:shd w:val="clear" w:color="000000" w:fill="FFEB84"/>
            <w:noWrap/>
            <w:vAlign w:val="center"/>
            <w:hideMark/>
          </w:tcPr>
          <w:p w14:paraId="624B6910"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6.00</w:t>
            </w:r>
          </w:p>
        </w:tc>
        <w:tc>
          <w:tcPr>
            <w:tcW w:w="615" w:type="dxa"/>
            <w:tcBorders>
              <w:top w:val="nil"/>
              <w:left w:val="nil"/>
              <w:bottom w:val="single" w:sz="4" w:space="0" w:color="auto"/>
              <w:right w:val="single" w:sz="4" w:space="0" w:color="auto"/>
            </w:tcBorders>
            <w:shd w:val="clear" w:color="000000" w:fill="FFE784"/>
            <w:noWrap/>
            <w:vAlign w:val="center"/>
            <w:hideMark/>
          </w:tcPr>
          <w:p w14:paraId="020A846D"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778" w:type="dxa"/>
            <w:tcBorders>
              <w:top w:val="nil"/>
              <w:left w:val="nil"/>
              <w:bottom w:val="single" w:sz="4" w:space="0" w:color="auto"/>
              <w:right w:val="single" w:sz="4" w:space="0" w:color="auto"/>
            </w:tcBorders>
            <w:shd w:val="clear" w:color="000000" w:fill="FFE784"/>
            <w:noWrap/>
            <w:vAlign w:val="center"/>
            <w:hideMark/>
          </w:tcPr>
          <w:p w14:paraId="6886F581"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7.50</w:t>
            </w:r>
          </w:p>
        </w:tc>
        <w:tc>
          <w:tcPr>
            <w:tcW w:w="613" w:type="dxa"/>
            <w:tcBorders>
              <w:top w:val="nil"/>
              <w:left w:val="nil"/>
              <w:bottom w:val="single" w:sz="4" w:space="0" w:color="auto"/>
              <w:right w:val="single" w:sz="4" w:space="0" w:color="auto"/>
            </w:tcBorders>
            <w:shd w:val="clear" w:color="000000" w:fill="D8DF81"/>
            <w:noWrap/>
            <w:vAlign w:val="center"/>
            <w:hideMark/>
          </w:tcPr>
          <w:p w14:paraId="1C8540A4" w14:textId="77777777" w:rsidR="00F50E6A" w:rsidRPr="00385C48" w:rsidRDefault="00F50E6A" w:rsidP="00F50E6A">
            <w:pPr>
              <w:spacing w:after="0" w:line="240" w:lineRule="auto"/>
              <w:jc w:val="center"/>
              <w:rPr>
                <w:rFonts w:asciiTheme="majorHAnsi" w:eastAsia="Times New Roman" w:hAnsiTheme="majorHAnsi" w:cstheme="majorHAnsi"/>
                <w:sz w:val="16"/>
                <w:szCs w:val="16"/>
                <w:lang w:eastAsia="es-CO"/>
              </w:rPr>
            </w:pPr>
            <w:r w:rsidRPr="00385C48">
              <w:rPr>
                <w:rFonts w:asciiTheme="majorHAnsi" w:eastAsia="Times New Roman" w:hAnsiTheme="majorHAnsi" w:cstheme="majorHAnsi"/>
                <w:sz w:val="16"/>
                <w:szCs w:val="16"/>
                <w:lang w:eastAsia="es-CO"/>
              </w:rPr>
              <w:t>4.50</w:t>
            </w:r>
          </w:p>
        </w:tc>
      </w:tr>
    </w:tbl>
    <w:p w14:paraId="2D6318F3" w14:textId="2B39D2D6" w:rsidR="00386FAE" w:rsidRPr="00385C48" w:rsidRDefault="00386FAE" w:rsidP="00CF2F12">
      <w:pPr>
        <w:spacing w:after="0"/>
      </w:pPr>
    </w:p>
    <w:p w14:paraId="4A63CDD1" w14:textId="66415BFB" w:rsidR="008B67B5" w:rsidRPr="00312CF9" w:rsidRDefault="00735DE4" w:rsidP="008B67B5">
      <w:pPr>
        <w:pStyle w:val="Ttulo1"/>
        <w:rPr>
          <w:color w:val="C00000"/>
        </w:rPr>
      </w:pPr>
      <w:r w:rsidRPr="00312CF9">
        <w:rPr>
          <w:color w:val="C00000"/>
        </w:rPr>
        <w:t>CONCLUSIONES</w:t>
      </w:r>
    </w:p>
    <w:p w14:paraId="74729B00" w14:textId="31B5D733" w:rsidR="005D5750" w:rsidRPr="00385C48" w:rsidRDefault="005D5750" w:rsidP="00312CF9">
      <w:pPr>
        <w:spacing w:after="0"/>
      </w:pPr>
      <w:r w:rsidRPr="00385C48">
        <w:t xml:space="preserve">En </w:t>
      </w:r>
      <w:r w:rsidR="00C66AEF" w:rsidRPr="00385C48">
        <w:t>este capítulo</w:t>
      </w:r>
      <w:r w:rsidRPr="00385C48">
        <w:t xml:space="preserve"> se presenta una metodología para la evaluación del riesgo a la calidad del agua en sistemas de acueducto urbanos. En esta metodología se </w:t>
      </w:r>
      <w:r w:rsidR="00C66AEF" w:rsidRPr="00385C48">
        <w:t>muestran</w:t>
      </w:r>
      <w:r w:rsidRPr="00385C48">
        <w:t xml:space="preserve"> ventajas frente a metodologías existentes como la incorporación de la frecuencia en el módulo de amenaza, o la incorporación de afectación a la calidad desde la afectación física de los componentes. Así mismo, esta metodología presenta la oportunidad de analizar diferentes tipos de amenazas, tanto naturales como antrópicas. El marco metodológico es suficientemente flexible para incluir amenazas adicionales a las presentada en este capítulo, o por el contrario, reducir y analizar sólo un subconjunto de estas. </w:t>
      </w:r>
      <w:r w:rsidR="00C66AEF" w:rsidRPr="00385C48">
        <w:t xml:space="preserve">Los resultados obtenidos a partir de la aplicación de la metodología propuesta sirven para identificar los diferentes riesgos críticos a los cuales está expuesto los sistemas de acueducto de agua potable y a partir de esto realizar una priorización basada en la </w:t>
      </w:r>
      <w:r w:rsidR="00C66AEF" w:rsidRPr="00385C48">
        <w:lastRenderedPageBreak/>
        <w:t xml:space="preserve">combinación del tipo de amenaza y de elemento expuesto. </w:t>
      </w:r>
      <w:r w:rsidRPr="00385C48">
        <w:t xml:space="preserve">Esta metodología se aplica como caso de estudio en el sistema de acueducto de la ciudad de Bogotá, Colombia. </w:t>
      </w:r>
    </w:p>
    <w:p w14:paraId="260D5586" w14:textId="755C3E50" w:rsidR="005D5750" w:rsidRPr="00385C48" w:rsidRDefault="005D5750" w:rsidP="00312CF9">
      <w:pPr>
        <w:spacing w:after="0"/>
        <w:ind w:firstLine="708"/>
      </w:pPr>
      <w:r w:rsidRPr="00385C48">
        <w:t xml:space="preserve">En esta aplicación se consideran diferentes amenazas naturales como lo son la amenaza sísmica, precipitaciones, sequía, inundaciones, deslizamientos, descargas torrenciales, incendios forestales, volcanes y vendavales. Por otro lado, las amenazas antrópicas consideradas son terrorismo y atentados, terrorismo virtual, tecnológicos domésticos, tecnológicos industriales, </w:t>
      </w:r>
      <w:r w:rsidR="00E16A0B" w:rsidRPr="00385C48">
        <w:t>accidentes viales y derrames</w:t>
      </w:r>
      <w:r w:rsidRPr="00385C48">
        <w:t>, agropecuario, minería y aspectos relacionados con la gestión institucional del talento humano, de los recursos físicos, de procedimientos y financieros.</w:t>
      </w:r>
    </w:p>
    <w:p w14:paraId="4983F1BF" w14:textId="77777777" w:rsidR="0033776D" w:rsidRDefault="00C66AEF" w:rsidP="00312CF9">
      <w:pPr>
        <w:spacing w:after="0"/>
        <w:ind w:firstLine="708"/>
      </w:pPr>
      <w:r w:rsidRPr="00385C48">
        <w:t>En este caso de estudio,</w:t>
      </w:r>
      <w:r w:rsidR="0039136B" w:rsidRPr="00385C48">
        <w:t xml:space="preserve"> es posible identificar que los incendios forestales, sequías, amenaza</w:t>
      </w:r>
      <w:r w:rsidR="00F671F2" w:rsidRPr="00385C48">
        <w:t>s</w:t>
      </w:r>
      <w:r w:rsidR="0039136B" w:rsidRPr="00385C48">
        <w:t xml:space="preserve"> agropecuarias y las inundaciones en las cuencas y embalses son las combinaciones más críticas resultantes de la calificación de riesgos realizada. Por otro lado, es posible obtener un resultado de riesgo promedio para cada elemento expuesto. Para esto se ponderan los resultados de riesgo para cada una de las amenazas y se obtiene una única valoración. De esta manera, los componentes más críticos para la EAAB-ESP son las cuencas y los embalses por lo que la gestión de este riesgo es crítica para el sistema. En particular las cuencas del sistema Tibitoc presentan un alto nivel de riesgo por lo que deben ser gestionadas de forma prioritaria. Por último, es posible priorizar los resultados por amenaza ponderando la valoración de riesgos por cada uno de los componentes. </w:t>
      </w:r>
    </w:p>
    <w:p w14:paraId="420F1BEF" w14:textId="6EB8FB0C" w:rsidR="0039136B" w:rsidRPr="00385C48" w:rsidRDefault="0039136B" w:rsidP="00312CF9">
      <w:pPr>
        <w:spacing w:after="0"/>
        <w:ind w:firstLine="708"/>
      </w:pPr>
      <w:r w:rsidRPr="00385C48">
        <w:t>En este sentido, las amenazas naturales más críticas son las sequías, las inundaciones y los incendios forestales. Por otro lado, las amenazas antrópicas más críticas son las relacionadas con terrorismo</w:t>
      </w:r>
      <w:r w:rsidR="0060780E" w:rsidRPr="00385C48">
        <w:t xml:space="preserve"> por</w:t>
      </w:r>
      <w:r w:rsidRPr="00385C48">
        <w:t xml:space="preserve"> atentados, </w:t>
      </w:r>
      <w:r w:rsidR="00B12A78" w:rsidRPr="00385C48">
        <w:t xml:space="preserve">las ocasionadas por actividades </w:t>
      </w:r>
      <w:r w:rsidRPr="00385C48">
        <w:t>agropecuarias y</w:t>
      </w:r>
      <w:r w:rsidR="00B12A78" w:rsidRPr="00385C48">
        <w:t xml:space="preserve"> de</w:t>
      </w:r>
      <w:r w:rsidRPr="00385C48">
        <w:t xml:space="preserve"> gestión institucional. </w:t>
      </w:r>
      <w:r w:rsidR="00F2765F" w:rsidRPr="00385C48">
        <w:t>Estos riesgo identificados deben ser priorizados con el objetivo de realizar estudios detallados que conlleven a una mitigación eficiente del riesgo.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500"/>
      </w:tblGrid>
      <w:tr w:rsidR="00312CF9" w:rsidRPr="00385C48" w14:paraId="2BE21D7D" w14:textId="77777777" w:rsidTr="00312CF9">
        <w:trPr>
          <w:trHeight w:val="4538"/>
        </w:trPr>
        <w:tc>
          <w:tcPr>
            <w:tcW w:w="9500" w:type="dxa"/>
            <w:shd w:val="clear" w:color="auto" w:fill="FFF2CC" w:themeFill="accent4" w:themeFillTint="33"/>
          </w:tcPr>
          <w:p w14:paraId="3AC64922" w14:textId="06C9C927" w:rsidR="00856FD0" w:rsidRPr="00312CF9" w:rsidRDefault="00312CF9" w:rsidP="00856FD0">
            <w:pPr>
              <w:rPr>
                <w:b/>
                <w:color w:val="595959" w:themeColor="text1" w:themeTint="A6"/>
              </w:rPr>
            </w:pPr>
            <w:r w:rsidRPr="00312CF9">
              <w:rPr>
                <w:b/>
                <w:color w:val="595959" w:themeColor="text1" w:themeTint="A6"/>
              </w:rPr>
              <w:lastRenderedPageBreak/>
              <w:t>PUNTOS CLAVE</w:t>
            </w:r>
          </w:p>
          <w:p w14:paraId="63F063EF" w14:textId="5D13FC62" w:rsidR="00856FD0" w:rsidRPr="00385C48" w:rsidRDefault="00856FD0" w:rsidP="00312CF9">
            <w:pPr>
              <w:pStyle w:val="Prrafodelista"/>
              <w:numPr>
                <w:ilvl w:val="0"/>
                <w:numId w:val="20"/>
              </w:numPr>
            </w:pPr>
            <w:r w:rsidRPr="00385C48">
              <w:t>La evaluación y estimación del riesgo a la calidad del agua es una actividad fundamental para la apropiada gestión del riesgo de los sistemas de acueducto urbanos.</w:t>
            </w:r>
          </w:p>
          <w:p w14:paraId="59B14945" w14:textId="37CF022F" w:rsidR="00364CAC" w:rsidRPr="00385C48" w:rsidRDefault="00364CAC" w:rsidP="00364CAC">
            <w:pPr>
              <w:pStyle w:val="Prrafodelista"/>
              <w:numPr>
                <w:ilvl w:val="0"/>
                <w:numId w:val="20"/>
              </w:numPr>
            </w:pPr>
            <w:r w:rsidRPr="00385C48">
              <w:t>Esta evaluación debe actualiza</w:t>
            </w:r>
            <w:r w:rsidR="0009450B" w:rsidRPr="00385C48">
              <w:t xml:space="preserve">rse </w:t>
            </w:r>
            <w:r w:rsidRPr="00385C48">
              <w:t>y complementa</w:t>
            </w:r>
            <w:r w:rsidR="0009450B" w:rsidRPr="00385C48">
              <w:t>rse</w:t>
            </w:r>
            <w:r w:rsidRPr="00385C48">
              <w:t xml:space="preserve"> periódicamente.</w:t>
            </w:r>
          </w:p>
          <w:p w14:paraId="33E6A345" w14:textId="73687027" w:rsidR="00364CAC" w:rsidRPr="00385C48" w:rsidRDefault="00364CAC" w:rsidP="00364CAC">
            <w:pPr>
              <w:pStyle w:val="Prrafodelista"/>
              <w:numPr>
                <w:ilvl w:val="0"/>
                <w:numId w:val="20"/>
              </w:numPr>
            </w:pPr>
            <w:r w:rsidRPr="00385C48">
              <w:t>El proceso de evaluación del riesgo en un caso específico debe tener en cuenta las particularidades de cada región, para entender los elementos expuestos, las amenazas antrópicas y naturales y la vulnerabilidad frente a la calidad del agua.</w:t>
            </w:r>
          </w:p>
          <w:p w14:paraId="124994E7" w14:textId="716BAB21" w:rsidR="00856FD0" w:rsidRPr="00385C48" w:rsidRDefault="00364CAC" w:rsidP="00856FD0">
            <w:pPr>
              <w:pStyle w:val="Prrafodelista"/>
              <w:numPr>
                <w:ilvl w:val="0"/>
                <w:numId w:val="20"/>
              </w:numPr>
            </w:pPr>
            <w:r w:rsidRPr="00385C48">
              <w:t>La información generada en un proceso de evaluación del riesgo es un insumo fundamental para la gestión del riesgo mediante el diseño e implementación de medidas de reducción del riesgo, diseño de planes de atención de emergencia y transferencia del riesgo entre otra</w:t>
            </w:r>
            <w:r w:rsidR="00844DFF">
              <w:t>s</w:t>
            </w:r>
            <w:r w:rsidRPr="00385C48">
              <w:t xml:space="preserve"> actividades.</w:t>
            </w:r>
          </w:p>
        </w:tc>
      </w:tr>
    </w:tbl>
    <w:p w14:paraId="7BDD1FA5" w14:textId="77777777" w:rsidR="00376FBA" w:rsidRPr="00385C48" w:rsidRDefault="00376FBA"/>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ook w:val="04A0" w:firstRow="1" w:lastRow="0" w:firstColumn="1" w:lastColumn="0" w:noHBand="0" w:noVBand="1"/>
      </w:tblPr>
      <w:tblGrid>
        <w:gridCol w:w="9500"/>
      </w:tblGrid>
      <w:tr w:rsidR="00312CF9" w:rsidRPr="00385C48" w14:paraId="6026585F" w14:textId="77777777" w:rsidTr="00312CF9">
        <w:tc>
          <w:tcPr>
            <w:tcW w:w="9500" w:type="dxa"/>
            <w:shd w:val="clear" w:color="auto" w:fill="FBE4D5" w:themeFill="accent2" w:themeFillTint="33"/>
          </w:tcPr>
          <w:p w14:paraId="5266C597" w14:textId="44618225" w:rsidR="00312CF9" w:rsidRPr="00312CF9" w:rsidRDefault="00312CF9" w:rsidP="00792C49">
            <w:pPr>
              <w:rPr>
                <w:color w:val="595959" w:themeColor="text1" w:themeTint="A6"/>
              </w:rPr>
            </w:pPr>
            <w:r w:rsidRPr="00312CF9">
              <w:rPr>
                <w:b/>
                <w:bCs/>
                <w:color w:val="595959" w:themeColor="text1" w:themeTint="A6"/>
              </w:rPr>
              <w:t>PREGUNTAS A RESOLVER</w:t>
            </w:r>
            <w:r w:rsidRPr="00312CF9">
              <w:rPr>
                <w:color w:val="595959" w:themeColor="text1" w:themeTint="A6"/>
              </w:rPr>
              <w:t xml:space="preserve"> </w:t>
            </w:r>
          </w:p>
          <w:p w14:paraId="06058FF0" w14:textId="185A11BA" w:rsidR="00082E61" w:rsidRPr="00385C48" w:rsidRDefault="00082E61" w:rsidP="00792C49">
            <w:r w:rsidRPr="00385C48">
              <w:t>Al aplicar la metodología presentada en este capítulo son las siguientes:</w:t>
            </w:r>
          </w:p>
          <w:p w14:paraId="1E6F8C0F" w14:textId="30F6F91F" w:rsidR="00082E61" w:rsidRPr="00385C48" w:rsidRDefault="00082E61" w:rsidP="00312CF9">
            <w:pPr>
              <w:pStyle w:val="Prrafodelista"/>
              <w:numPr>
                <w:ilvl w:val="0"/>
                <w:numId w:val="22"/>
              </w:numPr>
            </w:pPr>
            <w:r w:rsidRPr="00385C48">
              <w:t>¿Cuál es el nivel de riesgo que tiene un sistema de acueducto?</w:t>
            </w:r>
          </w:p>
          <w:p w14:paraId="385CD2D2" w14:textId="77777777" w:rsidR="00082E61" w:rsidRPr="00385C48" w:rsidRDefault="00082E61" w:rsidP="00792C49">
            <w:pPr>
              <w:pStyle w:val="Prrafodelista"/>
              <w:numPr>
                <w:ilvl w:val="0"/>
                <w:numId w:val="22"/>
              </w:numPr>
            </w:pPr>
            <w:r w:rsidRPr="00385C48">
              <w:t>¿Cuál es la confiabilidad del sistema de acueducto?</w:t>
            </w:r>
          </w:p>
          <w:p w14:paraId="5C10A50B" w14:textId="77777777" w:rsidR="00082E61" w:rsidRPr="00385C48" w:rsidRDefault="00082E61" w:rsidP="00792C49">
            <w:pPr>
              <w:pStyle w:val="Prrafodelista"/>
              <w:numPr>
                <w:ilvl w:val="0"/>
                <w:numId w:val="22"/>
              </w:numPr>
            </w:pPr>
            <w:r w:rsidRPr="00385C48">
              <w:t>¿Cuáles son las amenazas que mayor riesgo representan?</w:t>
            </w:r>
          </w:p>
          <w:p w14:paraId="05988046" w14:textId="77777777" w:rsidR="00082E61" w:rsidRPr="00385C48" w:rsidRDefault="00082E61" w:rsidP="00792C49">
            <w:pPr>
              <w:pStyle w:val="Prrafodelista"/>
              <w:numPr>
                <w:ilvl w:val="0"/>
                <w:numId w:val="22"/>
              </w:numPr>
            </w:pPr>
            <w:r w:rsidRPr="00385C48">
              <w:t>¿Cuáles son los elementos expuestos que mayor riesgo en promedio tienen para diferentes amenazas?</w:t>
            </w:r>
          </w:p>
          <w:p w14:paraId="467DB8C6" w14:textId="77777777" w:rsidR="00082E61" w:rsidRPr="00385C48" w:rsidRDefault="00082E61" w:rsidP="00792C49">
            <w:pPr>
              <w:pStyle w:val="Prrafodelista"/>
              <w:numPr>
                <w:ilvl w:val="0"/>
                <w:numId w:val="22"/>
              </w:numPr>
            </w:pPr>
            <w:r w:rsidRPr="00385C48">
              <w:t>¿Qué tipos de obras de mitigación debería priorizar?</w:t>
            </w:r>
          </w:p>
        </w:tc>
      </w:tr>
    </w:tbl>
    <w:p w14:paraId="29007726" w14:textId="77777777" w:rsidR="00856FD0" w:rsidRPr="00385C48" w:rsidRDefault="00856FD0" w:rsidP="0039136B"/>
    <w:p w14:paraId="095C4A90" w14:textId="7109B22F" w:rsidR="00E23BD0" w:rsidRPr="0033776D" w:rsidRDefault="00E23BD0" w:rsidP="00082E61">
      <w:pPr>
        <w:pStyle w:val="Ttulo1"/>
        <w:numPr>
          <w:ilvl w:val="0"/>
          <w:numId w:val="0"/>
        </w:numPr>
        <w:ind w:left="432" w:hanging="432"/>
        <w:rPr>
          <w:color w:val="C00000"/>
        </w:rPr>
      </w:pPr>
      <w:r w:rsidRPr="0033776D">
        <w:rPr>
          <w:color w:val="C00000"/>
        </w:rPr>
        <w:t>CONFLICTO DE INTERESES</w:t>
      </w:r>
    </w:p>
    <w:p w14:paraId="52B9859D" w14:textId="7A5CF411" w:rsidR="00E23BD0" w:rsidRPr="00385C48" w:rsidRDefault="00AE3BEA" w:rsidP="00376FBA">
      <w:r w:rsidRPr="00385C48">
        <w:t xml:space="preserve">Los autores </w:t>
      </w:r>
      <w:r w:rsidR="0038038D" w:rsidRPr="00385C48">
        <w:t>d</w:t>
      </w:r>
      <w:r w:rsidRPr="00385C48">
        <w:t xml:space="preserve">eclaran </w:t>
      </w:r>
      <w:r w:rsidR="0038038D" w:rsidRPr="00385C48">
        <w:t xml:space="preserve">que los desarrollos y resultados presentados se realizaron en el marco del proyecto </w:t>
      </w:r>
      <w:r w:rsidR="0038038D" w:rsidRPr="00385C48">
        <w:rPr>
          <w:i/>
          <w:iCs/>
        </w:rPr>
        <w:t xml:space="preserve">Elaboración y Formulación Del Plan Maestro De La Calidad De Agua Potable - Contrato 2-2-26200-1334-2019 </w:t>
      </w:r>
      <w:r w:rsidR="0038038D" w:rsidRPr="00385C48">
        <w:t>financiado por la Empresa de Acueducto y Alcantarillado (EAAB-ESP). Todos los autores participaron en el proyecto</w:t>
      </w:r>
      <w:r w:rsidR="006A5DE8" w:rsidRPr="00385C48">
        <w:t xml:space="preserve"> por parte de la Universidad de los Andes o de la EAAB-ESP.</w:t>
      </w:r>
    </w:p>
    <w:p w14:paraId="2156CC3C" w14:textId="4DDDA3D1" w:rsidR="00E23BD0" w:rsidRPr="0033776D" w:rsidRDefault="00E23BD0" w:rsidP="00082E61">
      <w:pPr>
        <w:pStyle w:val="Ttulo1"/>
        <w:numPr>
          <w:ilvl w:val="0"/>
          <w:numId w:val="0"/>
        </w:numPr>
        <w:ind w:left="432" w:hanging="432"/>
        <w:rPr>
          <w:color w:val="C00000"/>
        </w:rPr>
      </w:pPr>
      <w:r w:rsidRPr="0033776D">
        <w:rPr>
          <w:color w:val="C00000"/>
        </w:rPr>
        <w:t xml:space="preserve">CONTRIBUCIÓN DE AUTORÍA </w:t>
      </w:r>
      <w:r w:rsidR="00C03A48" w:rsidRPr="00C03A48">
        <w:rPr>
          <w:color w:val="C00000"/>
        </w:rPr>
        <w:t>CRediT</w:t>
      </w:r>
      <w:bookmarkStart w:id="69" w:name="_GoBack"/>
      <w:bookmarkEnd w:id="69"/>
    </w:p>
    <w:p w14:paraId="39A31524" w14:textId="05F2D2EA" w:rsidR="00E23BD0" w:rsidRPr="00385C48" w:rsidRDefault="00AE3BEA" w:rsidP="00AE3BEA">
      <w:r w:rsidRPr="00385C48">
        <w:t>Conceptualización: RF, MRS, ML, JSE, JCR</w:t>
      </w:r>
      <w:r w:rsidR="0038038D" w:rsidRPr="00385C48">
        <w:t xml:space="preserve">. </w:t>
      </w:r>
      <w:r w:rsidRPr="00385C48">
        <w:t>Curación de datos: RF, JSE, CS, IAG, LP, JM</w:t>
      </w:r>
      <w:r w:rsidR="0038038D" w:rsidRPr="00385C48">
        <w:t xml:space="preserve">. </w:t>
      </w:r>
      <w:r w:rsidRPr="00385C48">
        <w:t>Análisis formal: RF, JSE, C</w:t>
      </w:r>
      <w:r w:rsidR="0038038D" w:rsidRPr="00385C48">
        <w:t>O</w:t>
      </w:r>
      <w:r w:rsidRPr="00385C48">
        <w:t>, IAG, LP, JM</w:t>
      </w:r>
      <w:r w:rsidR="0038038D" w:rsidRPr="00385C48">
        <w:t xml:space="preserve">. </w:t>
      </w:r>
      <w:r w:rsidRPr="00385C48">
        <w:t>Adquisición de fondos: MRS</w:t>
      </w:r>
      <w:r w:rsidR="0038038D" w:rsidRPr="00385C48">
        <w:t xml:space="preserve">. </w:t>
      </w:r>
      <w:r w:rsidRPr="00385C48">
        <w:t xml:space="preserve">Investigación: RF, </w:t>
      </w:r>
      <w:r w:rsidRPr="00385C48">
        <w:lastRenderedPageBreak/>
        <w:t>ML, JSE, CS</w:t>
      </w:r>
      <w:r w:rsidR="0038038D" w:rsidRPr="00385C48">
        <w:t xml:space="preserve">. </w:t>
      </w:r>
      <w:r w:rsidRPr="00385C48">
        <w:t xml:space="preserve">Metodología: </w:t>
      </w:r>
      <w:r w:rsidR="0038038D" w:rsidRPr="00385C48">
        <w:t xml:space="preserve">RF, MRS, ML, JSE, JCR. </w:t>
      </w:r>
      <w:r w:rsidRPr="00385C48">
        <w:t xml:space="preserve">Administración del proyecto: </w:t>
      </w:r>
      <w:r w:rsidR="0038038D" w:rsidRPr="00385C48">
        <w:t xml:space="preserve">RF, MRS, ML, JSE, NL, DG. </w:t>
      </w:r>
      <w:r w:rsidRPr="00385C48">
        <w:t xml:space="preserve">Recursos: </w:t>
      </w:r>
      <w:r w:rsidR="0038038D" w:rsidRPr="00385C48">
        <w:t xml:space="preserve">MRS, NL, DG. </w:t>
      </w:r>
      <w:r w:rsidRPr="00385C48">
        <w:t xml:space="preserve">Software: </w:t>
      </w:r>
      <w:r w:rsidR="0038038D" w:rsidRPr="00385C48">
        <w:t xml:space="preserve">CO. </w:t>
      </w:r>
      <w:r w:rsidRPr="00385C48">
        <w:t xml:space="preserve">Supervisión: </w:t>
      </w:r>
      <w:r w:rsidR="0038038D" w:rsidRPr="00385C48">
        <w:t xml:space="preserve">MRS, JCR. </w:t>
      </w:r>
      <w:r w:rsidRPr="00385C48">
        <w:t xml:space="preserve">Validación: </w:t>
      </w:r>
      <w:r w:rsidR="0038038D" w:rsidRPr="00385C48">
        <w:t xml:space="preserve">MRS, JCR. </w:t>
      </w:r>
      <w:r w:rsidRPr="00385C48">
        <w:t xml:space="preserve">Visualización: </w:t>
      </w:r>
      <w:r w:rsidR="0038038D" w:rsidRPr="00385C48">
        <w:t xml:space="preserve">RF, CO. </w:t>
      </w:r>
      <w:r w:rsidRPr="00385C48">
        <w:t xml:space="preserve">Redacción – borrador original: </w:t>
      </w:r>
      <w:r w:rsidR="0038038D" w:rsidRPr="00385C48">
        <w:t xml:space="preserve">RF, JSE. </w:t>
      </w:r>
      <w:r w:rsidRPr="00385C48">
        <w:t xml:space="preserve">Redacción – revisión y edición: </w:t>
      </w:r>
      <w:r w:rsidR="0038038D" w:rsidRPr="00385C48">
        <w:t>MRS, JCR, ML, IAG</w:t>
      </w:r>
    </w:p>
    <w:p w14:paraId="63F9BCE5" w14:textId="694C92A8" w:rsidR="005309B5" w:rsidRPr="0033776D" w:rsidRDefault="005309B5" w:rsidP="00082E61">
      <w:pPr>
        <w:pStyle w:val="Ttulo1"/>
        <w:numPr>
          <w:ilvl w:val="0"/>
          <w:numId w:val="0"/>
        </w:numPr>
        <w:ind w:left="432" w:hanging="432"/>
        <w:rPr>
          <w:color w:val="C00000"/>
        </w:rPr>
      </w:pPr>
      <w:r w:rsidRPr="0033776D">
        <w:rPr>
          <w:color w:val="C00000"/>
        </w:rPr>
        <w:t>AGRADECIMIENTOS</w:t>
      </w:r>
    </w:p>
    <w:p w14:paraId="3707D908" w14:textId="3406CA62" w:rsidR="00DD5A1E" w:rsidRPr="00385C48" w:rsidRDefault="00634E85" w:rsidP="00DD5A1E">
      <w:r w:rsidRPr="00385C48">
        <w:t>Los autores agradecen en primer lugar a la Empresa de Acueducto y Alcantarillado (EAAB-ESP) por impulsar iniciativas de reducción del riesgo en el sector. Adicionalmente, los agradecimientos se extienden a los integrantes del Centro de Investigación en Ingeniería Ambiental (CIIA) y al Centro de Investigación en Materiales y Obras Civiles (CIMOC) de la Universidad de los Andes y a sus integrantes que participaron en el desarrollo del proyecto presentado en este capítulo.</w:t>
      </w:r>
      <w:r w:rsidR="005A305D" w:rsidRPr="00385C48">
        <w:t xml:space="preserve"> Así mismo, se hace una mención especial al Profesor Luis E. Yamin, director del CIMOC en la Universidad de los Andes por más de 30 años, quien participó activamente en la estructuración y definición metodológica del presente proyecto.</w:t>
      </w:r>
    </w:p>
    <w:p w14:paraId="119E7834" w14:textId="21513201" w:rsidR="001C2738" w:rsidRDefault="00A05DDF" w:rsidP="007263E0">
      <w:pPr>
        <w:pStyle w:val="Ttulo1"/>
        <w:numPr>
          <w:ilvl w:val="0"/>
          <w:numId w:val="0"/>
        </w:numPr>
        <w:spacing w:after="240"/>
        <w:ind w:left="431" w:hanging="431"/>
        <w:rPr>
          <w:color w:val="C00000"/>
        </w:rPr>
      </w:pPr>
      <w:r w:rsidRPr="0033776D">
        <w:rPr>
          <w:color w:val="C00000"/>
        </w:rPr>
        <w:t>IDENTIFICACIÓN DE AUTOR</w:t>
      </w:r>
      <w:r w:rsidR="00E23BD0" w:rsidRPr="0033776D">
        <w:rPr>
          <w:color w:val="C00000"/>
        </w:rPr>
        <w:t>ES</w:t>
      </w:r>
    </w:p>
    <w:p w14:paraId="4FF8F880" w14:textId="77777777" w:rsidR="007263E0" w:rsidRDefault="007263E0" w:rsidP="007263E0">
      <w:pPr>
        <w:spacing w:after="0"/>
      </w:pPr>
      <w:r>
        <w:t>Rafael Fernández</w:t>
      </w:r>
      <w:r>
        <w:tab/>
        <w:t>https://orcid.org/0000-0002-2585-1958</w:t>
      </w:r>
    </w:p>
    <w:p w14:paraId="1D621900" w14:textId="77777777" w:rsidR="007263E0" w:rsidRDefault="007263E0" w:rsidP="007263E0">
      <w:pPr>
        <w:spacing w:after="0"/>
      </w:pPr>
      <w:r>
        <w:t>Manuel Rodríguez</w:t>
      </w:r>
      <w:r>
        <w:tab/>
        <w:t>https://orcid.org/0000-0002-8743-0200</w:t>
      </w:r>
    </w:p>
    <w:p w14:paraId="5765C7F3" w14:textId="77777777" w:rsidR="007263E0" w:rsidRPr="00B94C6A" w:rsidRDefault="007263E0" w:rsidP="007263E0">
      <w:pPr>
        <w:spacing w:after="0"/>
        <w:rPr>
          <w:lang w:val="en-US"/>
        </w:rPr>
      </w:pPr>
      <w:r w:rsidRPr="00B94C6A">
        <w:rPr>
          <w:lang w:val="en-US"/>
        </w:rPr>
        <w:t>Mildred Lemus</w:t>
      </w:r>
      <w:r w:rsidRPr="00B94C6A">
        <w:rPr>
          <w:lang w:val="en-US"/>
        </w:rPr>
        <w:tab/>
        <w:t>https://orcid.org/0000-0002-2874-519X</w:t>
      </w:r>
    </w:p>
    <w:p w14:paraId="76B4A2E5" w14:textId="77777777" w:rsidR="007263E0" w:rsidRDefault="007263E0" w:rsidP="007263E0">
      <w:pPr>
        <w:spacing w:after="0"/>
      </w:pPr>
      <w:r>
        <w:t>Alejandro Giraldo</w:t>
      </w:r>
      <w:r>
        <w:tab/>
        <w:t>https://orcid.org/0000-0002-6637-7906</w:t>
      </w:r>
    </w:p>
    <w:p w14:paraId="0ADA216F" w14:textId="77777777" w:rsidR="007263E0" w:rsidRDefault="007263E0" w:rsidP="007263E0">
      <w:pPr>
        <w:spacing w:after="0"/>
      </w:pPr>
      <w:r>
        <w:t>Lina Porras</w:t>
      </w:r>
      <w:r>
        <w:tab/>
      </w:r>
      <w:r>
        <w:tab/>
        <w:t>https://orcid.org/0000-0003-3354-8622</w:t>
      </w:r>
    </w:p>
    <w:p w14:paraId="6D4144B6" w14:textId="77777777" w:rsidR="007263E0" w:rsidRDefault="007263E0" w:rsidP="007263E0">
      <w:pPr>
        <w:spacing w:after="0"/>
      </w:pPr>
      <w:r>
        <w:t>Juliana Martínez</w:t>
      </w:r>
      <w:r>
        <w:tab/>
        <w:t>https://orcid.org/0000-0001-5962-4158</w:t>
      </w:r>
    </w:p>
    <w:p w14:paraId="7BF5EC74" w14:textId="77777777" w:rsidR="007263E0" w:rsidRDefault="007263E0" w:rsidP="007263E0">
      <w:pPr>
        <w:spacing w:after="0"/>
      </w:pPr>
      <w:r>
        <w:t>Juan Echeverry</w:t>
      </w:r>
      <w:r>
        <w:tab/>
        <w:t>https://orcid.org/0000-0001-6537-6381</w:t>
      </w:r>
    </w:p>
    <w:p w14:paraId="247D258A" w14:textId="77777777" w:rsidR="007263E0" w:rsidRDefault="007263E0" w:rsidP="007263E0">
      <w:pPr>
        <w:spacing w:after="0"/>
      </w:pPr>
      <w:r>
        <w:t>Carlos Oliveros</w:t>
      </w:r>
      <w:r>
        <w:tab/>
        <w:t>https://orcid.org/0000-0002-1817-7010</w:t>
      </w:r>
    </w:p>
    <w:p w14:paraId="7015DB4C" w14:textId="77777777" w:rsidR="007263E0" w:rsidRDefault="007263E0" w:rsidP="007263E0">
      <w:pPr>
        <w:spacing w:after="0"/>
      </w:pPr>
      <w:r>
        <w:t>Juan Carlos Reyes</w:t>
      </w:r>
      <w:r>
        <w:tab/>
        <w:t>https://orcid.org/0000-0003-0690-2956</w:t>
      </w:r>
    </w:p>
    <w:p w14:paraId="118AED58" w14:textId="77777777" w:rsidR="007263E0" w:rsidRDefault="007263E0" w:rsidP="007263E0">
      <w:pPr>
        <w:spacing w:after="0"/>
      </w:pPr>
      <w:r>
        <w:t>Nubia León</w:t>
      </w:r>
      <w:r>
        <w:tab/>
      </w:r>
      <w:r>
        <w:tab/>
        <w:t>https://orcid.org/0000-0002-1448-5825</w:t>
      </w:r>
    </w:p>
    <w:p w14:paraId="19C010D4" w14:textId="77777777" w:rsidR="007263E0" w:rsidRPr="00B94C6A" w:rsidRDefault="007263E0" w:rsidP="007263E0">
      <w:pPr>
        <w:spacing w:after="0"/>
      </w:pPr>
      <w:r>
        <w:t>Diego Gutiérrez</w:t>
      </w:r>
      <w:r>
        <w:tab/>
        <w:t>https://orcid.org/0000-0002-2716-2427</w:t>
      </w:r>
    </w:p>
    <w:p w14:paraId="5CBCD0A0" w14:textId="021A3A0A" w:rsidR="006229F6" w:rsidRPr="0033776D" w:rsidRDefault="00385C48" w:rsidP="006229F6">
      <w:pPr>
        <w:pStyle w:val="Ttulo1"/>
        <w:numPr>
          <w:ilvl w:val="0"/>
          <w:numId w:val="0"/>
        </w:numPr>
        <w:ind w:left="432" w:hanging="432"/>
        <w:rPr>
          <w:color w:val="C00000"/>
        </w:rPr>
      </w:pPr>
      <w:r w:rsidRPr="0033776D">
        <w:rPr>
          <w:color w:val="C00000"/>
        </w:rPr>
        <w:t>BIBLIOGRAFÍA</w:t>
      </w:r>
    </w:p>
    <w:p w14:paraId="11B1ECB7" w14:textId="08D84349" w:rsidR="00144D8E" w:rsidRDefault="001C285F" w:rsidP="00FD1B5F">
      <w:pPr>
        <w:pStyle w:val="Bibliografa"/>
        <w:numPr>
          <w:ilvl w:val="0"/>
          <w:numId w:val="31"/>
        </w:numPr>
        <w:spacing w:after="80" w:line="240" w:lineRule="auto"/>
        <w:jc w:val="left"/>
        <w:rPr>
          <w:noProof/>
          <w:sz w:val="22"/>
          <w:lang w:val="en-US"/>
        </w:rPr>
      </w:pPr>
      <w:bookmarkStart w:id="70" w:name="_Hlk111546913"/>
      <w:r w:rsidRPr="00750147">
        <w:rPr>
          <w:noProof/>
          <w:sz w:val="22"/>
          <w:lang w:val="en-US"/>
        </w:rPr>
        <w:t>United Nations. (</w:t>
      </w:r>
      <w:r w:rsidR="00144D8E" w:rsidRPr="00750147">
        <w:rPr>
          <w:noProof/>
          <w:sz w:val="22"/>
          <w:lang w:val="en-US"/>
        </w:rPr>
        <w:t xml:space="preserve">2021, </w:t>
      </w:r>
      <w:r w:rsidRPr="00750147">
        <w:rPr>
          <w:noProof/>
          <w:sz w:val="22"/>
          <w:lang w:val="en-US"/>
        </w:rPr>
        <w:t xml:space="preserve">3 de </w:t>
      </w:r>
      <w:r w:rsidR="00144D8E" w:rsidRPr="00750147">
        <w:rPr>
          <w:noProof/>
          <w:sz w:val="22"/>
          <w:lang w:val="en-US"/>
        </w:rPr>
        <w:t>j</w:t>
      </w:r>
      <w:r w:rsidRPr="00750147">
        <w:rPr>
          <w:noProof/>
          <w:sz w:val="22"/>
          <w:lang w:val="en-US"/>
        </w:rPr>
        <w:t xml:space="preserve">unio). </w:t>
      </w:r>
      <w:r w:rsidRPr="00312CF9">
        <w:rPr>
          <w:i/>
          <w:iCs/>
          <w:noProof/>
          <w:sz w:val="22"/>
          <w:lang w:val="en-US"/>
        </w:rPr>
        <w:t>We can end poverty. Millenium development goals and beyond 2015.</w:t>
      </w:r>
      <w:r w:rsidRPr="00312CF9">
        <w:rPr>
          <w:noProof/>
          <w:sz w:val="22"/>
          <w:lang w:val="en-US"/>
        </w:rPr>
        <w:t xml:space="preserve"> </w:t>
      </w:r>
      <w:hyperlink r:id="rId32" w:history="1">
        <w:r w:rsidR="00144D8E" w:rsidRPr="008B407A">
          <w:rPr>
            <w:rStyle w:val="Hipervnculo"/>
            <w:noProof/>
            <w:sz w:val="22"/>
            <w:lang w:val="en-US"/>
          </w:rPr>
          <w:t>https://www.un.org/millenniumgoals/environ.shtml</w:t>
        </w:r>
      </w:hyperlink>
      <w:bookmarkEnd w:id="70"/>
    </w:p>
    <w:p w14:paraId="060C3C9B" w14:textId="3F5BA483" w:rsidR="00144D8E" w:rsidRDefault="00144D8E" w:rsidP="00FD1B5F">
      <w:pPr>
        <w:pStyle w:val="Bibliografa"/>
        <w:numPr>
          <w:ilvl w:val="0"/>
          <w:numId w:val="31"/>
        </w:numPr>
        <w:spacing w:after="80" w:line="240" w:lineRule="auto"/>
        <w:jc w:val="left"/>
        <w:rPr>
          <w:rFonts w:ascii="Times New Roman" w:eastAsia="Times New Roman" w:hAnsi="Times New Roman" w:cs="Times New Roman"/>
          <w:sz w:val="22"/>
          <w:szCs w:val="22"/>
          <w:lang w:eastAsia="es-CO"/>
        </w:rPr>
      </w:pPr>
      <w:r w:rsidRPr="00144D8E">
        <w:rPr>
          <w:rFonts w:ascii="Times New Roman" w:eastAsia="Times New Roman" w:hAnsi="Times New Roman" w:cs="Times New Roman"/>
          <w:sz w:val="22"/>
          <w:szCs w:val="22"/>
          <w:lang w:eastAsia="es-CO"/>
        </w:rPr>
        <w:t xml:space="preserve">Lemus, M., Cárdenas, J.A., Martínez, A.J., &amp; Rodríguez-Susa, M.  </w:t>
      </w:r>
      <w:r w:rsidRPr="00144D8E">
        <w:rPr>
          <w:rFonts w:ascii="Times New Roman" w:eastAsia="Times New Roman" w:hAnsi="Times New Roman" w:cs="Times New Roman"/>
          <w:sz w:val="22"/>
          <w:szCs w:val="22"/>
          <w:lang w:val="en-US" w:eastAsia="es-CO"/>
        </w:rPr>
        <w:t xml:space="preserve">(2019). Changes on Eubacteria 338I, Gamma-, Betaproteobacteria in biofilms from drinking water systems according </w:t>
      </w:r>
      <w:r w:rsidRPr="00144D8E">
        <w:rPr>
          <w:rFonts w:ascii="Times New Roman" w:eastAsia="Times New Roman" w:hAnsi="Times New Roman" w:cs="Times New Roman"/>
          <w:sz w:val="22"/>
          <w:szCs w:val="22"/>
          <w:lang w:val="en-US" w:eastAsia="es-CO"/>
        </w:rPr>
        <w:lastRenderedPageBreak/>
        <w:t xml:space="preserve">to operational conditions. </w:t>
      </w:r>
      <w:r w:rsidRPr="00144D8E">
        <w:rPr>
          <w:rFonts w:ascii="Times New Roman" w:eastAsia="Times New Roman" w:hAnsi="Times New Roman" w:cs="Times New Roman"/>
          <w:i/>
          <w:iCs/>
          <w:sz w:val="22"/>
          <w:szCs w:val="22"/>
          <w:lang w:eastAsia="es-CO"/>
        </w:rPr>
        <w:t>Environmental Processes</w:t>
      </w:r>
      <w:r w:rsidRPr="00144D8E">
        <w:rPr>
          <w:rFonts w:ascii="Times New Roman" w:eastAsia="Times New Roman" w:hAnsi="Times New Roman" w:cs="Times New Roman"/>
          <w:sz w:val="22"/>
          <w:szCs w:val="22"/>
          <w:lang w:eastAsia="es-CO"/>
        </w:rPr>
        <w:t xml:space="preserve">, </w:t>
      </w:r>
      <w:r w:rsidRPr="0058302E">
        <w:rPr>
          <w:rFonts w:ascii="Times New Roman" w:eastAsia="Times New Roman" w:hAnsi="Times New Roman" w:cs="Times New Roman"/>
          <w:i/>
          <w:iCs/>
          <w:sz w:val="22"/>
          <w:szCs w:val="22"/>
          <w:lang w:eastAsia="es-CO"/>
        </w:rPr>
        <w:t>6</w:t>
      </w:r>
      <w:r w:rsidRPr="00144D8E">
        <w:rPr>
          <w:rFonts w:ascii="Times New Roman" w:eastAsia="Times New Roman" w:hAnsi="Times New Roman" w:cs="Times New Roman"/>
          <w:sz w:val="22"/>
          <w:szCs w:val="22"/>
          <w:lang w:eastAsia="es-CO"/>
        </w:rPr>
        <w:t xml:space="preserve">, 85–106. </w:t>
      </w:r>
      <w:hyperlink r:id="rId33" w:history="1">
        <w:r w:rsidRPr="008B407A">
          <w:rPr>
            <w:rStyle w:val="Hipervnculo"/>
            <w:rFonts w:ascii="Times New Roman" w:eastAsia="Times New Roman" w:hAnsi="Times New Roman" w:cs="Times New Roman"/>
            <w:sz w:val="22"/>
            <w:szCs w:val="22"/>
            <w:lang w:eastAsia="es-CO"/>
          </w:rPr>
          <w:t>https://doi.org/10.1007/s40710-019-00355-0</w:t>
        </w:r>
      </w:hyperlink>
    </w:p>
    <w:p w14:paraId="7FF2164B" w14:textId="05719F0A" w:rsidR="006229F6" w:rsidRPr="00312CF9" w:rsidRDefault="006229F6" w:rsidP="00FD1B5F">
      <w:pPr>
        <w:pStyle w:val="Bibliografa"/>
        <w:spacing w:after="80" w:line="240" w:lineRule="auto"/>
        <w:ind w:left="720" w:hanging="436"/>
        <w:jc w:val="left"/>
        <w:rPr>
          <w:noProof/>
          <w:sz w:val="22"/>
          <w:lang w:val="es-ES"/>
        </w:rPr>
      </w:pPr>
      <w:r w:rsidRPr="00312CF9">
        <w:rPr>
          <w:sz w:val="22"/>
        </w:rPr>
        <w:t>3.</w:t>
      </w:r>
      <w:r w:rsidRPr="00312CF9">
        <w:rPr>
          <w:sz w:val="22"/>
        </w:rPr>
        <w:tab/>
      </w:r>
      <w:bookmarkStart w:id="71" w:name="_Hlk111546955"/>
      <w:r w:rsidR="001C285F" w:rsidRPr="00312CF9">
        <w:rPr>
          <w:noProof/>
          <w:sz w:val="22"/>
          <w:lang w:val="es-ES"/>
        </w:rPr>
        <w:t xml:space="preserve">Moreno, J. (2012). </w:t>
      </w:r>
      <w:r w:rsidR="001C285F" w:rsidRPr="00312CF9">
        <w:rPr>
          <w:i/>
          <w:iCs/>
          <w:noProof/>
          <w:sz w:val="22"/>
          <w:lang w:val="es-ES"/>
        </w:rPr>
        <w:t>Evaluación de depósitos inorgánicos en sistemas de distribución de agua potable.</w:t>
      </w:r>
      <w:r w:rsidR="001C285F" w:rsidRPr="00312CF9">
        <w:rPr>
          <w:noProof/>
          <w:sz w:val="22"/>
          <w:lang w:val="es-ES"/>
        </w:rPr>
        <w:t xml:space="preserve"> Bogotá: Tesis de maestría. Universidad de los Andes.</w:t>
      </w:r>
      <w:bookmarkEnd w:id="71"/>
    </w:p>
    <w:p w14:paraId="054E40D9" w14:textId="6407EC0C" w:rsidR="006229F6" w:rsidRPr="00312CF9" w:rsidRDefault="006229F6" w:rsidP="00FD1B5F">
      <w:pPr>
        <w:pStyle w:val="Bibliografa"/>
        <w:spacing w:after="80" w:line="240" w:lineRule="auto"/>
        <w:ind w:left="720" w:hanging="436"/>
        <w:jc w:val="left"/>
        <w:rPr>
          <w:noProof/>
          <w:sz w:val="22"/>
          <w:lang w:val="en-US"/>
        </w:rPr>
      </w:pPr>
      <w:r w:rsidRPr="00312CF9">
        <w:rPr>
          <w:sz w:val="22"/>
        </w:rPr>
        <w:t>4.</w:t>
      </w:r>
      <w:r w:rsidRPr="00312CF9">
        <w:rPr>
          <w:sz w:val="22"/>
        </w:rPr>
        <w:tab/>
      </w:r>
      <w:r w:rsidR="001C285F" w:rsidRPr="00312CF9">
        <w:rPr>
          <w:noProof/>
          <w:sz w:val="22"/>
          <w:lang w:val="es-ES"/>
        </w:rPr>
        <w:t xml:space="preserve">Rueda, J. C., Martínez, A. J., &amp; Rodríguez-Susa, M. (2013). </w:t>
      </w:r>
      <w:r w:rsidR="001C285F" w:rsidRPr="00312CF9">
        <w:rPr>
          <w:noProof/>
          <w:sz w:val="22"/>
          <w:lang w:val="en-US"/>
        </w:rPr>
        <w:t xml:space="preserve">Quantification of Bacillus cereus in biofilm- water of household drinking water network and its probably incidence on health. </w:t>
      </w:r>
      <w:r w:rsidR="001C285F" w:rsidRPr="00312CF9">
        <w:rPr>
          <w:i/>
          <w:iCs/>
          <w:noProof/>
          <w:sz w:val="22"/>
          <w:lang w:val="en-US"/>
        </w:rPr>
        <w:t>17th International Symposium on Health-Related Water Microbiology.</w:t>
      </w:r>
      <w:r w:rsidR="001C285F" w:rsidRPr="00312CF9">
        <w:rPr>
          <w:noProof/>
          <w:sz w:val="22"/>
          <w:lang w:val="en-US"/>
        </w:rPr>
        <w:t xml:space="preserve"> Floriano</w:t>
      </w:r>
      <w:r w:rsidR="00144D8E">
        <w:rPr>
          <w:noProof/>
          <w:sz w:val="22"/>
          <w:lang w:val="en-US"/>
        </w:rPr>
        <w:t xml:space="preserve">polis, Santa Catarina, Brazil. </w:t>
      </w:r>
    </w:p>
    <w:p w14:paraId="261A7337" w14:textId="18D3EAF1" w:rsidR="006229F6" w:rsidRDefault="006229F6" w:rsidP="00FD1B5F">
      <w:pPr>
        <w:pStyle w:val="Bibliografa"/>
        <w:spacing w:after="80" w:line="240" w:lineRule="auto"/>
        <w:ind w:left="720" w:hanging="436"/>
        <w:jc w:val="left"/>
        <w:rPr>
          <w:noProof/>
          <w:sz w:val="22"/>
          <w:lang w:val="en-US"/>
        </w:rPr>
      </w:pPr>
      <w:r w:rsidRPr="00312CF9">
        <w:rPr>
          <w:sz w:val="22"/>
        </w:rPr>
        <w:t>5.</w:t>
      </w:r>
      <w:r w:rsidRPr="00312CF9">
        <w:rPr>
          <w:sz w:val="22"/>
        </w:rPr>
        <w:tab/>
      </w:r>
      <w:r w:rsidR="001C285F" w:rsidRPr="00312CF9">
        <w:rPr>
          <w:noProof/>
          <w:sz w:val="22"/>
          <w:lang w:val="es-ES"/>
        </w:rPr>
        <w:t xml:space="preserve">Hurtado-McCormick, S., Sánchez, L., Martínez, J., Calderón, J., Calvo, D., Narváez, D., </w:t>
      </w:r>
      <w:r w:rsidR="001C285F" w:rsidRPr="00312CF9">
        <w:rPr>
          <w:noProof/>
          <w:sz w:val="22"/>
        </w:rPr>
        <w:t xml:space="preserve">Rodríguez-Susa, M. (2016). </w:t>
      </w:r>
      <w:r w:rsidR="001C285F" w:rsidRPr="00312CF9">
        <w:rPr>
          <w:noProof/>
          <w:sz w:val="22"/>
          <w:lang w:val="en-US"/>
        </w:rPr>
        <w:t xml:space="preserve">Fungi in biofilms of a drinking water network: occurrence, diversity and mycotoxins approach. </w:t>
      </w:r>
      <w:r w:rsidR="001C285F" w:rsidRPr="00144D8E">
        <w:rPr>
          <w:i/>
          <w:iCs/>
          <w:noProof/>
          <w:sz w:val="22"/>
          <w:lang w:val="en-US"/>
        </w:rPr>
        <w:t>Water Science and Technology: Water Supply, 16</w:t>
      </w:r>
      <w:r w:rsidR="001C285F" w:rsidRPr="00144D8E">
        <w:rPr>
          <w:noProof/>
          <w:sz w:val="22"/>
          <w:lang w:val="en-US"/>
        </w:rPr>
        <w:t>(4), 905-914.</w:t>
      </w:r>
      <w:r w:rsidR="00144D8E" w:rsidRPr="00144D8E">
        <w:rPr>
          <w:noProof/>
          <w:sz w:val="22"/>
          <w:lang w:val="en-US"/>
        </w:rPr>
        <w:t xml:space="preserve"> </w:t>
      </w:r>
      <w:hyperlink r:id="rId34" w:history="1">
        <w:r w:rsidR="00144D8E" w:rsidRPr="008B407A">
          <w:rPr>
            <w:rStyle w:val="Hipervnculo"/>
            <w:noProof/>
            <w:sz w:val="22"/>
            <w:lang w:val="en-US"/>
          </w:rPr>
          <w:t>https://doi.org/10.2166/ws.2016.024</w:t>
        </w:r>
      </w:hyperlink>
    </w:p>
    <w:p w14:paraId="5FC2C92A" w14:textId="209E023F" w:rsidR="006229F6" w:rsidRPr="00312CF9" w:rsidRDefault="006229F6" w:rsidP="00FD1B5F">
      <w:pPr>
        <w:pStyle w:val="Bibliografa"/>
        <w:spacing w:after="80" w:line="240" w:lineRule="auto"/>
        <w:ind w:left="720" w:hanging="436"/>
        <w:jc w:val="left"/>
        <w:rPr>
          <w:noProof/>
          <w:sz w:val="22"/>
          <w:lang w:val="es-ES"/>
        </w:rPr>
      </w:pPr>
      <w:r w:rsidRPr="00312CF9">
        <w:rPr>
          <w:sz w:val="22"/>
        </w:rPr>
        <w:t>6.</w:t>
      </w:r>
      <w:r w:rsidRPr="00312CF9">
        <w:rPr>
          <w:sz w:val="22"/>
        </w:rPr>
        <w:tab/>
      </w:r>
      <w:r w:rsidR="001C285F" w:rsidRPr="00312CF9">
        <w:rPr>
          <w:noProof/>
          <w:sz w:val="22"/>
          <w:lang w:val="es-ES"/>
        </w:rPr>
        <w:t xml:space="preserve">Quintero, A. (2016). </w:t>
      </w:r>
      <w:r w:rsidR="001C285F" w:rsidRPr="00312CF9">
        <w:rPr>
          <w:i/>
          <w:iCs/>
          <w:noProof/>
          <w:sz w:val="22"/>
          <w:lang w:val="es-ES"/>
        </w:rPr>
        <w:t>Citotoxicidad y genotoxicidad de SPD derivados de la materia orgánica algal de tres diferentes grupos de microalgas: alga verde-azul, alga verde y diatomea.</w:t>
      </w:r>
      <w:r w:rsidR="00BE16E2">
        <w:rPr>
          <w:sz w:val="22"/>
          <w:szCs w:val="22"/>
        </w:rPr>
        <w:t>[</w:t>
      </w:r>
      <w:r w:rsidR="001C285F" w:rsidRPr="00312CF9">
        <w:rPr>
          <w:noProof/>
          <w:sz w:val="22"/>
          <w:lang w:val="es-ES"/>
        </w:rPr>
        <w:t>Tesis de maestría. Universidad de los Andes</w:t>
      </w:r>
      <w:r w:rsidR="00BE16E2">
        <w:rPr>
          <w:noProof/>
          <w:sz w:val="22"/>
          <w:lang w:val="es-ES"/>
        </w:rPr>
        <w:t xml:space="preserve">, </w:t>
      </w:r>
      <w:r w:rsidR="00BE16E2" w:rsidRPr="00312CF9">
        <w:rPr>
          <w:noProof/>
          <w:sz w:val="22"/>
          <w:lang w:val="es-ES"/>
        </w:rPr>
        <w:t>Bogotá</w:t>
      </w:r>
      <w:r w:rsidR="00BE16E2" w:rsidRPr="00BE16E2">
        <w:rPr>
          <w:noProof/>
          <w:sz w:val="22"/>
          <w:lang w:val="es-ES"/>
        </w:rPr>
        <w:t>]</w:t>
      </w:r>
    </w:p>
    <w:p w14:paraId="4EAC3556" w14:textId="48F88617" w:rsidR="006229F6" w:rsidRPr="00BE16E2" w:rsidRDefault="006229F6" w:rsidP="00FD1B5F">
      <w:pPr>
        <w:pStyle w:val="Bibliografa"/>
        <w:spacing w:after="80" w:line="240" w:lineRule="auto"/>
        <w:ind w:left="720" w:hanging="436"/>
        <w:jc w:val="left"/>
        <w:rPr>
          <w:noProof/>
          <w:sz w:val="22"/>
          <w:lang w:val="es-ES"/>
        </w:rPr>
      </w:pPr>
      <w:r w:rsidRPr="00312CF9">
        <w:rPr>
          <w:sz w:val="22"/>
        </w:rPr>
        <w:t>7.</w:t>
      </w:r>
      <w:r w:rsidRPr="00312CF9">
        <w:rPr>
          <w:sz w:val="22"/>
        </w:rPr>
        <w:tab/>
      </w:r>
      <w:r w:rsidR="001C285F" w:rsidRPr="00312CF9">
        <w:rPr>
          <w:noProof/>
          <w:sz w:val="22"/>
          <w:lang w:val="es-ES"/>
        </w:rPr>
        <w:t xml:space="preserve">Giraldo, M. (2014). </w:t>
      </w:r>
      <w:r w:rsidR="001C285F" w:rsidRPr="00312CF9">
        <w:rPr>
          <w:i/>
          <w:iCs/>
          <w:noProof/>
          <w:sz w:val="22"/>
          <w:lang w:val="es-ES"/>
        </w:rPr>
        <w:t>Sustancias inorgánicas en tuberías de agua potable: evaluación de desprendimiento e impactos en la salud.</w:t>
      </w:r>
      <w:r w:rsidR="00BE16E2">
        <w:rPr>
          <w:i/>
          <w:iCs/>
          <w:noProof/>
          <w:sz w:val="22"/>
          <w:lang w:val="es-ES"/>
        </w:rPr>
        <w:t xml:space="preserve"> </w:t>
      </w:r>
      <w:r w:rsidR="00BE16E2" w:rsidRPr="00BE16E2">
        <w:rPr>
          <w:noProof/>
          <w:sz w:val="22"/>
          <w:lang w:val="es-ES"/>
        </w:rPr>
        <w:t>[</w:t>
      </w:r>
      <w:r w:rsidR="001C285F" w:rsidRPr="00BE16E2">
        <w:rPr>
          <w:noProof/>
          <w:sz w:val="22"/>
          <w:lang w:val="es-ES"/>
        </w:rPr>
        <w:t>Tesis Pregrado. Universidad de los Andes</w:t>
      </w:r>
      <w:r w:rsidR="00BE16E2" w:rsidRPr="00BE16E2">
        <w:rPr>
          <w:noProof/>
          <w:sz w:val="22"/>
          <w:lang w:val="es-ES"/>
        </w:rPr>
        <w:t>, Bogotá]</w:t>
      </w:r>
    </w:p>
    <w:p w14:paraId="3F86FF5B" w14:textId="642DBFF4" w:rsidR="006229F6" w:rsidRPr="00312CF9" w:rsidRDefault="006229F6" w:rsidP="00FD1B5F">
      <w:pPr>
        <w:pStyle w:val="Bibliografa"/>
        <w:spacing w:after="80" w:line="240" w:lineRule="auto"/>
        <w:ind w:left="720" w:hanging="436"/>
        <w:jc w:val="left"/>
        <w:rPr>
          <w:noProof/>
          <w:sz w:val="22"/>
          <w:lang w:val="es-ES"/>
        </w:rPr>
      </w:pPr>
      <w:r w:rsidRPr="00312CF9">
        <w:rPr>
          <w:sz w:val="22"/>
        </w:rPr>
        <w:t>8.</w:t>
      </w:r>
      <w:r w:rsidRPr="00312CF9">
        <w:rPr>
          <w:sz w:val="22"/>
        </w:rPr>
        <w:tab/>
      </w:r>
      <w:r w:rsidR="001C285F" w:rsidRPr="00312CF9">
        <w:rPr>
          <w:noProof/>
          <w:sz w:val="22"/>
          <w:lang w:val="es-ES"/>
        </w:rPr>
        <w:t>OMS</w:t>
      </w:r>
      <w:r w:rsidR="00144D8E">
        <w:rPr>
          <w:noProof/>
          <w:sz w:val="22"/>
          <w:lang w:val="es-ES"/>
        </w:rPr>
        <w:t xml:space="preserve"> (</w:t>
      </w:r>
      <w:r w:rsidR="00144D8E" w:rsidRPr="00312CF9">
        <w:rPr>
          <w:noProof/>
          <w:sz w:val="22"/>
          <w:lang w:val="es-ES"/>
        </w:rPr>
        <w:t>Organización Mundial de la Salud</w:t>
      </w:r>
      <w:r w:rsidR="00144D8E">
        <w:rPr>
          <w:noProof/>
          <w:sz w:val="22"/>
          <w:lang w:val="es-ES"/>
        </w:rPr>
        <w:t>)</w:t>
      </w:r>
      <w:r w:rsidR="001C285F" w:rsidRPr="00312CF9">
        <w:rPr>
          <w:noProof/>
          <w:sz w:val="22"/>
          <w:lang w:val="es-ES"/>
        </w:rPr>
        <w:t xml:space="preserve">. (2011). </w:t>
      </w:r>
      <w:r w:rsidR="001C285F" w:rsidRPr="00312CF9">
        <w:rPr>
          <w:i/>
          <w:iCs/>
          <w:noProof/>
          <w:sz w:val="22"/>
          <w:lang w:val="es-ES"/>
        </w:rPr>
        <w:t>Guías para la calidad del agua de consumo humano.</w:t>
      </w:r>
      <w:r w:rsidR="001C285F" w:rsidRPr="00312CF9">
        <w:rPr>
          <w:noProof/>
          <w:sz w:val="22"/>
          <w:lang w:val="es-ES"/>
        </w:rPr>
        <w:t xml:space="preserve"> Ginebra: Organización Mundial de la Salud.</w:t>
      </w:r>
    </w:p>
    <w:p w14:paraId="38FF1B1A" w14:textId="753A30F0" w:rsidR="006229F6" w:rsidRPr="00312CF9" w:rsidRDefault="006229F6" w:rsidP="00FD1B5F">
      <w:pPr>
        <w:pStyle w:val="Bibliografa"/>
        <w:spacing w:after="80" w:line="240" w:lineRule="auto"/>
        <w:ind w:left="720" w:hanging="436"/>
        <w:jc w:val="left"/>
        <w:rPr>
          <w:noProof/>
          <w:sz w:val="22"/>
        </w:rPr>
      </w:pPr>
      <w:r w:rsidRPr="00312CF9">
        <w:rPr>
          <w:sz w:val="22"/>
        </w:rPr>
        <w:t>9.</w:t>
      </w:r>
      <w:r w:rsidRPr="00312CF9">
        <w:rPr>
          <w:sz w:val="22"/>
        </w:rPr>
        <w:tab/>
      </w:r>
      <w:r w:rsidR="001C285F" w:rsidRPr="00312CF9">
        <w:rPr>
          <w:noProof/>
          <w:sz w:val="22"/>
          <w:lang w:val="es-ES"/>
        </w:rPr>
        <w:t xml:space="preserve">Amézquita, C. P., Pérez, A., &amp; Torres, P. (Junio de 2014). Evaluación del riesgo en sistemas de distribución de agua potable en el marco de un plan de seguridad del agua. </w:t>
      </w:r>
      <w:r w:rsidR="001C285F" w:rsidRPr="00312CF9">
        <w:rPr>
          <w:i/>
          <w:iCs/>
          <w:noProof/>
          <w:sz w:val="22"/>
        </w:rPr>
        <w:t>Revista EIA, 11</w:t>
      </w:r>
      <w:r w:rsidR="001C285F" w:rsidRPr="00312CF9">
        <w:rPr>
          <w:noProof/>
          <w:sz w:val="22"/>
        </w:rPr>
        <w:t>(21), 157-169.</w:t>
      </w:r>
    </w:p>
    <w:p w14:paraId="2DBF9481" w14:textId="148A7F6E" w:rsidR="006229F6" w:rsidRPr="00750147" w:rsidRDefault="006229F6" w:rsidP="00FD1B5F">
      <w:pPr>
        <w:pStyle w:val="Bibliografa"/>
        <w:spacing w:after="80" w:line="240" w:lineRule="auto"/>
        <w:ind w:left="720" w:hanging="436"/>
        <w:jc w:val="left"/>
        <w:rPr>
          <w:noProof/>
          <w:sz w:val="22"/>
          <w:lang w:val="es-ES"/>
        </w:rPr>
      </w:pPr>
      <w:r w:rsidRPr="00312CF9">
        <w:rPr>
          <w:sz w:val="22"/>
        </w:rPr>
        <w:t>10.</w:t>
      </w:r>
      <w:r w:rsidRPr="00312CF9">
        <w:rPr>
          <w:sz w:val="22"/>
        </w:rPr>
        <w:tab/>
      </w:r>
      <w:r w:rsidR="001C285F" w:rsidRPr="00312CF9">
        <w:rPr>
          <w:noProof/>
          <w:sz w:val="22"/>
          <w:lang w:val="es-ES"/>
        </w:rPr>
        <w:t xml:space="preserve">Mora-Alvarado, D., Orozco-Gutiérrez, J., Solís-Castro, Y., Rivera-Navarro, P. C., Cambronero-Bolaños, D., Zuñiga-Zuñiga, L. A., &amp; García-Aguilar, J. (Septiembre de 2018). Índice de Riesgo de la Calidad del Agua para Consumo Humano en Costa Rica. </w:t>
      </w:r>
      <w:r w:rsidR="001C285F" w:rsidRPr="00312CF9">
        <w:rPr>
          <w:i/>
          <w:iCs/>
          <w:noProof/>
          <w:sz w:val="22"/>
          <w:lang w:val="es-ES"/>
        </w:rPr>
        <w:t>Tecnología en marcha, 31</w:t>
      </w:r>
      <w:r w:rsidR="001C285F" w:rsidRPr="00312CF9">
        <w:rPr>
          <w:noProof/>
          <w:sz w:val="22"/>
          <w:lang w:val="es-ES"/>
        </w:rPr>
        <w:t>(3), 3-14.</w:t>
      </w:r>
      <w:r w:rsidR="00144D8E">
        <w:rPr>
          <w:noProof/>
          <w:sz w:val="22"/>
          <w:lang w:val="es-ES"/>
        </w:rPr>
        <w:t xml:space="preserve"> </w:t>
      </w:r>
      <w:hyperlink r:id="rId35" w:history="1">
        <w:r w:rsidR="00144D8E" w:rsidRPr="00750147">
          <w:rPr>
            <w:rStyle w:val="Hipervnculo"/>
            <w:noProof/>
            <w:sz w:val="22"/>
            <w:lang w:val="es-ES"/>
          </w:rPr>
          <w:t>https://doi.org/10.18845/tm.v31i3.3897</w:t>
        </w:r>
      </w:hyperlink>
    </w:p>
    <w:p w14:paraId="29B0ED76" w14:textId="563EB255" w:rsidR="006229F6" w:rsidRDefault="006229F6" w:rsidP="00FD1B5F">
      <w:pPr>
        <w:pStyle w:val="Bibliografa"/>
        <w:spacing w:after="80" w:line="240" w:lineRule="auto"/>
        <w:ind w:left="720" w:hanging="436"/>
        <w:jc w:val="left"/>
        <w:rPr>
          <w:noProof/>
          <w:sz w:val="22"/>
          <w:lang w:val="en-US"/>
        </w:rPr>
      </w:pPr>
      <w:r w:rsidRPr="00C03A48">
        <w:rPr>
          <w:sz w:val="22"/>
          <w:lang w:val="en-US"/>
        </w:rPr>
        <w:t>11.</w:t>
      </w:r>
      <w:r w:rsidRPr="00C03A48">
        <w:rPr>
          <w:sz w:val="22"/>
          <w:lang w:val="en-US"/>
        </w:rPr>
        <w:tab/>
      </w:r>
      <w:r w:rsidR="001C285F" w:rsidRPr="00C03A48">
        <w:rPr>
          <w:noProof/>
          <w:sz w:val="22"/>
          <w:lang w:val="en-US"/>
        </w:rPr>
        <w:t xml:space="preserve">Shi, W., Xia, J., Gippel, C., Chen, J., &amp; Hong, S. (2017). </w:t>
      </w:r>
      <w:r w:rsidR="001C285F" w:rsidRPr="00312CF9">
        <w:rPr>
          <w:noProof/>
          <w:sz w:val="22"/>
          <w:lang w:val="en-US"/>
        </w:rPr>
        <w:t xml:space="preserve">Influence of disaster risk, exposure and water quality on vulnerability of surface water resources under a changing climate in the Haihe River basin. </w:t>
      </w:r>
      <w:r w:rsidR="001C285F" w:rsidRPr="00312CF9">
        <w:rPr>
          <w:i/>
          <w:iCs/>
          <w:noProof/>
          <w:sz w:val="22"/>
          <w:lang w:val="en-US"/>
        </w:rPr>
        <w:t>Water International, 42</w:t>
      </w:r>
      <w:r w:rsidR="001C285F" w:rsidRPr="00312CF9">
        <w:rPr>
          <w:noProof/>
          <w:sz w:val="22"/>
          <w:lang w:val="en-US"/>
        </w:rPr>
        <w:t xml:space="preserve">(4), 462-485. </w:t>
      </w:r>
      <w:hyperlink r:id="rId36" w:history="1">
        <w:r w:rsidR="00144D8E" w:rsidRPr="008B407A">
          <w:rPr>
            <w:rStyle w:val="Hipervnculo"/>
            <w:noProof/>
            <w:sz w:val="22"/>
            <w:lang w:val="en-US"/>
          </w:rPr>
          <w:t>https://doi.org/10.1080/02508060.2017.1301143</w:t>
        </w:r>
      </w:hyperlink>
    </w:p>
    <w:p w14:paraId="03927E1F" w14:textId="48588A40" w:rsidR="006229F6" w:rsidRPr="00750147" w:rsidRDefault="006229F6" w:rsidP="00FD1B5F">
      <w:pPr>
        <w:pStyle w:val="Bibliografa"/>
        <w:spacing w:after="80" w:line="240" w:lineRule="auto"/>
        <w:ind w:left="720" w:hanging="436"/>
        <w:jc w:val="left"/>
        <w:rPr>
          <w:noProof/>
          <w:sz w:val="22"/>
          <w:lang w:val="en-US"/>
        </w:rPr>
      </w:pPr>
      <w:r w:rsidRPr="00312CF9">
        <w:rPr>
          <w:sz w:val="22"/>
          <w:lang w:val="en-US"/>
        </w:rPr>
        <w:t>12.</w:t>
      </w:r>
      <w:r w:rsidRPr="00312CF9">
        <w:rPr>
          <w:sz w:val="22"/>
          <w:lang w:val="en-US"/>
        </w:rPr>
        <w:tab/>
      </w:r>
      <w:r w:rsidR="001C285F" w:rsidRPr="00312CF9">
        <w:rPr>
          <w:noProof/>
          <w:sz w:val="22"/>
          <w:lang w:val="en-US"/>
        </w:rPr>
        <w:t xml:space="preserve">Shamsuzzoha, M., Kormoker, T., &amp; Ghosh, R. (2018). Implementation of Water Safety Plan Considering Climatic Disaster Risk Reduction in Bangladesh: A Study on Patuakhali Pourashava Water Supply System. </w:t>
      </w:r>
      <w:r w:rsidR="001C285F" w:rsidRPr="00750147">
        <w:rPr>
          <w:i/>
          <w:iCs/>
          <w:noProof/>
          <w:sz w:val="22"/>
          <w:lang w:val="en-US"/>
        </w:rPr>
        <w:t>Procedia Engineering, 212</w:t>
      </w:r>
      <w:r w:rsidR="001C285F" w:rsidRPr="00750147">
        <w:rPr>
          <w:noProof/>
          <w:sz w:val="22"/>
          <w:lang w:val="en-US"/>
        </w:rPr>
        <w:t xml:space="preserve">(2017), 583-590. </w:t>
      </w:r>
      <w:hyperlink r:id="rId37" w:history="1">
        <w:r w:rsidR="00144D8E" w:rsidRPr="00750147">
          <w:rPr>
            <w:rStyle w:val="Hipervnculo"/>
            <w:noProof/>
            <w:sz w:val="22"/>
            <w:lang w:val="en-US"/>
          </w:rPr>
          <w:t>https://doi.org/10.1016/j.proeng.2018.01.075</w:t>
        </w:r>
      </w:hyperlink>
    </w:p>
    <w:p w14:paraId="25FD0BDC" w14:textId="273C1A19" w:rsidR="006229F6" w:rsidRDefault="006229F6" w:rsidP="00FD1B5F">
      <w:pPr>
        <w:pStyle w:val="Bibliografa"/>
        <w:spacing w:after="80" w:line="240" w:lineRule="auto"/>
        <w:ind w:left="720" w:hanging="436"/>
        <w:jc w:val="left"/>
        <w:rPr>
          <w:noProof/>
          <w:sz w:val="22"/>
          <w:lang w:val="es-ES"/>
        </w:rPr>
      </w:pPr>
      <w:r w:rsidRPr="00750147">
        <w:rPr>
          <w:sz w:val="22"/>
          <w:lang w:val="en-US"/>
        </w:rPr>
        <w:t>13.</w:t>
      </w:r>
      <w:r w:rsidRPr="00750147">
        <w:rPr>
          <w:sz w:val="22"/>
          <w:lang w:val="en-US"/>
        </w:rPr>
        <w:tab/>
      </w:r>
      <w:r w:rsidR="001C285F" w:rsidRPr="00750147">
        <w:rPr>
          <w:noProof/>
          <w:sz w:val="22"/>
          <w:lang w:val="en-US"/>
        </w:rPr>
        <w:t xml:space="preserve">Gheuens, J., Nagabhatla, N., &amp; Perera, E. (2019). </w:t>
      </w:r>
      <w:r w:rsidR="001C285F" w:rsidRPr="00312CF9">
        <w:rPr>
          <w:noProof/>
          <w:sz w:val="22"/>
          <w:lang w:val="en-US"/>
        </w:rPr>
        <w:t xml:space="preserve">Disaster-risk, water security challenges and strategies in Small Island Developing States (SIDS). </w:t>
      </w:r>
      <w:r w:rsidR="001C285F" w:rsidRPr="00312CF9">
        <w:rPr>
          <w:i/>
          <w:iCs/>
          <w:noProof/>
          <w:sz w:val="22"/>
          <w:lang w:val="es-ES"/>
        </w:rPr>
        <w:t>Water (Switzerland), 11</w:t>
      </w:r>
      <w:r w:rsidR="001C285F" w:rsidRPr="00312CF9">
        <w:rPr>
          <w:noProof/>
          <w:sz w:val="22"/>
          <w:lang w:val="es-ES"/>
        </w:rPr>
        <w:t>(4), 1-28.</w:t>
      </w:r>
      <w:r w:rsidR="00144D8E">
        <w:rPr>
          <w:noProof/>
          <w:sz w:val="22"/>
          <w:lang w:val="es-ES"/>
        </w:rPr>
        <w:t xml:space="preserve"> </w:t>
      </w:r>
      <w:hyperlink r:id="rId38" w:history="1">
        <w:r w:rsidR="00144D8E" w:rsidRPr="008B407A">
          <w:rPr>
            <w:rStyle w:val="Hipervnculo"/>
            <w:noProof/>
            <w:sz w:val="22"/>
            <w:lang w:val="es-ES"/>
          </w:rPr>
          <w:t>https://doi.org/10.3390/w11040637</w:t>
        </w:r>
      </w:hyperlink>
    </w:p>
    <w:p w14:paraId="77BCAAEB" w14:textId="08D36518" w:rsidR="006229F6" w:rsidRPr="00312CF9" w:rsidRDefault="006229F6" w:rsidP="00FD1B5F">
      <w:pPr>
        <w:pStyle w:val="Bibliografa"/>
        <w:spacing w:after="80" w:line="240" w:lineRule="auto"/>
        <w:ind w:left="720" w:hanging="436"/>
        <w:jc w:val="left"/>
        <w:rPr>
          <w:noProof/>
          <w:sz w:val="22"/>
          <w:lang w:val="es-ES"/>
        </w:rPr>
      </w:pPr>
      <w:r w:rsidRPr="00312CF9">
        <w:rPr>
          <w:sz w:val="22"/>
        </w:rPr>
        <w:t>14.</w:t>
      </w:r>
      <w:r w:rsidRPr="00312CF9">
        <w:rPr>
          <w:sz w:val="22"/>
        </w:rPr>
        <w:tab/>
      </w:r>
      <w:r w:rsidR="001C285F" w:rsidRPr="00312CF9">
        <w:rPr>
          <w:noProof/>
          <w:sz w:val="22"/>
          <w:lang w:val="es-ES"/>
        </w:rPr>
        <w:t>EAAB-ESP</w:t>
      </w:r>
      <w:r w:rsidR="008A3183">
        <w:rPr>
          <w:noProof/>
          <w:sz w:val="22"/>
          <w:lang w:val="es-ES"/>
        </w:rPr>
        <w:t xml:space="preserve"> (</w:t>
      </w:r>
      <w:r w:rsidR="008A3183" w:rsidRPr="008A3183">
        <w:rPr>
          <w:noProof/>
          <w:sz w:val="22"/>
          <w:lang w:val="es-ES"/>
        </w:rPr>
        <w:t>Empresa de Acueducto y Alcantarillado de Bogotá</w:t>
      </w:r>
      <w:r w:rsidR="008A3183">
        <w:rPr>
          <w:noProof/>
          <w:sz w:val="22"/>
          <w:lang w:val="es-ES"/>
        </w:rPr>
        <w:t>)</w:t>
      </w:r>
      <w:r w:rsidR="001C285F" w:rsidRPr="00312CF9">
        <w:rPr>
          <w:noProof/>
          <w:sz w:val="22"/>
          <w:lang w:val="es-ES"/>
        </w:rPr>
        <w:t xml:space="preserve">. (2020). </w:t>
      </w:r>
      <w:r w:rsidR="001C285F" w:rsidRPr="00312CF9">
        <w:rPr>
          <w:i/>
          <w:iCs/>
          <w:noProof/>
          <w:sz w:val="22"/>
          <w:lang w:val="es-ES"/>
        </w:rPr>
        <w:t>Plan de Gestión del Riesgo de Desastres.</w:t>
      </w:r>
      <w:r w:rsidR="001C285F" w:rsidRPr="00312CF9">
        <w:rPr>
          <w:noProof/>
          <w:sz w:val="22"/>
          <w:lang w:val="es-ES"/>
        </w:rPr>
        <w:t xml:space="preserve"> Bogotá: Empresa de Acueducto y Alcantarillado de Bogotá.</w:t>
      </w:r>
    </w:p>
    <w:p w14:paraId="1BF5FBD3" w14:textId="39B30091" w:rsidR="006229F6" w:rsidRPr="00312CF9" w:rsidRDefault="006229F6" w:rsidP="00FD1B5F">
      <w:pPr>
        <w:pStyle w:val="Bibliografa"/>
        <w:spacing w:after="80" w:line="240" w:lineRule="auto"/>
        <w:ind w:left="720" w:hanging="436"/>
        <w:jc w:val="left"/>
        <w:rPr>
          <w:noProof/>
          <w:sz w:val="22"/>
          <w:lang w:val="es-ES"/>
        </w:rPr>
      </w:pPr>
      <w:r w:rsidRPr="00312CF9">
        <w:rPr>
          <w:sz w:val="22"/>
        </w:rPr>
        <w:t>15.</w:t>
      </w:r>
      <w:r w:rsidRPr="00312CF9">
        <w:rPr>
          <w:sz w:val="22"/>
        </w:rPr>
        <w:tab/>
      </w:r>
      <w:r w:rsidR="001C285F" w:rsidRPr="00312CF9">
        <w:rPr>
          <w:noProof/>
          <w:sz w:val="22"/>
          <w:lang w:val="es-ES"/>
        </w:rPr>
        <w:t>EAAB-ESP</w:t>
      </w:r>
      <w:r w:rsidR="008A3183">
        <w:rPr>
          <w:noProof/>
          <w:sz w:val="22"/>
          <w:lang w:val="es-ES"/>
        </w:rPr>
        <w:t xml:space="preserve"> (</w:t>
      </w:r>
      <w:r w:rsidR="008A3183" w:rsidRPr="008A3183">
        <w:rPr>
          <w:noProof/>
          <w:sz w:val="22"/>
          <w:lang w:val="es-ES"/>
        </w:rPr>
        <w:t>Empresa de Acueducto y Alcantarillado de Bogotá</w:t>
      </w:r>
      <w:r w:rsidR="008A3183">
        <w:rPr>
          <w:noProof/>
          <w:sz w:val="22"/>
          <w:lang w:val="es-ES"/>
        </w:rPr>
        <w:t>)</w:t>
      </w:r>
      <w:r w:rsidR="001C285F" w:rsidRPr="00312CF9">
        <w:rPr>
          <w:noProof/>
          <w:sz w:val="22"/>
          <w:lang w:val="es-ES"/>
        </w:rPr>
        <w:t xml:space="preserve">. (2014). </w:t>
      </w:r>
      <w:r w:rsidR="001C285F" w:rsidRPr="00312CF9">
        <w:rPr>
          <w:i/>
          <w:iCs/>
          <w:noProof/>
          <w:sz w:val="22"/>
          <w:lang w:val="es-ES"/>
        </w:rPr>
        <w:t>Consultoría para realizar el mapa de riesgos de los sistemas de abastecimiento de agua de la ciudad de Bogotá.</w:t>
      </w:r>
      <w:r w:rsidR="001C285F" w:rsidRPr="00312CF9">
        <w:rPr>
          <w:noProof/>
          <w:sz w:val="22"/>
          <w:lang w:val="es-ES"/>
        </w:rPr>
        <w:t xml:space="preserve"> Bogotá: Consultor: Jose David Moreno. Bogotá.</w:t>
      </w:r>
    </w:p>
    <w:p w14:paraId="46CA8A45" w14:textId="0F3917EC" w:rsidR="006229F6" w:rsidRPr="00312CF9" w:rsidRDefault="006229F6" w:rsidP="00FD1B5F">
      <w:pPr>
        <w:pStyle w:val="Bibliografa"/>
        <w:spacing w:after="80" w:line="240" w:lineRule="auto"/>
        <w:ind w:left="720" w:hanging="436"/>
        <w:jc w:val="left"/>
        <w:rPr>
          <w:noProof/>
          <w:sz w:val="22"/>
          <w:lang w:val="es-ES"/>
        </w:rPr>
      </w:pPr>
      <w:r w:rsidRPr="00312CF9">
        <w:rPr>
          <w:sz w:val="22"/>
        </w:rPr>
        <w:t>16.</w:t>
      </w:r>
      <w:r w:rsidRPr="00312CF9">
        <w:rPr>
          <w:sz w:val="22"/>
        </w:rPr>
        <w:tab/>
      </w:r>
      <w:r w:rsidR="001C285F" w:rsidRPr="00312CF9">
        <w:rPr>
          <w:noProof/>
          <w:sz w:val="22"/>
          <w:lang w:val="es-ES"/>
        </w:rPr>
        <w:t xml:space="preserve">Secretaria de Salud y ESE Hospital Pablo VI de Bosa. (2014). </w:t>
      </w:r>
      <w:r w:rsidR="001C285F" w:rsidRPr="00312CF9">
        <w:rPr>
          <w:i/>
          <w:iCs/>
          <w:noProof/>
          <w:sz w:val="22"/>
          <w:lang w:val="es-ES"/>
        </w:rPr>
        <w:t>Mapa de riesgo para la calidad del agua para consumo humano.</w:t>
      </w:r>
      <w:r w:rsidR="001C285F" w:rsidRPr="00312CF9">
        <w:rPr>
          <w:noProof/>
          <w:sz w:val="22"/>
          <w:lang w:val="es-ES"/>
        </w:rPr>
        <w:t xml:space="preserve"> Bogotá.</w:t>
      </w:r>
    </w:p>
    <w:p w14:paraId="632750E1" w14:textId="4AA84E0A" w:rsidR="006229F6" w:rsidRPr="00312CF9" w:rsidRDefault="008A3183" w:rsidP="00FD1B5F">
      <w:pPr>
        <w:pStyle w:val="Bibliografa"/>
        <w:spacing w:after="80" w:line="240" w:lineRule="auto"/>
        <w:ind w:left="1416" w:hanging="1132"/>
        <w:jc w:val="left"/>
        <w:rPr>
          <w:noProof/>
          <w:sz w:val="22"/>
          <w:lang w:val="es-ES"/>
        </w:rPr>
      </w:pPr>
      <w:r>
        <w:rPr>
          <w:sz w:val="22"/>
        </w:rPr>
        <w:t xml:space="preserve">17.   </w:t>
      </w:r>
      <w:r w:rsidR="001C285F" w:rsidRPr="00312CF9">
        <w:rPr>
          <w:noProof/>
          <w:sz w:val="22"/>
          <w:lang w:val="es-ES"/>
        </w:rPr>
        <w:t xml:space="preserve">Secretaría de Salud de Bogotá. (2018). </w:t>
      </w:r>
      <w:r w:rsidR="001C285F" w:rsidRPr="00312CF9">
        <w:rPr>
          <w:i/>
          <w:iCs/>
          <w:noProof/>
          <w:sz w:val="22"/>
          <w:lang w:val="es-ES"/>
        </w:rPr>
        <w:t>Nueva metodología para Mapa de Riesgos.</w:t>
      </w:r>
      <w:r w:rsidR="001C285F" w:rsidRPr="00312CF9">
        <w:rPr>
          <w:noProof/>
          <w:sz w:val="22"/>
          <w:lang w:val="es-ES"/>
        </w:rPr>
        <w:t xml:space="preserve"> Bogotá.</w:t>
      </w:r>
    </w:p>
    <w:p w14:paraId="7656C371" w14:textId="7842DB70" w:rsidR="006229F6" w:rsidRPr="00312CF9" w:rsidRDefault="006229F6" w:rsidP="00FD1B5F">
      <w:pPr>
        <w:pStyle w:val="Bibliografa"/>
        <w:spacing w:after="80" w:line="240" w:lineRule="auto"/>
        <w:ind w:left="720" w:hanging="436"/>
        <w:jc w:val="left"/>
        <w:rPr>
          <w:noProof/>
          <w:sz w:val="22"/>
          <w:lang w:val="es-ES"/>
        </w:rPr>
      </w:pPr>
      <w:r w:rsidRPr="00312CF9">
        <w:rPr>
          <w:sz w:val="22"/>
        </w:rPr>
        <w:lastRenderedPageBreak/>
        <w:t>18.</w:t>
      </w:r>
      <w:r w:rsidRPr="00312CF9">
        <w:rPr>
          <w:sz w:val="22"/>
        </w:rPr>
        <w:tab/>
      </w:r>
      <w:r w:rsidR="001C285F" w:rsidRPr="00312CF9">
        <w:rPr>
          <w:noProof/>
          <w:sz w:val="22"/>
          <w:lang w:val="es-ES"/>
        </w:rPr>
        <w:t>OMS</w:t>
      </w:r>
      <w:r w:rsidR="008A3183">
        <w:rPr>
          <w:noProof/>
          <w:sz w:val="22"/>
          <w:lang w:val="es-ES"/>
        </w:rPr>
        <w:t xml:space="preserve"> (</w:t>
      </w:r>
      <w:r w:rsidR="008A3183" w:rsidRPr="00312CF9">
        <w:rPr>
          <w:noProof/>
          <w:sz w:val="22"/>
          <w:lang w:val="es-ES"/>
        </w:rPr>
        <w:t>Organización Mundial de la Salud</w:t>
      </w:r>
      <w:r w:rsidR="008A3183">
        <w:rPr>
          <w:noProof/>
          <w:sz w:val="22"/>
          <w:lang w:val="es-ES"/>
        </w:rPr>
        <w:t>)</w:t>
      </w:r>
      <w:r w:rsidR="001C285F" w:rsidRPr="00312CF9">
        <w:rPr>
          <w:noProof/>
          <w:sz w:val="22"/>
          <w:lang w:val="es-ES"/>
        </w:rPr>
        <w:t xml:space="preserve">. (2009). </w:t>
      </w:r>
      <w:r w:rsidR="001C285F" w:rsidRPr="00312CF9">
        <w:rPr>
          <w:i/>
          <w:iCs/>
          <w:noProof/>
          <w:sz w:val="22"/>
          <w:lang w:val="es-ES"/>
        </w:rPr>
        <w:t>Manual para el desarrollo de planes de seguridad del agua.</w:t>
      </w:r>
      <w:r w:rsidR="001C285F" w:rsidRPr="00312CF9">
        <w:rPr>
          <w:noProof/>
          <w:sz w:val="22"/>
          <w:lang w:val="es-ES"/>
        </w:rPr>
        <w:t xml:space="preserve"> Ginebra: Organización Mundial de la Salud e International Water Association.</w:t>
      </w:r>
    </w:p>
    <w:p w14:paraId="7994C1FB" w14:textId="6F3F7395" w:rsidR="006229F6" w:rsidRPr="00312CF9" w:rsidRDefault="006229F6" w:rsidP="00FD1B5F">
      <w:pPr>
        <w:pStyle w:val="Bibliografa"/>
        <w:spacing w:after="80" w:line="240" w:lineRule="auto"/>
        <w:ind w:left="720" w:hanging="436"/>
        <w:jc w:val="left"/>
        <w:rPr>
          <w:noProof/>
          <w:sz w:val="22"/>
          <w:lang w:val="es-ES"/>
        </w:rPr>
      </w:pPr>
      <w:r w:rsidRPr="00312CF9">
        <w:rPr>
          <w:sz w:val="22"/>
        </w:rPr>
        <w:t>19.</w:t>
      </w:r>
      <w:r w:rsidRPr="00312CF9">
        <w:rPr>
          <w:sz w:val="22"/>
        </w:rPr>
        <w:tab/>
      </w:r>
      <w:r w:rsidR="001C285F" w:rsidRPr="00312CF9">
        <w:rPr>
          <w:noProof/>
          <w:sz w:val="22"/>
        </w:rPr>
        <w:t>IDEAM</w:t>
      </w:r>
      <w:r w:rsidR="008A3183">
        <w:rPr>
          <w:noProof/>
          <w:sz w:val="22"/>
        </w:rPr>
        <w:t xml:space="preserve"> </w:t>
      </w:r>
      <w:r w:rsidR="008A3183" w:rsidRPr="008A3183">
        <w:rPr>
          <w:noProof/>
          <w:sz w:val="22"/>
        </w:rPr>
        <w:t>(Instituto de Hidrología, Meteorología y Estudios Ambientales)</w:t>
      </w:r>
      <w:r w:rsidR="001C285F" w:rsidRPr="00312CF9">
        <w:rPr>
          <w:noProof/>
          <w:sz w:val="22"/>
        </w:rPr>
        <w:t xml:space="preserve">. (2014). </w:t>
      </w:r>
      <w:r w:rsidR="001C285F" w:rsidRPr="00312CF9">
        <w:rPr>
          <w:i/>
          <w:iCs/>
          <w:noProof/>
          <w:sz w:val="22"/>
        </w:rPr>
        <w:t>Mapa de precipitaciones anuales medias multi-anuales.</w:t>
      </w:r>
      <w:r w:rsidR="001C285F" w:rsidRPr="00312CF9">
        <w:rPr>
          <w:noProof/>
          <w:sz w:val="22"/>
        </w:rPr>
        <w:t xml:space="preserve"> </w:t>
      </w:r>
      <w:r w:rsidR="001C285F" w:rsidRPr="00312CF9">
        <w:rPr>
          <w:noProof/>
          <w:sz w:val="22"/>
          <w:lang w:val="es-ES"/>
        </w:rPr>
        <w:t>Bogotá: Instituto de hidrología, meteorología y estudios ambientales.</w:t>
      </w:r>
    </w:p>
    <w:p w14:paraId="43D95EF5" w14:textId="2D2A8F27" w:rsidR="006229F6" w:rsidRDefault="006229F6" w:rsidP="00FD1B5F">
      <w:pPr>
        <w:pStyle w:val="Bibliografa"/>
        <w:spacing w:after="80" w:line="240" w:lineRule="auto"/>
        <w:ind w:left="720" w:hanging="436"/>
        <w:jc w:val="left"/>
        <w:rPr>
          <w:noProof/>
          <w:sz w:val="22"/>
          <w:lang w:val="es-ES"/>
        </w:rPr>
      </w:pPr>
      <w:r w:rsidRPr="00312CF9">
        <w:rPr>
          <w:sz w:val="22"/>
        </w:rPr>
        <w:t>20.</w:t>
      </w:r>
      <w:r w:rsidRPr="00312CF9">
        <w:rPr>
          <w:sz w:val="22"/>
        </w:rPr>
        <w:tab/>
      </w:r>
      <w:r w:rsidR="00E636B9" w:rsidRPr="00312CF9">
        <w:rPr>
          <w:noProof/>
          <w:sz w:val="22"/>
          <w:lang w:val="es-ES"/>
        </w:rPr>
        <w:t>IDEAM</w:t>
      </w:r>
      <w:r w:rsidR="008A3183">
        <w:rPr>
          <w:noProof/>
          <w:sz w:val="22"/>
          <w:lang w:val="es-ES"/>
        </w:rPr>
        <w:t xml:space="preserve"> </w:t>
      </w:r>
      <w:r w:rsidR="008A3183" w:rsidRPr="008A3183">
        <w:rPr>
          <w:noProof/>
          <w:sz w:val="22"/>
          <w:lang w:val="es-ES"/>
        </w:rPr>
        <w:t>(Instituto de Hidrología, Meteorología y Estudios Ambientales)</w:t>
      </w:r>
      <w:r w:rsidR="00E636B9" w:rsidRPr="00312CF9">
        <w:rPr>
          <w:noProof/>
          <w:sz w:val="22"/>
          <w:lang w:val="es-ES"/>
        </w:rPr>
        <w:t xml:space="preserve">. (2020). </w:t>
      </w:r>
      <w:r w:rsidR="00E636B9" w:rsidRPr="00BE16E2">
        <w:rPr>
          <w:i/>
          <w:iCs/>
          <w:noProof/>
          <w:sz w:val="22"/>
          <w:lang w:val="es-ES"/>
        </w:rPr>
        <w:t>Curvas Intensidad Duración Frecuencia</w:t>
      </w:r>
      <w:r w:rsidR="00BE16E2">
        <w:rPr>
          <w:i/>
          <w:iCs/>
          <w:noProof/>
          <w:sz w:val="22"/>
          <w:lang w:val="es-ES"/>
        </w:rPr>
        <w:t xml:space="preserve"> IDF.</w:t>
      </w:r>
      <w:r w:rsidR="00E636B9" w:rsidRPr="00312CF9">
        <w:rPr>
          <w:noProof/>
          <w:sz w:val="22"/>
          <w:lang w:val="es-ES"/>
        </w:rPr>
        <w:t xml:space="preserve"> </w:t>
      </w:r>
      <w:hyperlink r:id="rId39" w:history="1">
        <w:r w:rsidR="00BE16E2" w:rsidRPr="000A3FE6">
          <w:rPr>
            <w:rStyle w:val="Hipervnculo"/>
            <w:noProof/>
            <w:sz w:val="22"/>
            <w:lang w:val="es-ES"/>
          </w:rPr>
          <w:t>http://www.ideam.gov.co/curvas-idf</w:t>
        </w:r>
      </w:hyperlink>
    </w:p>
    <w:p w14:paraId="2DFDDF86" w14:textId="1FCE44FE" w:rsidR="006229F6" w:rsidRPr="00312CF9" w:rsidRDefault="006229F6" w:rsidP="00FD1B5F">
      <w:pPr>
        <w:pStyle w:val="Bibliografa"/>
        <w:spacing w:after="80" w:line="240" w:lineRule="auto"/>
        <w:ind w:left="720" w:hanging="436"/>
        <w:jc w:val="left"/>
        <w:rPr>
          <w:noProof/>
          <w:sz w:val="22"/>
          <w:lang w:val="es-ES"/>
        </w:rPr>
      </w:pPr>
      <w:r w:rsidRPr="00312CF9">
        <w:rPr>
          <w:sz w:val="22"/>
        </w:rPr>
        <w:t>21.</w:t>
      </w:r>
      <w:r w:rsidRPr="00312CF9">
        <w:rPr>
          <w:sz w:val="22"/>
        </w:rPr>
        <w:tab/>
      </w:r>
      <w:r w:rsidR="00E636B9" w:rsidRPr="00312CF9">
        <w:rPr>
          <w:noProof/>
          <w:sz w:val="22"/>
          <w:lang w:val="es-ES"/>
        </w:rPr>
        <w:t>IDEAM</w:t>
      </w:r>
      <w:r w:rsidR="008A3183">
        <w:rPr>
          <w:noProof/>
          <w:sz w:val="22"/>
          <w:lang w:val="es-ES"/>
        </w:rPr>
        <w:t xml:space="preserve"> </w:t>
      </w:r>
      <w:r w:rsidR="008A3183" w:rsidRPr="008A3183">
        <w:rPr>
          <w:noProof/>
          <w:sz w:val="22"/>
          <w:lang w:val="es-ES"/>
        </w:rPr>
        <w:t>(Instituto de Hidrología, Meteorología y Estudios Ambientales)</w:t>
      </w:r>
      <w:r w:rsidR="00E636B9" w:rsidRPr="00312CF9">
        <w:rPr>
          <w:noProof/>
          <w:sz w:val="22"/>
          <w:lang w:val="es-ES"/>
        </w:rPr>
        <w:t xml:space="preserve">. (2014). </w:t>
      </w:r>
      <w:r w:rsidR="00E636B9" w:rsidRPr="00312CF9">
        <w:rPr>
          <w:i/>
          <w:iCs/>
          <w:noProof/>
          <w:sz w:val="22"/>
          <w:lang w:val="es-ES"/>
        </w:rPr>
        <w:t>Periodos de retorno de sequías entre los años 1981-2010.</w:t>
      </w:r>
      <w:r w:rsidR="00E636B9" w:rsidRPr="00312CF9">
        <w:rPr>
          <w:noProof/>
          <w:sz w:val="22"/>
          <w:lang w:val="es-ES"/>
        </w:rPr>
        <w:t xml:space="preserve"> Bogotá: Instituto de hidrología, meteorología y estudios.</w:t>
      </w:r>
    </w:p>
    <w:p w14:paraId="051CBAF8" w14:textId="44708394" w:rsidR="006229F6" w:rsidRPr="00312CF9" w:rsidRDefault="006229F6" w:rsidP="00FD1B5F">
      <w:pPr>
        <w:pStyle w:val="Bibliografa"/>
        <w:spacing w:after="80" w:line="240" w:lineRule="auto"/>
        <w:ind w:left="720" w:hanging="436"/>
        <w:jc w:val="left"/>
        <w:rPr>
          <w:noProof/>
          <w:sz w:val="22"/>
          <w:lang w:val="en-US"/>
        </w:rPr>
      </w:pPr>
      <w:r w:rsidRPr="00750147">
        <w:rPr>
          <w:sz w:val="22"/>
          <w:lang w:val="en-US"/>
        </w:rPr>
        <w:t>22.</w:t>
      </w:r>
      <w:r w:rsidRPr="00750147">
        <w:rPr>
          <w:sz w:val="22"/>
          <w:lang w:val="en-US"/>
        </w:rPr>
        <w:tab/>
      </w:r>
      <w:r w:rsidR="00E636B9" w:rsidRPr="00750147">
        <w:rPr>
          <w:noProof/>
          <w:sz w:val="22"/>
          <w:lang w:val="en-US"/>
        </w:rPr>
        <w:t xml:space="preserve">Danish Road Institute. </w:t>
      </w:r>
      <w:r w:rsidR="00E636B9" w:rsidRPr="00312CF9">
        <w:rPr>
          <w:noProof/>
          <w:sz w:val="22"/>
          <w:lang w:val="en-US"/>
        </w:rPr>
        <w:t xml:space="preserve">(2010). </w:t>
      </w:r>
      <w:r w:rsidR="00E636B9" w:rsidRPr="00312CF9">
        <w:rPr>
          <w:i/>
          <w:iCs/>
          <w:noProof/>
          <w:sz w:val="22"/>
          <w:lang w:val="en-US"/>
        </w:rPr>
        <w:t>Methods to predict and handle flooding on highways: The Blue Spot Concept.</w:t>
      </w:r>
      <w:r w:rsidR="00E636B9" w:rsidRPr="00312CF9">
        <w:rPr>
          <w:noProof/>
          <w:sz w:val="22"/>
          <w:lang w:val="en-US"/>
        </w:rPr>
        <w:t xml:space="preserve"> </w:t>
      </w:r>
    </w:p>
    <w:p w14:paraId="3A3D6707" w14:textId="3B3B5177" w:rsidR="006229F6" w:rsidRPr="00312CF9" w:rsidRDefault="006229F6" w:rsidP="00FD1B5F">
      <w:pPr>
        <w:pStyle w:val="Bibliografa"/>
        <w:spacing w:after="80" w:line="240" w:lineRule="auto"/>
        <w:ind w:left="720" w:hanging="436"/>
        <w:jc w:val="left"/>
        <w:rPr>
          <w:noProof/>
          <w:sz w:val="22"/>
          <w:lang w:val="es-ES"/>
        </w:rPr>
      </w:pPr>
      <w:r w:rsidRPr="00312CF9">
        <w:rPr>
          <w:sz w:val="22"/>
        </w:rPr>
        <w:t>23.</w:t>
      </w:r>
      <w:r w:rsidRPr="00312CF9">
        <w:rPr>
          <w:sz w:val="22"/>
        </w:rPr>
        <w:tab/>
      </w:r>
      <w:r w:rsidR="00E636B9" w:rsidRPr="00312CF9">
        <w:rPr>
          <w:noProof/>
          <w:sz w:val="22"/>
          <w:lang w:val="es-ES"/>
        </w:rPr>
        <w:t>SGC</w:t>
      </w:r>
      <w:r w:rsidR="008A3183">
        <w:rPr>
          <w:noProof/>
          <w:sz w:val="22"/>
          <w:lang w:val="es-ES"/>
        </w:rPr>
        <w:t xml:space="preserve"> (Servicio Geológico Colombiano)</w:t>
      </w:r>
      <w:r w:rsidR="00E636B9" w:rsidRPr="00312CF9">
        <w:rPr>
          <w:noProof/>
          <w:sz w:val="22"/>
          <w:lang w:val="es-ES"/>
        </w:rPr>
        <w:t xml:space="preserve">. (2016). </w:t>
      </w:r>
      <w:r w:rsidR="00E636B9" w:rsidRPr="00312CF9">
        <w:rPr>
          <w:i/>
          <w:iCs/>
          <w:noProof/>
          <w:sz w:val="22"/>
          <w:lang w:val="es-ES"/>
        </w:rPr>
        <w:t>Mapa de susceptibilidad nacional a movimientos en masa.</w:t>
      </w:r>
      <w:r w:rsidR="00E636B9" w:rsidRPr="00312CF9">
        <w:rPr>
          <w:noProof/>
          <w:sz w:val="22"/>
          <w:lang w:val="es-ES"/>
        </w:rPr>
        <w:t xml:space="preserve"> Bogotá: Servicio Geológico Colombiano.</w:t>
      </w:r>
    </w:p>
    <w:p w14:paraId="60A65474" w14:textId="4CA04B32" w:rsidR="006229F6" w:rsidRPr="00312CF9" w:rsidRDefault="006229F6" w:rsidP="00FD1B5F">
      <w:pPr>
        <w:pStyle w:val="Bibliografa"/>
        <w:spacing w:after="80" w:line="240" w:lineRule="auto"/>
        <w:ind w:left="720" w:hanging="436"/>
        <w:jc w:val="left"/>
        <w:rPr>
          <w:noProof/>
          <w:sz w:val="22"/>
          <w:lang w:val="es-ES"/>
        </w:rPr>
      </w:pPr>
      <w:r w:rsidRPr="00312CF9">
        <w:rPr>
          <w:sz w:val="22"/>
        </w:rPr>
        <w:t>24.</w:t>
      </w:r>
      <w:r w:rsidRPr="00312CF9">
        <w:rPr>
          <w:sz w:val="22"/>
        </w:rPr>
        <w:tab/>
      </w:r>
      <w:r w:rsidR="00E636B9" w:rsidRPr="00312CF9">
        <w:rPr>
          <w:noProof/>
          <w:sz w:val="22"/>
          <w:lang w:val="es-ES"/>
        </w:rPr>
        <w:t>IDEAM</w:t>
      </w:r>
      <w:r w:rsidR="008A3183">
        <w:rPr>
          <w:noProof/>
          <w:sz w:val="22"/>
          <w:lang w:val="es-ES"/>
        </w:rPr>
        <w:t xml:space="preserve"> </w:t>
      </w:r>
      <w:r w:rsidR="008A3183" w:rsidRPr="008A3183">
        <w:rPr>
          <w:noProof/>
          <w:sz w:val="22"/>
          <w:lang w:val="es-ES"/>
        </w:rPr>
        <w:t>(Instituto de Hidrología, Meteorología y Estudios Ambientales)</w:t>
      </w:r>
      <w:r w:rsidR="00E636B9" w:rsidRPr="00312CF9">
        <w:rPr>
          <w:noProof/>
          <w:sz w:val="22"/>
          <w:lang w:val="es-ES"/>
        </w:rPr>
        <w:t xml:space="preserve">. (2017). </w:t>
      </w:r>
      <w:r w:rsidR="00E636B9" w:rsidRPr="00312CF9">
        <w:rPr>
          <w:i/>
          <w:iCs/>
          <w:noProof/>
          <w:sz w:val="22"/>
          <w:lang w:val="es-ES"/>
        </w:rPr>
        <w:t>Mapa nacional de susceptibilidad a avenidas torrenciales.</w:t>
      </w:r>
      <w:r w:rsidR="00E636B9" w:rsidRPr="00312CF9">
        <w:rPr>
          <w:noProof/>
          <w:sz w:val="22"/>
          <w:lang w:val="es-ES"/>
        </w:rPr>
        <w:t xml:space="preserve"> Bogotá: Instituto de hidrología, meteorología y estudios ambientales.</w:t>
      </w:r>
    </w:p>
    <w:p w14:paraId="6802C8F8" w14:textId="4A3D297D" w:rsidR="006229F6" w:rsidRPr="00312CF9" w:rsidRDefault="006229F6" w:rsidP="00FD1B5F">
      <w:pPr>
        <w:pStyle w:val="Bibliografa"/>
        <w:spacing w:after="80" w:line="240" w:lineRule="auto"/>
        <w:ind w:left="720" w:hanging="436"/>
        <w:jc w:val="left"/>
        <w:rPr>
          <w:noProof/>
          <w:sz w:val="22"/>
          <w:lang w:val="es-ES"/>
        </w:rPr>
      </w:pPr>
      <w:r w:rsidRPr="00312CF9">
        <w:rPr>
          <w:sz w:val="22"/>
        </w:rPr>
        <w:t>25.</w:t>
      </w:r>
      <w:r w:rsidRPr="00312CF9">
        <w:rPr>
          <w:sz w:val="22"/>
        </w:rPr>
        <w:tab/>
      </w:r>
      <w:r w:rsidR="00E636B9" w:rsidRPr="00312CF9">
        <w:rPr>
          <w:noProof/>
          <w:sz w:val="22"/>
          <w:lang w:val="es-ES"/>
        </w:rPr>
        <w:t>IDEAM</w:t>
      </w:r>
      <w:r w:rsidR="008A3183">
        <w:rPr>
          <w:noProof/>
          <w:sz w:val="22"/>
          <w:lang w:val="es-ES"/>
        </w:rPr>
        <w:t xml:space="preserve"> </w:t>
      </w:r>
      <w:r w:rsidR="008A3183" w:rsidRPr="008A3183">
        <w:rPr>
          <w:noProof/>
          <w:sz w:val="22"/>
          <w:lang w:val="es-ES"/>
        </w:rPr>
        <w:t>(Instituto de Hidrología, Meteorología y Estudios Ambientales)</w:t>
      </w:r>
      <w:r w:rsidR="00E636B9" w:rsidRPr="00312CF9">
        <w:rPr>
          <w:noProof/>
          <w:sz w:val="22"/>
          <w:lang w:val="es-ES"/>
        </w:rPr>
        <w:t xml:space="preserve">. (2014). </w:t>
      </w:r>
      <w:r w:rsidR="00E636B9" w:rsidRPr="00312CF9">
        <w:rPr>
          <w:i/>
          <w:iCs/>
          <w:noProof/>
          <w:sz w:val="22"/>
          <w:lang w:val="es-ES"/>
        </w:rPr>
        <w:t>Mapa nacional de susceptibilidad a incendios forestales.</w:t>
      </w:r>
      <w:r w:rsidR="00E636B9" w:rsidRPr="00312CF9">
        <w:rPr>
          <w:noProof/>
          <w:sz w:val="22"/>
          <w:lang w:val="es-ES"/>
        </w:rPr>
        <w:t xml:space="preserve"> Bogotá: Instituto de hidrología, meteorología y estudios ambientales.</w:t>
      </w:r>
    </w:p>
    <w:p w14:paraId="4DE4C256" w14:textId="2C485149" w:rsidR="006229F6" w:rsidRPr="00312CF9" w:rsidRDefault="006229F6" w:rsidP="00FD1B5F">
      <w:pPr>
        <w:pStyle w:val="Bibliografa"/>
        <w:spacing w:after="80" w:line="240" w:lineRule="auto"/>
        <w:ind w:left="720" w:hanging="436"/>
        <w:jc w:val="left"/>
        <w:rPr>
          <w:noProof/>
          <w:sz w:val="22"/>
          <w:lang w:val="es-ES"/>
        </w:rPr>
      </w:pPr>
      <w:r w:rsidRPr="00312CF9">
        <w:rPr>
          <w:sz w:val="22"/>
        </w:rPr>
        <w:t>26.</w:t>
      </w:r>
      <w:r w:rsidRPr="00312CF9">
        <w:rPr>
          <w:sz w:val="22"/>
        </w:rPr>
        <w:tab/>
      </w:r>
      <w:r w:rsidR="00E636B9" w:rsidRPr="00312CF9">
        <w:rPr>
          <w:noProof/>
          <w:sz w:val="22"/>
          <w:lang w:val="es-ES"/>
        </w:rPr>
        <w:t>SGC</w:t>
      </w:r>
      <w:r w:rsidR="00FD1B5F">
        <w:rPr>
          <w:noProof/>
          <w:sz w:val="22"/>
          <w:lang w:val="es-ES"/>
        </w:rPr>
        <w:t xml:space="preserve"> (Servicio Geológico Colombiano)</w:t>
      </w:r>
      <w:r w:rsidR="00E636B9" w:rsidRPr="00312CF9">
        <w:rPr>
          <w:noProof/>
          <w:sz w:val="22"/>
          <w:lang w:val="es-ES"/>
        </w:rPr>
        <w:t xml:space="preserve">. (2015). </w:t>
      </w:r>
      <w:r w:rsidR="00E636B9" w:rsidRPr="00312CF9">
        <w:rPr>
          <w:i/>
          <w:iCs/>
          <w:noProof/>
          <w:sz w:val="22"/>
          <w:lang w:val="es-ES"/>
        </w:rPr>
        <w:t>Mapas de amenaza volcánica.</w:t>
      </w:r>
      <w:r w:rsidR="00E636B9" w:rsidRPr="00312CF9">
        <w:rPr>
          <w:noProof/>
          <w:sz w:val="22"/>
          <w:lang w:val="es-ES"/>
        </w:rPr>
        <w:t xml:space="preserve"> Bogotá.</w:t>
      </w:r>
    </w:p>
    <w:p w14:paraId="0FDDABD6" w14:textId="7215CF4A" w:rsidR="006229F6" w:rsidRPr="00312CF9" w:rsidRDefault="006229F6" w:rsidP="00FD1B5F">
      <w:pPr>
        <w:pStyle w:val="Bibliografa"/>
        <w:spacing w:after="80" w:line="240" w:lineRule="auto"/>
        <w:ind w:left="720" w:hanging="436"/>
        <w:jc w:val="left"/>
        <w:rPr>
          <w:noProof/>
          <w:sz w:val="22"/>
          <w:lang w:val="es-ES"/>
        </w:rPr>
      </w:pPr>
      <w:r w:rsidRPr="00312CF9">
        <w:rPr>
          <w:sz w:val="22"/>
        </w:rPr>
        <w:t>27.</w:t>
      </w:r>
      <w:r w:rsidRPr="00312CF9">
        <w:rPr>
          <w:sz w:val="22"/>
        </w:rPr>
        <w:tab/>
      </w:r>
      <w:r w:rsidR="00E636B9" w:rsidRPr="00312CF9">
        <w:rPr>
          <w:noProof/>
          <w:sz w:val="22"/>
          <w:lang w:val="es-ES"/>
        </w:rPr>
        <w:t>Fiscalía General de la Nación. (2020). Recuperado el 2020, de Datos abiertos de la fiscalía general de la Nación: https://www.fiscalia.gov.co/colombia/gestion/estadisticas/</w:t>
      </w:r>
    </w:p>
    <w:p w14:paraId="7F74E959" w14:textId="564229AC" w:rsidR="006229F6" w:rsidRDefault="006229F6" w:rsidP="00FD1B5F">
      <w:pPr>
        <w:pStyle w:val="Bibliografa"/>
        <w:spacing w:after="80" w:line="240" w:lineRule="auto"/>
        <w:ind w:left="720" w:hanging="436"/>
        <w:jc w:val="left"/>
        <w:rPr>
          <w:noProof/>
          <w:sz w:val="22"/>
          <w:lang w:val="en-US"/>
        </w:rPr>
      </w:pPr>
      <w:r w:rsidRPr="00312CF9">
        <w:rPr>
          <w:sz w:val="22"/>
          <w:lang w:val="en-US"/>
        </w:rPr>
        <w:t>28.</w:t>
      </w:r>
      <w:r w:rsidRPr="00312CF9">
        <w:rPr>
          <w:sz w:val="22"/>
          <w:lang w:val="en-US"/>
        </w:rPr>
        <w:tab/>
      </w:r>
      <w:r w:rsidR="00E636B9" w:rsidRPr="00312CF9">
        <w:rPr>
          <w:noProof/>
          <w:sz w:val="22"/>
          <w:lang w:val="en-US"/>
        </w:rPr>
        <w:t xml:space="preserve">Zhang, X., Mi, Z., Wang, Y., Liu, S., Niu, Z., Lu, P., . . . Chen, C. (2014). A red water occurrence in drinking water distribution systems caused by changes in water source in Beijing, China: mechanism analysis and control measures. </w:t>
      </w:r>
      <w:r w:rsidR="00FD1B5F" w:rsidRPr="00FD1B5F">
        <w:rPr>
          <w:i/>
          <w:iCs/>
          <w:noProof/>
          <w:sz w:val="22"/>
          <w:lang w:val="en-US"/>
        </w:rPr>
        <w:t>Frontiers of Environmental Science &amp; Engineering</w:t>
      </w:r>
      <w:r w:rsidR="00E636B9" w:rsidRPr="00312CF9">
        <w:rPr>
          <w:i/>
          <w:iCs/>
          <w:noProof/>
          <w:sz w:val="22"/>
          <w:lang w:val="en-US"/>
        </w:rPr>
        <w:t>, 8</w:t>
      </w:r>
      <w:r w:rsidR="00E636B9" w:rsidRPr="00312CF9">
        <w:rPr>
          <w:noProof/>
          <w:sz w:val="22"/>
          <w:lang w:val="en-US"/>
        </w:rPr>
        <w:t>(3), 417-426.</w:t>
      </w:r>
      <w:r w:rsidR="00144D8E">
        <w:rPr>
          <w:noProof/>
          <w:sz w:val="22"/>
          <w:lang w:val="en-US"/>
        </w:rPr>
        <w:t xml:space="preserve"> </w:t>
      </w:r>
      <w:hyperlink r:id="rId40" w:history="1">
        <w:r w:rsidR="00144D8E" w:rsidRPr="008B407A">
          <w:rPr>
            <w:rStyle w:val="Hipervnculo"/>
            <w:noProof/>
            <w:sz w:val="22"/>
            <w:lang w:val="en-US"/>
          </w:rPr>
          <w:t>https://doi.org/10.1007/s11783-013-0558-4</w:t>
        </w:r>
      </w:hyperlink>
    </w:p>
    <w:p w14:paraId="4615FBE5" w14:textId="1F24F565" w:rsidR="006229F6" w:rsidRDefault="006229F6" w:rsidP="00FD1B5F">
      <w:pPr>
        <w:pStyle w:val="Bibliografa"/>
        <w:spacing w:after="80" w:line="240" w:lineRule="auto"/>
        <w:ind w:left="720" w:hanging="436"/>
        <w:jc w:val="left"/>
        <w:rPr>
          <w:noProof/>
          <w:sz w:val="22"/>
          <w:lang w:val="en-US"/>
        </w:rPr>
      </w:pPr>
      <w:r w:rsidRPr="00312CF9">
        <w:rPr>
          <w:sz w:val="22"/>
          <w:lang w:val="en-US"/>
        </w:rPr>
        <w:t>29.</w:t>
      </w:r>
      <w:r w:rsidRPr="00312CF9">
        <w:rPr>
          <w:sz w:val="22"/>
          <w:lang w:val="en-US"/>
        </w:rPr>
        <w:tab/>
      </w:r>
      <w:r w:rsidR="00E636B9" w:rsidRPr="00312CF9">
        <w:rPr>
          <w:noProof/>
          <w:sz w:val="22"/>
          <w:lang w:val="en-US"/>
        </w:rPr>
        <w:t xml:space="preserve">Pietrucha-Urbanik, K., Tchórzewska-Cie lak, B., Dorota Papciak, D., &amp; Skrzypczak, I. (2017). Analysis of chemical stability of tap water in terms of required level of technological safety. </w:t>
      </w:r>
      <w:r w:rsidR="00E636B9" w:rsidRPr="00312CF9">
        <w:rPr>
          <w:i/>
          <w:iCs/>
          <w:noProof/>
          <w:sz w:val="22"/>
          <w:lang w:val="en-US"/>
        </w:rPr>
        <w:t>Archives of Environmental Protection, 43</w:t>
      </w:r>
      <w:r w:rsidR="00E636B9" w:rsidRPr="00312CF9">
        <w:rPr>
          <w:noProof/>
          <w:sz w:val="22"/>
          <w:lang w:val="en-US"/>
        </w:rPr>
        <w:t>(4), 3-12.</w:t>
      </w:r>
      <w:r w:rsidR="00144D8E">
        <w:rPr>
          <w:noProof/>
          <w:sz w:val="22"/>
          <w:lang w:val="en-US"/>
        </w:rPr>
        <w:t xml:space="preserve"> </w:t>
      </w:r>
      <w:hyperlink r:id="rId41" w:history="1">
        <w:r w:rsidR="00144D8E" w:rsidRPr="008B407A">
          <w:rPr>
            <w:rStyle w:val="Hipervnculo"/>
            <w:noProof/>
            <w:sz w:val="22"/>
            <w:lang w:val="en-US"/>
          </w:rPr>
          <w:t>https://doi.org/10.1515/aep-2017-0043</w:t>
        </w:r>
      </w:hyperlink>
    </w:p>
    <w:p w14:paraId="0334CA4C" w14:textId="238ABF29" w:rsidR="006229F6" w:rsidRDefault="006229F6" w:rsidP="00FD1B5F">
      <w:pPr>
        <w:pStyle w:val="Bibliografa"/>
        <w:spacing w:after="80" w:line="240" w:lineRule="auto"/>
        <w:ind w:left="720" w:hanging="436"/>
        <w:jc w:val="left"/>
        <w:rPr>
          <w:noProof/>
          <w:sz w:val="22"/>
          <w:lang w:val="en-US"/>
        </w:rPr>
      </w:pPr>
      <w:r w:rsidRPr="00312CF9">
        <w:rPr>
          <w:sz w:val="22"/>
          <w:lang w:val="en-US"/>
        </w:rPr>
        <w:t>30.</w:t>
      </w:r>
      <w:r w:rsidRPr="00312CF9">
        <w:rPr>
          <w:sz w:val="22"/>
          <w:lang w:val="en-US"/>
        </w:rPr>
        <w:tab/>
      </w:r>
      <w:r w:rsidR="00E636B9" w:rsidRPr="00312CF9">
        <w:rPr>
          <w:noProof/>
          <w:sz w:val="22"/>
          <w:lang w:val="en-US"/>
        </w:rPr>
        <w:t xml:space="preserve">Lenntech. (2020). </w:t>
      </w:r>
      <w:r w:rsidR="00E636B9" w:rsidRPr="00FD1B5F">
        <w:rPr>
          <w:i/>
          <w:noProof/>
          <w:sz w:val="22"/>
          <w:lang w:val="en-US"/>
        </w:rPr>
        <w:t>Ryznar Stability Index</w:t>
      </w:r>
      <w:r w:rsidR="00FD1B5F">
        <w:rPr>
          <w:noProof/>
          <w:sz w:val="22"/>
          <w:lang w:val="en-US"/>
        </w:rPr>
        <w:t>.</w:t>
      </w:r>
      <w:r w:rsidR="00BE16E2">
        <w:rPr>
          <w:noProof/>
          <w:sz w:val="22"/>
          <w:lang w:val="en-US"/>
        </w:rPr>
        <w:t xml:space="preserve"> </w:t>
      </w:r>
      <w:hyperlink r:id="rId42" w:history="1">
        <w:r w:rsidR="00FD1B5F" w:rsidRPr="008B407A">
          <w:rPr>
            <w:rStyle w:val="Hipervnculo"/>
            <w:noProof/>
            <w:sz w:val="22"/>
            <w:lang w:val="en-US"/>
          </w:rPr>
          <w:t>https://www.lenntech.com/calculators/ryznar/index/ryznar.htm</w:t>
        </w:r>
      </w:hyperlink>
    </w:p>
    <w:p w14:paraId="4328FB16" w14:textId="6FBA8E7B" w:rsidR="006229F6" w:rsidRDefault="006229F6" w:rsidP="00FD1B5F">
      <w:pPr>
        <w:pStyle w:val="Bibliografa"/>
        <w:spacing w:after="80" w:line="240" w:lineRule="auto"/>
        <w:ind w:left="720" w:hanging="436"/>
        <w:jc w:val="left"/>
        <w:rPr>
          <w:noProof/>
          <w:sz w:val="22"/>
          <w:lang w:val="en-US"/>
        </w:rPr>
      </w:pPr>
      <w:r w:rsidRPr="00312CF9">
        <w:rPr>
          <w:sz w:val="22"/>
          <w:lang w:val="en-US"/>
        </w:rPr>
        <w:t>31.</w:t>
      </w:r>
      <w:r w:rsidRPr="00312CF9">
        <w:rPr>
          <w:sz w:val="22"/>
          <w:lang w:val="en-US"/>
        </w:rPr>
        <w:tab/>
      </w:r>
      <w:r w:rsidR="00E636B9" w:rsidRPr="00312CF9">
        <w:rPr>
          <w:noProof/>
          <w:sz w:val="22"/>
          <w:lang w:val="en-US"/>
        </w:rPr>
        <w:t xml:space="preserve">Edwards, M., &amp; Triantafyllidou, S. (2007). Chloride-to-sulfate mass ratio and lead leaching to water. </w:t>
      </w:r>
      <w:r w:rsidR="00E636B9" w:rsidRPr="00312CF9">
        <w:rPr>
          <w:i/>
          <w:iCs/>
          <w:noProof/>
          <w:sz w:val="22"/>
          <w:lang w:val="en-US"/>
        </w:rPr>
        <w:t>American Water Works Association, 99</w:t>
      </w:r>
      <w:r w:rsidR="00E636B9" w:rsidRPr="00312CF9">
        <w:rPr>
          <w:noProof/>
          <w:sz w:val="22"/>
          <w:lang w:val="en-US"/>
        </w:rPr>
        <w:t>(7), 96-106.</w:t>
      </w:r>
      <w:r w:rsidR="00144D8E">
        <w:rPr>
          <w:noProof/>
          <w:sz w:val="22"/>
          <w:lang w:val="en-US"/>
        </w:rPr>
        <w:t xml:space="preserve"> </w:t>
      </w:r>
      <w:hyperlink r:id="rId43" w:history="1">
        <w:r w:rsidR="00144D8E" w:rsidRPr="008B407A">
          <w:rPr>
            <w:rStyle w:val="Hipervnculo"/>
            <w:noProof/>
            <w:sz w:val="22"/>
            <w:lang w:val="en-US"/>
          </w:rPr>
          <w:t>https://doi.org/10.1002/j.1551-8833.2007.tb07984.x</w:t>
        </w:r>
      </w:hyperlink>
    </w:p>
    <w:p w14:paraId="1B7A6B99" w14:textId="538B7EBF" w:rsidR="0058302E" w:rsidRPr="0058302E" w:rsidRDefault="006229F6" w:rsidP="0058302E">
      <w:pPr>
        <w:pStyle w:val="Bibliografa"/>
        <w:spacing w:after="80" w:line="240" w:lineRule="auto"/>
        <w:ind w:left="720" w:hanging="436"/>
        <w:jc w:val="left"/>
        <w:rPr>
          <w:noProof/>
          <w:sz w:val="22"/>
          <w:lang w:val="es-ES"/>
        </w:rPr>
        <w:sectPr w:rsidR="0058302E" w:rsidRPr="0058302E" w:rsidSect="0058302E">
          <w:footerReference w:type="even" r:id="rId44"/>
          <w:footerReference w:type="default" r:id="rId45"/>
          <w:type w:val="continuous"/>
          <w:pgSz w:w="12240" w:h="15840"/>
          <w:pgMar w:top="1440" w:right="1440" w:bottom="1440" w:left="1440" w:header="708" w:footer="708" w:gutter="0"/>
          <w:lnNumType w:countBy="1" w:restart="continuous"/>
          <w:cols w:space="708"/>
          <w:docGrid w:linePitch="360"/>
        </w:sectPr>
      </w:pPr>
      <w:r w:rsidRPr="00312CF9">
        <w:rPr>
          <w:color w:val="000000" w:themeColor="text1"/>
          <w:sz w:val="22"/>
          <w:lang w:val="en-US"/>
        </w:rPr>
        <w:t>32.</w:t>
      </w:r>
      <w:r w:rsidRPr="00312CF9">
        <w:rPr>
          <w:color w:val="000000" w:themeColor="text1"/>
          <w:sz w:val="22"/>
          <w:lang w:val="en-US"/>
        </w:rPr>
        <w:tab/>
      </w:r>
      <w:r w:rsidR="00E636B9" w:rsidRPr="00312CF9">
        <w:rPr>
          <w:noProof/>
          <w:sz w:val="22"/>
          <w:lang w:val="en-US"/>
        </w:rPr>
        <w:t xml:space="preserve">Nguyen, C., Stone, K., &amp; Edwards, M. (2011). Chloride-to-sulfate mass ratio: Practical studies in galvanic corrosion of lead solder. </w:t>
      </w:r>
      <w:r w:rsidR="00E636B9" w:rsidRPr="006147A7">
        <w:rPr>
          <w:i/>
          <w:iCs/>
          <w:noProof/>
          <w:sz w:val="22"/>
          <w:lang w:val="en-US"/>
        </w:rPr>
        <w:t>American Water Works Association, 103</w:t>
      </w:r>
      <w:r w:rsidR="00E636B9" w:rsidRPr="006147A7">
        <w:rPr>
          <w:noProof/>
          <w:sz w:val="22"/>
          <w:lang w:val="en-US"/>
        </w:rPr>
        <w:t>(1).</w:t>
      </w:r>
      <w:r w:rsidR="00144D8E" w:rsidRPr="006147A7">
        <w:rPr>
          <w:noProof/>
          <w:sz w:val="22"/>
          <w:lang w:val="en-US"/>
        </w:rPr>
        <w:t xml:space="preserve"> </w:t>
      </w:r>
      <w:hyperlink r:id="rId46" w:history="1">
        <w:r w:rsidR="00144D8E" w:rsidRPr="006147A7">
          <w:rPr>
            <w:rStyle w:val="Hipervnculo"/>
            <w:noProof/>
            <w:sz w:val="22"/>
            <w:lang w:val="en-US"/>
          </w:rPr>
          <w:t>https://doi.org/10.1002/j.1551-8833.2011.tb11384.x</w:t>
        </w:r>
      </w:hyperlink>
      <w:r w:rsidR="0058302E">
        <w:rPr>
          <w:lang w:val="es-ES"/>
        </w:rPr>
        <w:fldChar w:fldCharType="begin"/>
      </w:r>
      <w:r w:rsidR="0058302E">
        <w:rPr>
          <w:lang w:val="es-ES"/>
        </w:rPr>
        <w:instrText xml:space="preserve"> INDEX \e "</w:instrText>
      </w:r>
      <w:r w:rsidR="0058302E">
        <w:rPr>
          <w:lang w:val="es-ES"/>
        </w:rPr>
        <w:tab/>
        <w:instrText xml:space="preserve">" \h "A" \c "2" \z "1033" </w:instrText>
      </w:r>
      <w:r w:rsidR="0058302E">
        <w:rPr>
          <w:lang w:val="es-ES"/>
        </w:rPr>
        <w:fldChar w:fldCharType="separate"/>
      </w:r>
    </w:p>
    <w:p w14:paraId="26AC432E" w14:textId="4D76778F" w:rsidR="0058302E" w:rsidRPr="00144D8E" w:rsidRDefault="0058302E" w:rsidP="00144D8E">
      <w:pPr>
        <w:rPr>
          <w:lang w:val="es-ES"/>
        </w:rPr>
      </w:pPr>
      <w:r>
        <w:rPr>
          <w:lang w:val="es-ES"/>
        </w:rPr>
        <w:lastRenderedPageBreak/>
        <w:fldChar w:fldCharType="end"/>
      </w:r>
    </w:p>
    <w:sectPr w:rsidR="0058302E" w:rsidRPr="00144D8E" w:rsidSect="0058302E">
      <w:type w:val="continuous"/>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5B29C1" w14:textId="77777777" w:rsidR="00E50DFD" w:rsidRDefault="00E50DFD" w:rsidP="001B6F77">
      <w:pPr>
        <w:spacing w:after="0" w:line="240" w:lineRule="auto"/>
      </w:pPr>
      <w:r>
        <w:separator/>
      </w:r>
    </w:p>
  </w:endnote>
  <w:endnote w:type="continuationSeparator" w:id="0">
    <w:p w14:paraId="175D255A" w14:textId="77777777" w:rsidR="00E50DFD" w:rsidRDefault="00E50DFD" w:rsidP="001B6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50507176"/>
      <w:docPartObj>
        <w:docPartGallery w:val="Page Numbers (Bottom of Page)"/>
        <w:docPartUnique/>
      </w:docPartObj>
    </w:sdtPr>
    <w:sdtEndPr>
      <w:rPr>
        <w:rStyle w:val="Nmerodepgina"/>
      </w:rPr>
    </w:sdtEndPr>
    <w:sdtContent>
      <w:p w14:paraId="0D0D0A94" w14:textId="149E88CD" w:rsidR="00CA48B9" w:rsidRDefault="00CA48B9" w:rsidP="004728D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42</w:t>
        </w:r>
        <w:r>
          <w:rPr>
            <w:rStyle w:val="Nmerodepgina"/>
          </w:rPr>
          <w:fldChar w:fldCharType="end"/>
        </w:r>
      </w:p>
    </w:sdtContent>
  </w:sdt>
  <w:p w14:paraId="1711483D" w14:textId="77777777" w:rsidR="00CA48B9" w:rsidRDefault="00CA48B9" w:rsidP="00CA48B9">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32265625"/>
      <w:docPartObj>
        <w:docPartGallery w:val="Page Numbers (Bottom of Page)"/>
        <w:docPartUnique/>
      </w:docPartObj>
    </w:sdtPr>
    <w:sdtEndPr>
      <w:rPr>
        <w:rStyle w:val="Nmerodepgina"/>
      </w:rPr>
    </w:sdtEndPr>
    <w:sdtContent>
      <w:p w14:paraId="32CB3AB1" w14:textId="0D1EEB1E" w:rsidR="00CA48B9" w:rsidRDefault="00CA48B9" w:rsidP="004728D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03A48">
          <w:rPr>
            <w:rStyle w:val="Nmerodepgina"/>
            <w:noProof/>
          </w:rPr>
          <w:t>39</w:t>
        </w:r>
        <w:r>
          <w:rPr>
            <w:rStyle w:val="Nmerodepgina"/>
          </w:rPr>
          <w:fldChar w:fldCharType="end"/>
        </w:r>
      </w:p>
    </w:sdtContent>
  </w:sdt>
  <w:p w14:paraId="2835187D" w14:textId="3E61BAE0" w:rsidR="00A76197" w:rsidRDefault="00A76197" w:rsidP="00CA48B9">
    <w:pPr>
      <w:pStyle w:val="Piedepgina"/>
      <w:ind w:right="360"/>
      <w:jc w:val="right"/>
    </w:pPr>
  </w:p>
  <w:p w14:paraId="0CD2EEA9" w14:textId="77777777" w:rsidR="00A76197" w:rsidRDefault="00A7619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A3013F" w14:textId="77777777" w:rsidR="00E50DFD" w:rsidRDefault="00E50DFD" w:rsidP="001B6F77">
      <w:pPr>
        <w:spacing w:after="0" w:line="240" w:lineRule="auto"/>
      </w:pPr>
      <w:r>
        <w:separator/>
      </w:r>
    </w:p>
  </w:footnote>
  <w:footnote w:type="continuationSeparator" w:id="0">
    <w:p w14:paraId="1843CD3E" w14:textId="77777777" w:rsidR="00E50DFD" w:rsidRDefault="00E50DFD" w:rsidP="001B6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2BCD"/>
    <w:multiLevelType w:val="hybridMultilevel"/>
    <w:tmpl w:val="000AD9EA"/>
    <w:lvl w:ilvl="0" w:tplc="065A095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4EE4"/>
    <w:multiLevelType w:val="hybridMultilevel"/>
    <w:tmpl w:val="AC90B978"/>
    <w:lvl w:ilvl="0" w:tplc="240A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A7D0B"/>
    <w:multiLevelType w:val="hybridMultilevel"/>
    <w:tmpl w:val="B7884D9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15FA5BAA"/>
    <w:multiLevelType w:val="hybridMultilevel"/>
    <w:tmpl w:val="BA027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79D09A1"/>
    <w:multiLevelType w:val="hybridMultilevel"/>
    <w:tmpl w:val="42BC9C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85129F"/>
    <w:multiLevelType w:val="hybridMultilevel"/>
    <w:tmpl w:val="78A27B10"/>
    <w:lvl w:ilvl="0" w:tplc="5886709E">
      <w:start w:val="1"/>
      <w:numFmt w:val="lowerLetter"/>
      <w:lvlText w:val="%1)"/>
      <w:lvlJc w:val="left"/>
      <w:pPr>
        <w:ind w:left="720" w:hanging="360"/>
      </w:pPr>
      <w:rPr>
        <w:b/>
        <w:bCs/>
      </w:rPr>
    </w:lvl>
    <w:lvl w:ilvl="1" w:tplc="240A0001">
      <w:start w:val="1"/>
      <w:numFmt w:val="bullet"/>
      <w:lvlText w:val=""/>
      <w:lvlJc w:val="left"/>
      <w:pPr>
        <w:ind w:left="1440" w:hanging="360"/>
      </w:pPr>
      <w:rPr>
        <w:rFonts w:ascii="Symbol" w:hAnsi="Symbol"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BFD61B9"/>
    <w:multiLevelType w:val="hybridMultilevel"/>
    <w:tmpl w:val="FD1A977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440D56"/>
    <w:multiLevelType w:val="hybridMultilevel"/>
    <w:tmpl w:val="AABC71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FA4C9E"/>
    <w:multiLevelType w:val="hybridMultilevel"/>
    <w:tmpl w:val="8FE6126E"/>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AB174C5"/>
    <w:multiLevelType w:val="hybridMultilevel"/>
    <w:tmpl w:val="C58ACFE6"/>
    <w:lvl w:ilvl="0" w:tplc="47469B96">
      <w:start w:val="1"/>
      <w:numFmt w:val="decimal"/>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9818F8"/>
    <w:multiLevelType w:val="hybridMultilevel"/>
    <w:tmpl w:val="10D04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7061135"/>
    <w:multiLevelType w:val="multilevel"/>
    <w:tmpl w:val="E4C28EAE"/>
    <w:lvl w:ilvl="0">
      <w:start w:val="1"/>
      <w:numFmt w:val="decimal"/>
      <w:pStyle w:val="Ttulo1"/>
      <w:lvlText w:val="%1"/>
      <w:lvlJc w:val="left"/>
      <w:pPr>
        <w:ind w:left="432" w:hanging="432"/>
      </w:pPr>
    </w:lvl>
    <w:lvl w:ilvl="1">
      <w:start w:val="1"/>
      <w:numFmt w:val="decimal"/>
      <w:pStyle w:val="Ttulo2"/>
      <w:lvlText w:val="%1.%2"/>
      <w:lvlJc w:val="left"/>
      <w:pPr>
        <w:ind w:left="576" w:hanging="576"/>
      </w:pPr>
      <w:rPr>
        <w:b/>
        <w:bCs/>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2" w15:restartNumberingAfterBreak="0">
    <w:nsid w:val="37446811"/>
    <w:multiLevelType w:val="hybridMultilevel"/>
    <w:tmpl w:val="CB4CB61A"/>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D6051BA"/>
    <w:multiLevelType w:val="hybridMultilevel"/>
    <w:tmpl w:val="0B44AD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D7C046F"/>
    <w:multiLevelType w:val="hybridMultilevel"/>
    <w:tmpl w:val="1B7E30AE"/>
    <w:lvl w:ilvl="0" w:tplc="F042B566">
      <w:start w:val="1"/>
      <w:numFmt w:val="decimal"/>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E03339B"/>
    <w:multiLevelType w:val="hybridMultilevel"/>
    <w:tmpl w:val="D91CAFB8"/>
    <w:lvl w:ilvl="0" w:tplc="065A095E">
      <w:start w:val="1"/>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1EF2088"/>
    <w:multiLevelType w:val="hybridMultilevel"/>
    <w:tmpl w:val="1F64A24E"/>
    <w:lvl w:ilvl="0" w:tplc="1980C5B6">
      <w:start w:val="1"/>
      <w:numFmt w:val="bullet"/>
      <w:pStyle w:val="Prrafodelista"/>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68055EC"/>
    <w:multiLevelType w:val="hybridMultilevel"/>
    <w:tmpl w:val="19400F60"/>
    <w:lvl w:ilvl="0" w:tplc="065A095E">
      <w:start w:val="1"/>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4851094C"/>
    <w:multiLevelType w:val="multilevel"/>
    <w:tmpl w:val="B58AE8C0"/>
    <w:styleLink w:val="ConLetras"/>
    <w:lvl w:ilvl="0">
      <w:start w:val="1"/>
      <w:numFmt w:val="lowerLetter"/>
      <w:lvlText w:val="(%1)"/>
      <w:lvlJc w:val="left"/>
      <w:pPr>
        <w:tabs>
          <w:tab w:val="num" w:pos="720"/>
        </w:tabs>
        <w:ind w:left="720" w:hanging="360"/>
      </w:pPr>
      <w:rPr>
        <w:rFonts w:ascii="Times New Roman" w:hAnsi="Times New Roman"/>
        <w:sz w:val="22"/>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4B095A5A"/>
    <w:multiLevelType w:val="hybridMultilevel"/>
    <w:tmpl w:val="1242C9BC"/>
    <w:lvl w:ilvl="0" w:tplc="065A095E">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A2B6176"/>
    <w:multiLevelType w:val="hybridMultilevel"/>
    <w:tmpl w:val="55B0D96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BD01241"/>
    <w:multiLevelType w:val="hybridMultilevel"/>
    <w:tmpl w:val="1756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44729"/>
    <w:multiLevelType w:val="hybridMultilevel"/>
    <w:tmpl w:val="A3CEADF6"/>
    <w:lvl w:ilvl="0" w:tplc="D77E9026">
      <w:start w:val="1"/>
      <w:numFmt w:val="decimal"/>
      <w:lvlText w:val="%1."/>
      <w:lvlJc w:val="left"/>
      <w:pPr>
        <w:ind w:left="719" w:hanging="435"/>
      </w:pPr>
      <w:rPr>
        <w:rFonts w:hint="default"/>
        <w:sz w:val="24"/>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3" w15:restartNumberingAfterBreak="0">
    <w:nsid w:val="6ED41A8C"/>
    <w:multiLevelType w:val="multilevel"/>
    <w:tmpl w:val="AE741F78"/>
    <w:lvl w:ilvl="0">
      <w:start w:val="1"/>
      <w:numFmt w:val="decimal"/>
      <w:lvlText w:val="%1."/>
      <w:lvlJc w:val="left"/>
      <w:pPr>
        <w:ind w:left="720" w:hanging="360"/>
      </w:p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0332B0C"/>
    <w:multiLevelType w:val="hybridMultilevel"/>
    <w:tmpl w:val="38683D3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740C38ED"/>
    <w:multiLevelType w:val="hybridMultilevel"/>
    <w:tmpl w:val="CBA88B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B2096E"/>
    <w:multiLevelType w:val="hybridMultilevel"/>
    <w:tmpl w:val="FFC2467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76F61E0B"/>
    <w:multiLevelType w:val="hybridMultilevel"/>
    <w:tmpl w:val="B4AE017A"/>
    <w:lvl w:ilvl="0" w:tplc="065A095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CD521B"/>
    <w:multiLevelType w:val="multilevel"/>
    <w:tmpl w:val="1D3A7C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BE67B88"/>
    <w:multiLevelType w:val="multilevel"/>
    <w:tmpl w:val="A59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8"/>
  </w:num>
  <w:num w:numId="3">
    <w:abstractNumId w:val="16"/>
  </w:num>
  <w:num w:numId="4">
    <w:abstractNumId w:val="5"/>
  </w:num>
  <w:num w:numId="5">
    <w:abstractNumId w:val="12"/>
  </w:num>
  <w:num w:numId="6">
    <w:abstractNumId w:val="6"/>
  </w:num>
  <w:num w:numId="7">
    <w:abstractNumId w:val="27"/>
  </w:num>
  <w:num w:numId="8">
    <w:abstractNumId w:val="25"/>
  </w:num>
  <w:num w:numId="9">
    <w:abstractNumId w:val="1"/>
  </w:num>
  <w:num w:numId="10">
    <w:abstractNumId w:val="13"/>
  </w:num>
  <w:num w:numId="11">
    <w:abstractNumId w:val="23"/>
  </w:num>
  <w:num w:numId="12">
    <w:abstractNumId w:val="21"/>
  </w:num>
  <w:num w:numId="13">
    <w:abstractNumId w:val="20"/>
  </w:num>
  <w:num w:numId="14">
    <w:abstractNumId w:val="2"/>
  </w:num>
  <w:num w:numId="15">
    <w:abstractNumId w:val="4"/>
  </w:num>
  <w:num w:numId="16">
    <w:abstractNumId w:val="19"/>
  </w:num>
  <w:num w:numId="17">
    <w:abstractNumId w:val="15"/>
  </w:num>
  <w:num w:numId="18">
    <w:abstractNumId w:val="10"/>
  </w:num>
  <w:num w:numId="19">
    <w:abstractNumId w:val="7"/>
  </w:num>
  <w:num w:numId="20">
    <w:abstractNumId w:val="9"/>
  </w:num>
  <w:num w:numId="21">
    <w:abstractNumId w:val="26"/>
  </w:num>
  <w:num w:numId="22">
    <w:abstractNumId w:val="14"/>
  </w:num>
  <w:num w:numId="23">
    <w:abstractNumId w:val="8"/>
  </w:num>
  <w:num w:numId="24">
    <w:abstractNumId w:val="0"/>
  </w:num>
  <w:num w:numId="25">
    <w:abstractNumId w:val="11"/>
  </w:num>
  <w:num w:numId="26">
    <w:abstractNumId w:val="28"/>
  </w:num>
  <w:num w:numId="27">
    <w:abstractNumId w:val="11"/>
    <w:lvlOverride w:ilvl="0">
      <w:startOverride w:val="2"/>
    </w:lvlOverride>
    <w:lvlOverride w:ilvl="1">
      <w:startOverride w:val="2"/>
    </w:lvlOverride>
  </w:num>
  <w:num w:numId="28">
    <w:abstractNumId w:val="24"/>
  </w:num>
  <w:num w:numId="29">
    <w:abstractNumId w:val="17"/>
  </w:num>
  <w:num w:numId="30">
    <w:abstractNumId w:val="29"/>
  </w:num>
  <w:num w:numId="31">
    <w:abstractNumId w:val="22"/>
  </w:num>
  <w:num w:numId="32">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I1MTMxMjUzMjU2MTBU0lEKTi0uzszPAykwNaoFAOWKrWctAAAA"/>
  </w:docVars>
  <w:rsids>
    <w:rsidRoot w:val="00940497"/>
    <w:rsid w:val="00005FCD"/>
    <w:rsid w:val="0001253D"/>
    <w:rsid w:val="000241FF"/>
    <w:rsid w:val="00027821"/>
    <w:rsid w:val="000301C7"/>
    <w:rsid w:val="000316E8"/>
    <w:rsid w:val="00032AB7"/>
    <w:rsid w:val="00033104"/>
    <w:rsid w:val="0003433C"/>
    <w:rsid w:val="00037F7E"/>
    <w:rsid w:val="00052C50"/>
    <w:rsid w:val="000547BB"/>
    <w:rsid w:val="000552DB"/>
    <w:rsid w:val="0005535C"/>
    <w:rsid w:val="00057565"/>
    <w:rsid w:val="0005778B"/>
    <w:rsid w:val="00057FA1"/>
    <w:rsid w:val="00061DF4"/>
    <w:rsid w:val="00062F66"/>
    <w:rsid w:val="000706FD"/>
    <w:rsid w:val="00075362"/>
    <w:rsid w:val="0007563B"/>
    <w:rsid w:val="00077361"/>
    <w:rsid w:val="00077AD7"/>
    <w:rsid w:val="000802CE"/>
    <w:rsid w:val="00082E61"/>
    <w:rsid w:val="000837B5"/>
    <w:rsid w:val="00091A5D"/>
    <w:rsid w:val="00093DFE"/>
    <w:rsid w:val="0009450B"/>
    <w:rsid w:val="000A06C3"/>
    <w:rsid w:val="000A4671"/>
    <w:rsid w:val="000A5AEB"/>
    <w:rsid w:val="000B0597"/>
    <w:rsid w:val="000B08F0"/>
    <w:rsid w:val="000B0BA6"/>
    <w:rsid w:val="000B2713"/>
    <w:rsid w:val="000B3B36"/>
    <w:rsid w:val="000B4035"/>
    <w:rsid w:val="000B50D8"/>
    <w:rsid w:val="000C5EB2"/>
    <w:rsid w:val="000C7171"/>
    <w:rsid w:val="000D0066"/>
    <w:rsid w:val="000D55DF"/>
    <w:rsid w:val="000D790F"/>
    <w:rsid w:val="000E6112"/>
    <w:rsid w:val="000F1B40"/>
    <w:rsid w:val="000F2C88"/>
    <w:rsid w:val="000F471B"/>
    <w:rsid w:val="00102C42"/>
    <w:rsid w:val="00105576"/>
    <w:rsid w:val="00105D39"/>
    <w:rsid w:val="001077F1"/>
    <w:rsid w:val="00116214"/>
    <w:rsid w:val="001168DA"/>
    <w:rsid w:val="00117EA2"/>
    <w:rsid w:val="00122431"/>
    <w:rsid w:val="0012716F"/>
    <w:rsid w:val="001306E5"/>
    <w:rsid w:val="00131345"/>
    <w:rsid w:val="00133AFC"/>
    <w:rsid w:val="00134055"/>
    <w:rsid w:val="00144D8E"/>
    <w:rsid w:val="00152ACA"/>
    <w:rsid w:val="0015318C"/>
    <w:rsid w:val="00154DF7"/>
    <w:rsid w:val="001557B8"/>
    <w:rsid w:val="00157242"/>
    <w:rsid w:val="0016024B"/>
    <w:rsid w:val="00171BEC"/>
    <w:rsid w:val="00180FD8"/>
    <w:rsid w:val="0018242C"/>
    <w:rsid w:val="00183403"/>
    <w:rsid w:val="00186818"/>
    <w:rsid w:val="00187B98"/>
    <w:rsid w:val="001914BC"/>
    <w:rsid w:val="001927D7"/>
    <w:rsid w:val="001B0330"/>
    <w:rsid w:val="001B2478"/>
    <w:rsid w:val="001B320F"/>
    <w:rsid w:val="001B3EB6"/>
    <w:rsid w:val="001B4E60"/>
    <w:rsid w:val="001B6F77"/>
    <w:rsid w:val="001B78C7"/>
    <w:rsid w:val="001C2738"/>
    <w:rsid w:val="001C285F"/>
    <w:rsid w:val="001C2CD1"/>
    <w:rsid w:val="001C47C8"/>
    <w:rsid w:val="001D36B9"/>
    <w:rsid w:val="001E113D"/>
    <w:rsid w:val="001E365F"/>
    <w:rsid w:val="001E43FE"/>
    <w:rsid w:val="001F325E"/>
    <w:rsid w:val="001F47A2"/>
    <w:rsid w:val="00201E9F"/>
    <w:rsid w:val="002047DB"/>
    <w:rsid w:val="002063F9"/>
    <w:rsid w:val="00217903"/>
    <w:rsid w:val="00217A6A"/>
    <w:rsid w:val="00220816"/>
    <w:rsid w:val="00220A85"/>
    <w:rsid w:val="00226325"/>
    <w:rsid w:val="00227521"/>
    <w:rsid w:val="00230882"/>
    <w:rsid w:val="00231E0F"/>
    <w:rsid w:val="00231E12"/>
    <w:rsid w:val="00232021"/>
    <w:rsid w:val="0023695A"/>
    <w:rsid w:val="00236A13"/>
    <w:rsid w:val="002440B2"/>
    <w:rsid w:val="00247B0A"/>
    <w:rsid w:val="0025579E"/>
    <w:rsid w:val="00256178"/>
    <w:rsid w:val="002610C1"/>
    <w:rsid w:val="00261292"/>
    <w:rsid w:val="0026132B"/>
    <w:rsid w:val="002633B8"/>
    <w:rsid w:val="00266159"/>
    <w:rsid w:val="0027340F"/>
    <w:rsid w:val="00274ECB"/>
    <w:rsid w:val="00286199"/>
    <w:rsid w:val="00296AEE"/>
    <w:rsid w:val="002A426B"/>
    <w:rsid w:val="002A62F6"/>
    <w:rsid w:val="002B35E6"/>
    <w:rsid w:val="002B41EB"/>
    <w:rsid w:val="002C2D3E"/>
    <w:rsid w:val="002C3E6C"/>
    <w:rsid w:val="002D2D33"/>
    <w:rsid w:val="002D4058"/>
    <w:rsid w:val="002D76C0"/>
    <w:rsid w:val="002E099D"/>
    <w:rsid w:val="002E1870"/>
    <w:rsid w:val="002E1A23"/>
    <w:rsid w:val="002E7AEC"/>
    <w:rsid w:val="002F1CA0"/>
    <w:rsid w:val="002F491A"/>
    <w:rsid w:val="0030386F"/>
    <w:rsid w:val="00306CB8"/>
    <w:rsid w:val="00312CF9"/>
    <w:rsid w:val="003158A0"/>
    <w:rsid w:val="00320B9D"/>
    <w:rsid w:val="003232DE"/>
    <w:rsid w:val="0032502F"/>
    <w:rsid w:val="00327CD3"/>
    <w:rsid w:val="00332683"/>
    <w:rsid w:val="0033776D"/>
    <w:rsid w:val="00362028"/>
    <w:rsid w:val="00363121"/>
    <w:rsid w:val="00364CAC"/>
    <w:rsid w:val="00370AE2"/>
    <w:rsid w:val="00370D4D"/>
    <w:rsid w:val="0037188E"/>
    <w:rsid w:val="003756D0"/>
    <w:rsid w:val="00376FBA"/>
    <w:rsid w:val="0038038D"/>
    <w:rsid w:val="00385506"/>
    <w:rsid w:val="00385C48"/>
    <w:rsid w:val="00386FAE"/>
    <w:rsid w:val="0039136B"/>
    <w:rsid w:val="00397F01"/>
    <w:rsid w:val="003A0C9E"/>
    <w:rsid w:val="003A11DA"/>
    <w:rsid w:val="003A2904"/>
    <w:rsid w:val="003B35D6"/>
    <w:rsid w:val="003C0C53"/>
    <w:rsid w:val="003C33D5"/>
    <w:rsid w:val="003C446B"/>
    <w:rsid w:val="003C554B"/>
    <w:rsid w:val="003D3794"/>
    <w:rsid w:val="003D4115"/>
    <w:rsid w:val="003D4E5D"/>
    <w:rsid w:val="003E4424"/>
    <w:rsid w:val="003E69BE"/>
    <w:rsid w:val="003F151A"/>
    <w:rsid w:val="003F1C42"/>
    <w:rsid w:val="003F7BD7"/>
    <w:rsid w:val="0040231D"/>
    <w:rsid w:val="00403821"/>
    <w:rsid w:val="004058C1"/>
    <w:rsid w:val="00416A25"/>
    <w:rsid w:val="004175B3"/>
    <w:rsid w:val="00425743"/>
    <w:rsid w:val="0043092B"/>
    <w:rsid w:val="00432783"/>
    <w:rsid w:val="004338D1"/>
    <w:rsid w:val="0043622C"/>
    <w:rsid w:val="004376D4"/>
    <w:rsid w:val="0045304E"/>
    <w:rsid w:val="00455BBE"/>
    <w:rsid w:val="00457234"/>
    <w:rsid w:val="004613BC"/>
    <w:rsid w:val="00462607"/>
    <w:rsid w:val="00466615"/>
    <w:rsid w:val="00467099"/>
    <w:rsid w:val="0047109F"/>
    <w:rsid w:val="00471743"/>
    <w:rsid w:val="004741B1"/>
    <w:rsid w:val="00476149"/>
    <w:rsid w:val="004779C8"/>
    <w:rsid w:val="00494201"/>
    <w:rsid w:val="004942E4"/>
    <w:rsid w:val="0049542A"/>
    <w:rsid w:val="004A0CD5"/>
    <w:rsid w:val="004A2A72"/>
    <w:rsid w:val="004A3462"/>
    <w:rsid w:val="004A6E70"/>
    <w:rsid w:val="004B0907"/>
    <w:rsid w:val="004B0E64"/>
    <w:rsid w:val="004B1292"/>
    <w:rsid w:val="004B1ECA"/>
    <w:rsid w:val="004B212A"/>
    <w:rsid w:val="004B4387"/>
    <w:rsid w:val="004B7EF3"/>
    <w:rsid w:val="004C4FD0"/>
    <w:rsid w:val="004C6C25"/>
    <w:rsid w:val="004D2809"/>
    <w:rsid w:val="004D76EB"/>
    <w:rsid w:val="004D7705"/>
    <w:rsid w:val="004E0D16"/>
    <w:rsid w:val="004F09C9"/>
    <w:rsid w:val="005005FE"/>
    <w:rsid w:val="00501D18"/>
    <w:rsid w:val="00502365"/>
    <w:rsid w:val="00502F0B"/>
    <w:rsid w:val="005073AE"/>
    <w:rsid w:val="0051123F"/>
    <w:rsid w:val="005309B5"/>
    <w:rsid w:val="00530C9D"/>
    <w:rsid w:val="0053219B"/>
    <w:rsid w:val="0053718E"/>
    <w:rsid w:val="0053765E"/>
    <w:rsid w:val="00537F01"/>
    <w:rsid w:val="00540A41"/>
    <w:rsid w:val="00543EBA"/>
    <w:rsid w:val="00544ED2"/>
    <w:rsid w:val="00551343"/>
    <w:rsid w:val="0055459F"/>
    <w:rsid w:val="00560162"/>
    <w:rsid w:val="0056077B"/>
    <w:rsid w:val="00561BBE"/>
    <w:rsid w:val="00564DE5"/>
    <w:rsid w:val="00566770"/>
    <w:rsid w:val="00567AD2"/>
    <w:rsid w:val="0057012F"/>
    <w:rsid w:val="00572C5B"/>
    <w:rsid w:val="00573E93"/>
    <w:rsid w:val="00577884"/>
    <w:rsid w:val="00580DA9"/>
    <w:rsid w:val="0058302E"/>
    <w:rsid w:val="00583132"/>
    <w:rsid w:val="00592840"/>
    <w:rsid w:val="00597634"/>
    <w:rsid w:val="005A0331"/>
    <w:rsid w:val="005A305D"/>
    <w:rsid w:val="005B73D6"/>
    <w:rsid w:val="005B745A"/>
    <w:rsid w:val="005C110D"/>
    <w:rsid w:val="005C4C7C"/>
    <w:rsid w:val="005D05DA"/>
    <w:rsid w:val="005D0D06"/>
    <w:rsid w:val="005D19A1"/>
    <w:rsid w:val="005D5750"/>
    <w:rsid w:val="005E0313"/>
    <w:rsid w:val="005E0471"/>
    <w:rsid w:val="005E0EF4"/>
    <w:rsid w:val="005E1E14"/>
    <w:rsid w:val="005E3C32"/>
    <w:rsid w:val="00606A8B"/>
    <w:rsid w:val="0060780E"/>
    <w:rsid w:val="00610A5F"/>
    <w:rsid w:val="006147A7"/>
    <w:rsid w:val="00617BDD"/>
    <w:rsid w:val="0062007D"/>
    <w:rsid w:val="0062170B"/>
    <w:rsid w:val="006229F6"/>
    <w:rsid w:val="006244D0"/>
    <w:rsid w:val="00624A38"/>
    <w:rsid w:val="006310A5"/>
    <w:rsid w:val="00631369"/>
    <w:rsid w:val="00634E85"/>
    <w:rsid w:val="006355A5"/>
    <w:rsid w:val="00636AD7"/>
    <w:rsid w:val="0063790D"/>
    <w:rsid w:val="00637CDB"/>
    <w:rsid w:val="006444A4"/>
    <w:rsid w:val="006535BC"/>
    <w:rsid w:val="00654642"/>
    <w:rsid w:val="00655B8D"/>
    <w:rsid w:val="00660B3F"/>
    <w:rsid w:val="00662618"/>
    <w:rsid w:val="00674970"/>
    <w:rsid w:val="006832A5"/>
    <w:rsid w:val="00685A74"/>
    <w:rsid w:val="00695DE2"/>
    <w:rsid w:val="006A02DE"/>
    <w:rsid w:val="006A309A"/>
    <w:rsid w:val="006A5DE8"/>
    <w:rsid w:val="006B0170"/>
    <w:rsid w:val="006B1F43"/>
    <w:rsid w:val="006B246A"/>
    <w:rsid w:val="006B308F"/>
    <w:rsid w:val="006B467F"/>
    <w:rsid w:val="006B505F"/>
    <w:rsid w:val="006B5678"/>
    <w:rsid w:val="006C3D1B"/>
    <w:rsid w:val="006C4D52"/>
    <w:rsid w:val="006C62D0"/>
    <w:rsid w:val="006C6787"/>
    <w:rsid w:val="006C6B05"/>
    <w:rsid w:val="006C7CC1"/>
    <w:rsid w:val="006D028C"/>
    <w:rsid w:val="006D3845"/>
    <w:rsid w:val="006D3B65"/>
    <w:rsid w:val="006D631B"/>
    <w:rsid w:val="006E0824"/>
    <w:rsid w:val="006E6522"/>
    <w:rsid w:val="0070416B"/>
    <w:rsid w:val="00711B46"/>
    <w:rsid w:val="007141B3"/>
    <w:rsid w:val="00716F1B"/>
    <w:rsid w:val="007221F0"/>
    <w:rsid w:val="0072262D"/>
    <w:rsid w:val="0072451A"/>
    <w:rsid w:val="007256A4"/>
    <w:rsid w:val="007263E0"/>
    <w:rsid w:val="007322E0"/>
    <w:rsid w:val="00733E0C"/>
    <w:rsid w:val="007344AE"/>
    <w:rsid w:val="00735DE4"/>
    <w:rsid w:val="00740092"/>
    <w:rsid w:val="00746A5A"/>
    <w:rsid w:val="00750147"/>
    <w:rsid w:val="0075441F"/>
    <w:rsid w:val="007759FD"/>
    <w:rsid w:val="00775BFF"/>
    <w:rsid w:val="007817A5"/>
    <w:rsid w:val="007838CB"/>
    <w:rsid w:val="00784477"/>
    <w:rsid w:val="00785FC5"/>
    <w:rsid w:val="0078793D"/>
    <w:rsid w:val="00792AD1"/>
    <w:rsid w:val="00792C49"/>
    <w:rsid w:val="0079358C"/>
    <w:rsid w:val="00794E80"/>
    <w:rsid w:val="007A2C2F"/>
    <w:rsid w:val="007A3E0F"/>
    <w:rsid w:val="007A771E"/>
    <w:rsid w:val="007B25C4"/>
    <w:rsid w:val="007C0B13"/>
    <w:rsid w:val="007C5EFE"/>
    <w:rsid w:val="007E74F1"/>
    <w:rsid w:val="007F3F13"/>
    <w:rsid w:val="007F6DFA"/>
    <w:rsid w:val="00800845"/>
    <w:rsid w:val="00802044"/>
    <w:rsid w:val="00803008"/>
    <w:rsid w:val="00803843"/>
    <w:rsid w:val="00804DB3"/>
    <w:rsid w:val="00810F63"/>
    <w:rsid w:val="00812659"/>
    <w:rsid w:val="00812D4D"/>
    <w:rsid w:val="00813018"/>
    <w:rsid w:val="00822DB0"/>
    <w:rsid w:val="00826AB3"/>
    <w:rsid w:val="00831CA0"/>
    <w:rsid w:val="008338EE"/>
    <w:rsid w:val="008360A5"/>
    <w:rsid w:val="00837B90"/>
    <w:rsid w:val="00842D24"/>
    <w:rsid w:val="0084361B"/>
    <w:rsid w:val="0084376B"/>
    <w:rsid w:val="00844DFF"/>
    <w:rsid w:val="00851228"/>
    <w:rsid w:val="008531CE"/>
    <w:rsid w:val="00853F10"/>
    <w:rsid w:val="008552F1"/>
    <w:rsid w:val="00856FD0"/>
    <w:rsid w:val="0086637D"/>
    <w:rsid w:val="0086788B"/>
    <w:rsid w:val="008741E5"/>
    <w:rsid w:val="008772E0"/>
    <w:rsid w:val="00882562"/>
    <w:rsid w:val="00883019"/>
    <w:rsid w:val="008849B6"/>
    <w:rsid w:val="00886A33"/>
    <w:rsid w:val="00887C19"/>
    <w:rsid w:val="00887FE7"/>
    <w:rsid w:val="00895C22"/>
    <w:rsid w:val="00896F3C"/>
    <w:rsid w:val="00896F69"/>
    <w:rsid w:val="008A0C63"/>
    <w:rsid w:val="008A2273"/>
    <w:rsid w:val="008A2860"/>
    <w:rsid w:val="008A3183"/>
    <w:rsid w:val="008A5509"/>
    <w:rsid w:val="008A6BC7"/>
    <w:rsid w:val="008A6C30"/>
    <w:rsid w:val="008B6391"/>
    <w:rsid w:val="008B67B5"/>
    <w:rsid w:val="008C1020"/>
    <w:rsid w:val="008C1CDD"/>
    <w:rsid w:val="008C3ED5"/>
    <w:rsid w:val="008D3D58"/>
    <w:rsid w:val="008D4C53"/>
    <w:rsid w:val="008D6719"/>
    <w:rsid w:val="008E143E"/>
    <w:rsid w:val="008E42A5"/>
    <w:rsid w:val="008E4B3C"/>
    <w:rsid w:val="008E62EB"/>
    <w:rsid w:val="008F08F4"/>
    <w:rsid w:val="00902521"/>
    <w:rsid w:val="00902E53"/>
    <w:rsid w:val="009039C9"/>
    <w:rsid w:val="00903E38"/>
    <w:rsid w:val="00904FA7"/>
    <w:rsid w:val="00905C44"/>
    <w:rsid w:val="00906CFD"/>
    <w:rsid w:val="0091345C"/>
    <w:rsid w:val="00916EE9"/>
    <w:rsid w:val="00921DCD"/>
    <w:rsid w:val="00922936"/>
    <w:rsid w:val="00923373"/>
    <w:rsid w:val="00927D52"/>
    <w:rsid w:val="0093110B"/>
    <w:rsid w:val="00940497"/>
    <w:rsid w:val="00940619"/>
    <w:rsid w:val="00941EB3"/>
    <w:rsid w:val="00941FA2"/>
    <w:rsid w:val="00942938"/>
    <w:rsid w:val="00942A68"/>
    <w:rsid w:val="009448C1"/>
    <w:rsid w:val="00945068"/>
    <w:rsid w:val="00947E23"/>
    <w:rsid w:val="009511B5"/>
    <w:rsid w:val="00954813"/>
    <w:rsid w:val="00954FD2"/>
    <w:rsid w:val="00957B8B"/>
    <w:rsid w:val="009623B7"/>
    <w:rsid w:val="00964657"/>
    <w:rsid w:val="00981872"/>
    <w:rsid w:val="00981A13"/>
    <w:rsid w:val="00983609"/>
    <w:rsid w:val="009944B7"/>
    <w:rsid w:val="009A1A9B"/>
    <w:rsid w:val="009B16DE"/>
    <w:rsid w:val="009B3990"/>
    <w:rsid w:val="009B4DF1"/>
    <w:rsid w:val="009C517B"/>
    <w:rsid w:val="009C5940"/>
    <w:rsid w:val="009C7A82"/>
    <w:rsid w:val="009D09AC"/>
    <w:rsid w:val="009D0FA6"/>
    <w:rsid w:val="009D19ED"/>
    <w:rsid w:val="009D2EF2"/>
    <w:rsid w:val="009D454B"/>
    <w:rsid w:val="009D5104"/>
    <w:rsid w:val="009D62A6"/>
    <w:rsid w:val="009D62BE"/>
    <w:rsid w:val="009D692F"/>
    <w:rsid w:val="009D7171"/>
    <w:rsid w:val="009D7436"/>
    <w:rsid w:val="009E6996"/>
    <w:rsid w:val="00A02B42"/>
    <w:rsid w:val="00A05DDF"/>
    <w:rsid w:val="00A1218D"/>
    <w:rsid w:val="00A15753"/>
    <w:rsid w:val="00A17EFB"/>
    <w:rsid w:val="00A31EE4"/>
    <w:rsid w:val="00A32884"/>
    <w:rsid w:val="00A33174"/>
    <w:rsid w:val="00A34AB9"/>
    <w:rsid w:val="00A35FB4"/>
    <w:rsid w:val="00A463EB"/>
    <w:rsid w:val="00A54428"/>
    <w:rsid w:val="00A56CEA"/>
    <w:rsid w:val="00A630B8"/>
    <w:rsid w:val="00A6323F"/>
    <w:rsid w:val="00A6518A"/>
    <w:rsid w:val="00A67DC5"/>
    <w:rsid w:val="00A759BA"/>
    <w:rsid w:val="00A75B08"/>
    <w:rsid w:val="00A76197"/>
    <w:rsid w:val="00A7620F"/>
    <w:rsid w:val="00A76448"/>
    <w:rsid w:val="00A81478"/>
    <w:rsid w:val="00A8203B"/>
    <w:rsid w:val="00A978E9"/>
    <w:rsid w:val="00AA210B"/>
    <w:rsid w:val="00AB7063"/>
    <w:rsid w:val="00AC0306"/>
    <w:rsid w:val="00AC28BE"/>
    <w:rsid w:val="00AC2FB4"/>
    <w:rsid w:val="00AC3982"/>
    <w:rsid w:val="00AD4719"/>
    <w:rsid w:val="00AD6174"/>
    <w:rsid w:val="00AE3BEA"/>
    <w:rsid w:val="00AE4C75"/>
    <w:rsid w:val="00AE64C3"/>
    <w:rsid w:val="00AE7223"/>
    <w:rsid w:val="00AF0644"/>
    <w:rsid w:val="00AF3D3A"/>
    <w:rsid w:val="00AF6D2A"/>
    <w:rsid w:val="00AF79E3"/>
    <w:rsid w:val="00B004DD"/>
    <w:rsid w:val="00B0055C"/>
    <w:rsid w:val="00B038AA"/>
    <w:rsid w:val="00B0535A"/>
    <w:rsid w:val="00B0598A"/>
    <w:rsid w:val="00B10D5A"/>
    <w:rsid w:val="00B12A78"/>
    <w:rsid w:val="00B26153"/>
    <w:rsid w:val="00B349E9"/>
    <w:rsid w:val="00B35A04"/>
    <w:rsid w:val="00B44F64"/>
    <w:rsid w:val="00B50E9E"/>
    <w:rsid w:val="00B51973"/>
    <w:rsid w:val="00B553D7"/>
    <w:rsid w:val="00B665A9"/>
    <w:rsid w:val="00B709AF"/>
    <w:rsid w:val="00B7386C"/>
    <w:rsid w:val="00B749BC"/>
    <w:rsid w:val="00B74E55"/>
    <w:rsid w:val="00B769A1"/>
    <w:rsid w:val="00B81C5E"/>
    <w:rsid w:val="00B848E9"/>
    <w:rsid w:val="00B8618D"/>
    <w:rsid w:val="00B900A1"/>
    <w:rsid w:val="00B959BC"/>
    <w:rsid w:val="00BA3447"/>
    <w:rsid w:val="00BA5EBC"/>
    <w:rsid w:val="00BB1BD0"/>
    <w:rsid w:val="00BB319D"/>
    <w:rsid w:val="00BB3399"/>
    <w:rsid w:val="00BB5D66"/>
    <w:rsid w:val="00BB679C"/>
    <w:rsid w:val="00BC7310"/>
    <w:rsid w:val="00BC7EFA"/>
    <w:rsid w:val="00BD3CF9"/>
    <w:rsid w:val="00BD40BD"/>
    <w:rsid w:val="00BD7EFF"/>
    <w:rsid w:val="00BE16E2"/>
    <w:rsid w:val="00BE35EE"/>
    <w:rsid w:val="00BE7542"/>
    <w:rsid w:val="00BF1121"/>
    <w:rsid w:val="00BF1FA7"/>
    <w:rsid w:val="00C019A1"/>
    <w:rsid w:val="00C03A48"/>
    <w:rsid w:val="00C03AE9"/>
    <w:rsid w:val="00C05D73"/>
    <w:rsid w:val="00C06B3E"/>
    <w:rsid w:val="00C16DDF"/>
    <w:rsid w:val="00C218BA"/>
    <w:rsid w:val="00C26992"/>
    <w:rsid w:val="00C279AC"/>
    <w:rsid w:val="00C31D66"/>
    <w:rsid w:val="00C34F17"/>
    <w:rsid w:val="00C35881"/>
    <w:rsid w:val="00C40836"/>
    <w:rsid w:val="00C461CA"/>
    <w:rsid w:val="00C563F3"/>
    <w:rsid w:val="00C56997"/>
    <w:rsid w:val="00C62EDB"/>
    <w:rsid w:val="00C66AEF"/>
    <w:rsid w:val="00C66CCA"/>
    <w:rsid w:val="00C675F4"/>
    <w:rsid w:val="00C71E46"/>
    <w:rsid w:val="00C75766"/>
    <w:rsid w:val="00C77E04"/>
    <w:rsid w:val="00C85B09"/>
    <w:rsid w:val="00C86DA4"/>
    <w:rsid w:val="00C93C31"/>
    <w:rsid w:val="00C95EEC"/>
    <w:rsid w:val="00C9700E"/>
    <w:rsid w:val="00C97900"/>
    <w:rsid w:val="00CA3381"/>
    <w:rsid w:val="00CA48B9"/>
    <w:rsid w:val="00CA4FAE"/>
    <w:rsid w:val="00CB169F"/>
    <w:rsid w:val="00CB2158"/>
    <w:rsid w:val="00CB60D2"/>
    <w:rsid w:val="00CC02D1"/>
    <w:rsid w:val="00CC0771"/>
    <w:rsid w:val="00CC6795"/>
    <w:rsid w:val="00CD15D5"/>
    <w:rsid w:val="00CD442A"/>
    <w:rsid w:val="00CD559C"/>
    <w:rsid w:val="00CD594D"/>
    <w:rsid w:val="00CD5C38"/>
    <w:rsid w:val="00CD7A7C"/>
    <w:rsid w:val="00CE29DE"/>
    <w:rsid w:val="00CE62C4"/>
    <w:rsid w:val="00CE66ED"/>
    <w:rsid w:val="00CF2F12"/>
    <w:rsid w:val="00CF4BEF"/>
    <w:rsid w:val="00D0025F"/>
    <w:rsid w:val="00D00E55"/>
    <w:rsid w:val="00D01997"/>
    <w:rsid w:val="00D03013"/>
    <w:rsid w:val="00D035D1"/>
    <w:rsid w:val="00D078E4"/>
    <w:rsid w:val="00D10653"/>
    <w:rsid w:val="00D135C1"/>
    <w:rsid w:val="00D14C00"/>
    <w:rsid w:val="00D22DF0"/>
    <w:rsid w:val="00D363DC"/>
    <w:rsid w:val="00D36543"/>
    <w:rsid w:val="00D5085F"/>
    <w:rsid w:val="00D55ACF"/>
    <w:rsid w:val="00D64925"/>
    <w:rsid w:val="00D6558A"/>
    <w:rsid w:val="00D65ABD"/>
    <w:rsid w:val="00D66B8C"/>
    <w:rsid w:val="00D70EA5"/>
    <w:rsid w:val="00D715CB"/>
    <w:rsid w:val="00D77431"/>
    <w:rsid w:val="00D817D9"/>
    <w:rsid w:val="00D86113"/>
    <w:rsid w:val="00D90D68"/>
    <w:rsid w:val="00D91929"/>
    <w:rsid w:val="00D91F4F"/>
    <w:rsid w:val="00D97307"/>
    <w:rsid w:val="00DA78A2"/>
    <w:rsid w:val="00DB2DDF"/>
    <w:rsid w:val="00DB3B13"/>
    <w:rsid w:val="00DB44E9"/>
    <w:rsid w:val="00DB535E"/>
    <w:rsid w:val="00DC633D"/>
    <w:rsid w:val="00DC7388"/>
    <w:rsid w:val="00DC77F7"/>
    <w:rsid w:val="00DC7B84"/>
    <w:rsid w:val="00DC7E43"/>
    <w:rsid w:val="00DD1E08"/>
    <w:rsid w:val="00DD44F4"/>
    <w:rsid w:val="00DD5A1E"/>
    <w:rsid w:val="00DD6116"/>
    <w:rsid w:val="00DE019A"/>
    <w:rsid w:val="00DE2725"/>
    <w:rsid w:val="00DE3D38"/>
    <w:rsid w:val="00DE4BEF"/>
    <w:rsid w:val="00DE6469"/>
    <w:rsid w:val="00DF2901"/>
    <w:rsid w:val="00DF2AC7"/>
    <w:rsid w:val="00DF63EB"/>
    <w:rsid w:val="00E067AA"/>
    <w:rsid w:val="00E0702E"/>
    <w:rsid w:val="00E0753B"/>
    <w:rsid w:val="00E10D81"/>
    <w:rsid w:val="00E12C35"/>
    <w:rsid w:val="00E14BCF"/>
    <w:rsid w:val="00E15E32"/>
    <w:rsid w:val="00E1600C"/>
    <w:rsid w:val="00E16A0B"/>
    <w:rsid w:val="00E16A2A"/>
    <w:rsid w:val="00E23BD0"/>
    <w:rsid w:val="00E33527"/>
    <w:rsid w:val="00E33D6B"/>
    <w:rsid w:val="00E33F50"/>
    <w:rsid w:val="00E41EB6"/>
    <w:rsid w:val="00E42419"/>
    <w:rsid w:val="00E50DFD"/>
    <w:rsid w:val="00E535DB"/>
    <w:rsid w:val="00E5410E"/>
    <w:rsid w:val="00E636B9"/>
    <w:rsid w:val="00E73341"/>
    <w:rsid w:val="00E7427B"/>
    <w:rsid w:val="00E74ABF"/>
    <w:rsid w:val="00E77F15"/>
    <w:rsid w:val="00E80DAC"/>
    <w:rsid w:val="00E8115D"/>
    <w:rsid w:val="00E8245A"/>
    <w:rsid w:val="00E825D1"/>
    <w:rsid w:val="00E8308E"/>
    <w:rsid w:val="00E85249"/>
    <w:rsid w:val="00E91324"/>
    <w:rsid w:val="00E9161C"/>
    <w:rsid w:val="00E91F59"/>
    <w:rsid w:val="00E92FBE"/>
    <w:rsid w:val="00E93976"/>
    <w:rsid w:val="00E96294"/>
    <w:rsid w:val="00EA0B51"/>
    <w:rsid w:val="00EA13BB"/>
    <w:rsid w:val="00EA49F2"/>
    <w:rsid w:val="00EB4AFA"/>
    <w:rsid w:val="00EB5273"/>
    <w:rsid w:val="00EB5C50"/>
    <w:rsid w:val="00EB674C"/>
    <w:rsid w:val="00EB6E3A"/>
    <w:rsid w:val="00EC45F8"/>
    <w:rsid w:val="00EC7C77"/>
    <w:rsid w:val="00ED2212"/>
    <w:rsid w:val="00ED2A85"/>
    <w:rsid w:val="00ED2BAA"/>
    <w:rsid w:val="00ED6D7F"/>
    <w:rsid w:val="00EE171A"/>
    <w:rsid w:val="00EE5751"/>
    <w:rsid w:val="00EE5EA7"/>
    <w:rsid w:val="00EF2604"/>
    <w:rsid w:val="00EF3E1F"/>
    <w:rsid w:val="00EF5CD2"/>
    <w:rsid w:val="00EF7483"/>
    <w:rsid w:val="00EF7C44"/>
    <w:rsid w:val="00F02424"/>
    <w:rsid w:val="00F05BB3"/>
    <w:rsid w:val="00F10D4C"/>
    <w:rsid w:val="00F12478"/>
    <w:rsid w:val="00F13802"/>
    <w:rsid w:val="00F14158"/>
    <w:rsid w:val="00F21108"/>
    <w:rsid w:val="00F24B04"/>
    <w:rsid w:val="00F2765F"/>
    <w:rsid w:val="00F322B1"/>
    <w:rsid w:val="00F32497"/>
    <w:rsid w:val="00F32EA7"/>
    <w:rsid w:val="00F36547"/>
    <w:rsid w:val="00F36F7A"/>
    <w:rsid w:val="00F37883"/>
    <w:rsid w:val="00F427C8"/>
    <w:rsid w:val="00F43C87"/>
    <w:rsid w:val="00F4757F"/>
    <w:rsid w:val="00F50E6A"/>
    <w:rsid w:val="00F5677E"/>
    <w:rsid w:val="00F57B37"/>
    <w:rsid w:val="00F66BD0"/>
    <w:rsid w:val="00F671F2"/>
    <w:rsid w:val="00F67B7C"/>
    <w:rsid w:val="00F67D09"/>
    <w:rsid w:val="00F70FC6"/>
    <w:rsid w:val="00F7303F"/>
    <w:rsid w:val="00F739D6"/>
    <w:rsid w:val="00F74FD0"/>
    <w:rsid w:val="00F757EB"/>
    <w:rsid w:val="00F80044"/>
    <w:rsid w:val="00F827F8"/>
    <w:rsid w:val="00F856F1"/>
    <w:rsid w:val="00F8584F"/>
    <w:rsid w:val="00F85D02"/>
    <w:rsid w:val="00F86900"/>
    <w:rsid w:val="00F87200"/>
    <w:rsid w:val="00F94CF1"/>
    <w:rsid w:val="00F95114"/>
    <w:rsid w:val="00F95C42"/>
    <w:rsid w:val="00F971B6"/>
    <w:rsid w:val="00FA53CB"/>
    <w:rsid w:val="00FC08E1"/>
    <w:rsid w:val="00FC126D"/>
    <w:rsid w:val="00FC539D"/>
    <w:rsid w:val="00FD0858"/>
    <w:rsid w:val="00FD1B5F"/>
    <w:rsid w:val="00FD448C"/>
    <w:rsid w:val="00FE3FFB"/>
    <w:rsid w:val="00FE5B6F"/>
    <w:rsid w:val="00FE641C"/>
    <w:rsid w:val="00FE7899"/>
    <w:rsid w:val="00FF34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3159AB"/>
  <w15:docId w15:val="{B3A47B41-F126-4EC6-B253-924DEA54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7E23"/>
    <w:pPr>
      <w:spacing w:line="360" w:lineRule="auto"/>
      <w:jc w:val="both"/>
    </w:pPr>
    <w:rPr>
      <w:sz w:val="24"/>
      <w:szCs w:val="24"/>
    </w:rPr>
  </w:style>
  <w:style w:type="paragraph" w:styleId="Ttulo1">
    <w:name w:val="heading 1"/>
    <w:basedOn w:val="Normal"/>
    <w:next w:val="Normal"/>
    <w:link w:val="Ttulo1Car"/>
    <w:uiPriority w:val="9"/>
    <w:qFormat/>
    <w:rsid w:val="00940497"/>
    <w:pPr>
      <w:keepNext/>
      <w:keepLines/>
      <w:numPr>
        <w:numId w:val="1"/>
      </w:numPr>
      <w:spacing w:before="240" w:after="0"/>
      <w:outlineLvl w:val="0"/>
    </w:pPr>
    <w:rPr>
      <w:rFonts w:asciiTheme="majorHAnsi" w:eastAsiaTheme="majorEastAsia" w:hAnsiTheme="majorHAnsi" w:cstheme="majorBidi"/>
      <w:b/>
      <w:bCs/>
    </w:rPr>
  </w:style>
  <w:style w:type="paragraph" w:styleId="Ttulo2">
    <w:name w:val="heading 2"/>
    <w:basedOn w:val="Normal"/>
    <w:next w:val="Normal"/>
    <w:link w:val="Ttulo2Car"/>
    <w:uiPriority w:val="9"/>
    <w:unhideWhenUsed/>
    <w:qFormat/>
    <w:rsid w:val="00940497"/>
    <w:pPr>
      <w:keepNext/>
      <w:keepLines/>
      <w:numPr>
        <w:ilvl w:val="1"/>
        <w:numId w:val="1"/>
      </w:numPr>
      <w:spacing w:before="40" w:after="0"/>
      <w:outlineLvl w:val="1"/>
    </w:pPr>
    <w:rPr>
      <w:rFonts w:asciiTheme="majorHAnsi" w:eastAsiaTheme="majorEastAsia" w:hAnsiTheme="majorHAnsi" w:cstheme="majorBidi"/>
      <w:b/>
      <w:bCs/>
    </w:rPr>
  </w:style>
  <w:style w:type="paragraph" w:styleId="Ttulo3">
    <w:name w:val="heading 3"/>
    <w:basedOn w:val="Normal"/>
    <w:next w:val="Normal"/>
    <w:link w:val="Ttulo3Car"/>
    <w:uiPriority w:val="9"/>
    <w:unhideWhenUsed/>
    <w:qFormat/>
    <w:rsid w:val="00940497"/>
    <w:pPr>
      <w:keepNext/>
      <w:keepLines/>
      <w:numPr>
        <w:ilvl w:val="2"/>
        <w:numId w:val="1"/>
      </w:numPr>
      <w:spacing w:before="40" w:after="0"/>
      <w:outlineLvl w:val="2"/>
    </w:pPr>
    <w:rPr>
      <w:rFonts w:asciiTheme="majorHAnsi" w:eastAsiaTheme="majorEastAsia" w:hAnsiTheme="majorHAnsi" w:cstheme="majorBidi"/>
    </w:rPr>
  </w:style>
  <w:style w:type="paragraph" w:styleId="Ttulo4">
    <w:name w:val="heading 4"/>
    <w:basedOn w:val="Normal"/>
    <w:next w:val="Normal"/>
    <w:link w:val="Ttulo4Car"/>
    <w:uiPriority w:val="9"/>
    <w:unhideWhenUsed/>
    <w:qFormat/>
    <w:rsid w:val="00940497"/>
    <w:pPr>
      <w:keepNext/>
      <w:keepLines/>
      <w:numPr>
        <w:ilvl w:val="3"/>
        <w:numId w:val="1"/>
      </w:numPr>
      <w:spacing w:before="40" w:after="0"/>
      <w:outlineLvl w:val="3"/>
    </w:pPr>
    <w:rPr>
      <w:rFonts w:asciiTheme="majorHAnsi" w:eastAsiaTheme="majorEastAsia" w:hAnsiTheme="majorHAnsi" w:cstheme="majorBidi"/>
      <w:i/>
      <w:iCs/>
    </w:rPr>
  </w:style>
  <w:style w:type="paragraph" w:styleId="Ttulo5">
    <w:name w:val="heading 5"/>
    <w:basedOn w:val="Normal"/>
    <w:next w:val="Normal"/>
    <w:link w:val="Ttulo5Car"/>
    <w:uiPriority w:val="9"/>
    <w:semiHidden/>
    <w:unhideWhenUsed/>
    <w:qFormat/>
    <w:rsid w:val="0094049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94049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4049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4049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4049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5309B5"/>
    <w:pPr>
      <w:spacing w:after="240" w:line="240" w:lineRule="auto"/>
      <w:contextualSpacing/>
      <w:jc w:val="center"/>
    </w:pPr>
    <w:rPr>
      <w:rFonts w:asciiTheme="majorHAnsi" w:eastAsiaTheme="majorEastAsia" w:hAnsiTheme="majorHAnsi" w:cstheme="majorBidi"/>
      <w:b/>
      <w:bCs/>
      <w:spacing w:val="-10"/>
      <w:kern w:val="28"/>
      <w:sz w:val="28"/>
      <w:szCs w:val="28"/>
    </w:rPr>
  </w:style>
  <w:style w:type="character" w:customStyle="1" w:styleId="TtuloCar">
    <w:name w:val="Título Car"/>
    <w:basedOn w:val="Fuentedeprrafopredeter"/>
    <w:link w:val="Ttulo"/>
    <w:uiPriority w:val="10"/>
    <w:rsid w:val="005309B5"/>
    <w:rPr>
      <w:rFonts w:asciiTheme="majorHAnsi" w:eastAsiaTheme="majorEastAsia" w:hAnsiTheme="majorHAnsi" w:cstheme="majorBidi"/>
      <w:b/>
      <w:bCs/>
      <w:spacing w:val="-10"/>
      <w:kern w:val="28"/>
      <w:sz w:val="28"/>
      <w:szCs w:val="28"/>
    </w:rPr>
  </w:style>
  <w:style w:type="character" w:customStyle="1" w:styleId="Ttulo1Car">
    <w:name w:val="Título 1 Car"/>
    <w:basedOn w:val="Fuentedeprrafopredeter"/>
    <w:link w:val="Ttulo1"/>
    <w:uiPriority w:val="9"/>
    <w:rsid w:val="00940497"/>
    <w:rPr>
      <w:rFonts w:asciiTheme="majorHAnsi" w:eastAsiaTheme="majorEastAsia" w:hAnsiTheme="majorHAnsi" w:cstheme="majorBidi"/>
      <w:b/>
      <w:bCs/>
      <w:sz w:val="24"/>
      <w:szCs w:val="24"/>
    </w:rPr>
  </w:style>
  <w:style w:type="character" w:customStyle="1" w:styleId="Ttulo2Car">
    <w:name w:val="Título 2 Car"/>
    <w:basedOn w:val="Fuentedeprrafopredeter"/>
    <w:link w:val="Ttulo2"/>
    <w:uiPriority w:val="9"/>
    <w:rsid w:val="00940497"/>
    <w:rPr>
      <w:rFonts w:asciiTheme="majorHAnsi" w:eastAsiaTheme="majorEastAsia" w:hAnsiTheme="majorHAnsi" w:cstheme="majorBidi"/>
      <w:b/>
      <w:bCs/>
      <w:sz w:val="24"/>
      <w:szCs w:val="24"/>
    </w:rPr>
  </w:style>
  <w:style w:type="character" w:customStyle="1" w:styleId="Ttulo3Car">
    <w:name w:val="Título 3 Car"/>
    <w:basedOn w:val="Fuentedeprrafopredeter"/>
    <w:link w:val="Ttulo3"/>
    <w:uiPriority w:val="9"/>
    <w:rsid w:val="00940497"/>
    <w:rPr>
      <w:rFonts w:asciiTheme="majorHAnsi" w:eastAsiaTheme="majorEastAsia" w:hAnsiTheme="majorHAnsi" w:cstheme="majorBidi"/>
      <w:sz w:val="24"/>
      <w:szCs w:val="24"/>
    </w:rPr>
  </w:style>
  <w:style w:type="character" w:customStyle="1" w:styleId="Ttulo4Car">
    <w:name w:val="Título 4 Car"/>
    <w:basedOn w:val="Fuentedeprrafopredeter"/>
    <w:link w:val="Ttulo4"/>
    <w:uiPriority w:val="9"/>
    <w:rsid w:val="00940497"/>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940497"/>
    <w:rPr>
      <w:rFonts w:asciiTheme="majorHAnsi" w:eastAsiaTheme="majorEastAsia" w:hAnsiTheme="majorHAnsi" w:cstheme="majorBidi"/>
      <w:color w:val="2F5496" w:themeColor="accent1" w:themeShade="BF"/>
      <w:sz w:val="24"/>
      <w:szCs w:val="24"/>
    </w:rPr>
  </w:style>
  <w:style w:type="character" w:customStyle="1" w:styleId="Ttulo6Car">
    <w:name w:val="Título 6 Car"/>
    <w:basedOn w:val="Fuentedeprrafopredeter"/>
    <w:link w:val="Ttulo6"/>
    <w:uiPriority w:val="9"/>
    <w:semiHidden/>
    <w:rsid w:val="00940497"/>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940497"/>
    <w:rPr>
      <w:rFonts w:asciiTheme="majorHAnsi" w:eastAsiaTheme="majorEastAsia" w:hAnsiTheme="majorHAnsi" w:cstheme="majorBidi"/>
      <w:i/>
      <w:iCs/>
      <w:color w:val="1F3763" w:themeColor="accent1" w:themeShade="7F"/>
      <w:sz w:val="24"/>
      <w:szCs w:val="24"/>
    </w:rPr>
  </w:style>
  <w:style w:type="character" w:customStyle="1" w:styleId="Ttulo8Car">
    <w:name w:val="Título 8 Car"/>
    <w:basedOn w:val="Fuentedeprrafopredeter"/>
    <w:link w:val="Ttulo8"/>
    <w:uiPriority w:val="9"/>
    <w:semiHidden/>
    <w:rsid w:val="0094049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40497"/>
    <w:rPr>
      <w:rFonts w:asciiTheme="majorHAnsi" w:eastAsiaTheme="majorEastAsia" w:hAnsiTheme="majorHAnsi" w:cstheme="majorBidi"/>
      <w:i/>
      <w:iCs/>
      <w:color w:val="272727" w:themeColor="text1" w:themeTint="D8"/>
      <w:sz w:val="21"/>
      <w:szCs w:val="21"/>
    </w:rPr>
  </w:style>
  <w:style w:type="paragraph" w:styleId="Descripcin">
    <w:name w:val="caption"/>
    <w:aliases w:val="Epígrafe Car Car Car Car Car,Epígrafe Car Car Car,Epígrafe Car Car Car Car,Epígrafe Car Car Car Car Car Car Car Car,Epígrafe Car Car Car Car Car Car Car Car Car Car Ca,Epígrafe Car2,Epígrafe Car3,Epígrafe Car4,Epígrafe Car5,Car,Car1,figuras"/>
    <w:basedOn w:val="Normal"/>
    <w:next w:val="Normal"/>
    <w:link w:val="DescripcinCar"/>
    <w:uiPriority w:val="35"/>
    <w:unhideWhenUsed/>
    <w:qFormat/>
    <w:rsid w:val="00940497"/>
    <w:pPr>
      <w:spacing w:after="200" w:line="240" w:lineRule="auto"/>
      <w:jc w:val="center"/>
    </w:pPr>
    <w:rPr>
      <w:b/>
      <w:bCs/>
      <w:sz w:val="22"/>
      <w:szCs w:val="22"/>
    </w:rPr>
  </w:style>
  <w:style w:type="table" w:styleId="Tablaconcuadrcula">
    <w:name w:val="Table Grid"/>
    <w:basedOn w:val="Tablanormal"/>
    <w:uiPriority w:val="39"/>
    <w:rsid w:val="00940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nea">
    <w:name w:val="line number"/>
    <w:basedOn w:val="Fuentedeprrafopredeter"/>
    <w:uiPriority w:val="99"/>
    <w:semiHidden/>
    <w:unhideWhenUsed/>
    <w:rsid w:val="00940497"/>
  </w:style>
  <w:style w:type="character" w:styleId="Textodelmarcadordeposicin">
    <w:name w:val="Placeholder Text"/>
    <w:basedOn w:val="Fuentedeprrafopredeter"/>
    <w:uiPriority w:val="99"/>
    <w:semiHidden/>
    <w:rsid w:val="00274ECB"/>
    <w:rPr>
      <w:color w:val="808080"/>
    </w:rPr>
  </w:style>
  <w:style w:type="paragraph" w:styleId="Encabezado">
    <w:name w:val="header"/>
    <w:basedOn w:val="Normal"/>
    <w:link w:val="EncabezadoCar"/>
    <w:uiPriority w:val="99"/>
    <w:unhideWhenUsed/>
    <w:rsid w:val="001B6F7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B6F77"/>
    <w:rPr>
      <w:sz w:val="24"/>
      <w:szCs w:val="24"/>
    </w:rPr>
  </w:style>
  <w:style w:type="paragraph" w:styleId="Piedepgina">
    <w:name w:val="footer"/>
    <w:basedOn w:val="Normal"/>
    <w:link w:val="PiedepginaCar"/>
    <w:uiPriority w:val="99"/>
    <w:unhideWhenUsed/>
    <w:rsid w:val="001B6F7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B6F77"/>
    <w:rPr>
      <w:sz w:val="24"/>
      <w:szCs w:val="24"/>
    </w:rPr>
  </w:style>
  <w:style w:type="numbering" w:customStyle="1" w:styleId="ConLetras">
    <w:name w:val="Con Letras"/>
    <w:basedOn w:val="Sinlista"/>
    <w:rsid w:val="00566770"/>
    <w:pPr>
      <w:numPr>
        <w:numId w:val="2"/>
      </w:numPr>
    </w:pPr>
  </w:style>
  <w:style w:type="character" w:customStyle="1" w:styleId="DescripcinCar">
    <w:name w:val="Descripción Car"/>
    <w:aliases w:val="Epígrafe Car Car Car Car Car Car,Epígrafe Car Car Car Car1,Epígrafe Car Car Car Car Car1,Epígrafe Car Car Car Car Car Car Car Car Car,Epígrafe Car Car Car Car Car Car Car Car Car Car Ca Car,Epígrafe Car2 Car,Epígrafe Car3 Car,Car Car"/>
    <w:link w:val="Descripcin"/>
    <w:uiPriority w:val="35"/>
    <w:rsid w:val="00566770"/>
    <w:rPr>
      <w:b/>
      <w:bCs/>
    </w:rPr>
  </w:style>
  <w:style w:type="paragraph" w:styleId="Prrafodelista">
    <w:name w:val="List Paragraph"/>
    <w:aliases w:val="Main numbered paragraph,List Paragraph (numbered (a)),Normal 2,References,List_Paragraph,Multilevel para_II,List Paragraph1,Numbered List Paragraph,Bullets,Colorful List - Accent 11,123 List Paragraph,Body,Bullet,Normal 2 DC,Liste 1,ite"/>
    <w:basedOn w:val="Normal"/>
    <w:link w:val="PrrafodelistaCar"/>
    <w:uiPriority w:val="34"/>
    <w:qFormat/>
    <w:rsid w:val="007C0B13"/>
    <w:pPr>
      <w:numPr>
        <w:numId w:val="3"/>
      </w:numPr>
      <w:spacing w:after="0"/>
    </w:pPr>
    <w:rPr>
      <w:rFonts w:asciiTheme="majorHAnsi" w:eastAsia="MS Mincho" w:hAnsiTheme="majorHAnsi" w:cstheme="majorHAnsi"/>
      <w:lang w:val="es-ES_tradnl" w:eastAsia="es-ES"/>
    </w:rPr>
  </w:style>
  <w:style w:type="paragraph" w:styleId="NormalWeb">
    <w:name w:val="Normal (Web)"/>
    <w:basedOn w:val="Normal"/>
    <w:uiPriority w:val="99"/>
    <w:unhideWhenUsed/>
    <w:rsid w:val="00566770"/>
    <w:pPr>
      <w:spacing w:before="100" w:beforeAutospacing="1" w:after="100" w:afterAutospacing="1" w:line="276" w:lineRule="auto"/>
      <w:jc w:val="left"/>
    </w:pPr>
    <w:rPr>
      <w:rFonts w:ascii="Times New Roman" w:eastAsia="Times New Roman" w:hAnsi="Times New Roman" w:cs="Times New Roman"/>
      <w:lang w:eastAsia="es-CO"/>
    </w:rPr>
  </w:style>
  <w:style w:type="character" w:customStyle="1" w:styleId="PrrafodelistaCar">
    <w:name w:val="Párrafo de lista Car"/>
    <w:aliases w:val="Main numbered paragraph Car,List Paragraph (numbered (a)) Car,Normal 2 Car,References Car,List_Paragraph Car,Multilevel para_II Car,List Paragraph1 Car,Numbered List Paragraph Car,Bullets Car,Colorful List - Accent 11 Car,Body Car"/>
    <w:basedOn w:val="Fuentedeprrafopredeter"/>
    <w:link w:val="Prrafodelista"/>
    <w:uiPriority w:val="34"/>
    <w:qFormat/>
    <w:locked/>
    <w:rsid w:val="007C0B13"/>
    <w:rPr>
      <w:rFonts w:asciiTheme="majorHAnsi" w:eastAsia="MS Mincho" w:hAnsiTheme="majorHAnsi" w:cstheme="majorHAnsi"/>
      <w:sz w:val="24"/>
      <w:szCs w:val="24"/>
      <w:lang w:val="es-ES_tradnl" w:eastAsia="es-ES"/>
    </w:rPr>
  </w:style>
  <w:style w:type="paragraph" w:styleId="Textodeglobo">
    <w:name w:val="Balloon Text"/>
    <w:basedOn w:val="Normal"/>
    <w:link w:val="TextodegloboCar"/>
    <w:uiPriority w:val="99"/>
    <w:semiHidden/>
    <w:unhideWhenUsed/>
    <w:rsid w:val="00E77F1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77F15"/>
    <w:rPr>
      <w:rFonts w:ascii="Segoe UI" w:hAnsi="Segoe UI" w:cs="Segoe UI"/>
      <w:sz w:val="18"/>
      <w:szCs w:val="18"/>
    </w:rPr>
  </w:style>
  <w:style w:type="paragraph" w:styleId="Textonotapie">
    <w:name w:val="footnote text"/>
    <w:aliases w:val="GP Footnote Text"/>
    <w:basedOn w:val="Normal"/>
    <w:link w:val="TextonotapieCar"/>
    <w:uiPriority w:val="99"/>
    <w:unhideWhenUsed/>
    <w:rsid w:val="000B0BA6"/>
    <w:pPr>
      <w:spacing w:after="0" w:line="240" w:lineRule="auto"/>
    </w:pPr>
    <w:rPr>
      <w:rFonts w:ascii="Times New Roman" w:hAnsi="Times New Roman"/>
      <w:sz w:val="20"/>
      <w:szCs w:val="20"/>
      <w:lang w:val="es-ES"/>
    </w:rPr>
  </w:style>
  <w:style w:type="character" w:customStyle="1" w:styleId="TextonotapieCar">
    <w:name w:val="Texto nota pie Car"/>
    <w:aliases w:val="GP Footnote Text Car"/>
    <w:basedOn w:val="Fuentedeprrafopredeter"/>
    <w:link w:val="Textonotapie"/>
    <w:uiPriority w:val="99"/>
    <w:rsid w:val="000B0BA6"/>
    <w:rPr>
      <w:rFonts w:ascii="Times New Roman" w:hAnsi="Times New Roman"/>
      <w:sz w:val="20"/>
      <w:szCs w:val="20"/>
      <w:lang w:val="es-ES"/>
    </w:rPr>
  </w:style>
  <w:style w:type="character" w:styleId="Refdenotaalpie">
    <w:name w:val="footnote reference"/>
    <w:aliases w:val="GP Footnote Reference"/>
    <w:basedOn w:val="Fuentedeprrafopredeter"/>
    <w:uiPriority w:val="99"/>
    <w:unhideWhenUsed/>
    <w:rsid w:val="000B0BA6"/>
    <w:rPr>
      <w:vertAlign w:val="superscript"/>
    </w:rPr>
  </w:style>
  <w:style w:type="character" w:styleId="Refdecomentario">
    <w:name w:val="annotation reference"/>
    <w:basedOn w:val="Fuentedeprrafopredeter"/>
    <w:uiPriority w:val="99"/>
    <w:semiHidden/>
    <w:unhideWhenUsed/>
    <w:rsid w:val="009D09AC"/>
    <w:rPr>
      <w:sz w:val="16"/>
      <w:szCs w:val="16"/>
    </w:rPr>
  </w:style>
  <w:style w:type="paragraph" w:styleId="Textocomentario">
    <w:name w:val="annotation text"/>
    <w:basedOn w:val="Normal"/>
    <w:link w:val="TextocomentarioCar"/>
    <w:uiPriority w:val="99"/>
    <w:unhideWhenUsed/>
    <w:rsid w:val="009D09AC"/>
    <w:pPr>
      <w:spacing w:line="240" w:lineRule="auto"/>
    </w:pPr>
    <w:rPr>
      <w:sz w:val="20"/>
      <w:szCs w:val="20"/>
    </w:rPr>
  </w:style>
  <w:style w:type="character" w:customStyle="1" w:styleId="TextocomentarioCar">
    <w:name w:val="Texto comentario Car"/>
    <w:basedOn w:val="Fuentedeprrafopredeter"/>
    <w:link w:val="Textocomentario"/>
    <w:uiPriority w:val="99"/>
    <w:rsid w:val="009D09AC"/>
    <w:rPr>
      <w:sz w:val="20"/>
      <w:szCs w:val="20"/>
    </w:rPr>
  </w:style>
  <w:style w:type="paragraph" w:styleId="Asuntodelcomentario">
    <w:name w:val="annotation subject"/>
    <w:basedOn w:val="Textocomentario"/>
    <w:next w:val="Textocomentario"/>
    <w:link w:val="AsuntodelcomentarioCar"/>
    <w:uiPriority w:val="99"/>
    <w:semiHidden/>
    <w:unhideWhenUsed/>
    <w:rsid w:val="009D09AC"/>
    <w:rPr>
      <w:b/>
      <w:bCs/>
    </w:rPr>
  </w:style>
  <w:style w:type="character" w:customStyle="1" w:styleId="AsuntodelcomentarioCar">
    <w:name w:val="Asunto del comentario Car"/>
    <w:basedOn w:val="TextocomentarioCar"/>
    <w:link w:val="Asuntodelcomentario"/>
    <w:uiPriority w:val="99"/>
    <w:semiHidden/>
    <w:rsid w:val="009D09AC"/>
    <w:rPr>
      <w:b/>
      <w:bCs/>
      <w:sz w:val="20"/>
      <w:szCs w:val="20"/>
    </w:rPr>
  </w:style>
  <w:style w:type="character" w:styleId="Hipervnculo">
    <w:name w:val="Hyperlink"/>
    <w:basedOn w:val="Fuentedeprrafopredeter"/>
    <w:uiPriority w:val="99"/>
    <w:unhideWhenUsed/>
    <w:rsid w:val="00FD448C"/>
    <w:rPr>
      <w:color w:val="0563C1" w:themeColor="hyperlink"/>
      <w:u w:val="single"/>
    </w:rPr>
  </w:style>
  <w:style w:type="character" w:customStyle="1" w:styleId="Mencinsinresolver1">
    <w:name w:val="Mención sin resolver1"/>
    <w:basedOn w:val="Fuentedeprrafopredeter"/>
    <w:uiPriority w:val="99"/>
    <w:semiHidden/>
    <w:unhideWhenUsed/>
    <w:rsid w:val="00FD448C"/>
    <w:rPr>
      <w:color w:val="605E5C"/>
      <w:shd w:val="clear" w:color="auto" w:fill="E1DFDD"/>
    </w:rPr>
  </w:style>
  <w:style w:type="paragraph" w:styleId="ndice8">
    <w:name w:val="index 8"/>
    <w:basedOn w:val="Normal"/>
    <w:next w:val="Normal"/>
    <w:autoRedefine/>
    <w:uiPriority w:val="99"/>
    <w:unhideWhenUsed/>
    <w:rsid w:val="00D22DF0"/>
    <w:pPr>
      <w:spacing w:after="0"/>
      <w:ind w:left="1920" w:hanging="240"/>
      <w:jc w:val="left"/>
    </w:pPr>
    <w:rPr>
      <w:rFonts w:cstheme="minorHAnsi"/>
      <w:sz w:val="18"/>
      <w:szCs w:val="18"/>
    </w:rPr>
  </w:style>
  <w:style w:type="table" w:customStyle="1" w:styleId="Tablaconcuadrcula1clara1">
    <w:name w:val="Tabla con cuadrícula 1 clara1"/>
    <w:basedOn w:val="Tablanormal"/>
    <w:uiPriority w:val="46"/>
    <w:rsid w:val="0046709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fa">
    <w:name w:val="Bibliography"/>
    <w:basedOn w:val="Normal"/>
    <w:next w:val="Normal"/>
    <w:uiPriority w:val="37"/>
    <w:unhideWhenUsed/>
    <w:rsid w:val="00822DB0"/>
  </w:style>
  <w:style w:type="paragraph" w:styleId="Revisin">
    <w:name w:val="Revision"/>
    <w:hidden/>
    <w:uiPriority w:val="99"/>
    <w:semiHidden/>
    <w:rsid w:val="006444A4"/>
    <w:pPr>
      <w:spacing w:after="0" w:line="240" w:lineRule="auto"/>
    </w:pPr>
    <w:rPr>
      <w:sz w:val="24"/>
      <w:szCs w:val="24"/>
    </w:rPr>
  </w:style>
  <w:style w:type="table" w:styleId="Tabladecuadrcula1clara">
    <w:name w:val="Grid Table 1 Light"/>
    <w:basedOn w:val="Tablanormal"/>
    <w:uiPriority w:val="46"/>
    <w:rsid w:val="001572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FD1B5F"/>
    <w:rPr>
      <w:color w:val="954F72" w:themeColor="followedHyperlink"/>
      <w:u w:val="single"/>
    </w:rPr>
  </w:style>
  <w:style w:type="paragraph" w:styleId="ndice1">
    <w:name w:val="index 1"/>
    <w:basedOn w:val="Normal"/>
    <w:next w:val="Normal"/>
    <w:autoRedefine/>
    <w:uiPriority w:val="99"/>
    <w:unhideWhenUsed/>
    <w:rsid w:val="00CA48B9"/>
    <w:pPr>
      <w:spacing w:after="0"/>
      <w:ind w:left="240" w:hanging="240"/>
      <w:jc w:val="left"/>
    </w:pPr>
    <w:rPr>
      <w:rFonts w:cstheme="minorHAnsi"/>
      <w:sz w:val="18"/>
      <w:szCs w:val="18"/>
    </w:rPr>
  </w:style>
  <w:style w:type="paragraph" w:styleId="ndice2">
    <w:name w:val="index 2"/>
    <w:basedOn w:val="Normal"/>
    <w:next w:val="Normal"/>
    <w:autoRedefine/>
    <w:uiPriority w:val="99"/>
    <w:unhideWhenUsed/>
    <w:rsid w:val="00CA48B9"/>
    <w:pPr>
      <w:spacing w:after="0"/>
      <w:ind w:left="480" w:hanging="240"/>
      <w:jc w:val="left"/>
    </w:pPr>
    <w:rPr>
      <w:rFonts w:cstheme="minorHAnsi"/>
      <w:sz w:val="18"/>
      <w:szCs w:val="18"/>
    </w:rPr>
  </w:style>
  <w:style w:type="paragraph" w:styleId="ndice3">
    <w:name w:val="index 3"/>
    <w:basedOn w:val="Normal"/>
    <w:next w:val="Normal"/>
    <w:autoRedefine/>
    <w:uiPriority w:val="99"/>
    <w:unhideWhenUsed/>
    <w:rsid w:val="00CA48B9"/>
    <w:pPr>
      <w:spacing w:after="0"/>
      <w:ind w:left="720" w:hanging="240"/>
      <w:jc w:val="left"/>
    </w:pPr>
    <w:rPr>
      <w:rFonts w:cstheme="minorHAnsi"/>
      <w:sz w:val="18"/>
      <w:szCs w:val="18"/>
    </w:rPr>
  </w:style>
  <w:style w:type="paragraph" w:styleId="ndice4">
    <w:name w:val="index 4"/>
    <w:basedOn w:val="Normal"/>
    <w:next w:val="Normal"/>
    <w:autoRedefine/>
    <w:uiPriority w:val="99"/>
    <w:unhideWhenUsed/>
    <w:rsid w:val="00CA48B9"/>
    <w:pPr>
      <w:spacing w:after="0"/>
      <w:ind w:left="960" w:hanging="240"/>
      <w:jc w:val="left"/>
    </w:pPr>
    <w:rPr>
      <w:rFonts w:cstheme="minorHAnsi"/>
      <w:sz w:val="18"/>
      <w:szCs w:val="18"/>
    </w:rPr>
  </w:style>
  <w:style w:type="paragraph" w:styleId="ndice5">
    <w:name w:val="index 5"/>
    <w:basedOn w:val="Normal"/>
    <w:next w:val="Normal"/>
    <w:autoRedefine/>
    <w:uiPriority w:val="99"/>
    <w:unhideWhenUsed/>
    <w:rsid w:val="00CA48B9"/>
    <w:pPr>
      <w:spacing w:after="0"/>
      <w:ind w:left="1200" w:hanging="240"/>
      <w:jc w:val="left"/>
    </w:pPr>
    <w:rPr>
      <w:rFonts w:cstheme="minorHAnsi"/>
      <w:sz w:val="18"/>
      <w:szCs w:val="18"/>
    </w:rPr>
  </w:style>
  <w:style w:type="paragraph" w:styleId="ndice6">
    <w:name w:val="index 6"/>
    <w:basedOn w:val="Normal"/>
    <w:next w:val="Normal"/>
    <w:autoRedefine/>
    <w:uiPriority w:val="99"/>
    <w:unhideWhenUsed/>
    <w:rsid w:val="00CA48B9"/>
    <w:pPr>
      <w:spacing w:after="0"/>
      <w:ind w:left="1440" w:hanging="240"/>
      <w:jc w:val="left"/>
    </w:pPr>
    <w:rPr>
      <w:rFonts w:cstheme="minorHAnsi"/>
      <w:sz w:val="18"/>
      <w:szCs w:val="18"/>
    </w:rPr>
  </w:style>
  <w:style w:type="paragraph" w:styleId="ndice7">
    <w:name w:val="index 7"/>
    <w:basedOn w:val="Normal"/>
    <w:next w:val="Normal"/>
    <w:autoRedefine/>
    <w:uiPriority w:val="99"/>
    <w:unhideWhenUsed/>
    <w:rsid w:val="00CA48B9"/>
    <w:pPr>
      <w:spacing w:after="0"/>
      <w:ind w:left="1680" w:hanging="240"/>
      <w:jc w:val="left"/>
    </w:pPr>
    <w:rPr>
      <w:rFonts w:cstheme="minorHAnsi"/>
      <w:sz w:val="18"/>
      <w:szCs w:val="18"/>
    </w:rPr>
  </w:style>
  <w:style w:type="paragraph" w:styleId="ndice9">
    <w:name w:val="index 9"/>
    <w:basedOn w:val="Normal"/>
    <w:next w:val="Normal"/>
    <w:autoRedefine/>
    <w:uiPriority w:val="99"/>
    <w:unhideWhenUsed/>
    <w:rsid w:val="00CA48B9"/>
    <w:pPr>
      <w:spacing w:after="0"/>
      <w:ind w:left="2160" w:hanging="240"/>
      <w:jc w:val="left"/>
    </w:pPr>
    <w:rPr>
      <w:rFonts w:cstheme="minorHAnsi"/>
      <w:sz w:val="18"/>
      <w:szCs w:val="18"/>
    </w:rPr>
  </w:style>
  <w:style w:type="paragraph" w:styleId="Ttulodendice">
    <w:name w:val="index heading"/>
    <w:basedOn w:val="Normal"/>
    <w:next w:val="ndice1"/>
    <w:uiPriority w:val="99"/>
    <w:unhideWhenUsed/>
    <w:rsid w:val="00CA48B9"/>
    <w:pPr>
      <w:spacing w:before="240" w:after="120"/>
      <w:jc w:val="center"/>
    </w:pPr>
    <w:rPr>
      <w:rFonts w:cstheme="minorHAnsi"/>
      <w:b/>
      <w:bCs/>
      <w:sz w:val="26"/>
      <w:szCs w:val="26"/>
    </w:rPr>
  </w:style>
  <w:style w:type="character" w:styleId="Nmerodepgina">
    <w:name w:val="page number"/>
    <w:basedOn w:val="Fuentedeprrafopredeter"/>
    <w:uiPriority w:val="99"/>
    <w:semiHidden/>
    <w:unhideWhenUsed/>
    <w:rsid w:val="00CA48B9"/>
  </w:style>
  <w:style w:type="character" w:customStyle="1" w:styleId="UnresolvedMention">
    <w:name w:val="Unresolved Mention"/>
    <w:basedOn w:val="Fuentedeprrafopredeter"/>
    <w:uiPriority w:val="99"/>
    <w:semiHidden/>
    <w:unhideWhenUsed/>
    <w:rsid w:val="00BE1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2146">
      <w:bodyDiv w:val="1"/>
      <w:marLeft w:val="0"/>
      <w:marRight w:val="0"/>
      <w:marTop w:val="0"/>
      <w:marBottom w:val="0"/>
      <w:divBdr>
        <w:top w:val="none" w:sz="0" w:space="0" w:color="auto"/>
        <w:left w:val="none" w:sz="0" w:space="0" w:color="auto"/>
        <w:bottom w:val="none" w:sz="0" w:space="0" w:color="auto"/>
        <w:right w:val="none" w:sz="0" w:space="0" w:color="auto"/>
      </w:divBdr>
    </w:div>
    <w:div w:id="9188549">
      <w:bodyDiv w:val="1"/>
      <w:marLeft w:val="0"/>
      <w:marRight w:val="0"/>
      <w:marTop w:val="0"/>
      <w:marBottom w:val="0"/>
      <w:divBdr>
        <w:top w:val="none" w:sz="0" w:space="0" w:color="auto"/>
        <w:left w:val="none" w:sz="0" w:space="0" w:color="auto"/>
        <w:bottom w:val="none" w:sz="0" w:space="0" w:color="auto"/>
        <w:right w:val="none" w:sz="0" w:space="0" w:color="auto"/>
      </w:divBdr>
    </w:div>
    <w:div w:id="16008644">
      <w:bodyDiv w:val="1"/>
      <w:marLeft w:val="0"/>
      <w:marRight w:val="0"/>
      <w:marTop w:val="0"/>
      <w:marBottom w:val="0"/>
      <w:divBdr>
        <w:top w:val="none" w:sz="0" w:space="0" w:color="auto"/>
        <w:left w:val="none" w:sz="0" w:space="0" w:color="auto"/>
        <w:bottom w:val="none" w:sz="0" w:space="0" w:color="auto"/>
        <w:right w:val="none" w:sz="0" w:space="0" w:color="auto"/>
      </w:divBdr>
    </w:div>
    <w:div w:id="20208461">
      <w:bodyDiv w:val="1"/>
      <w:marLeft w:val="0"/>
      <w:marRight w:val="0"/>
      <w:marTop w:val="0"/>
      <w:marBottom w:val="0"/>
      <w:divBdr>
        <w:top w:val="none" w:sz="0" w:space="0" w:color="auto"/>
        <w:left w:val="none" w:sz="0" w:space="0" w:color="auto"/>
        <w:bottom w:val="none" w:sz="0" w:space="0" w:color="auto"/>
        <w:right w:val="none" w:sz="0" w:space="0" w:color="auto"/>
      </w:divBdr>
    </w:div>
    <w:div w:id="20598514">
      <w:bodyDiv w:val="1"/>
      <w:marLeft w:val="0"/>
      <w:marRight w:val="0"/>
      <w:marTop w:val="0"/>
      <w:marBottom w:val="0"/>
      <w:divBdr>
        <w:top w:val="none" w:sz="0" w:space="0" w:color="auto"/>
        <w:left w:val="none" w:sz="0" w:space="0" w:color="auto"/>
        <w:bottom w:val="none" w:sz="0" w:space="0" w:color="auto"/>
        <w:right w:val="none" w:sz="0" w:space="0" w:color="auto"/>
      </w:divBdr>
    </w:div>
    <w:div w:id="35007734">
      <w:bodyDiv w:val="1"/>
      <w:marLeft w:val="0"/>
      <w:marRight w:val="0"/>
      <w:marTop w:val="0"/>
      <w:marBottom w:val="0"/>
      <w:divBdr>
        <w:top w:val="none" w:sz="0" w:space="0" w:color="auto"/>
        <w:left w:val="none" w:sz="0" w:space="0" w:color="auto"/>
        <w:bottom w:val="none" w:sz="0" w:space="0" w:color="auto"/>
        <w:right w:val="none" w:sz="0" w:space="0" w:color="auto"/>
      </w:divBdr>
    </w:div>
    <w:div w:id="40449788">
      <w:bodyDiv w:val="1"/>
      <w:marLeft w:val="0"/>
      <w:marRight w:val="0"/>
      <w:marTop w:val="0"/>
      <w:marBottom w:val="0"/>
      <w:divBdr>
        <w:top w:val="none" w:sz="0" w:space="0" w:color="auto"/>
        <w:left w:val="none" w:sz="0" w:space="0" w:color="auto"/>
        <w:bottom w:val="none" w:sz="0" w:space="0" w:color="auto"/>
        <w:right w:val="none" w:sz="0" w:space="0" w:color="auto"/>
      </w:divBdr>
    </w:div>
    <w:div w:id="45566872">
      <w:bodyDiv w:val="1"/>
      <w:marLeft w:val="0"/>
      <w:marRight w:val="0"/>
      <w:marTop w:val="0"/>
      <w:marBottom w:val="0"/>
      <w:divBdr>
        <w:top w:val="none" w:sz="0" w:space="0" w:color="auto"/>
        <w:left w:val="none" w:sz="0" w:space="0" w:color="auto"/>
        <w:bottom w:val="none" w:sz="0" w:space="0" w:color="auto"/>
        <w:right w:val="none" w:sz="0" w:space="0" w:color="auto"/>
      </w:divBdr>
    </w:div>
    <w:div w:id="48840887">
      <w:bodyDiv w:val="1"/>
      <w:marLeft w:val="0"/>
      <w:marRight w:val="0"/>
      <w:marTop w:val="0"/>
      <w:marBottom w:val="0"/>
      <w:divBdr>
        <w:top w:val="none" w:sz="0" w:space="0" w:color="auto"/>
        <w:left w:val="none" w:sz="0" w:space="0" w:color="auto"/>
        <w:bottom w:val="none" w:sz="0" w:space="0" w:color="auto"/>
        <w:right w:val="none" w:sz="0" w:space="0" w:color="auto"/>
      </w:divBdr>
    </w:div>
    <w:div w:id="51538807">
      <w:bodyDiv w:val="1"/>
      <w:marLeft w:val="0"/>
      <w:marRight w:val="0"/>
      <w:marTop w:val="0"/>
      <w:marBottom w:val="0"/>
      <w:divBdr>
        <w:top w:val="none" w:sz="0" w:space="0" w:color="auto"/>
        <w:left w:val="none" w:sz="0" w:space="0" w:color="auto"/>
        <w:bottom w:val="none" w:sz="0" w:space="0" w:color="auto"/>
        <w:right w:val="none" w:sz="0" w:space="0" w:color="auto"/>
      </w:divBdr>
    </w:div>
    <w:div w:id="51853626">
      <w:bodyDiv w:val="1"/>
      <w:marLeft w:val="0"/>
      <w:marRight w:val="0"/>
      <w:marTop w:val="0"/>
      <w:marBottom w:val="0"/>
      <w:divBdr>
        <w:top w:val="none" w:sz="0" w:space="0" w:color="auto"/>
        <w:left w:val="none" w:sz="0" w:space="0" w:color="auto"/>
        <w:bottom w:val="none" w:sz="0" w:space="0" w:color="auto"/>
        <w:right w:val="none" w:sz="0" w:space="0" w:color="auto"/>
      </w:divBdr>
    </w:div>
    <w:div w:id="52587660">
      <w:bodyDiv w:val="1"/>
      <w:marLeft w:val="0"/>
      <w:marRight w:val="0"/>
      <w:marTop w:val="0"/>
      <w:marBottom w:val="0"/>
      <w:divBdr>
        <w:top w:val="none" w:sz="0" w:space="0" w:color="auto"/>
        <w:left w:val="none" w:sz="0" w:space="0" w:color="auto"/>
        <w:bottom w:val="none" w:sz="0" w:space="0" w:color="auto"/>
        <w:right w:val="none" w:sz="0" w:space="0" w:color="auto"/>
      </w:divBdr>
    </w:div>
    <w:div w:id="55902320">
      <w:bodyDiv w:val="1"/>
      <w:marLeft w:val="0"/>
      <w:marRight w:val="0"/>
      <w:marTop w:val="0"/>
      <w:marBottom w:val="0"/>
      <w:divBdr>
        <w:top w:val="none" w:sz="0" w:space="0" w:color="auto"/>
        <w:left w:val="none" w:sz="0" w:space="0" w:color="auto"/>
        <w:bottom w:val="none" w:sz="0" w:space="0" w:color="auto"/>
        <w:right w:val="none" w:sz="0" w:space="0" w:color="auto"/>
      </w:divBdr>
    </w:div>
    <w:div w:id="57477976">
      <w:bodyDiv w:val="1"/>
      <w:marLeft w:val="0"/>
      <w:marRight w:val="0"/>
      <w:marTop w:val="0"/>
      <w:marBottom w:val="0"/>
      <w:divBdr>
        <w:top w:val="none" w:sz="0" w:space="0" w:color="auto"/>
        <w:left w:val="none" w:sz="0" w:space="0" w:color="auto"/>
        <w:bottom w:val="none" w:sz="0" w:space="0" w:color="auto"/>
        <w:right w:val="none" w:sz="0" w:space="0" w:color="auto"/>
      </w:divBdr>
    </w:div>
    <w:div w:id="58018682">
      <w:bodyDiv w:val="1"/>
      <w:marLeft w:val="0"/>
      <w:marRight w:val="0"/>
      <w:marTop w:val="0"/>
      <w:marBottom w:val="0"/>
      <w:divBdr>
        <w:top w:val="none" w:sz="0" w:space="0" w:color="auto"/>
        <w:left w:val="none" w:sz="0" w:space="0" w:color="auto"/>
        <w:bottom w:val="none" w:sz="0" w:space="0" w:color="auto"/>
        <w:right w:val="none" w:sz="0" w:space="0" w:color="auto"/>
      </w:divBdr>
    </w:div>
    <w:div w:id="70927567">
      <w:bodyDiv w:val="1"/>
      <w:marLeft w:val="0"/>
      <w:marRight w:val="0"/>
      <w:marTop w:val="0"/>
      <w:marBottom w:val="0"/>
      <w:divBdr>
        <w:top w:val="none" w:sz="0" w:space="0" w:color="auto"/>
        <w:left w:val="none" w:sz="0" w:space="0" w:color="auto"/>
        <w:bottom w:val="none" w:sz="0" w:space="0" w:color="auto"/>
        <w:right w:val="none" w:sz="0" w:space="0" w:color="auto"/>
      </w:divBdr>
    </w:div>
    <w:div w:id="83184031">
      <w:bodyDiv w:val="1"/>
      <w:marLeft w:val="0"/>
      <w:marRight w:val="0"/>
      <w:marTop w:val="0"/>
      <w:marBottom w:val="0"/>
      <w:divBdr>
        <w:top w:val="none" w:sz="0" w:space="0" w:color="auto"/>
        <w:left w:val="none" w:sz="0" w:space="0" w:color="auto"/>
        <w:bottom w:val="none" w:sz="0" w:space="0" w:color="auto"/>
        <w:right w:val="none" w:sz="0" w:space="0" w:color="auto"/>
      </w:divBdr>
    </w:div>
    <w:div w:id="84503079">
      <w:bodyDiv w:val="1"/>
      <w:marLeft w:val="0"/>
      <w:marRight w:val="0"/>
      <w:marTop w:val="0"/>
      <w:marBottom w:val="0"/>
      <w:divBdr>
        <w:top w:val="none" w:sz="0" w:space="0" w:color="auto"/>
        <w:left w:val="none" w:sz="0" w:space="0" w:color="auto"/>
        <w:bottom w:val="none" w:sz="0" w:space="0" w:color="auto"/>
        <w:right w:val="none" w:sz="0" w:space="0" w:color="auto"/>
      </w:divBdr>
    </w:div>
    <w:div w:id="84544038">
      <w:bodyDiv w:val="1"/>
      <w:marLeft w:val="0"/>
      <w:marRight w:val="0"/>
      <w:marTop w:val="0"/>
      <w:marBottom w:val="0"/>
      <w:divBdr>
        <w:top w:val="none" w:sz="0" w:space="0" w:color="auto"/>
        <w:left w:val="none" w:sz="0" w:space="0" w:color="auto"/>
        <w:bottom w:val="none" w:sz="0" w:space="0" w:color="auto"/>
        <w:right w:val="none" w:sz="0" w:space="0" w:color="auto"/>
      </w:divBdr>
    </w:div>
    <w:div w:id="91510348">
      <w:bodyDiv w:val="1"/>
      <w:marLeft w:val="0"/>
      <w:marRight w:val="0"/>
      <w:marTop w:val="0"/>
      <w:marBottom w:val="0"/>
      <w:divBdr>
        <w:top w:val="none" w:sz="0" w:space="0" w:color="auto"/>
        <w:left w:val="none" w:sz="0" w:space="0" w:color="auto"/>
        <w:bottom w:val="none" w:sz="0" w:space="0" w:color="auto"/>
        <w:right w:val="none" w:sz="0" w:space="0" w:color="auto"/>
      </w:divBdr>
    </w:div>
    <w:div w:id="100414000">
      <w:bodyDiv w:val="1"/>
      <w:marLeft w:val="0"/>
      <w:marRight w:val="0"/>
      <w:marTop w:val="0"/>
      <w:marBottom w:val="0"/>
      <w:divBdr>
        <w:top w:val="none" w:sz="0" w:space="0" w:color="auto"/>
        <w:left w:val="none" w:sz="0" w:space="0" w:color="auto"/>
        <w:bottom w:val="none" w:sz="0" w:space="0" w:color="auto"/>
        <w:right w:val="none" w:sz="0" w:space="0" w:color="auto"/>
      </w:divBdr>
    </w:div>
    <w:div w:id="108864412">
      <w:bodyDiv w:val="1"/>
      <w:marLeft w:val="0"/>
      <w:marRight w:val="0"/>
      <w:marTop w:val="0"/>
      <w:marBottom w:val="0"/>
      <w:divBdr>
        <w:top w:val="none" w:sz="0" w:space="0" w:color="auto"/>
        <w:left w:val="none" w:sz="0" w:space="0" w:color="auto"/>
        <w:bottom w:val="none" w:sz="0" w:space="0" w:color="auto"/>
        <w:right w:val="none" w:sz="0" w:space="0" w:color="auto"/>
      </w:divBdr>
    </w:div>
    <w:div w:id="109126221">
      <w:bodyDiv w:val="1"/>
      <w:marLeft w:val="0"/>
      <w:marRight w:val="0"/>
      <w:marTop w:val="0"/>
      <w:marBottom w:val="0"/>
      <w:divBdr>
        <w:top w:val="none" w:sz="0" w:space="0" w:color="auto"/>
        <w:left w:val="none" w:sz="0" w:space="0" w:color="auto"/>
        <w:bottom w:val="none" w:sz="0" w:space="0" w:color="auto"/>
        <w:right w:val="none" w:sz="0" w:space="0" w:color="auto"/>
      </w:divBdr>
    </w:div>
    <w:div w:id="109593064">
      <w:bodyDiv w:val="1"/>
      <w:marLeft w:val="0"/>
      <w:marRight w:val="0"/>
      <w:marTop w:val="0"/>
      <w:marBottom w:val="0"/>
      <w:divBdr>
        <w:top w:val="none" w:sz="0" w:space="0" w:color="auto"/>
        <w:left w:val="none" w:sz="0" w:space="0" w:color="auto"/>
        <w:bottom w:val="none" w:sz="0" w:space="0" w:color="auto"/>
        <w:right w:val="none" w:sz="0" w:space="0" w:color="auto"/>
      </w:divBdr>
    </w:div>
    <w:div w:id="113527599">
      <w:bodyDiv w:val="1"/>
      <w:marLeft w:val="0"/>
      <w:marRight w:val="0"/>
      <w:marTop w:val="0"/>
      <w:marBottom w:val="0"/>
      <w:divBdr>
        <w:top w:val="none" w:sz="0" w:space="0" w:color="auto"/>
        <w:left w:val="none" w:sz="0" w:space="0" w:color="auto"/>
        <w:bottom w:val="none" w:sz="0" w:space="0" w:color="auto"/>
        <w:right w:val="none" w:sz="0" w:space="0" w:color="auto"/>
      </w:divBdr>
    </w:div>
    <w:div w:id="121584142">
      <w:bodyDiv w:val="1"/>
      <w:marLeft w:val="0"/>
      <w:marRight w:val="0"/>
      <w:marTop w:val="0"/>
      <w:marBottom w:val="0"/>
      <w:divBdr>
        <w:top w:val="none" w:sz="0" w:space="0" w:color="auto"/>
        <w:left w:val="none" w:sz="0" w:space="0" w:color="auto"/>
        <w:bottom w:val="none" w:sz="0" w:space="0" w:color="auto"/>
        <w:right w:val="none" w:sz="0" w:space="0" w:color="auto"/>
      </w:divBdr>
    </w:div>
    <w:div w:id="121730563">
      <w:bodyDiv w:val="1"/>
      <w:marLeft w:val="0"/>
      <w:marRight w:val="0"/>
      <w:marTop w:val="0"/>
      <w:marBottom w:val="0"/>
      <w:divBdr>
        <w:top w:val="none" w:sz="0" w:space="0" w:color="auto"/>
        <w:left w:val="none" w:sz="0" w:space="0" w:color="auto"/>
        <w:bottom w:val="none" w:sz="0" w:space="0" w:color="auto"/>
        <w:right w:val="none" w:sz="0" w:space="0" w:color="auto"/>
      </w:divBdr>
    </w:div>
    <w:div w:id="123080277">
      <w:bodyDiv w:val="1"/>
      <w:marLeft w:val="0"/>
      <w:marRight w:val="0"/>
      <w:marTop w:val="0"/>
      <w:marBottom w:val="0"/>
      <w:divBdr>
        <w:top w:val="none" w:sz="0" w:space="0" w:color="auto"/>
        <w:left w:val="none" w:sz="0" w:space="0" w:color="auto"/>
        <w:bottom w:val="none" w:sz="0" w:space="0" w:color="auto"/>
        <w:right w:val="none" w:sz="0" w:space="0" w:color="auto"/>
      </w:divBdr>
    </w:div>
    <w:div w:id="134839384">
      <w:bodyDiv w:val="1"/>
      <w:marLeft w:val="0"/>
      <w:marRight w:val="0"/>
      <w:marTop w:val="0"/>
      <w:marBottom w:val="0"/>
      <w:divBdr>
        <w:top w:val="none" w:sz="0" w:space="0" w:color="auto"/>
        <w:left w:val="none" w:sz="0" w:space="0" w:color="auto"/>
        <w:bottom w:val="none" w:sz="0" w:space="0" w:color="auto"/>
        <w:right w:val="none" w:sz="0" w:space="0" w:color="auto"/>
      </w:divBdr>
    </w:div>
    <w:div w:id="135416400">
      <w:bodyDiv w:val="1"/>
      <w:marLeft w:val="0"/>
      <w:marRight w:val="0"/>
      <w:marTop w:val="0"/>
      <w:marBottom w:val="0"/>
      <w:divBdr>
        <w:top w:val="none" w:sz="0" w:space="0" w:color="auto"/>
        <w:left w:val="none" w:sz="0" w:space="0" w:color="auto"/>
        <w:bottom w:val="none" w:sz="0" w:space="0" w:color="auto"/>
        <w:right w:val="none" w:sz="0" w:space="0" w:color="auto"/>
      </w:divBdr>
    </w:div>
    <w:div w:id="136072772">
      <w:bodyDiv w:val="1"/>
      <w:marLeft w:val="0"/>
      <w:marRight w:val="0"/>
      <w:marTop w:val="0"/>
      <w:marBottom w:val="0"/>
      <w:divBdr>
        <w:top w:val="none" w:sz="0" w:space="0" w:color="auto"/>
        <w:left w:val="none" w:sz="0" w:space="0" w:color="auto"/>
        <w:bottom w:val="none" w:sz="0" w:space="0" w:color="auto"/>
        <w:right w:val="none" w:sz="0" w:space="0" w:color="auto"/>
      </w:divBdr>
    </w:div>
    <w:div w:id="137722720">
      <w:bodyDiv w:val="1"/>
      <w:marLeft w:val="0"/>
      <w:marRight w:val="0"/>
      <w:marTop w:val="0"/>
      <w:marBottom w:val="0"/>
      <w:divBdr>
        <w:top w:val="none" w:sz="0" w:space="0" w:color="auto"/>
        <w:left w:val="none" w:sz="0" w:space="0" w:color="auto"/>
        <w:bottom w:val="none" w:sz="0" w:space="0" w:color="auto"/>
        <w:right w:val="none" w:sz="0" w:space="0" w:color="auto"/>
      </w:divBdr>
    </w:div>
    <w:div w:id="142620845">
      <w:bodyDiv w:val="1"/>
      <w:marLeft w:val="0"/>
      <w:marRight w:val="0"/>
      <w:marTop w:val="0"/>
      <w:marBottom w:val="0"/>
      <w:divBdr>
        <w:top w:val="none" w:sz="0" w:space="0" w:color="auto"/>
        <w:left w:val="none" w:sz="0" w:space="0" w:color="auto"/>
        <w:bottom w:val="none" w:sz="0" w:space="0" w:color="auto"/>
        <w:right w:val="none" w:sz="0" w:space="0" w:color="auto"/>
      </w:divBdr>
    </w:div>
    <w:div w:id="151918862">
      <w:bodyDiv w:val="1"/>
      <w:marLeft w:val="0"/>
      <w:marRight w:val="0"/>
      <w:marTop w:val="0"/>
      <w:marBottom w:val="0"/>
      <w:divBdr>
        <w:top w:val="none" w:sz="0" w:space="0" w:color="auto"/>
        <w:left w:val="none" w:sz="0" w:space="0" w:color="auto"/>
        <w:bottom w:val="none" w:sz="0" w:space="0" w:color="auto"/>
        <w:right w:val="none" w:sz="0" w:space="0" w:color="auto"/>
      </w:divBdr>
    </w:div>
    <w:div w:id="152183557">
      <w:bodyDiv w:val="1"/>
      <w:marLeft w:val="0"/>
      <w:marRight w:val="0"/>
      <w:marTop w:val="0"/>
      <w:marBottom w:val="0"/>
      <w:divBdr>
        <w:top w:val="none" w:sz="0" w:space="0" w:color="auto"/>
        <w:left w:val="none" w:sz="0" w:space="0" w:color="auto"/>
        <w:bottom w:val="none" w:sz="0" w:space="0" w:color="auto"/>
        <w:right w:val="none" w:sz="0" w:space="0" w:color="auto"/>
      </w:divBdr>
    </w:div>
    <w:div w:id="153031224">
      <w:bodyDiv w:val="1"/>
      <w:marLeft w:val="0"/>
      <w:marRight w:val="0"/>
      <w:marTop w:val="0"/>
      <w:marBottom w:val="0"/>
      <w:divBdr>
        <w:top w:val="none" w:sz="0" w:space="0" w:color="auto"/>
        <w:left w:val="none" w:sz="0" w:space="0" w:color="auto"/>
        <w:bottom w:val="none" w:sz="0" w:space="0" w:color="auto"/>
        <w:right w:val="none" w:sz="0" w:space="0" w:color="auto"/>
      </w:divBdr>
    </w:div>
    <w:div w:id="154221858">
      <w:bodyDiv w:val="1"/>
      <w:marLeft w:val="0"/>
      <w:marRight w:val="0"/>
      <w:marTop w:val="0"/>
      <w:marBottom w:val="0"/>
      <w:divBdr>
        <w:top w:val="none" w:sz="0" w:space="0" w:color="auto"/>
        <w:left w:val="none" w:sz="0" w:space="0" w:color="auto"/>
        <w:bottom w:val="none" w:sz="0" w:space="0" w:color="auto"/>
        <w:right w:val="none" w:sz="0" w:space="0" w:color="auto"/>
      </w:divBdr>
    </w:div>
    <w:div w:id="154879292">
      <w:bodyDiv w:val="1"/>
      <w:marLeft w:val="0"/>
      <w:marRight w:val="0"/>
      <w:marTop w:val="0"/>
      <w:marBottom w:val="0"/>
      <w:divBdr>
        <w:top w:val="none" w:sz="0" w:space="0" w:color="auto"/>
        <w:left w:val="none" w:sz="0" w:space="0" w:color="auto"/>
        <w:bottom w:val="none" w:sz="0" w:space="0" w:color="auto"/>
        <w:right w:val="none" w:sz="0" w:space="0" w:color="auto"/>
      </w:divBdr>
    </w:div>
    <w:div w:id="156265897">
      <w:bodyDiv w:val="1"/>
      <w:marLeft w:val="0"/>
      <w:marRight w:val="0"/>
      <w:marTop w:val="0"/>
      <w:marBottom w:val="0"/>
      <w:divBdr>
        <w:top w:val="none" w:sz="0" w:space="0" w:color="auto"/>
        <w:left w:val="none" w:sz="0" w:space="0" w:color="auto"/>
        <w:bottom w:val="none" w:sz="0" w:space="0" w:color="auto"/>
        <w:right w:val="none" w:sz="0" w:space="0" w:color="auto"/>
      </w:divBdr>
    </w:div>
    <w:div w:id="159661007">
      <w:bodyDiv w:val="1"/>
      <w:marLeft w:val="0"/>
      <w:marRight w:val="0"/>
      <w:marTop w:val="0"/>
      <w:marBottom w:val="0"/>
      <w:divBdr>
        <w:top w:val="none" w:sz="0" w:space="0" w:color="auto"/>
        <w:left w:val="none" w:sz="0" w:space="0" w:color="auto"/>
        <w:bottom w:val="none" w:sz="0" w:space="0" w:color="auto"/>
        <w:right w:val="none" w:sz="0" w:space="0" w:color="auto"/>
      </w:divBdr>
    </w:div>
    <w:div w:id="161048792">
      <w:bodyDiv w:val="1"/>
      <w:marLeft w:val="0"/>
      <w:marRight w:val="0"/>
      <w:marTop w:val="0"/>
      <w:marBottom w:val="0"/>
      <w:divBdr>
        <w:top w:val="none" w:sz="0" w:space="0" w:color="auto"/>
        <w:left w:val="none" w:sz="0" w:space="0" w:color="auto"/>
        <w:bottom w:val="none" w:sz="0" w:space="0" w:color="auto"/>
        <w:right w:val="none" w:sz="0" w:space="0" w:color="auto"/>
      </w:divBdr>
    </w:div>
    <w:div w:id="166943432">
      <w:bodyDiv w:val="1"/>
      <w:marLeft w:val="0"/>
      <w:marRight w:val="0"/>
      <w:marTop w:val="0"/>
      <w:marBottom w:val="0"/>
      <w:divBdr>
        <w:top w:val="none" w:sz="0" w:space="0" w:color="auto"/>
        <w:left w:val="none" w:sz="0" w:space="0" w:color="auto"/>
        <w:bottom w:val="none" w:sz="0" w:space="0" w:color="auto"/>
        <w:right w:val="none" w:sz="0" w:space="0" w:color="auto"/>
      </w:divBdr>
    </w:div>
    <w:div w:id="167138165">
      <w:bodyDiv w:val="1"/>
      <w:marLeft w:val="0"/>
      <w:marRight w:val="0"/>
      <w:marTop w:val="0"/>
      <w:marBottom w:val="0"/>
      <w:divBdr>
        <w:top w:val="none" w:sz="0" w:space="0" w:color="auto"/>
        <w:left w:val="none" w:sz="0" w:space="0" w:color="auto"/>
        <w:bottom w:val="none" w:sz="0" w:space="0" w:color="auto"/>
        <w:right w:val="none" w:sz="0" w:space="0" w:color="auto"/>
      </w:divBdr>
      <w:divsChild>
        <w:div w:id="378633342">
          <w:marLeft w:val="640"/>
          <w:marRight w:val="0"/>
          <w:marTop w:val="0"/>
          <w:marBottom w:val="0"/>
          <w:divBdr>
            <w:top w:val="none" w:sz="0" w:space="0" w:color="auto"/>
            <w:left w:val="none" w:sz="0" w:space="0" w:color="auto"/>
            <w:bottom w:val="none" w:sz="0" w:space="0" w:color="auto"/>
            <w:right w:val="none" w:sz="0" w:space="0" w:color="auto"/>
          </w:divBdr>
        </w:div>
        <w:div w:id="1140464230">
          <w:marLeft w:val="640"/>
          <w:marRight w:val="0"/>
          <w:marTop w:val="0"/>
          <w:marBottom w:val="0"/>
          <w:divBdr>
            <w:top w:val="none" w:sz="0" w:space="0" w:color="auto"/>
            <w:left w:val="none" w:sz="0" w:space="0" w:color="auto"/>
            <w:bottom w:val="none" w:sz="0" w:space="0" w:color="auto"/>
            <w:right w:val="none" w:sz="0" w:space="0" w:color="auto"/>
          </w:divBdr>
        </w:div>
        <w:div w:id="1249541780">
          <w:marLeft w:val="640"/>
          <w:marRight w:val="0"/>
          <w:marTop w:val="0"/>
          <w:marBottom w:val="0"/>
          <w:divBdr>
            <w:top w:val="none" w:sz="0" w:space="0" w:color="auto"/>
            <w:left w:val="none" w:sz="0" w:space="0" w:color="auto"/>
            <w:bottom w:val="none" w:sz="0" w:space="0" w:color="auto"/>
            <w:right w:val="none" w:sz="0" w:space="0" w:color="auto"/>
          </w:divBdr>
        </w:div>
      </w:divsChild>
    </w:div>
    <w:div w:id="174196823">
      <w:bodyDiv w:val="1"/>
      <w:marLeft w:val="0"/>
      <w:marRight w:val="0"/>
      <w:marTop w:val="0"/>
      <w:marBottom w:val="0"/>
      <w:divBdr>
        <w:top w:val="none" w:sz="0" w:space="0" w:color="auto"/>
        <w:left w:val="none" w:sz="0" w:space="0" w:color="auto"/>
        <w:bottom w:val="none" w:sz="0" w:space="0" w:color="auto"/>
        <w:right w:val="none" w:sz="0" w:space="0" w:color="auto"/>
      </w:divBdr>
    </w:div>
    <w:div w:id="179202880">
      <w:bodyDiv w:val="1"/>
      <w:marLeft w:val="0"/>
      <w:marRight w:val="0"/>
      <w:marTop w:val="0"/>
      <w:marBottom w:val="0"/>
      <w:divBdr>
        <w:top w:val="none" w:sz="0" w:space="0" w:color="auto"/>
        <w:left w:val="none" w:sz="0" w:space="0" w:color="auto"/>
        <w:bottom w:val="none" w:sz="0" w:space="0" w:color="auto"/>
        <w:right w:val="none" w:sz="0" w:space="0" w:color="auto"/>
      </w:divBdr>
    </w:div>
    <w:div w:id="185564374">
      <w:bodyDiv w:val="1"/>
      <w:marLeft w:val="0"/>
      <w:marRight w:val="0"/>
      <w:marTop w:val="0"/>
      <w:marBottom w:val="0"/>
      <w:divBdr>
        <w:top w:val="none" w:sz="0" w:space="0" w:color="auto"/>
        <w:left w:val="none" w:sz="0" w:space="0" w:color="auto"/>
        <w:bottom w:val="none" w:sz="0" w:space="0" w:color="auto"/>
        <w:right w:val="none" w:sz="0" w:space="0" w:color="auto"/>
      </w:divBdr>
    </w:div>
    <w:div w:id="185797495">
      <w:bodyDiv w:val="1"/>
      <w:marLeft w:val="0"/>
      <w:marRight w:val="0"/>
      <w:marTop w:val="0"/>
      <w:marBottom w:val="0"/>
      <w:divBdr>
        <w:top w:val="none" w:sz="0" w:space="0" w:color="auto"/>
        <w:left w:val="none" w:sz="0" w:space="0" w:color="auto"/>
        <w:bottom w:val="none" w:sz="0" w:space="0" w:color="auto"/>
        <w:right w:val="none" w:sz="0" w:space="0" w:color="auto"/>
      </w:divBdr>
      <w:divsChild>
        <w:div w:id="656417896">
          <w:marLeft w:val="640"/>
          <w:marRight w:val="0"/>
          <w:marTop w:val="0"/>
          <w:marBottom w:val="0"/>
          <w:divBdr>
            <w:top w:val="none" w:sz="0" w:space="0" w:color="auto"/>
            <w:left w:val="none" w:sz="0" w:space="0" w:color="auto"/>
            <w:bottom w:val="none" w:sz="0" w:space="0" w:color="auto"/>
            <w:right w:val="none" w:sz="0" w:space="0" w:color="auto"/>
          </w:divBdr>
        </w:div>
        <w:div w:id="1323896275">
          <w:marLeft w:val="640"/>
          <w:marRight w:val="0"/>
          <w:marTop w:val="0"/>
          <w:marBottom w:val="0"/>
          <w:divBdr>
            <w:top w:val="none" w:sz="0" w:space="0" w:color="auto"/>
            <w:left w:val="none" w:sz="0" w:space="0" w:color="auto"/>
            <w:bottom w:val="none" w:sz="0" w:space="0" w:color="auto"/>
            <w:right w:val="none" w:sz="0" w:space="0" w:color="auto"/>
          </w:divBdr>
        </w:div>
        <w:div w:id="1587879104">
          <w:marLeft w:val="640"/>
          <w:marRight w:val="0"/>
          <w:marTop w:val="0"/>
          <w:marBottom w:val="0"/>
          <w:divBdr>
            <w:top w:val="none" w:sz="0" w:space="0" w:color="auto"/>
            <w:left w:val="none" w:sz="0" w:space="0" w:color="auto"/>
            <w:bottom w:val="none" w:sz="0" w:space="0" w:color="auto"/>
            <w:right w:val="none" w:sz="0" w:space="0" w:color="auto"/>
          </w:divBdr>
        </w:div>
      </w:divsChild>
    </w:div>
    <w:div w:id="212547438">
      <w:bodyDiv w:val="1"/>
      <w:marLeft w:val="0"/>
      <w:marRight w:val="0"/>
      <w:marTop w:val="0"/>
      <w:marBottom w:val="0"/>
      <w:divBdr>
        <w:top w:val="none" w:sz="0" w:space="0" w:color="auto"/>
        <w:left w:val="none" w:sz="0" w:space="0" w:color="auto"/>
        <w:bottom w:val="none" w:sz="0" w:space="0" w:color="auto"/>
        <w:right w:val="none" w:sz="0" w:space="0" w:color="auto"/>
      </w:divBdr>
    </w:div>
    <w:div w:id="212692001">
      <w:bodyDiv w:val="1"/>
      <w:marLeft w:val="0"/>
      <w:marRight w:val="0"/>
      <w:marTop w:val="0"/>
      <w:marBottom w:val="0"/>
      <w:divBdr>
        <w:top w:val="none" w:sz="0" w:space="0" w:color="auto"/>
        <w:left w:val="none" w:sz="0" w:space="0" w:color="auto"/>
        <w:bottom w:val="none" w:sz="0" w:space="0" w:color="auto"/>
        <w:right w:val="none" w:sz="0" w:space="0" w:color="auto"/>
      </w:divBdr>
    </w:div>
    <w:div w:id="217326091">
      <w:bodyDiv w:val="1"/>
      <w:marLeft w:val="0"/>
      <w:marRight w:val="0"/>
      <w:marTop w:val="0"/>
      <w:marBottom w:val="0"/>
      <w:divBdr>
        <w:top w:val="none" w:sz="0" w:space="0" w:color="auto"/>
        <w:left w:val="none" w:sz="0" w:space="0" w:color="auto"/>
        <w:bottom w:val="none" w:sz="0" w:space="0" w:color="auto"/>
        <w:right w:val="none" w:sz="0" w:space="0" w:color="auto"/>
      </w:divBdr>
    </w:div>
    <w:div w:id="220596736">
      <w:bodyDiv w:val="1"/>
      <w:marLeft w:val="0"/>
      <w:marRight w:val="0"/>
      <w:marTop w:val="0"/>
      <w:marBottom w:val="0"/>
      <w:divBdr>
        <w:top w:val="none" w:sz="0" w:space="0" w:color="auto"/>
        <w:left w:val="none" w:sz="0" w:space="0" w:color="auto"/>
        <w:bottom w:val="none" w:sz="0" w:space="0" w:color="auto"/>
        <w:right w:val="none" w:sz="0" w:space="0" w:color="auto"/>
      </w:divBdr>
    </w:div>
    <w:div w:id="235013132">
      <w:bodyDiv w:val="1"/>
      <w:marLeft w:val="0"/>
      <w:marRight w:val="0"/>
      <w:marTop w:val="0"/>
      <w:marBottom w:val="0"/>
      <w:divBdr>
        <w:top w:val="none" w:sz="0" w:space="0" w:color="auto"/>
        <w:left w:val="none" w:sz="0" w:space="0" w:color="auto"/>
        <w:bottom w:val="none" w:sz="0" w:space="0" w:color="auto"/>
        <w:right w:val="none" w:sz="0" w:space="0" w:color="auto"/>
      </w:divBdr>
    </w:div>
    <w:div w:id="247274527">
      <w:bodyDiv w:val="1"/>
      <w:marLeft w:val="0"/>
      <w:marRight w:val="0"/>
      <w:marTop w:val="0"/>
      <w:marBottom w:val="0"/>
      <w:divBdr>
        <w:top w:val="none" w:sz="0" w:space="0" w:color="auto"/>
        <w:left w:val="none" w:sz="0" w:space="0" w:color="auto"/>
        <w:bottom w:val="none" w:sz="0" w:space="0" w:color="auto"/>
        <w:right w:val="none" w:sz="0" w:space="0" w:color="auto"/>
      </w:divBdr>
    </w:div>
    <w:div w:id="255133871">
      <w:bodyDiv w:val="1"/>
      <w:marLeft w:val="0"/>
      <w:marRight w:val="0"/>
      <w:marTop w:val="0"/>
      <w:marBottom w:val="0"/>
      <w:divBdr>
        <w:top w:val="none" w:sz="0" w:space="0" w:color="auto"/>
        <w:left w:val="none" w:sz="0" w:space="0" w:color="auto"/>
        <w:bottom w:val="none" w:sz="0" w:space="0" w:color="auto"/>
        <w:right w:val="none" w:sz="0" w:space="0" w:color="auto"/>
      </w:divBdr>
    </w:div>
    <w:div w:id="255867275">
      <w:bodyDiv w:val="1"/>
      <w:marLeft w:val="0"/>
      <w:marRight w:val="0"/>
      <w:marTop w:val="0"/>
      <w:marBottom w:val="0"/>
      <w:divBdr>
        <w:top w:val="none" w:sz="0" w:space="0" w:color="auto"/>
        <w:left w:val="none" w:sz="0" w:space="0" w:color="auto"/>
        <w:bottom w:val="none" w:sz="0" w:space="0" w:color="auto"/>
        <w:right w:val="none" w:sz="0" w:space="0" w:color="auto"/>
      </w:divBdr>
    </w:div>
    <w:div w:id="256056738">
      <w:bodyDiv w:val="1"/>
      <w:marLeft w:val="0"/>
      <w:marRight w:val="0"/>
      <w:marTop w:val="0"/>
      <w:marBottom w:val="0"/>
      <w:divBdr>
        <w:top w:val="none" w:sz="0" w:space="0" w:color="auto"/>
        <w:left w:val="none" w:sz="0" w:space="0" w:color="auto"/>
        <w:bottom w:val="none" w:sz="0" w:space="0" w:color="auto"/>
        <w:right w:val="none" w:sz="0" w:space="0" w:color="auto"/>
      </w:divBdr>
    </w:div>
    <w:div w:id="269051474">
      <w:bodyDiv w:val="1"/>
      <w:marLeft w:val="0"/>
      <w:marRight w:val="0"/>
      <w:marTop w:val="0"/>
      <w:marBottom w:val="0"/>
      <w:divBdr>
        <w:top w:val="none" w:sz="0" w:space="0" w:color="auto"/>
        <w:left w:val="none" w:sz="0" w:space="0" w:color="auto"/>
        <w:bottom w:val="none" w:sz="0" w:space="0" w:color="auto"/>
        <w:right w:val="none" w:sz="0" w:space="0" w:color="auto"/>
      </w:divBdr>
    </w:div>
    <w:div w:id="275254357">
      <w:bodyDiv w:val="1"/>
      <w:marLeft w:val="0"/>
      <w:marRight w:val="0"/>
      <w:marTop w:val="0"/>
      <w:marBottom w:val="0"/>
      <w:divBdr>
        <w:top w:val="none" w:sz="0" w:space="0" w:color="auto"/>
        <w:left w:val="none" w:sz="0" w:space="0" w:color="auto"/>
        <w:bottom w:val="none" w:sz="0" w:space="0" w:color="auto"/>
        <w:right w:val="none" w:sz="0" w:space="0" w:color="auto"/>
      </w:divBdr>
    </w:div>
    <w:div w:id="276527635">
      <w:bodyDiv w:val="1"/>
      <w:marLeft w:val="0"/>
      <w:marRight w:val="0"/>
      <w:marTop w:val="0"/>
      <w:marBottom w:val="0"/>
      <w:divBdr>
        <w:top w:val="none" w:sz="0" w:space="0" w:color="auto"/>
        <w:left w:val="none" w:sz="0" w:space="0" w:color="auto"/>
        <w:bottom w:val="none" w:sz="0" w:space="0" w:color="auto"/>
        <w:right w:val="none" w:sz="0" w:space="0" w:color="auto"/>
      </w:divBdr>
    </w:div>
    <w:div w:id="277179731">
      <w:bodyDiv w:val="1"/>
      <w:marLeft w:val="0"/>
      <w:marRight w:val="0"/>
      <w:marTop w:val="0"/>
      <w:marBottom w:val="0"/>
      <w:divBdr>
        <w:top w:val="none" w:sz="0" w:space="0" w:color="auto"/>
        <w:left w:val="none" w:sz="0" w:space="0" w:color="auto"/>
        <w:bottom w:val="none" w:sz="0" w:space="0" w:color="auto"/>
        <w:right w:val="none" w:sz="0" w:space="0" w:color="auto"/>
      </w:divBdr>
    </w:div>
    <w:div w:id="285430714">
      <w:bodyDiv w:val="1"/>
      <w:marLeft w:val="0"/>
      <w:marRight w:val="0"/>
      <w:marTop w:val="0"/>
      <w:marBottom w:val="0"/>
      <w:divBdr>
        <w:top w:val="none" w:sz="0" w:space="0" w:color="auto"/>
        <w:left w:val="none" w:sz="0" w:space="0" w:color="auto"/>
        <w:bottom w:val="none" w:sz="0" w:space="0" w:color="auto"/>
        <w:right w:val="none" w:sz="0" w:space="0" w:color="auto"/>
      </w:divBdr>
    </w:div>
    <w:div w:id="286664232">
      <w:bodyDiv w:val="1"/>
      <w:marLeft w:val="0"/>
      <w:marRight w:val="0"/>
      <w:marTop w:val="0"/>
      <w:marBottom w:val="0"/>
      <w:divBdr>
        <w:top w:val="none" w:sz="0" w:space="0" w:color="auto"/>
        <w:left w:val="none" w:sz="0" w:space="0" w:color="auto"/>
        <w:bottom w:val="none" w:sz="0" w:space="0" w:color="auto"/>
        <w:right w:val="none" w:sz="0" w:space="0" w:color="auto"/>
      </w:divBdr>
    </w:div>
    <w:div w:id="286860200">
      <w:bodyDiv w:val="1"/>
      <w:marLeft w:val="0"/>
      <w:marRight w:val="0"/>
      <w:marTop w:val="0"/>
      <w:marBottom w:val="0"/>
      <w:divBdr>
        <w:top w:val="none" w:sz="0" w:space="0" w:color="auto"/>
        <w:left w:val="none" w:sz="0" w:space="0" w:color="auto"/>
        <w:bottom w:val="none" w:sz="0" w:space="0" w:color="auto"/>
        <w:right w:val="none" w:sz="0" w:space="0" w:color="auto"/>
      </w:divBdr>
    </w:div>
    <w:div w:id="287048812">
      <w:bodyDiv w:val="1"/>
      <w:marLeft w:val="0"/>
      <w:marRight w:val="0"/>
      <w:marTop w:val="0"/>
      <w:marBottom w:val="0"/>
      <w:divBdr>
        <w:top w:val="none" w:sz="0" w:space="0" w:color="auto"/>
        <w:left w:val="none" w:sz="0" w:space="0" w:color="auto"/>
        <w:bottom w:val="none" w:sz="0" w:space="0" w:color="auto"/>
        <w:right w:val="none" w:sz="0" w:space="0" w:color="auto"/>
      </w:divBdr>
    </w:div>
    <w:div w:id="293028586">
      <w:bodyDiv w:val="1"/>
      <w:marLeft w:val="0"/>
      <w:marRight w:val="0"/>
      <w:marTop w:val="0"/>
      <w:marBottom w:val="0"/>
      <w:divBdr>
        <w:top w:val="none" w:sz="0" w:space="0" w:color="auto"/>
        <w:left w:val="none" w:sz="0" w:space="0" w:color="auto"/>
        <w:bottom w:val="none" w:sz="0" w:space="0" w:color="auto"/>
        <w:right w:val="none" w:sz="0" w:space="0" w:color="auto"/>
      </w:divBdr>
    </w:div>
    <w:div w:id="295531732">
      <w:bodyDiv w:val="1"/>
      <w:marLeft w:val="0"/>
      <w:marRight w:val="0"/>
      <w:marTop w:val="0"/>
      <w:marBottom w:val="0"/>
      <w:divBdr>
        <w:top w:val="none" w:sz="0" w:space="0" w:color="auto"/>
        <w:left w:val="none" w:sz="0" w:space="0" w:color="auto"/>
        <w:bottom w:val="none" w:sz="0" w:space="0" w:color="auto"/>
        <w:right w:val="none" w:sz="0" w:space="0" w:color="auto"/>
      </w:divBdr>
    </w:div>
    <w:div w:id="299388855">
      <w:bodyDiv w:val="1"/>
      <w:marLeft w:val="0"/>
      <w:marRight w:val="0"/>
      <w:marTop w:val="0"/>
      <w:marBottom w:val="0"/>
      <w:divBdr>
        <w:top w:val="none" w:sz="0" w:space="0" w:color="auto"/>
        <w:left w:val="none" w:sz="0" w:space="0" w:color="auto"/>
        <w:bottom w:val="none" w:sz="0" w:space="0" w:color="auto"/>
        <w:right w:val="none" w:sz="0" w:space="0" w:color="auto"/>
      </w:divBdr>
    </w:div>
    <w:div w:id="300620535">
      <w:bodyDiv w:val="1"/>
      <w:marLeft w:val="0"/>
      <w:marRight w:val="0"/>
      <w:marTop w:val="0"/>
      <w:marBottom w:val="0"/>
      <w:divBdr>
        <w:top w:val="none" w:sz="0" w:space="0" w:color="auto"/>
        <w:left w:val="none" w:sz="0" w:space="0" w:color="auto"/>
        <w:bottom w:val="none" w:sz="0" w:space="0" w:color="auto"/>
        <w:right w:val="none" w:sz="0" w:space="0" w:color="auto"/>
      </w:divBdr>
    </w:div>
    <w:div w:id="302472492">
      <w:bodyDiv w:val="1"/>
      <w:marLeft w:val="0"/>
      <w:marRight w:val="0"/>
      <w:marTop w:val="0"/>
      <w:marBottom w:val="0"/>
      <w:divBdr>
        <w:top w:val="none" w:sz="0" w:space="0" w:color="auto"/>
        <w:left w:val="none" w:sz="0" w:space="0" w:color="auto"/>
        <w:bottom w:val="none" w:sz="0" w:space="0" w:color="auto"/>
        <w:right w:val="none" w:sz="0" w:space="0" w:color="auto"/>
      </w:divBdr>
    </w:div>
    <w:div w:id="309870192">
      <w:bodyDiv w:val="1"/>
      <w:marLeft w:val="0"/>
      <w:marRight w:val="0"/>
      <w:marTop w:val="0"/>
      <w:marBottom w:val="0"/>
      <w:divBdr>
        <w:top w:val="none" w:sz="0" w:space="0" w:color="auto"/>
        <w:left w:val="none" w:sz="0" w:space="0" w:color="auto"/>
        <w:bottom w:val="none" w:sz="0" w:space="0" w:color="auto"/>
        <w:right w:val="none" w:sz="0" w:space="0" w:color="auto"/>
      </w:divBdr>
    </w:div>
    <w:div w:id="319240260">
      <w:bodyDiv w:val="1"/>
      <w:marLeft w:val="0"/>
      <w:marRight w:val="0"/>
      <w:marTop w:val="0"/>
      <w:marBottom w:val="0"/>
      <w:divBdr>
        <w:top w:val="none" w:sz="0" w:space="0" w:color="auto"/>
        <w:left w:val="none" w:sz="0" w:space="0" w:color="auto"/>
        <w:bottom w:val="none" w:sz="0" w:space="0" w:color="auto"/>
        <w:right w:val="none" w:sz="0" w:space="0" w:color="auto"/>
      </w:divBdr>
    </w:div>
    <w:div w:id="323169483">
      <w:bodyDiv w:val="1"/>
      <w:marLeft w:val="0"/>
      <w:marRight w:val="0"/>
      <w:marTop w:val="0"/>
      <w:marBottom w:val="0"/>
      <w:divBdr>
        <w:top w:val="none" w:sz="0" w:space="0" w:color="auto"/>
        <w:left w:val="none" w:sz="0" w:space="0" w:color="auto"/>
        <w:bottom w:val="none" w:sz="0" w:space="0" w:color="auto"/>
        <w:right w:val="none" w:sz="0" w:space="0" w:color="auto"/>
      </w:divBdr>
    </w:div>
    <w:div w:id="324433390">
      <w:bodyDiv w:val="1"/>
      <w:marLeft w:val="0"/>
      <w:marRight w:val="0"/>
      <w:marTop w:val="0"/>
      <w:marBottom w:val="0"/>
      <w:divBdr>
        <w:top w:val="none" w:sz="0" w:space="0" w:color="auto"/>
        <w:left w:val="none" w:sz="0" w:space="0" w:color="auto"/>
        <w:bottom w:val="none" w:sz="0" w:space="0" w:color="auto"/>
        <w:right w:val="none" w:sz="0" w:space="0" w:color="auto"/>
      </w:divBdr>
    </w:div>
    <w:div w:id="327681934">
      <w:bodyDiv w:val="1"/>
      <w:marLeft w:val="0"/>
      <w:marRight w:val="0"/>
      <w:marTop w:val="0"/>
      <w:marBottom w:val="0"/>
      <w:divBdr>
        <w:top w:val="none" w:sz="0" w:space="0" w:color="auto"/>
        <w:left w:val="none" w:sz="0" w:space="0" w:color="auto"/>
        <w:bottom w:val="none" w:sz="0" w:space="0" w:color="auto"/>
        <w:right w:val="none" w:sz="0" w:space="0" w:color="auto"/>
      </w:divBdr>
    </w:div>
    <w:div w:id="330909499">
      <w:bodyDiv w:val="1"/>
      <w:marLeft w:val="0"/>
      <w:marRight w:val="0"/>
      <w:marTop w:val="0"/>
      <w:marBottom w:val="0"/>
      <w:divBdr>
        <w:top w:val="none" w:sz="0" w:space="0" w:color="auto"/>
        <w:left w:val="none" w:sz="0" w:space="0" w:color="auto"/>
        <w:bottom w:val="none" w:sz="0" w:space="0" w:color="auto"/>
        <w:right w:val="none" w:sz="0" w:space="0" w:color="auto"/>
      </w:divBdr>
    </w:div>
    <w:div w:id="333152198">
      <w:bodyDiv w:val="1"/>
      <w:marLeft w:val="0"/>
      <w:marRight w:val="0"/>
      <w:marTop w:val="0"/>
      <w:marBottom w:val="0"/>
      <w:divBdr>
        <w:top w:val="none" w:sz="0" w:space="0" w:color="auto"/>
        <w:left w:val="none" w:sz="0" w:space="0" w:color="auto"/>
        <w:bottom w:val="none" w:sz="0" w:space="0" w:color="auto"/>
        <w:right w:val="none" w:sz="0" w:space="0" w:color="auto"/>
      </w:divBdr>
    </w:div>
    <w:div w:id="333998360">
      <w:bodyDiv w:val="1"/>
      <w:marLeft w:val="0"/>
      <w:marRight w:val="0"/>
      <w:marTop w:val="0"/>
      <w:marBottom w:val="0"/>
      <w:divBdr>
        <w:top w:val="none" w:sz="0" w:space="0" w:color="auto"/>
        <w:left w:val="none" w:sz="0" w:space="0" w:color="auto"/>
        <w:bottom w:val="none" w:sz="0" w:space="0" w:color="auto"/>
        <w:right w:val="none" w:sz="0" w:space="0" w:color="auto"/>
      </w:divBdr>
    </w:div>
    <w:div w:id="335035825">
      <w:bodyDiv w:val="1"/>
      <w:marLeft w:val="0"/>
      <w:marRight w:val="0"/>
      <w:marTop w:val="0"/>
      <w:marBottom w:val="0"/>
      <w:divBdr>
        <w:top w:val="none" w:sz="0" w:space="0" w:color="auto"/>
        <w:left w:val="none" w:sz="0" w:space="0" w:color="auto"/>
        <w:bottom w:val="none" w:sz="0" w:space="0" w:color="auto"/>
        <w:right w:val="none" w:sz="0" w:space="0" w:color="auto"/>
      </w:divBdr>
    </w:div>
    <w:div w:id="335616948">
      <w:bodyDiv w:val="1"/>
      <w:marLeft w:val="0"/>
      <w:marRight w:val="0"/>
      <w:marTop w:val="0"/>
      <w:marBottom w:val="0"/>
      <w:divBdr>
        <w:top w:val="none" w:sz="0" w:space="0" w:color="auto"/>
        <w:left w:val="none" w:sz="0" w:space="0" w:color="auto"/>
        <w:bottom w:val="none" w:sz="0" w:space="0" w:color="auto"/>
        <w:right w:val="none" w:sz="0" w:space="0" w:color="auto"/>
      </w:divBdr>
    </w:div>
    <w:div w:id="336688083">
      <w:bodyDiv w:val="1"/>
      <w:marLeft w:val="0"/>
      <w:marRight w:val="0"/>
      <w:marTop w:val="0"/>
      <w:marBottom w:val="0"/>
      <w:divBdr>
        <w:top w:val="none" w:sz="0" w:space="0" w:color="auto"/>
        <w:left w:val="none" w:sz="0" w:space="0" w:color="auto"/>
        <w:bottom w:val="none" w:sz="0" w:space="0" w:color="auto"/>
        <w:right w:val="none" w:sz="0" w:space="0" w:color="auto"/>
      </w:divBdr>
    </w:div>
    <w:div w:id="337659663">
      <w:bodyDiv w:val="1"/>
      <w:marLeft w:val="0"/>
      <w:marRight w:val="0"/>
      <w:marTop w:val="0"/>
      <w:marBottom w:val="0"/>
      <w:divBdr>
        <w:top w:val="none" w:sz="0" w:space="0" w:color="auto"/>
        <w:left w:val="none" w:sz="0" w:space="0" w:color="auto"/>
        <w:bottom w:val="none" w:sz="0" w:space="0" w:color="auto"/>
        <w:right w:val="none" w:sz="0" w:space="0" w:color="auto"/>
      </w:divBdr>
    </w:div>
    <w:div w:id="358048748">
      <w:bodyDiv w:val="1"/>
      <w:marLeft w:val="0"/>
      <w:marRight w:val="0"/>
      <w:marTop w:val="0"/>
      <w:marBottom w:val="0"/>
      <w:divBdr>
        <w:top w:val="none" w:sz="0" w:space="0" w:color="auto"/>
        <w:left w:val="none" w:sz="0" w:space="0" w:color="auto"/>
        <w:bottom w:val="none" w:sz="0" w:space="0" w:color="auto"/>
        <w:right w:val="none" w:sz="0" w:space="0" w:color="auto"/>
      </w:divBdr>
    </w:div>
    <w:div w:id="359164481">
      <w:bodyDiv w:val="1"/>
      <w:marLeft w:val="0"/>
      <w:marRight w:val="0"/>
      <w:marTop w:val="0"/>
      <w:marBottom w:val="0"/>
      <w:divBdr>
        <w:top w:val="none" w:sz="0" w:space="0" w:color="auto"/>
        <w:left w:val="none" w:sz="0" w:space="0" w:color="auto"/>
        <w:bottom w:val="none" w:sz="0" w:space="0" w:color="auto"/>
        <w:right w:val="none" w:sz="0" w:space="0" w:color="auto"/>
      </w:divBdr>
    </w:div>
    <w:div w:id="365255781">
      <w:bodyDiv w:val="1"/>
      <w:marLeft w:val="0"/>
      <w:marRight w:val="0"/>
      <w:marTop w:val="0"/>
      <w:marBottom w:val="0"/>
      <w:divBdr>
        <w:top w:val="none" w:sz="0" w:space="0" w:color="auto"/>
        <w:left w:val="none" w:sz="0" w:space="0" w:color="auto"/>
        <w:bottom w:val="none" w:sz="0" w:space="0" w:color="auto"/>
        <w:right w:val="none" w:sz="0" w:space="0" w:color="auto"/>
      </w:divBdr>
    </w:div>
    <w:div w:id="367879313">
      <w:bodyDiv w:val="1"/>
      <w:marLeft w:val="0"/>
      <w:marRight w:val="0"/>
      <w:marTop w:val="0"/>
      <w:marBottom w:val="0"/>
      <w:divBdr>
        <w:top w:val="none" w:sz="0" w:space="0" w:color="auto"/>
        <w:left w:val="none" w:sz="0" w:space="0" w:color="auto"/>
        <w:bottom w:val="none" w:sz="0" w:space="0" w:color="auto"/>
        <w:right w:val="none" w:sz="0" w:space="0" w:color="auto"/>
      </w:divBdr>
    </w:div>
    <w:div w:id="375591954">
      <w:bodyDiv w:val="1"/>
      <w:marLeft w:val="0"/>
      <w:marRight w:val="0"/>
      <w:marTop w:val="0"/>
      <w:marBottom w:val="0"/>
      <w:divBdr>
        <w:top w:val="none" w:sz="0" w:space="0" w:color="auto"/>
        <w:left w:val="none" w:sz="0" w:space="0" w:color="auto"/>
        <w:bottom w:val="none" w:sz="0" w:space="0" w:color="auto"/>
        <w:right w:val="none" w:sz="0" w:space="0" w:color="auto"/>
      </w:divBdr>
    </w:div>
    <w:div w:id="380174511">
      <w:bodyDiv w:val="1"/>
      <w:marLeft w:val="0"/>
      <w:marRight w:val="0"/>
      <w:marTop w:val="0"/>
      <w:marBottom w:val="0"/>
      <w:divBdr>
        <w:top w:val="none" w:sz="0" w:space="0" w:color="auto"/>
        <w:left w:val="none" w:sz="0" w:space="0" w:color="auto"/>
        <w:bottom w:val="none" w:sz="0" w:space="0" w:color="auto"/>
        <w:right w:val="none" w:sz="0" w:space="0" w:color="auto"/>
      </w:divBdr>
    </w:div>
    <w:div w:id="381291132">
      <w:bodyDiv w:val="1"/>
      <w:marLeft w:val="0"/>
      <w:marRight w:val="0"/>
      <w:marTop w:val="0"/>
      <w:marBottom w:val="0"/>
      <w:divBdr>
        <w:top w:val="none" w:sz="0" w:space="0" w:color="auto"/>
        <w:left w:val="none" w:sz="0" w:space="0" w:color="auto"/>
        <w:bottom w:val="none" w:sz="0" w:space="0" w:color="auto"/>
        <w:right w:val="none" w:sz="0" w:space="0" w:color="auto"/>
      </w:divBdr>
    </w:div>
    <w:div w:id="385839202">
      <w:bodyDiv w:val="1"/>
      <w:marLeft w:val="0"/>
      <w:marRight w:val="0"/>
      <w:marTop w:val="0"/>
      <w:marBottom w:val="0"/>
      <w:divBdr>
        <w:top w:val="none" w:sz="0" w:space="0" w:color="auto"/>
        <w:left w:val="none" w:sz="0" w:space="0" w:color="auto"/>
        <w:bottom w:val="none" w:sz="0" w:space="0" w:color="auto"/>
        <w:right w:val="none" w:sz="0" w:space="0" w:color="auto"/>
      </w:divBdr>
    </w:div>
    <w:div w:id="386808081">
      <w:bodyDiv w:val="1"/>
      <w:marLeft w:val="0"/>
      <w:marRight w:val="0"/>
      <w:marTop w:val="0"/>
      <w:marBottom w:val="0"/>
      <w:divBdr>
        <w:top w:val="none" w:sz="0" w:space="0" w:color="auto"/>
        <w:left w:val="none" w:sz="0" w:space="0" w:color="auto"/>
        <w:bottom w:val="none" w:sz="0" w:space="0" w:color="auto"/>
        <w:right w:val="none" w:sz="0" w:space="0" w:color="auto"/>
      </w:divBdr>
    </w:div>
    <w:div w:id="387919762">
      <w:bodyDiv w:val="1"/>
      <w:marLeft w:val="0"/>
      <w:marRight w:val="0"/>
      <w:marTop w:val="0"/>
      <w:marBottom w:val="0"/>
      <w:divBdr>
        <w:top w:val="none" w:sz="0" w:space="0" w:color="auto"/>
        <w:left w:val="none" w:sz="0" w:space="0" w:color="auto"/>
        <w:bottom w:val="none" w:sz="0" w:space="0" w:color="auto"/>
        <w:right w:val="none" w:sz="0" w:space="0" w:color="auto"/>
      </w:divBdr>
    </w:div>
    <w:div w:id="397093981">
      <w:bodyDiv w:val="1"/>
      <w:marLeft w:val="0"/>
      <w:marRight w:val="0"/>
      <w:marTop w:val="0"/>
      <w:marBottom w:val="0"/>
      <w:divBdr>
        <w:top w:val="none" w:sz="0" w:space="0" w:color="auto"/>
        <w:left w:val="none" w:sz="0" w:space="0" w:color="auto"/>
        <w:bottom w:val="none" w:sz="0" w:space="0" w:color="auto"/>
        <w:right w:val="none" w:sz="0" w:space="0" w:color="auto"/>
      </w:divBdr>
    </w:div>
    <w:div w:id="414593419">
      <w:bodyDiv w:val="1"/>
      <w:marLeft w:val="0"/>
      <w:marRight w:val="0"/>
      <w:marTop w:val="0"/>
      <w:marBottom w:val="0"/>
      <w:divBdr>
        <w:top w:val="none" w:sz="0" w:space="0" w:color="auto"/>
        <w:left w:val="none" w:sz="0" w:space="0" w:color="auto"/>
        <w:bottom w:val="none" w:sz="0" w:space="0" w:color="auto"/>
        <w:right w:val="none" w:sz="0" w:space="0" w:color="auto"/>
      </w:divBdr>
    </w:div>
    <w:div w:id="416053651">
      <w:bodyDiv w:val="1"/>
      <w:marLeft w:val="0"/>
      <w:marRight w:val="0"/>
      <w:marTop w:val="0"/>
      <w:marBottom w:val="0"/>
      <w:divBdr>
        <w:top w:val="none" w:sz="0" w:space="0" w:color="auto"/>
        <w:left w:val="none" w:sz="0" w:space="0" w:color="auto"/>
        <w:bottom w:val="none" w:sz="0" w:space="0" w:color="auto"/>
        <w:right w:val="none" w:sz="0" w:space="0" w:color="auto"/>
      </w:divBdr>
    </w:div>
    <w:div w:id="416906960">
      <w:bodyDiv w:val="1"/>
      <w:marLeft w:val="0"/>
      <w:marRight w:val="0"/>
      <w:marTop w:val="0"/>
      <w:marBottom w:val="0"/>
      <w:divBdr>
        <w:top w:val="none" w:sz="0" w:space="0" w:color="auto"/>
        <w:left w:val="none" w:sz="0" w:space="0" w:color="auto"/>
        <w:bottom w:val="none" w:sz="0" w:space="0" w:color="auto"/>
        <w:right w:val="none" w:sz="0" w:space="0" w:color="auto"/>
      </w:divBdr>
    </w:div>
    <w:div w:id="419639300">
      <w:bodyDiv w:val="1"/>
      <w:marLeft w:val="0"/>
      <w:marRight w:val="0"/>
      <w:marTop w:val="0"/>
      <w:marBottom w:val="0"/>
      <w:divBdr>
        <w:top w:val="none" w:sz="0" w:space="0" w:color="auto"/>
        <w:left w:val="none" w:sz="0" w:space="0" w:color="auto"/>
        <w:bottom w:val="none" w:sz="0" w:space="0" w:color="auto"/>
        <w:right w:val="none" w:sz="0" w:space="0" w:color="auto"/>
      </w:divBdr>
    </w:div>
    <w:div w:id="433982688">
      <w:bodyDiv w:val="1"/>
      <w:marLeft w:val="0"/>
      <w:marRight w:val="0"/>
      <w:marTop w:val="0"/>
      <w:marBottom w:val="0"/>
      <w:divBdr>
        <w:top w:val="none" w:sz="0" w:space="0" w:color="auto"/>
        <w:left w:val="none" w:sz="0" w:space="0" w:color="auto"/>
        <w:bottom w:val="none" w:sz="0" w:space="0" w:color="auto"/>
        <w:right w:val="none" w:sz="0" w:space="0" w:color="auto"/>
      </w:divBdr>
    </w:div>
    <w:div w:id="435176304">
      <w:bodyDiv w:val="1"/>
      <w:marLeft w:val="0"/>
      <w:marRight w:val="0"/>
      <w:marTop w:val="0"/>
      <w:marBottom w:val="0"/>
      <w:divBdr>
        <w:top w:val="none" w:sz="0" w:space="0" w:color="auto"/>
        <w:left w:val="none" w:sz="0" w:space="0" w:color="auto"/>
        <w:bottom w:val="none" w:sz="0" w:space="0" w:color="auto"/>
        <w:right w:val="none" w:sz="0" w:space="0" w:color="auto"/>
      </w:divBdr>
    </w:div>
    <w:div w:id="440685398">
      <w:bodyDiv w:val="1"/>
      <w:marLeft w:val="0"/>
      <w:marRight w:val="0"/>
      <w:marTop w:val="0"/>
      <w:marBottom w:val="0"/>
      <w:divBdr>
        <w:top w:val="none" w:sz="0" w:space="0" w:color="auto"/>
        <w:left w:val="none" w:sz="0" w:space="0" w:color="auto"/>
        <w:bottom w:val="none" w:sz="0" w:space="0" w:color="auto"/>
        <w:right w:val="none" w:sz="0" w:space="0" w:color="auto"/>
      </w:divBdr>
    </w:div>
    <w:div w:id="441540028">
      <w:bodyDiv w:val="1"/>
      <w:marLeft w:val="0"/>
      <w:marRight w:val="0"/>
      <w:marTop w:val="0"/>
      <w:marBottom w:val="0"/>
      <w:divBdr>
        <w:top w:val="none" w:sz="0" w:space="0" w:color="auto"/>
        <w:left w:val="none" w:sz="0" w:space="0" w:color="auto"/>
        <w:bottom w:val="none" w:sz="0" w:space="0" w:color="auto"/>
        <w:right w:val="none" w:sz="0" w:space="0" w:color="auto"/>
      </w:divBdr>
    </w:div>
    <w:div w:id="443696751">
      <w:bodyDiv w:val="1"/>
      <w:marLeft w:val="0"/>
      <w:marRight w:val="0"/>
      <w:marTop w:val="0"/>
      <w:marBottom w:val="0"/>
      <w:divBdr>
        <w:top w:val="none" w:sz="0" w:space="0" w:color="auto"/>
        <w:left w:val="none" w:sz="0" w:space="0" w:color="auto"/>
        <w:bottom w:val="none" w:sz="0" w:space="0" w:color="auto"/>
        <w:right w:val="none" w:sz="0" w:space="0" w:color="auto"/>
      </w:divBdr>
    </w:div>
    <w:div w:id="446318378">
      <w:bodyDiv w:val="1"/>
      <w:marLeft w:val="0"/>
      <w:marRight w:val="0"/>
      <w:marTop w:val="0"/>
      <w:marBottom w:val="0"/>
      <w:divBdr>
        <w:top w:val="none" w:sz="0" w:space="0" w:color="auto"/>
        <w:left w:val="none" w:sz="0" w:space="0" w:color="auto"/>
        <w:bottom w:val="none" w:sz="0" w:space="0" w:color="auto"/>
        <w:right w:val="none" w:sz="0" w:space="0" w:color="auto"/>
      </w:divBdr>
    </w:div>
    <w:div w:id="454904865">
      <w:bodyDiv w:val="1"/>
      <w:marLeft w:val="0"/>
      <w:marRight w:val="0"/>
      <w:marTop w:val="0"/>
      <w:marBottom w:val="0"/>
      <w:divBdr>
        <w:top w:val="none" w:sz="0" w:space="0" w:color="auto"/>
        <w:left w:val="none" w:sz="0" w:space="0" w:color="auto"/>
        <w:bottom w:val="none" w:sz="0" w:space="0" w:color="auto"/>
        <w:right w:val="none" w:sz="0" w:space="0" w:color="auto"/>
      </w:divBdr>
    </w:div>
    <w:div w:id="455872088">
      <w:bodyDiv w:val="1"/>
      <w:marLeft w:val="0"/>
      <w:marRight w:val="0"/>
      <w:marTop w:val="0"/>
      <w:marBottom w:val="0"/>
      <w:divBdr>
        <w:top w:val="none" w:sz="0" w:space="0" w:color="auto"/>
        <w:left w:val="none" w:sz="0" w:space="0" w:color="auto"/>
        <w:bottom w:val="none" w:sz="0" w:space="0" w:color="auto"/>
        <w:right w:val="none" w:sz="0" w:space="0" w:color="auto"/>
      </w:divBdr>
    </w:div>
    <w:div w:id="458381900">
      <w:bodyDiv w:val="1"/>
      <w:marLeft w:val="0"/>
      <w:marRight w:val="0"/>
      <w:marTop w:val="0"/>
      <w:marBottom w:val="0"/>
      <w:divBdr>
        <w:top w:val="none" w:sz="0" w:space="0" w:color="auto"/>
        <w:left w:val="none" w:sz="0" w:space="0" w:color="auto"/>
        <w:bottom w:val="none" w:sz="0" w:space="0" w:color="auto"/>
        <w:right w:val="none" w:sz="0" w:space="0" w:color="auto"/>
      </w:divBdr>
    </w:div>
    <w:div w:id="463161822">
      <w:bodyDiv w:val="1"/>
      <w:marLeft w:val="0"/>
      <w:marRight w:val="0"/>
      <w:marTop w:val="0"/>
      <w:marBottom w:val="0"/>
      <w:divBdr>
        <w:top w:val="none" w:sz="0" w:space="0" w:color="auto"/>
        <w:left w:val="none" w:sz="0" w:space="0" w:color="auto"/>
        <w:bottom w:val="none" w:sz="0" w:space="0" w:color="auto"/>
        <w:right w:val="none" w:sz="0" w:space="0" w:color="auto"/>
      </w:divBdr>
    </w:div>
    <w:div w:id="470556165">
      <w:bodyDiv w:val="1"/>
      <w:marLeft w:val="0"/>
      <w:marRight w:val="0"/>
      <w:marTop w:val="0"/>
      <w:marBottom w:val="0"/>
      <w:divBdr>
        <w:top w:val="none" w:sz="0" w:space="0" w:color="auto"/>
        <w:left w:val="none" w:sz="0" w:space="0" w:color="auto"/>
        <w:bottom w:val="none" w:sz="0" w:space="0" w:color="auto"/>
        <w:right w:val="none" w:sz="0" w:space="0" w:color="auto"/>
      </w:divBdr>
    </w:div>
    <w:div w:id="479884987">
      <w:bodyDiv w:val="1"/>
      <w:marLeft w:val="0"/>
      <w:marRight w:val="0"/>
      <w:marTop w:val="0"/>
      <w:marBottom w:val="0"/>
      <w:divBdr>
        <w:top w:val="none" w:sz="0" w:space="0" w:color="auto"/>
        <w:left w:val="none" w:sz="0" w:space="0" w:color="auto"/>
        <w:bottom w:val="none" w:sz="0" w:space="0" w:color="auto"/>
        <w:right w:val="none" w:sz="0" w:space="0" w:color="auto"/>
      </w:divBdr>
    </w:div>
    <w:div w:id="488834249">
      <w:bodyDiv w:val="1"/>
      <w:marLeft w:val="0"/>
      <w:marRight w:val="0"/>
      <w:marTop w:val="0"/>
      <w:marBottom w:val="0"/>
      <w:divBdr>
        <w:top w:val="none" w:sz="0" w:space="0" w:color="auto"/>
        <w:left w:val="none" w:sz="0" w:space="0" w:color="auto"/>
        <w:bottom w:val="none" w:sz="0" w:space="0" w:color="auto"/>
        <w:right w:val="none" w:sz="0" w:space="0" w:color="auto"/>
      </w:divBdr>
    </w:div>
    <w:div w:id="490029496">
      <w:bodyDiv w:val="1"/>
      <w:marLeft w:val="0"/>
      <w:marRight w:val="0"/>
      <w:marTop w:val="0"/>
      <w:marBottom w:val="0"/>
      <w:divBdr>
        <w:top w:val="none" w:sz="0" w:space="0" w:color="auto"/>
        <w:left w:val="none" w:sz="0" w:space="0" w:color="auto"/>
        <w:bottom w:val="none" w:sz="0" w:space="0" w:color="auto"/>
        <w:right w:val="none" w:sz="0" w:space="0" w:color="auto"/>
      </w:divBdr>
    </w:div>
    <w:div w:id="496389182">
      <w:bodyDiv w:val="1"/>
      <w:marLeft w:val="0"/>
      <w:marRight w:val="0"/>
      <w:marTop w:val="0"/>
      <w:marBottom w:val="0"/>
      <w:divBdr>
        <w:top w:val="none" w:sz="0" w:space="0" w:color="auto"/>
        <w:left w:val="none" w:sz="0" w:space="0" w:color="auto"/>
        <w:bottom w:val="none" w:sz="0" w:space="0" w:color="auto"/>
        <w:right w:val="none" w:sz="0" w:space="0" w:color="auto"/>
      </w:divBdr>
    </w:div>
    <w:div w:id="497960708">
      <w:bodyDiv w:val="1"/>
      <w:marLeft w:val="0"/>
      <w:marRight w:val="0"/>
      <w:marTop w:val="0"/>
      <w:marBottom w:val="0"/>
      <w:divBdr>
        <w:top w:val="none" w:sz="0" w:space="0" w:color="auto"/>
        <w:left w:val="none" w:sz="0" w:space="0" w:color="auto"/>
        <w:bottom w:val="none" w:sz="0" w:space="0" w:color="auto"/>
        <w:right w:val="none" w:sz="0" w:space="0" w:color="auto"/>
      </w:divBdr>
    </w:div>
    <w:div w:id="499466498">
      <w:bodyDiv w:val="1"/>
      <w:marLeft w:val="0"/>
      <w:marRight w:val="0"/>
      <w:marTop w:val="0"/>
      <w:marBottom w:val="0"/>
      <w:divBdr>
        <w:top w:val="none" w:sz="0" w:space="0" w:color="auto"/>
        <w:left w:val="none" w:sz="0" w:space="0" w:color="auto"/>
        <w:bottom w:val="none" w:sz="0" w:space="0" w:color="auto"/>
        <w:right w:val="none" w:sz="0" w:space="0" w:color="auto"/>
      </w:divBdr>
    </w:div>
    <w:div w:id="505898371">
      <w:bodyDiv w:val="1"/>
      <w:marLeft w:val="0"/>
      <w:marRight w:val="0"/>
      <w:marTop w:val="0"/>
      <w:marBottom w:val="0"/>
      <w:divBdr>
        <w:top w:val="none" w:sz="0" w:space="0" w:color="auto"/>
        <w:left w:val="none" w:sz="0" w:space="0" w:color="auto"/>
        <w:bottom w:val="none" w:sz="0" w:space="0" w:color="auto"/>
        <w:right w:val="none" w:sz="0" w:space="0" w:color="auto"/>
      </w:divBdr>
    </w:div>
    <w:div w:id="526451689">
      <w:bodyDiv w:val="1"/>
      <w:marLeft w:val="0"/>
      <w:marRight w:val="0"/>
      <w:marTop w:val="0"/>
      <w:marBottom w:val="0"/>
      <w:divBdr>
        <w:top w:val="none" w:sz="0" w:space="0" w:color="auto"/>
        <w:left w:val="none" w:sz="0" w:space="0" w:color="auto"/>
        <w:bottom w:val="none" w:sz="0" w:space="0" w:color="auto"/>
        <w:right w:val="none" w:sz="0" w:space="0" w:color="auto"/>
      </w:divBdr>
    </w:div>
    <w:div w:id="529030081">
      <w:bodyDiv w:val="1"/>
      <w:marLeft w:val="0"/>
      <w:marRight w:val="0"/>
      <w:marTop w:val="0"/>
      <w:marBottom w:val="0"/>
      <w:divBdr>
        <w:top w:val="none" w:sz="0" w:space="0" w:color="auto"/>
        <w:left w:val="none" w:sz="0" w:space="0" w:color="auto"/>
        <w:bottom w:val="none" w:sz="0" w:space="0" w:color="auto"/>
        <w:right w:val="none" w:sz="0" w:space="0" w:color="auto"/>
      </w:divBdr>
    </w:div>
    <w:div w:id="534120766">
      <w:bodyDiv w:val="1"/>
      <w:marLeft w:val="0"/>
      <w:marRight w:val="0"/>
      <w:marTop w:val="0"/>
      <w:marBottom w:val="0"/>
      <w:divBdr>
        <w:top w:val="none" w:sz="0" w:space="0" w:color="auto"/>
        <w:left w:val="none" w:sz="0" w:space="0" w:color="auto"/>
        <w:bottom w:val="none" w:sz="0" w:space="0" w:color="auto"/>
        <w:right w:val="none" w:sz="0" w:space="0" w:color="auto"/>
      </w:divBdr>
    </w:div>
    <w:div w:id="536503958">
      <w:bodyDiv w:val="1"/>
      <w:marLeft w:val="0"/>
      <w:marRight w:val="0"/>
      <w:marTop w:val="0"/>
      <w:marBottom w:val="0"/>
      <w:divBdr>
        <w:top w:val="none" w:sz="0" w:space="0" w:color="auto"/>
        <w:left w:val="none" w:sz="0" w:space="0" w:color="auto"/>
        <w:bottom w:val="none" w:sz="0" w:space="0" w:color="auto"/>
        <w:right w:val="none" w:sz="0" w:space="0" w:color="auto"/>
      </w:divBdr>
    </w:div>
    <w:div w:id="537548571">
      <w:bodyDiv w:val="1"/>
      <w:marLeft w:val="0"/>
      <w:marRight w:val="0"/>
      <w:marTop w:val="0"/>
      <w:marBottom w:val="0"/>
      <w:divBdr>
        <w:top w:val="none" w:sz="0" w:space="0" w:color="auto"/>
        <w:left w:val="none" w:sz="0" w:space="0" w:color="auto"/>
        <w:bottom w:val="none" w:sz="0" w:space="0" w:color="auto"/>
        <w:right w:val="none" w:sz="0" w:space="0" w:color="auto"/>
      </w:divBdr>
    </w:div>
    <w:div w:id="538470686">
      <w:bodyDiv w:val="1"/>
      <w:marLeft w:val="0"/>
      <w:marRight w:val="0"/>
      <w:marTop w:val="0"/>
      <w:marBottom w:val="0"/>
      <w:divBdr>
        <w:top w:val="none" w:sz="0" w:space="0" w:color="auto"/>
        <w:left w:val="none" w:sz="0" w:space="0" w:color="auto"/>
        <w:bottom w:val="none" w:sz="0" w:space="0" w:color="auto"/>
        <w:right w:val="none" w:sz="0" w:space="0" w:color="auto"/>
      </w:divBdr>
    </w:div>
    <w:div w:id="541479411">
      <w:bodyDiv w:val="1"/>
      <w:marLeft w:val="0"/>
      <w:marRight w:val="0"/>
      <w:marTop w:val="0"/>
      <w:marBottom w:val="0"/>
      <w:divBdr>
        <w:top w:val="none" w:sz="0" w:space="0" w:color="auto"/>
        <w:left w:val="none" w:sz="0" w:space="0" w:color="auto"/>
        <w:bottom w:val="none" w:sz="0" w:space="0" w:color="auto"/>
        <w:right w:val="none" w:sz="0" w:space="0" w:color="auto"/>
      </w:divBdr>
    </w:div>
    <w:div w:id="541985140">
      <w:bodyDiv w:val="1"/>
      <w:marLeft w:val="0"/>
      <w:marRight w:val="0"/>
      <w:marTop w:val="0"/>
      <w:marBottom w:val="0"/>
      <w:divBdr>
        <w:top w:val="none" w:sz="0" w:space="0" w:color="auto"/>
        <w:left w:val="none" w:sz="0" w:space="0" w:color="auto"/>
        <w:bottom w:val="none" w:sz="0" w:space="0" w:color="auto"/>
        <w:right w:val="none" w:sz="0" w:space="0" w:color="auto"/>
      </w:divBdr>
    </w:div>
    <w:div w:id="543443943">
      <w:bodyDiv w:val="1"/>
      <w:marLeft w:val="0"/>
      <w:marRight w:val="0"/>
      <w:marTop w:val="0"/>
      <w:marBottom w:val="0"/>
      <w:divBdr>
        <w:top w:val="none" w:sz="0" w:space="0" w:color="auto"/>
        <w:left w:val="none" w:sz="0" w:space="0" w:color="auto"/>
        <w:bottom w:val="none" w:sz="0" w:space="0" w:color="auto"/>
        <w:right w:val="none" w:sz="0" w:space="0" w:color="auto"/>
      </w:divBdr>
    </w:div>
    <w:div w:id="547036391">
      <w:bodyDiv w:val="1"/>
      <w:marLeft w:val="0"/>
      <w:marRight w:val="0"/>
      <w:marTop w:val="0"/>
      <w:marBottom w:val="0"/>
      <w:divBdr>
        <w:top w:val="none" w:sz="0" w:space="0" w:color="auto"/>
        <w:left w:val="none" w:sz="0" w:space="0" w:color="auto"/>
        <w:bottom w:val="none" w:sz="0" w:space="0" w:color="auto"/>
        <w:right w:val="none" w:sz="0" w:space="0" w:color="auto"/>
      </w:divBdr>
    </w:div>
    <w:div w:id="551160750">
      <w:bodyDiv w:val="1"/>
      <w:marLeft w:val="0"/>
      <w:marRight w:val="0"/>
      <w:marTop w:val="0"/>
      <w:marBottom w:val="0"/>
      <w:divBdr>
        <w:top w:val="none" w:sz="0" w:space="0" w:color="auto"/>
        <w:left w:val="none" w:sz="0" w:space="0" w:color="auto"/>
        <w:bottom w:val="none" w:sz="0" w:space="0" w:color="auto"/>
        <w:right w:val="none" w:sz="0" w:space="0" w:color="auto"/>
      </w:divBdr>
    </w:div>
    <w:div w:id="562570079">
      <w:bodyDiv w:val="1"/>
      <w:marLeft w:val="0"/>
      <w:marRight w:val="0"/>
      <w:marTop w:val="0"/>
      <w:marBottom w:val="0"/>
      <w:divBdr>
        <w:top w:val="none" w:sz="0" w:space="0" w:color="auto"/>
        <w:left w:val="none" w:sz="0" w:space="0" w:color="auto"/>
        <w:bottom w:val="none" w:sz="0" w:space="0" w:color="auto"/>
        <w:right w:val="none" w:sz="0" w:space="0" w:color="auto"/>
      </w:divBdr>
    </w:div>
    <w:div w:id="562830772">
      <w:bodyDiv w:val="1"/>
      <w:marLeft w:val="0"/>
      <w:marRight w:val="0"/>
      <w:marTop w:val="0"/>
      <w:marBottom w:val="0"/>
      <w:divBdr>
        <w:top w:val="none" w:sz="0" w:space="0" w:color="auto"/>
        <w:left w:val="none" w:sz="0" w:space="0" w:color="auto"/>
        <w:bottom w:val="none" w:sz="0" w:space="0" w:color="auto"/>
        <w:right w:val="none" w:sz="0" w:space="0" w:color="auto"/>
      </w:divBdr>
    </w:div>
    <w:div w:id="579484744">
      <w:bodyDiv w:val="1"/>
      <w:marLeft w:val="0"/>
      <w:marRight w:val="0"/>
      <w:marTop w:val="0"/>
      <w:marBottom w:val="0"/>
      <w:divBdr>
        <w:top w:val="none" w:sz="0" w:space="0" w:color="auto"/>
        <w:left w:val="none" w:sz="0" w:space="0" w:color="auto"/>
        <w:bottom w:val="none" w:sz="0" w:space="0" w:color="auto"/>
        <w:right w:val="none" w:sz="0" w:space="0" w:color="auto"/>
      </w:divBdr>
    </w:div>
    <w:div w:id="587156627">
      <w:bodyDiv w:val="1"/>
      <w:marLeft w:val="0"/>
      <w:marRight w:val="0"/>
      <w:marTop w:val="0"/>
      <w:marBottom w:val="0"/>
      <w:divBdr>
        <w:top w:val="none" w:sz="0" w:space="0" w:color="auto"/>
        <w:left w:val="none" w:sz="0" w:space="0" w:color="auto"/>
        <w:bottom w:val="none" w:sz="0" w:space="0" w:color="auto"/>
        <w:right w:val="none" w:sz="0" w:space="0" w:color="auto"/>
      </w:divBdr>
    </w:div>
    <w:div w:id="588587853">
      <w:bodyDiv w:val="1"/>
      <w:marLeft w:val="0"/>
      <w:marRight w:val="0"/>
      <w:marTop w:val="0"/>
      <w:marBottom w:val="0"/>
      <w:divBdr>
        <w:top w:val="none" w:sz="0" w:space="0" w:color="auto"/>
        <w:left w:val="none" w:sz="0" w:space="0" w:color="auto"/>
        <w:bottom w:val="none" w:sz="0" w:space="0" w:color="auto"/>
        <w:right w:val="none" w:sz="0" w:space="0" w:color="auto"/>
      </w:divBdr>
    </w:div>
    <w:div w:id="597559968">
      <w:bodyDiv w:val="1"/>
      <w:marLeft w:val="0"/>
      <w:marRight w:val="0"/>
      <w:marTop w:val="0"/>
      <w:marBottom w:val="0"/>
      <w:divBdr>
        <w:top w:val="none" w:sz="0" w:space="0" w:color="auto"/>
        <w:left w:val="none" w:sz="0" w:space="0" w:color="auto"/>
        <w:bottom w:val="none" w:sz="0" w:space="0" w:color="auto"/>
        <w:right w:val="none" w:sz="0" w:space="0" w:color="auto"/>
      </w:divBdr>
    </w:div>
    <w:div w:id="597953774">
      <w:bodyDiv w:val="1"/>
      <w:marLeft w:val="0"/>
      <w:marRight w:val="0"/>
      <w:marTop w:val="0"/>
      <w:marBottom w:val="0"/>
      <w:divBdr>
        <w:top w:val="none" w:sz="0" w:space="0" w:color="auto"/>
        <w:left w:val="none" w:sz="0" w:space="0" w:color="auto"/>
        <w:bottom w:val="none" w:sz="0" w:space="0" w:color="auto"/>
        <w:right w:val="none" w:sz="0" w:space="0" w:color="auto"/>
      </w:divBdr>
    </w:div>
    <w:div w:id="600573537">
      <w:bodyDiv w:val="1"/>
      <w:marLeft w:val="0"/>
      <w:marRight w:val="0"/>
      <w:marTop w:val="0"/>
      <w:marBottom w:val="0"/>
      <w:divBdr>
        <w:top w:val="none" w:sz="0" w:space="0" w:color="auto"/>
        <w:left w:val="none" w:sz="0" w:space="0" w:color="auto"/>
        <w:bottom w:val="none" w:sz="0" w:space="0" w:color="auto"/>
        <w:right w:val="none" w:sz="0" w:space="0" w:color="auto"/>
      </w:divBdr>
    </w:div>
    <w:div w:id="604577183">
      <w:bodyDiv w:val="1"/>
      <w:marLeft w:val="0"/>
      <w:marRight w:val="0"/>
      <w:marTop w:val="0"/>
      <w:marBottom w:val="0"/>
      <w:divBdr>
        <w:top w:val="none" w:sz="0" w:space="0" w:color="auto"/>
        <w:left w:val="none" w:sz="0" w:space="0" w:color="auto"/>
        <w:bottom w:val="none" w:sz="0" w:space="0" w:color="auto"/>
        <w:right w:val="none" w:sz="0" w:space="0" w:color="auto"/>
      </w:divBdr>
    </w:div>
    <w:div w:id="605039658">
      <w:bodyDiv w:val="1"/>
      <w:marLeft w:val="0"/>
      <w:marRight w:val="0"/>
      <w:marTop w:val="0"/>
      <w:marBottom w:val="0"/>
      <w:divBdr>
        <w:top w:val="none" w:sz="0" w:space="0" w:color="auto"/>
        <w:left w:val="none" w:sz="0" w:space="0" w:color="auto"/>
        <w:bottom w:val="none" w:sz="0" w:space="0" w:color="auto"/>
        <w:right w:val="none" w:sz="0" w:space="0" w:color="auto"/>
      </w:divBdr>
    </w:div>
    <w:div w:id="605426741">
      <w:bodyDiv w:val="1"/>
      <w:marLeft w:val="0"/>
      <w:marRight w:val="0"/>
      <w:marTop w:val="0"/>
      <w:marBottom w:val="0"/>
      <w:divBdr>
        <w:top w:val="none" w:sz="0" w:space="0" w:color="auto"/>
        <w:left w:val="none" w:sz="0" w:space="0" w:color="auto"/>
        <w:bottom w:val="none" w:sz="0" w:space="0" w:color="auto"/>
        <w:right w:val="none" w:sz="0" w:space="0" w:color="auto"/>
      </w:divBdr>
    </w:div>
    <w:div w:id="613438729">
      <w:bodyDiv w:val="1"/>
      <w:marLeft w:val="0"/>
      <w:marRight w:val="0"/>
      <w:marTop w:val="0"/>
      <w:marBottom w:val="0"/>
      <w:divBdr>
        <w:top w:val="none" w:sz="0" w:space="0" w:color="auto"/>
        <w:left w:val="none" w:sz="0" w:space="0" w:color="auto"/>
        <w:bottom w:val="none" w:sz="0" w:space="0" w:color="auto"/>
        <w:right w:val="none" w:sz="0" w:space="0" w:color="auto"/>
      </w:divBdr>
    </w:div>
    <w:div w:id="614604941">
      <w:bodyDiv w:val="1"/>
      <w:marLeft w:val="0"/>
      <w:marRight w:val="0"/>
      <w:marTop w:val="0"/>
      <w:marBottom w:val="0"/>
      <w:divBdr>
        <w:top w:val="none" w:sz="0" w:space="0" w:color="auto"/>
        <w:left w:val="none" w:sz="0" w:space="0" w:color="auto"/>
        <w:bottom w:val="none" w:sz="0" w:space="0" w:color="auto"/>
        <w:right w:val="none" w:sz="0" w:space="0" w:color="auto"/>
      </w:divBdr>
    </w:div>
    <w:div w:id="616713983">
      <w:bodyDiv w:val="1"/>
      <w:marLeft w:val="0"/>
      <w:marRight w:val="0"/>
      <w:marTop w:val="0"/>
      <w:marBottom w:val="0"/>
      <w:divBdr>
        <w:top w:val="none" w:sz="0" w:space="0" w:color="auto"/>
        <w:left w:val="none" w:sz="0" w:space="0" w:color="auto"/>
        <w:bottom w:val="none" w:sz="0" w:space="0" w:color="auto"/>
        <w:right w:val="none" w:sz="0" w:space="0" w:color="auto"/>
      </w:divBdr>
    </w:div>
    <w:div w:id="628249145">
      <w:bodyDiv w:val="1"/>
      <w:marLeft w:val="0"/>
      <w:marRight w:val="0"/>
      <w:marTop w:val="0"/>
      <w:marBottom w:val="0"/>
      <w:divBdr>
        <w:top w:val="none" w:sz="0" w:space="0" w:color="auto"/>
        <w:left w:val="none" w:sz="0" w:space="0" w:color="auto"/>
        <w:bottom w:val="none" w:sz="0" w:space="0" w:color="auto"/>
        <w:right w:val="none" w:sz="0" w:space="0" w:color="auto"/>
      </w:divBdr>
    </w:div>
    <w:div w:id="632515435">
      <w:bodyDiv w:val="1"/>
      <w:marLeft w:val="0"/>
      <w:marRight w:val="0"/>
      <w:marTop w:val="0"/>
      <w:marBottom w:val="0"/>
      <w:divBdr>
        <w:top w:val="none" w:sz="0" w:space="0" w:color="auto"/>
        <w:left w:val="none" w:sz="0" w:space="0" w:color="auto"/>
        <w:bottom w:val="none" w:sz="0" w:space="0" w:color="auto"/>
        <w:right w:val="none" w:sz="0" w:space="0" w:color="auto"/>
      </w:divBdr>
    </w:div>
    <w:div w:id="636685982">
      <w:bodyDiv w:val="1"/>
      <w:marLeft w:val="0"/>
      <w:marRight w:val="0"/>
      <w:marTop w:val="0"/>
      <w:marBottom w:val="0"/>
      <w:divBdr>
        <w:top w:val="none" w:sz="0" w:space="0" w:color="auto"/>
        <w:left w:val="none" w:sz="0" w:space="0" w:color="auto"/>
        <w:bottom w:val="none" w:sz="0" w:space="0" w:color="auto"/>
        <w:right w:val="none" w:sz="0" w:space="0" w:color="auto"/>
      </w:divBdr>
    </w:div>
    <w:div w:id="647367356">
      <w:bodyDiv w:val="1"/>
      <w:marLeft w:val="0"/>
      <w:marRight w:val="0"/>
      <w:marTop w:val="0"/>
      <w:marBottom w:val="0"/>
      <w:divBdr>
        <w:top w:val="none" w:sz="0" w:space="0" w:color="auto"/>
        <w:left w:val="none" w:sz="0" w:space="0" w:color="auto"/>
        <w:bottom w:val="none" w:sz="0" w:space="0" w:color="auto"/>
        <w:right w:val="none" w:sz="0" w:space="0" w:color="auto"/>
      </w:divBdr>
    </w:div>
    <w:div w:id="649484610">
      <w:bodyDiv w:val="1"/>
      <w:marLeft w:val="0"/>
      <w:marRight w:val="0"/>
      <w:marTop w:val="0"/>
      <w:marBottom w:val="0"/>
      <w:divBdr>
        <w:top w:val="none" w:sz="0" w:space="0" w:color="auto"/>
        <w:left w:val="none" w:sz="0" w:space="0" w:color="auto"/>
        <w:bottom w:val="none" w:sz="0" w:space="0" w:color="auto"/>
        <w:right w:val="none" w:sz="0" w:space="0" w:color="auto"/>
      </w:divBdr>
    </w:div>
    <w:div w:id="657149048">
      <w:bodyDiv w:val="1"/>
      <w:marLeft w:val="0"/>
      <w:marRight w:val="0"/>
      <w:marTop w:val="0"/>
      <w:marBottom w:val="0"/>
      <w:divBdr>
        <w:top w:val="none" w:sz="0" w:space="0" w:color="auto"/>
        <w:left w:val="none" w:sz="0" w:space="0" w:color="auto"/>
        <w:bottom w:val="none" w:sz="0" w:space="0" w:color="auto"/>
        <w:right w:val="none" w:sz="0" w:space="0" w:color="auto"/>
      </w:divBdr>
    </w:div>
    <w:div w:id="657923975">
      <w:bodyDiv w:val="1"/>
      <w:marLeft w:val="0"/>
      <w:marRight w:val="0"/>
      <w:marTop w:val="0"/>
      <w:marBottom w:val="0"/>
      <w:divBdr>
        <w:top w:val="none" w:sz="0" w:space="0" w:color="auto"/>
        <w:left w:val="none" w:sz="0" w:space="0" w:color="auto"/>
        <w:bottom w:val="none" w:sz="0" w:space="0" w:color="auto"/>
        <w:right w:val="none" w:sz="0" w:space="0" w:color="auto"/>
      </w:divBdr>
    </w:div>
    <w:div w:id="659232686">
      <w:bodyDiv w:val="1"/>
      <w:marLeft w:val="0"/>
      <w:marRight w:val="0"/>
      <w:marTop w:val="0"/>
      <w:marBottom w:val="0"/>
      <w:divBdr>
        <w:top w:val="none" w:sz="0" w:space="0" w:color="auto"/>
        <w:left w:val="none" w:sz="0" w:space="0" w:color="auto"/>
        <w:bottom w:val="none" w:sz="0" w:space="0" w:color="auto"/>
        <w:right w:val="none" w:sz="0" w:space="0" w:color="auto"/>
      </w:divBdr>
    </w:div>
    <w:div w:id="680594421">
      <w:bodyDiv w:val="1"/>
      <w:marLeft w:val="0"/>
      <w:marRight w:val="0"/>
      <w:marTop w:val="0"/>
      <w:marBottom w:val="0"/>
      <w:divBdr>
        <w:top w:val="none" w:sz="0" w:space="0" w:color="auto"/>
        <w:left w:val="none" w:sz="0" w:space="0" w:color="auto"/>
        <w:bottom w:val="none" w:sz="0" w:space="0" w:color="auto"/>
        <w:right w:val="none" w:sz="0" w:space="0" w:color="auto"/>
      </w:divBdr>
    </w:div>
    <w:div w:id="685711993">
      <w:bodyDiv w:val="1"/>
      <w:marLeft w:val="0"/>
      <w:marRight w:val="0"/>
      <w:marTop w:val="0"/>
      <w:marBottom w:val="0"/>
      <w:divBdr>
        <w:top w:val="none" w:sz="0" w:space="0" w:color="auto"/>
        <w:left w:val="none" w:sz="0" w:space="0" w:color="auto"/>
        <w:bottom w:val="none" w:sz="0" w:space="0" w:color="auto"/>
        <w:right w:val="none" w:sz="0" w:space="0" w:color="auto"/>
      </w:divBdr>
    </w:div>
    <w:div w:id="688871414">
      <w:bodyDiv w:val="1"/>
      <w:marLeft w:val="0"/>
      <w:marRight w:val="0"/>
      <w:marTop w:val="0"/>
      <w:marBottom w:val="0"/>
      <w:divBdr>
        <w:top w:val="none" w:sz="0" w:space="0" w:color="auto"/>
        <w:left w:val="none" w:sz="0" w:space="0" w:color="auto"/>
        <w:bottom w:val="none" w:sz="0" w:space="0" w:color="auto"/>
        <w:right w:val="none" w:sz="0" w:space="0" w:color="auto"/>
      </w:divBdr>
    </w:div>
    <w:div w:id="689527275">
      <w:bodyDiv w:val="1"/>
      <w:marLeft w:val="0"/>
      <w:marRight w:val="0"/>
      <w:marTop w:val="0"/>
      <w:marBottom w:val="0"/>
      <w:divBdr>
        <w:top w:val="none" w:sz="0" w:space="0" w:color="auto"/>
        <w:left w:val="none" w:sz="0" w:space="0" w:color="auto"/>
        <w:bottom w:val="none" w:sz="0" w:space="0" w:color="auto"/>
        <w:right w:val="none" w:sz="0" w:space="0" w:color="auto"/>
      </w:divBdr>
    </w:div>
    <w:div w:id="689798721">
      <w:bodyDiv w:val="1"/>
      <w:marLeft w:val="0"/>
      <w:marRight w:val="0"/>
      <w:marTop w:val="0"/>
      <w:marBottom w:val="0"/>
      <w:divBdr>
        <w:top w:val="none" w:sz="0" w:space="0" w:color="auto"/>
        <w:left w:val="none" w:sz="0" w:space="0" w:color="auto"/>
        <w:bottom w:val="none" w:sz="0" w:space="0" w:color="auto"/>
        <w:right w:val="none" w:sz="0" w:space="0" w:color="auto"/>
      </w:divBdr>
      <w:divsChild>
        <w:div w:id="1574312399">
          <w:marLeft w:val="640"/>
          <w:marRight w:val="0"/>
          <w:marTop w:val="0"/>
          <w:marBottom w:val="0"/>
          <w:divBdr>
            <w:top w:val="none" w:sz="0" w:space="0" w:color="auto"/>
            <w:left w:val="none" w:sz="0" w:space="0" w:color="auto"/>
            <w:bottom w:val="none" w:sz="0" w:space="0" w:color="auto"/>
            <w:right w:val="none" w:sz="0" w:space="0" w:color="auto"/>
          </w:divBdr>
        </w:div>
        <w:div w:id="2005429628">
          <w:marLeft w:val="640"/>
          <w:marRight w:val="0"/>
          <w:marTop w:val="0"/>
          <w:marBottom w:val="0"/>
          <w:divBdr>
            <w:top w:val="none" w:sz="0" w:space="0" w:color="auto"/>
            <w:left w:val="none" w:sz="0" w:space="0" w:color="auto"/>
            <w:bottom w:val="none" w:sz="0" w:space="0" w:color="auto"/>
            <w:right w:val="none" w:sz="0" w:space="0" w:color="auto"/>
          </w:divBdr>
        </w:div>
      </w:divsChild>
    </w:div>
    <w:div w:id="690299307">
      <w:bodyDiv w:val="1"/>
      <w:marLeft w:val="0"/>
      <w:marRight w:val="0"/>
      <w:marTop w:val="0"/>
      <w:marBottom w:val="0"/>
      <w:divBdr>
        <w:top w:val="none" w:sz="0" w:space="0" w:color="auto"/>
        <w:left w:val="none" w:sz="0" w:space="0" w:color="auto"/>
        <w:bottom w:val="none" w:sz="0" w:space="0" w:color="auto"/>
        <w:right w:val="none" w:sz="0" w:space="0" w:color="auto"/>
      </w:divBdr>
    </w:div>
    <w:div w:id="690647162">
      <w:bodyDiv w:val="1"/>
      <w:marLeft w:val="0"/>
      <w:marRight w:val="0"/>
      <w:marTop w:val="0"/>
      <w:marBottom w:val="0"/>
      <w:divBdr>
        <w:top w:val="none" w:sz="0" w:space="0" w:color="auto"/>
        <w:left w:val="none" w:sz="0" w:space="0" w:color="auto"/>
        <w:bottom w:val="none" w:sz="0" w:space="0" w:color="auto"/>
        <w:right w:val="none" w:sz="0" w:space="0" w:color="auto"/>
      </w:divBdr>
    </w:div>
    <w:div w:id="691491953">
      <w:bodyDiv w:val="1"/>
      <w:marLeft w:val="0"/>
      <w:marRight w:val="0"/>
      <w:marTop w:val="0"/>
      <w:marBottom w:val="0"/>
      <w:divBdr>
        <w:top w:val="none" w:sz="0" w:space="0" w:color="auto"/>
        <w:left w:val="none" w:sz="0" w:space="0" w:color="auto"/>
        <w:bottom w:val="none" w:sz="0" w:space="0" w:color="auto"/>
        <w:right w:val="none" w:sz="0" w:space="0" w:color="auto"/>
      </w:divBdr>
    </w:div>
    <w:div w:id="694503856">
      <w:bodyDiv w:val="1"/>
      <w:marLeft w:val="0"/>
      <w:marRight w:val="0"/>
      <w:marTop w:val="0"/>
      <w:marBottom w:val="0"/>
      <w:divBdr>
        <w:top w:val="none" w:sz="0" w:space="0" w:color="auto"/>
        <w:left w:val="none" w:sz="0" w:space="0" w:color="auto"/>
        <w:bottom w:val="none" w:sz="0" w:space="0" w:color="auto"/>
        <w:right w:val="none" w:sz="0" w:space="0" w:color="auto"/>
      </w:divBdr>
    </w:div>
    <w:div w:id="694698953">
      <w:bodyDiv w:val="1"/>
      <w:marLeft w:val="0"/>
      <w:marRight w:val="0"/>
      <w:marTop w:val="0"/>
      <w:marBottom w:val="0"/>
      <w:divBdr>
        <w:top w:val="none" w:sz="0" w:space="0" w:color="auto"/>
        <w:left w:val="none" w:sz="0" w:space="0" w:color="auto"/>
        <w:bottom w:val="none" w:sz="0" w:space="0" w:color="auto"/>
        <w:right w:val="none" w:sz="0" w:space="0" w:color="auto"/>
      </w:divBdr>
    </w:div>
    <w:div w:id="696273217">
      <w:bodyDiv w:val="1"/>
      <w:marLeft w:val="0"/>
      <w:marRight w:val="0"/>
      <w:marTop w:val="0"/>
      <w:marBottom w:val="0"/>
      <w:divBdr>
        <w:top w:val="none" w:sz="0" w:space="0" w:color="auto"/>
        <w:left w:val="none" w:sz="0" w:space="0" w:color="auto"/>
        <w:bottom w:val="none" w:sz="0" w:space="0" w:color="auto"/>
        <w:right w:val="none" w:sz="0" w:space="0" w:color="auto"/>
      </w:divBdr>
    </w:div>
    <w:div w:id="698356927">
      <w:bodyDiv w:val="1"/>
      <w:marLeft w:val="0"/>
      <w:marRight w:val="0"/>
      <w:marTop w:val="0"/>
      <w:marBottom w:val="0"/>
      <w:divBdr>
        <w:top w:val="none" w:sz="0" w:space="0" w:color="auto"/>
        <w:left w:val="none" w:sz="0" w:space="0" w:color="auto"/>
        <w:bottom w:val="none" w:sz="0" w:space="0" w:color="auto"/>
        <w:right w:val="none" w:sz="0" w:space="0" w:color="auto"/>
      </w:divBdr>
    </w:div>
    <w:div w:id="699209338">
      <w:bodyDiv w:val="1"/>
      <w:marLeft w:val="0"/>
      <w:marRight w:val="0"/>
      <w:marTop w:val="0"/>
      <w:marBottom w:val="0"/>
      <w:divBdr>
        <w:top w:val="none" w:sz="0" w:space="0" w:color="auto"/>
        <w:left w:val="none" w:sz="0" w:space="0" w:color="auto"/>
        <w:bottom w:val="none" w:sz="0" w:space="0" w:color="auto"/>
        <w:right w:val="none" w:sz="0" w:space="0" w:color="auto"/>
      </w:divBdr>
    </w:div>
    <w:div w:id="699866973">
      <w:bodyDiv w:val="1"/>
      <w:marLeft w:val="0"/>
      <w:marRight w:val="0"/>
      <w:marTop w:val="0"/>
      <w:marBottom w:val="0"/>
      <w:divBdr>
        <w:top w:val="none" w:sz="0" w:space="0" w:color="auto"/>
        <w:left w:val="none" w:sz="0" w:space="0" w:color="auto"/>
        <w:bottom w:val="none" w:sz="0" w:space="0" w:color="auto"/>
        <w:right w:val="none" w:sz="0" w:space="0" w:color="auto"/>
      </w:divBdr>
    </w:div>
    <w:div w:id="701563794">
      <w:bodyDiv w:val="1"/>
      <w:marLeft w:val="0"/>
      <w:marRight w:val="0"/>
      <w:marTop w:val="0"/>
      <w:marBottom w:val="0"/>
      <w:divBdr>
        <w:top w:val="none" w:sz="0" w:space="0" w:color="auto"/>
        <w:left w:val="none" w:sz="0" w:space="0" w:color="auto"/>
        <w:bottom w:val="none" w:sz="0" w:space="0" w:color="auto"/>
        <w:right w:val="none" w:sz="0" w:space="0" w:color="auto"/>
      </w:divBdr>
    </w:div>
    <w:div w:id="702753382">
      <w:bodyDiv w:val="1"/>
      <w:marLeft w:val="0"/>
      <w:marRight w:val="0"/>
      <w:marTop w:val="0"/>
      <w:marBottom w:val="0"/>
      <w:divBdr>
        <w:top w:val="none" w:sz="0" w:space="0" w:color="auto"/>
        <w:left w:val="none" w:sz="0" w:space="0" w:color="auto"/>
        <w:bottom w:val="none" w:sz="0" w:space="0" w:color="auto"/>
        <w:right w:val="none" w:sz="0" w:space="0" w:color="auto"/>
      </w:divBdr>
    </w:div>
    <w:div w:id="706687761">
      <w:bodyDiv w:val="1"/>
      <w:marLeft w:val="0"/>
      <w:marRight w:val="0"/>
      <w:marTop w:val="0"/>
      <w:marBottom w:val="0"/>
      <w:divBdr>
        <w:top w:val="none" w:sz="0" w:space="0" w:color="auto"/>
        <w:left w:val="none" w:sz="0" w:space="0" w:color="auto"/>
        <w:bottom w:val="none" w:sz="0" w:space="0" w:color="auto"/>
        <w:right w:val="none" w:sz="0" w:space="0" w:color="auto"/>
      </w:divBdr>
    </w:div>
    <w:div w:id="709232074">
      <w:bodyDiv w:val="1"/>
      <w:marLeft w:val="0"/>
      <w:marRight w:val="0"/>
      <w:marTop w:val="0"/>
      <w:marBottom w:val="0"/>
      <w:divBdr>
        <w:top w:val="none" w:sz="0" w:space="0" w:color="auto"/>
        <w:left w:val="none" w:sz="0" w:space="0" w:color="auto"/>
        <w:bottom w:val="none" w:sz="0" w:space="0" w:color="auto"/>
        <w:right w:val="none" w:sz="0" w:space="0" w:color="auto"/>
      </w:divBdr>
    </w:div>
    <w:div w:id="709377081">
      <w:bodyDiv w:val="1"/>
      <w:marLeft w:val="0"/>
      <w:marRight w:val="0"/>
      <w:marTop w:val="0"/>
      <w:marBottom w:val="0"/>
      <w:divBdr>
        <w:top w:val="none" w:sz="0" w:space="0" w:color="auto"/>
        <w:left w:val="none" w:sz="0" w:space="0" w:color="auto"/>
        <w:bottom w:val="none" w:sz="0" w:space="0" w:color="auto"/>
        <w:right w:val="none" w:sz="0" w:space="0" w:color="auto"/>
      </w:divBdr>
    </w:div>
    <w:div w:id="710421053">
      <w:bodyDiv w:val="1"/>
      <w:marLeft w:val="0"/>
      <w:marRight w:val="0"/>
      <w:marTop w:val="0"/>
      <w:marBottom w:val="0"/>
      <w:divBdr>
        <w:top w:val="none" w:sz="0" w:space="0" w:color="auto"/>
        <w:left w:val="none" w:sz="0" w:space="0" w:color="auto"/>
        <w:bottom w:val="none" w:sz="0" w:space="0" w:color="auto"/>
        <w:right w:val="none" w:sz="0" w:space="0" w:color="auto"/>
      </w:divBdr>
    </w:div>
    <w:div w:id="714160769">
      <w:bodyDiv w:val="1"/>
      <w:marLeft w:val="0"/>
      <w:marRight w:val="0"/>
      <w:marTop w:val="0"/>
      <w:marBottom w:val="0"/>
      <w:divBdr>
        <w:top w:val="none" w:sz="0" w:space="0" w:color="auto"/>
        <w:left w:val="none" w:sz="0" w:space="0" w:color="auto"/>
        <w:bottom w:val="none" w:sz="0" w:space="0" w:color="auto"/>
        <w:right w:val="none" w:sz="0" w:space="0" w:color="auto"/>
      </w:divBdr>
    </w:div>
    <w:div w:id="727190122">
      <w:bodyDiv w:val="1"/>
      <w:marLeft w:val="0"/>
      <w:marRight w:val="0"/>
      <w:marTop w:val="0"/>
      <w:marBottom w:val="0"/>
      <w:divBdr>
        <w:top w:val="none" w:sz="0" w:space="0" w:color="auto"/>
        <w:left w:val="none" w:sz="0" w:space="0" w:color="auto"/>
        <w:bottom w:val="none" w:sz="0" w:space="0" w:color="auto"/>
        <w:right w:val="none" w:sz="0" w:space="0" w:color="auto"/>
      </w:divBdr>
      <w:divsChild>
        <w:div w:id="720984313">
          <w:marLeft w:val="640"/>
          <w:marRight w:val="0"/>
          <w:marTop w:val="0"/>
          <w:marBottom w:val="0"/>
          <w:divBdr>
            <w:top w:val="none" w:sz="0" w:space="0" w:color="auto"/>
            <w:left w:val="none" w:sz="0" w:space="0" w:color="auto"/>
            <w:bottom w:val="none" w:sz="0" w:space="0" w:color="auto"/>
            <w:right w:val="none" w:sz="0" w:space="0" w:color="auto"/>
          </w:divBdr>
        </w:div>
        <w:div w:id="1345740674">
          <w:marLeft w:val="640"/>
          <w:marRight w:val="0"/>
          <w:marTop w:val="0"/>
          <w:marBottom w:val="0"/>
          <w:divBdr>
            <w:top w:val="none" w:sz="0" w:space="0" w:color="auto"/>
            <w:left w:val="none" w:sz="0" w:space="0" w:color="auto"/>
            <w:bottom w:val="none" w:sz="0" w:space="0" w:color="auto"/>
            <w:right w:val="none" w:sz="0" w:space="0" w:color="auto"/>
          </w:divBdr>
        </w:div>
        <w:div w:id="1925911381">
          <w:marLeft w:val="640"/>
          <w:marRight w:val="0"/>
          <w:marTop w:val="0"/>
          <w:marBottom w:val="0"/>
          <w:divBdr>
            <w:top w:val="none" w:sz="0" w:space="0" w:color="auto"/>
            <w:left w:val="none" w:sz="0" w:space="0" w:color="auto"/>
            <w:bottom w:val="none" w:sz="0" w:space="0" w:color="auto"/>
            <w:right w:val="none" w:sz="0" w:space="0" w:color="auto"/>
          </w:divBdr>
        </w:div>
      </w:divsChild>
    </w:div>
    <w:div w:id="728646426">
      <w:bodyDiv w:val="1"/>
      <w:marLeft w:val="0"/>
      <w:marRight w:val="0"/>
      <w:marTop w:val="0"/>
      <w:marBottom w:val="0"/>
      <w:divBdr>
        <w:top w:val="none" w:sz="0" w:space="0" w:color="auto"/>
        <w:left w:val="none" w:sz="0" w:space="0" w:color="auto"/>
        <w:bottom w:val="none" w:sz="0" w:space="0" w:color="auto"/>
        <w:right w:val="none" w:sz="0" w:space="0" w:color="auto"/>
      </w:divBdr>
    </w:div>
    <w:div w:id="730733192">
      <w:bodyDiv w:val="1"/>
      <w:marLeft w:val="0"/>
      <w:marRight w:val="0"/>
      <w:marTop w:val="0"/>
      <w:marBottom w:val="0"/>
      <w:divBdr>
        <w:top w:val="none" w:sz="0" w:space="0" w:color="auto"/>
        <w:left w:val="none" w:sz="0" w:space="0" w:color="auto"/>
        <w:bottom w:val="none" w:sz="0" w:space="0" w:color="auto"/>
        <w:right w:val="none" w:sz="0" w:space="0" w:color="auto"/>
      </w:divBdr>
    </w:div>
    <w:div w:id="731197661">
      <w:bodyDiv w:val="1"/>
      <w:marLeft w:val="0"/>
      <w:marRight w:val="0"/>
      <w:marTop w:val="0"/>
      <w:marBottom w:val="0"/>
      <w:divBdr>
        <w:top w:val="none" w:sz="0" w:space="0" w:color="auto"/>
        <w:left w:val="none" w:sz="0" w:space="0" w:color="auto"/>
        <w:bottom w:val="none" w:sz="0" w:space="0" w:color="auto"/>
        <w:right w:val="none" w:sz="0" w:space="0" w:color="auto"/>
      </w:divBdr>
    </w:div>
    <w:div w:id="751009101">
      <w:bodyDiv w:val="1"/>
      <w:marLeft w:val="0"/>
      <w:marRight w:val="0"/>
      <w:marTop w:val="0"/>
      <w:marBottom w:val="0"/>
      <w:divBdr>
        <w:top w:val="none" w:sz="0" w:space="0" w:color="auto"/>
        <w:left w:val="none" w:sz="0" w:space="0" w:color="auto"/>
        <w:bottom w:val="none" w:sz="0" w:space="0" w:color="auto"/>
        <w:right w:val="none" w:sz="0" w:space="0" w:color="auto"/>
      </w:divBdr>
    </w:div>
    <w:div w:id="751708100">
      <w:bodyDiv w:val="1"/>
      <w:marLeft w:val="0"/>
      <w:marRight w:val="0"/>
      <w:marTop w:val="0"/>
      <w:marBottom w:val="0"/>
      <w:divBdr>
        <w:top w:val="none" w:sz="0" w:space="0" w:color="auto"/>
        <w:left w:val="none" w:sz="0" w:space="0" w:color="auto"/>
        <w:bottom w:val="none" w:sz="0" w:space="0" w:color="auto"/>
        <w:right w:val="none" w:sz="0" w:space="0" w:color="auto"/>
      </w:divBdr>
    </w:div>
    <w:div w:id="755592863">
      <w:bodyDiv w:val="1"/>
      <w:marLeft w:val="0"/>
      <w:marRight w:val="0"/>
      <w:marTop w:val="0"/>
      <w:marBottom w:val="0"/>
      <w:divBdr>
        <w:top w:val="none" w:sz="0" w:space="0" w:color="auto"/>
        <w:left w:val="none" w:sz="0" w:space="0" w:color="auto"/>
        <w:bottom w:val="none" w:sz="0" w:space="0" w:color="auto"/>
        <w:right w:val="none" w:sz="0" w:space="0" w:color="auto"/>
      </w:divBdr>
    </w:div>
    <w:div w:id="756629735">
      <w:bodyDiv w:val="1"/>
      <w:marLeft w:val="0"/>
      <w:marRight w:val="0"/>
      <w:marTop w:val="0"/>
      <w:marBottom w:val="0"/>
      <w:divBdr>
        <w:top w:val="none" w:sz="0" w:space="0" w:color="auto"/>
        <w:left w:val="none" w:sz="0" w:space="0" w:color="auto"/>
        <w:bottom w:val="none" w:sz="0" w:space="0" w:color="auto"/>
        <w:right w:val="none" w:sz="0" w:space="0" w:color="auto"/>
      </w:divBdr>
    </w:div>
    <w:div w:id="757094558">
      <w:bodyDiv w:val="1"/>
      <w:marLeft w:val="0"/>
      <w:marRight w:val="0"/>
      <w:marTop w:val="0"/>
      <w:marBottom w:val="0"/>
      <w:divBdr>
        <w:top w:val="none" w:sz="0" w:space="0" w:color="auto"/>
        <w:left w:val="none" w:sz="0" w:space="0" w:color="auto"/>
        <w:bottom w:val="none" w:sz="0" w:space="0" w:color="auto"/>
        <w:right w:val="none" w:sz="0" w:space="0" w:color="auto"/>
      </w:divBdr>
    </w:div>
    <w:div w:id="758021228">
      <w:bodyDiv w:val="1"/>
      <w:marLeft w:val="0"/>
      <w:marRight w:val="0"/>
      <w:marTop w:val="0"/>
      <w:marBottom w:val="0"/>
      <w:divBdr>
        <w:top w:val="none" w:sz="0" w:space="0" w:color="auto"/>
        <w:left w:val="none" w:sz="0" w:space="0" w:color="auto"/>
        <w:bottom w:val="none" w:sz="0" w:space="0" w:color="auto"/>
        <w:right w:val="none" w:sz="0" w:space="0" w:color="auto"/>
      </w:divBdr>
    </w:div>
    <w:div w:id="761222387">
      <w:bodyDiv w:val="1"/>
      <w:marLeft w:val="0"/>
      <w:marRight w:val="0"/>
      <w:marTop w:val="0"/>
      <w:marBottom w:val="0"/>
      <w:divBdr>
        <w:top w:val="none" w:sz="0" w:space="0" w:color="auto"/>
        <w:left w:val="none" w:sz="0" w:space="0" w:color="auto"/>
        <w:bottom w:val="none" w:sz="0" w:space="0" w:color="auto"/>
        <w:right w:val="none" w:sz="0" w:space="0" w:color="auto"/>
      </w:divBdr>
    </w:div>
    <w:div w:id="772164188">
      <w:bodyDiv w:val="1"/>
      <w:marLeft w:val="0"/>
      <w:marRight w:val="0"/>
      <w:marTop w:val="0"/>
      <w:marBottom w:val="0"/>
      <w:divBdr>
        <w:top w:val="none" w:sz="0" w:space="0" w:color="auto"/>
        <w:left w:val="none" w:sz="0" w:space="0" w:color="auto"/>
        <w:bottom w:val="none" w:sz="0" w:space="0" w:color="auto"/>
        <w:right w:val="none" w:sz="0" w:space="0" w:color="auto"/>
      </w:divBdr>
    </w:div>
    <w:div w:id="782306151">
      <w:bodyDiv w:val="1"/>
      <w:marLeft w:val="0"/>
      <w:marRight w:val="0"/>
      <w:marTop w:val="0"/>
      <w:marBottom w:val="0"/>
      <w:divBdr>
        <w:top w:val="none" w:sz="0" w:space="0" w:color="auto"/>
        <w:left w:val="none" w:sz="0" w:space="0" w:color="auto"/>
        <w:bottom w:val="none" w:sz="0" w:space="0" w:color="auto"/>
        <w:right w:val="none" w:sz="0" w:space="0" w:color="auto"/>
      </w:divBdr>
    </w:div>
    <w:div w:id="786317675">
      <w:bodyDiv w:val="1"/>
      <w:marLeft w:val="0"/>
      <w:marRight w:val="0"/>
      <w:marTop w:val="0"/>
      <w:marBottom w:val="0"/>
      <w:divBdr>
        <w:top w:val="none" w:sz="0" w:space="0" w:color="auto"/>
        <w:left w:val="none" w:sz="0" w:space="0" w:color="auto"/>
        <w:bottom w:val="none" w:sz="0" w:space="0" w:color="auto"/>
        <w:right w:val="none" w:sz="0" w:space="0" w:color="auto"/>
      </w:divBdr>
    </w:div>
    <w:div w:id="789395807">
      <w:bodyDiv w:val="1"/>
      <w:marLeft w:val="0"/>
      <w:marRight w:val="0"/>
      <w:marTop w:val="0"/>
      <w:marBottom w:val="0"/>
      <w:divBdr>
        <w:top w:val="none" w:sz="0" w:space="0" w:color="auto"/>
        <w:left w:val="none" w:sz="0" w:space="0" w:color="auto"/>
        <w:bottom w:val="none" w:sz="0" w:space="0" w:color="auto"/>
        <w:right w:val="none" w:sz="0" w:space="0" w:color="auto"/>
      </w:divBdr>
    </w:div>
    <w:div w:id="793062127">
      <w:bodyDiv w:val="1"/>
      <w:marLeft w:val="0"/>
      <w:marRight w:val="0"/>
      <w:marTop w:val="0"/>
      <w:marBottom w:val="0"/>
      <w:divBdr>
        <w:top w:val="none" w:sz="0" w:space="0" w:color="auto"/>
        <w:left w:val="none" w:sz="0" w:space="0" w:color="auto"/>
        <w:bottom w:val="none" w:sz="0" w:space="0" w:color="auto"/>
        <w:right w:val="none" w:sz="0" w:space="0" w:color="auto"/>
      </w:divBdr>
    </w:div>
    <w:div w:id="799541122">
      <w:bodyDiv w:val="1"/>
      <w:marLeft w:val="0"/>
      <w:marRight w:val="0"/>
      <w:marTop w:val="0"/>
      <w:marBottom w:val="0"/>
      <w:divBdr>
        <w:top w:val="none" w:sz="0" w:space="0" w:color="auto"/>
        <w:left w:val="none" w:sz="0" w:space="0" w:color="auto"/>
        <w:bottom w:val="none" w:sz="0" w:space="0" w:color="auto"/>
        <w:right w:val="none" w:sz="0" w:space="0" w:color="auto"/>
      </w:divBdr>
    </w:div>
    <w:div w:id="809131121">
      <w:bodyDiv w:val="1"/>
      <w:marLeft w:val="0"/>
      <w:marRight w:val="0"/>
      <w:marTop w:val="0"/>
      <w:marBottom w:val="0"/>
      <w:divBdr>
        <w:top w:val="none" w:sz="0" w:space="0" w:color="auto"/>
        <w:left w:val="none" w:sz="0" w:space="0" w:color="auto"/>
        <w:bottom w:val="none" w:sz="0" w:space="0" w:color="auto"/>
        <w:right w:val="none" w:sz="0" w:space="0" w:color="auto"/>
      </w:divBdr>
    </w:div>
    <w:div w:id="814176490">
      <w:bodyDiv w:val="1"/>
      <w:marLeft w:val="0"/>
      <w:marRight w:val="0"/>
      <w:marTop w:val="0"/>
      <w:marBottom w:val="0"/>
      <w:divBdr>
        <w:top w:val="none" w:sz="0" w:space="0" w:color="auto"/>
        <w:left w:val="none" w:sz="0" w:space="0" w:color="auto"/>
        <w:bottom w:val="none" w:sz="0" w:space="0" w:color="auto"/>
        <w:right w:val="none" w:sz="0" w:space="0" w:color="auto"/>
      </w:divBdr>
    </w:div>
    <w:div w:id="815688275">
      <w:bodyDiv w:val="1"/>
      <w:marLeft w:val="0"/>
      <w:marRight w:val="0"/>
      <w:marTop w:val="0"/>
      <w:marBottom w:val="0"/>
      <w:divBdr>
        <w:top w:val="none" w:sz="0" w:space="0" w:color="auto"/>
        <w:left w:val="none" w:sz="0" w:space="0" w:color="auto"/>
        <w:bottom w:val="none" w:sz="0" w:space="0" w:color="auto"/>
        <w:right w:val="none" w:sz="0" w:space="0" w:color="auto"/>
      </w:divBdr>
    </w:div>
    <w:div w:id="816611113">
      <w:bodyDiv w:val="1"/>
      <w:marLeft w:val="0"/>
      <w:marRight w:val="0"/>
      <w:marTop w:val="0"/>
      <w:marBottom w:val="0"/>
      <w:divBdr>
        <w:top w:val="none" w:sz="0" w:space="0" w:color="auto"/>
        <w:left w:val="none" w:sz="0" w:space="0" w:color="auto"/>
        <w:bottom w:val="none" w:sz="0" w:space="0" w:color="auto"/>
        <w:right w:val="none" w:sz="0" w:space="0" w:color="auto"/>
      </w:divBdr>
    </w:div>
    <w:div w:id="820775284">
      <w:bodyDiv w:val="1"/>
      <w:marLeft w:val="0"/>
      <w:marRight w:val="0"/>
      <w:marTop w:val="0"/>
      <w:marBottom w:val="0"/>
      <w:divBdr>
        <w:top w:val="none" w:sz="0" w:space="0" w:color="auto"/>
        <w:left w:val="none" w:sz="0" w:space="0" w:color="auto"/>
        <w:bottom w:val="none" w:sz="0" w:space="0" w:color="auto"/>
        <w:right w:val="none" w:sz="0" w:space="0" w:color="auto"/>
      </w:divBdr>
    </w:div>
    <w:div w:id="825324304">
      <w:bodyDiv w:val="1"/>
      <w:marLeft w:val="0"/>
      <w:marRight w:val="0"/>
      <w:marTop w:val="0"/>
      <w:marBottom w:val="0"/>
      <w:divBdr>
        <w:top w:val="none" w:sz="0" w:space="0" w:color="auto"/>
        <w:left w:val="none" w:sz="0" w:space="0" w:color="auto"/>
        <w:bottom w:val="none" w:sz="0" w:space="0" w:color="auto"/>
        <w:right w:val="none" w:sz="0" w:space="0" w:color="auto"/>
      </w:divBdr>
    </w:div>
    <w:div w:id="826625549">
      <w:bodyDiv w:val="1"/>
      <w:marLeft w:val="0"/>
      <w:marRight w:val="0"/>
      <w:marTop w:val="0"/>
      <w:marBottom w:val="0"/>
      <w:divBdr>
        <w:top w:val="none" w:sz="0" w:space="0" w:color="auto"/>
        <w:left w:val="none" w:sz="0" w:space="0" w:color="auto"/>
        <w:bottom w:val="none" w:sz="0" w:space="0" w:color="auto"/>
        <w:right w:val="none" w:sz="0" w:space="0" w:color="auto"/>
      </w:divBdr>
    </w:div>
    <w:div w:id="831873698">
      <w:bodyDiv w:val="1"/>
      <w:marLeft w:val="0"/>
      <w:marRight w:val="0"/>
      <w:marTop w:val="0"/>
      <w:marBottom w:val="0"/>
      <w:divBdr>
        <w:top w:val="none" w:sz="0" w:space="0" w:color="auto"/>
        <w:left w:val="none" w:sz="0" w:space="0" w:color="auto"/>
        <w:bottom w:val="none" w:sz="0" w:space="0" w:color="auto"/>
        <w:right w:val="none" w:sz="0" w:space="0" w:color="auto"/>
      </w:divBdr>
    </w:div>
    <w:div w:id="832456845">
      <w:bodyDiv w:val="1"/>
      <w:marLeft w:val="0"/>
      <w:marRight w:val="0"/>
      <w:marTop w:val="0"/>
      <w:marBottom w:val="0"/>
      <w:divBdr>
        <w:top w:val="none" w:sz="0" w:space="0" w:color="auto"/>
        <w:left w:val="none" w:sz="0" w:space="0" w:color="auto"/>
        <w:bottom w:val="none" w:sz="0" w:space="0" w:color="auto"/>
        <w:right w:val="none" w:sz="0" w:space="0" w:color="auto"/>
      </w:divBdr>
    </w:div>
    <w:div w:id="835805907">
      <w:bodyDiv w:val="1"/>
      <w:marLeft w:val="0"/>
      <w:marRight w:val="0"/>
      <w:marTop w:val="0"/>
      <w:marBottom w:val="0"/>
      <w:divBdr>
        <w:top w:val="none" w:sz="0" w:space="0" w:color="auto"/>
        <w:left w:val="none" w:sz="0" w:space="0" w:color="auto"/>
        <w:bottom w:val="none" w:sz="0" w:space="0" w:color="auto"/>
        <w:right w:val="none" w:sz="0" w:space="0" w:color="auto"/>
      </w:divBdr>
    </w:div>
    <w:div w:id="847721048">
      <w:bodyDiv w:val="1"/>
      <w:marLeft w:val="0"/>
      <w:marRight w:val="0"/>
      <w:marTop w:val="0"/>
      <w:marBottom w:val="0"/>
      <w:divBdr>
        <w:top w:val="none" w:sz="0" w:space="0" w:color="auto"/>
        <w:left w:val="none" w:sz="0" w:space="0" w:color="auto"/>
        <w:bottom w:val="none" w:sz="0" w:space="0" w:color="auto"/>
        <w:right w:val="none" w:sz="0" w:space="0" w:color="auto"/>
      </w:divBdr>
    </w:div>
    <w:div w:id="852690383">
      <w:bodyDiv w:val="1"/>
      <w:marLeft w:val="0"/>
      <w:marRight w:val="0"/>
      <w:marTop w:val="0"/>
      <w:marBottom w:val="0"/>
      <w:divBdr>
        <w:top w:val="none" w:sz="0" w:space="0" w:color="auto"/>
        <w:left w:val="none" w:sz="0" w:space="0" w:color="auto"/>
        <w:bottom w:val="none" w:sz="0" w:space="0" w:color="auto"/>
        <w:right w:val="none" w:sz="0" w:space="0" w:color="auto"/>
      </w:divBdr>
    </w:div>
    <w:div w:id="854225068">
      <w:bodyDiv w:val="1"/>
      <w:marLeft w:val="0"/>
      <w:marRight w:val="0"/>
      <w:marTop w:val="0"/>
      <w:marBottom w:val="0"/>
      <w:divBdr>
        <w:top w:val="none" w:sz="0" w:space="0" w:color="auto"/>
        <w:left w:val="none" w:sz="0" w:space="0" w:color="auto"/>
        <w:bottom w:val="none" w:sz="0" w:space="0" w:color="auto"/>
        <w:right w:val="none" w:sz="0" w:space="0" w:color="auto"/>
      </w:divBdr>
    </w:div>
    <w:div w:id="855313166">
      <w:bodyDiv w:val="1"/>
      <w:marLeft w:val="0"/>
      <w:marRight w:val="0"/>
      <w:marTop w:val="0"/>
      <w:marBottom w:val="0"/>
      <w:divBdr>
        <w:top w:val="none" w:sz="0" w:space="0" w:color="auto"/>
        <w:left w:val="none" w:sz="0" w:space="0" w:color="auto"/>
        <w:bottom w:val="none" w:sz="0" w:space="0" w:color="auto"/>
        <w:right w:val="none" w:sz="0" w:space="0" w:color="auto"/>
      </w:divBdr>
    </w:div>
    <w:div w:id="856970080">
      <w:bodyDiv w:val="1"/>
      <w:marLeft w:val="0"/>
      <w:marRight w:val="0"/>
      <w:marTop w:val="0"/>
      <w:marBottom w:val="0"/>
      <w:divBdr>
        <w:top w:val="none" w:sz="0" w:space="0" w:color="auto"/>
        <w:left w:val="none" w:sz="0" w:space="0" w:color="auto"/>
        <w:bottom w:val="none" w:sz="0" w:space="0" w:color="auto"/>
        <w:right w:val="none" w:sz="0" w:space="0" w:color="auto"/>
      </w:divBdr>
      <w:divsChild>
        <w:div w:id="95488212">
          <w:marLeft w:val="640"/>
          <w:marRight w:val="0"/>
          <w:marTop w:val="0"/>
          <w:marBottom w:val="0"/>
          <w:divBdr>
            <w:top w:val="none" w:sz="0" w:space="0" w:color="auto"/>
            <w:left w:val="none" w:sz="0" w:space="0" w:color="auto"/>
            <w:bottom w:val="none" w:sz="0" w:space="0" w:color="auto"/>
            <w:right w:val="none" w:sz="0" w:space="0" w:color="auto"/>
          </w:divBdr>
        </w:div>
      </w:divsChild>
    </w:div>
    <w:div w:id="857233842">
      <w:bodyDiv w:val="1"/>
      <w:marLeft w:val="0"/>
      <w:marRight w:val="0"/>
      <w:marTop w:val="0"/>
      <w:marBottom w:val="0"/>
      <w:divBdr>
        <w:top w:val="none" w:sz="0" w:space="0" w:color="auto"/>
        <w:left w:val="none" w:sz="0" w:space="0" w:color="auto"/>
        <w:bottom w:val="none" w:sz="0" w:space="0" w:color="auto"/>
        <w:right w:val="none" w:sz="0" w:space="0" w:color="auto"/>
      </w:divBdr>
    </w:div>
    <w:div w:id="866218429">
      <w:bodyDiv w:val="1"/>
      <w:marLeft w:val="0"/>
      <w:marRight w:val="0"/>
      <w:marTop w:val="0"/>
      <w:marBottom w:val="0"/>
      <w:divBdr>
        <w:top w:val="none" w:sz="0" w:space="0" w:color="auto"/>
        <w:left w:val="none" w:sz="0" w:space="0" w:color="auto"/>
        <w:bottom w:val="none" w:sz="0" w:space="0" w:color="auto"/>
        <w:right w:val="none" w:sz="0" w:space="0" w:color="auto"/>
      </w:divBdr>
    </w:div>
    <w:div w:id="870536219">
      <w:bodyDiv w:val="1"/>
      <w:marLeft w:val="0"/>
      <w:marRight w:val="0"/>
      <w:marTop w:val="0"/>
      <w:marBottom w:val="0"/>
      <w:divBdr>
        <w:top w:val="none" w:sz="0" w:space="0" w:color="auto"/>
        <w:left w:val="none" w:sz="0" w:space="0" w:color="auto"/>
        <w:bottom w:val="none" w:sz="0" w:space="0" w:color="auto"/>
        <w:right w:val="none" w:sz="0" w:space="0" w:color="auto"/>
      </w:divBdr>
    </w:div>
    <w:div w:id="874655536">
      <w:bodyDiv w:val="1"/>
      <w:marLeft w:val="0"/>
      <w:marRight w:val="0"/>
      <w:marTop w:val="0"/>
      <w:marBottom w:val="0"/>
      <w:divBdr>
        <w:top w:val="none" w:sz="0" w:space="0" w:color="auto"/>
        <w:left w:val="none" w:sz="0" w:space="0" w:color="auto"/>
        <w:bottom w:val="none" w:sz="0" w:space="0" w:color="auto"/>
        <w:right w:val="none" w:sz="0" w:space="0" w:color="auto"/>
      </w:divBdr>
    </w:div>
    <w:div w:id="877357744">
      <w:bodyDiv w:val="1"/>
      <w:marLeft w:val="0"/>
      <w:marRight w:val="0"/>
      <w:marTop w:val="0"/>
      <w:marBottom w:val="0"/>
      <w:divBdr>
        <w:top w:val="none" w:sz="0" w:space="0" w:color="auto"/>
        <w:left w:val="none" w:sz="0" w:space="0" w:color="auto"/>
        <w:bottom w:val="none" w:sz="0" w:space="0" w:color="auto"/>
        <w:right w:val="none" w:sz="0" w:space="0" w:color="auto"/>
      </w:divBdr>
    </w:div>
    <w:div w:id="889420747">
      <w:bodyDiv w:val="1"/>
      <w:marLeft w:val="0"/>
      <w:marRight w:val="0"/>
      <w:marTop w:val="0"/>
      <w:marBottom w:val="0"/>
      <w:divBdr>
        <w:top w:val="none" w:sz="0" w:space="0" w:color="auto"/>
        <w:left w:val="none" w:sz="0" w:space="0" w:color="auto"/>
        <w:bottom w:val="none" w:sz="0" w:space="0" w:color="auto"/>
        <w:right w:val="none" w:sz="0" w:space="0" w:color="auto"/>
      </w:divBdr>
    </w:div>
    <w:div w:id="907151890">
      <w:bodyDiv w:val="1"/>
      <w:marLeft w:val="0"/>
      <w:marRight w:val="0"/>
      <w:marTop w:val="0"/>
      <w:marBottom w:val="0"/>
      <w:divBdr>
        <w:top w:val="none" w:sz="0" w:space="0" w:color="auto"/>
        <w:left w:val="none" w:sz="0" w:space="0" w:color="auto"/>
        <w:bottom w:val="none" w:sz="0" w:space="0" w:color="auto"/>
        <w:right w:val="none" w:sz="0" w:space="0" w:color="auto"/>
      </w:divBdr>
    </w:div>
    <w:div w:id="909080830">
      <w:bodyDiv w:val="1"/>
      <w:marLeft w:val="0"/>
      <w:marRight w:val="0"/>
      <w:marTop w:val="0"/>
      <w:marBottom w:val="0"/>
      <w:divBdr>
        <w:top w:val="none" w:sz="0" w:space="0" w:color="auto"/>
        <w:left w:val="none" w:sz="0" w:space="0" w:color="auto"/>
        <w:bottom w:val="none" w:sz="0" w:space="0" w:color="auto"/>
        <w:right w:val="none" w:sz="0" w:space="0" w:color="auto"/>
      </w:divBdr>
    </w:div>
    <w:div w:id="911349013">
      <w:bodyDiv w:val="1"/>
      <w:marLeft w:val="0"/>
      <w:marRight w:val="0"/>
      <w:marTop w:val="0"/>
      <w:marBottom w:val="0"/>
      <w:divBdr>
        <w:top w:val="none" w:sz="0" w:space="0" w:color="auto"/>
        <w:left w:val="none" w:sz="0" w:space="0" w:color="auto"/>
        <w:bottom w:val="none" w:sz="0" w:space="0" w:color="auto"/>
        <w:right w:val="none" w:sz="0" w:space="0" w:color="auto"/>
      </w:divBdr>
    </w:div>
    <w:div w:id="918708924">
      <w:bodyDiv w:val="1"/>
      <w:marLeft w:val="0"/>
      <w:marRight w:val="0"/>
      <w:marTop w:val="0"/>
      <w:marBottom w:val="0"/>
      <w:divBdr>
        <w:top w:val="none" w:sz="0" w:space="0" w:color="auto"/>
        <w:left w:val="none" w:sz="0" w:space="0" w:color="auto"/>
        <w:bottom w:val="none" w:sz="0" w:space="0" w:color="auto"/>
        <w:right w:val="none" w:sz="0" w:space="0" w:color="auto"/>
      </w:divBdr>
    </w:div>
    <w:div w:id="921374966">
      <w:bodyDiv w:val="1"/>
      <w:marLeft w:val="0"/>
      <w:marRight w:val="0"/>
      <w:marTop w:val="0"/>
      <w:marBottom w:val="0"/>
      <w:divBdr>
        <w:top w:val="none" w:sz="0" w:space="0" w:color="auto"/>
        <w:left w:val="none" w:sz="0" w:space="0" w:color="auto"/>
        <w:bottom w:val="none" w:sz="0" w:space="0" w:color="auto"/>
        <w:right w:val="none" w:sz="0" w:space="0" w:color="auto"/>
      </w:divBdr>
    </w:div>
    <w:div w:id="937560816">
      <w:bodyDiv w:val="1"/>
      <w:marLeft w:val="0"/>
      <w:marRight w:val="0"/>
      <w:marTop w:val="0"/>
      <w:marBottom w:val="0"/>
      <w:divBdr>
        <w:top w:val="none" w:sz="0" w:space="0" w:color="auto"/>
        <w:left w:val="none" w:sz="0" w:space="0" w:color="auto"/>
        <w:bottom w:val="none" w:sz="0" w:space="0" w:color="auto"/>
        <w:right w:val="none" w:sz="0" w:space="0" w:color="auto"/>
      </w:divBdr>
    </w:div>
    <w:div w:id="938148098">
      <w:bodyDiv w:val="1"/>
      <w:marLeft w:val="0"/>
      <w:marRight w:val="0"/>
      <w:marTop w:val="0"/>
      <w:marBottom w:val="0"/>
      <w:divBdr>
        <w:top w:val="none" w:sz="0" w:space="0" w:color="auto"/>
        <w:left w:val="none" w:sz="0" w:space="0" w:color="auto"/>
        <w:bottom w:val="none" w:sz="0" w:space="0" w:color="auto"/>
        <w:right w:val="none" w:sz="0" w:space="0" w:color="auto"/>
      </w:divBdr>
    </w:div>
    <w:div w:id="941456095">
      <w:bodyDiv w:val="1"/>
      <w:marLeft w:val="0"/>
      <w:marRight w:val="0"/>
      <w:marTop w:val="0"/>
      <w:marBottom w:val="0"/>
      <w:divBdr>
        <w:top w:val="none" w:sz="0" w:space="0" w:color="auto"/>
        <w:left w:val="none" w:sz="0" w:space="0" w:color="auto"/>
        <w:bottom w:val="none" w:sz="0" w:space="0" w:color="auto"/>
        <w:right w:val="none" w:sz="0" w:space="0" w:color="auto"/>
      </w:divBdr>
    </w:div>
    <w:div w:id="946499368">
      <w:bodyDiv w:val="1"/>
      <w:marLeft w:val="0"/>
      <w:marRight w:val="0"/>
      <w:marTop w:val="0"/>
      <w:marBottom w:val="0"/>
      <w:divBdr>
        <w:top w:val="none" w:sz="0" w:space="0" w:color="auto"/>
        <w:left w:val="none" w:sz="0" w:space="0" w:color="auto"/>
        <w:bottom w:val="none" w:sz="0" w:space="0" w:color="auto"/>
        <w:right w:val="none" w:sz="0" w:space="0" w:color="auto"/>
      </w:divBdr>
    </w:div>
    <w:div w:id="951059354">
      <w:bodyDiv w:val="1"/>
      <w:marLeft w:val="0"/>
      <w:marRight w:val="0"/>
      <w:marTop w:val="0"/>
      <w:marBottom w:val="0"/>
      <w:divBdr>
        <w:top w:val="none" w:sz="0" w:space="0" w:color="auto"/>
        <w:left w:val="none" w:sz="0" w:space="0" w:color="auto"/>
        <w:bottom w:val="none" w:sz="0" w:space="0" w:color="auto"/>
        <w:right w:val="none" w:sz="0" w:space="0" w:color="auto"/>
      </w:divBdr>
    </w:div>
    <w:div w:id="962199757">
      <w:bodyDiv w:val="1"/>
      <w:marLeft w:val="0"/>
      <w:marRight w:val="0"/>
      <w:marTop w:val="0"/>
      <w:marBottom w:val="0"/>
      <w:divBdr>
        <w:top w:val="none" w:sz="0" w:space="0" w:color="auto"/>
        <w:left w:val="none" w:sz="0" w:space="0" w:color="auto"/>
        <w:bottom w:val="none" w:sz="0" w:space="0" w:color="auto"/>
        <w:right w:val="none" w:sz="0" w:space="0" w:color="auto"/>
      </w:divBdr>
    </w:div>
    <w:div w:id="963193816">
      <w:bodyDiv w:val="1"/>
      <w:marLeft w:val="0"/>
      <w:marRight w:val="0"/>
      <w:marTop w:val="0"/>
      <w:marBottom w:val="0"/>
      <w:divBdr>
        <w:top w:val="none" w:sz="0" w:space="0" w:color="auto"/>
        <w:left w:val="none" w:sz="0" w:space="0" w:color="auto"/>
        <w:bottom w:val="none" w:sz="0" w:space="0" w:color="auto"/>
        <w:right w:val="none" w:sz="0" w:space="0" w:color="auto"/>
      </w:divBdr>
    </w:div>
    <w:div w:id="963385715">
      <w:bodyDiv w:val="1"/>
      <w:marLeft w:val="0"/>
      <w:marRight w:val="0"/>
      <w:marTop w:val="0"/>
      <w:marBottom w:val="0"/>
      <w:divBdr>
        <w:top w:val="none" w:sz="0" w:space="0" w:color="auto"/>
        <w:left w:val="none" w:sz="0" w:space="0" w:color="auto"/>
        <w:bottom w:val="none" w:sz="0" w:space="0" w:color="auto"/>
        <w:right w:val="none" w:sz="0" w:space="0" w:color="auto"/>
      </w:divBdr>
    </w:div>
    <w:div w:id="963462814">
      <w:bodyDiv w:val="1"/>
      <w:marLeft w:val="0"/>
      <w:marRight w:val="0"/>
      <w:marTop w:val="0"/>
      <w:marBottom w:val="0"/>
      <w:divBdr>
        <w:top w:val="none" w:sz="0" w:space="0" w:color="auto"/>
        <w:left w:val="none" w:sz="0" w:space="0" w:color="auto"/>
        <w:bottom w:val="none" w:sz="0" w:space="0" w:color="auto"/>
        <w:right w:val="none" w:sz="0" w:space="0" w:color="auto"/>
      </w:divBdr>
    </w:div>
    <w:div w:id="970280283">
      <w:bodyDiv w:val="1"/>
      <w:marLeft w:val="0"/>
      <w:marRight w:val="0"/>
      <w:marTop w:val="0"/>
      <w:marBottom w:val="0"/>
      <w:divBdr>
        <w:top w:val="none" w:sz="0" w:space="0" w:color="auto"/>
        <w:left w:val="none" w:sz="0" w:space="0" w:color="auto"/>
        <w:bottom w:val="none" w:sz="0" w:space="0" w:color="auto"/>
        <w:right w:val="none" w:sz="0" w:space="0" w:color="auto"/>
      </w:divBdr>
    </w:div>
    <w:div w:id="974484026">
      <w:bodyDiv w:val="1"/>
      <w:marLeft w:val="0"/>
      <w:marRight w:val="0"/>
      <w:marTop w:val="0"/>
      <w:marBottom w:val="0"/>
      <w:divBdr>
        <w:top w:val="none" w:sz="0" w:space="0" w:color="auto"/>
        <w:left w:val="none" w:sz="0" w:space="0" w:color="auto"/>
        <w:bottom w:val="none" w:sz="0" w:space="0" w:color="auto"/>
        <w:right w:val="none" w:sz="0" w:space="0" w:color="auto"/>
      </w:divBdr>
    </w:div>
    <w:div w:id="979457848">
      <w:bodyDiv w:val="1"/>
      <w:marLeft w:val="0"/>
      <w:marRight w:val="0"/>
      <w:marTop w:val="0"/>
      <w:marBottom w:val="0"/>
      <w:divBdr>
        <w:top w:val="none" w:sz="0" w:space="0" w:color="auto"/>
        <w:left w:val="none" w:sz="0" w:space="0" w:color="auto"/>
        <w:bottom w:val="none" w:sz="0" w:space="0" w:color="auto"/>
        <w:right w:val="none" w:sz="0" w:space="0" w:color="auto"/>
      </w:divBdr>
    </w:div>
    <w:div w:id="983895735">
      <w:bodyDiv w:val="1"/>
      <w:marLeft w:val="0"/>
      <w:marRight w:val="0"/>
      <w:marTop w:val="0"/>
      <w:marBottom w:val="0"/>
      <w:divBdr>
        <w:top w:val="none" w:sz="0" w:space="0" w:color="auto"/>
        <w:left w:val="none" w:sz="0" w:space="0" w:color="auto"/>
        <w:bottom w:val="none" w:sz="0" w:space="0" w:color="auto"/>
        <w:right w:val="none" w:sz="0" w:space="0" w:color="auto"/>
      </w:divBdr>
    </w:div>
    <w:div w:id="993532331">
      <w:bodyDiv w:val="1"/>
      <w:marLeft w:val="0"/>
      <w:marRight w:val="0"/>
      <w:marTop w:val="0"/>
      <w:marBottom w:val="0"/>
      <w:divBdr>
        <w:top w:val="none" w:sz="0" w:space="0" w:color="auto"/>
        <w:left w:val="none" w:sz="0" w:space="0" w:color="auto"/>
        <w:bottom w:val="none" w:sz="0" w:space="0" w:color="auto"/>
        <w:right w:val="none" w:sz="0" w:space="0" w:color="auto"/>
      </w:divBdr>
    </w:div>
    <w:div w:id="996491730">
      <w:bodyDiv w:val="1"/>
      <w:marLeft w:val="0"/>
      <w:marRight w:val="0"/>
      <w:marTop w:val="0"/>
      <w:marBottom w:val="0"/>
      <w:divBdr>
        <w:top w:val="none" w:sz="0" w:space="0" w:color="auto"/>
        <w:left w:val="none" w:sz="0" w:space="0" w:color="auto"/>
        <w:bottom w:val="none" w:sz="0" w:space="0" w:color="auto"/>
        <w:right w:val="none" w:sz="0" w:space="0" w:color="auto"/>
      </w:divBdr>
    </w:div>
    <w:div w:id="1003357954">
      <w:bodyDiv w:val="1"/>
      <w:marLeft w:val="0"/>
      <w:marRight w:val="0"/>
      <w:marTop w:val="0"/>
      <w:marBottom w:val="0"/>
      <w:divBdr>
        <w:top w:val="none" w:sz="0" w:space="0" w:color="auto"/>
        <w:left w:val="none" w:sz="0" w:space="0" w:color="auto"/>
        <w:bottom w:val="none" w:sz="0" w:space="0" w:color="auto"/>
        <w:right w:val="none" w:sz="0" w:space="0" w:color="auto"/>
      </w:divBdr>
    </w:div>
    <w:div w:id="1003582148">
      <w:bodyDiv w:val="1"/>
      <w:marLeft w:val="0"/>
      <w:marRight w:val="0"/>
      <w:marTop w:val="0"/>
      <w:marBottom w:val="0"/>
      <w:divBdr>
        <w:top w:val="none" w:sz="0" w:space="0" w:color="auto"/>
        <w:left w:val="none" w:sz="0" w:space="0" w:color="auto"/>
        <w:bottom w:val="none" w:sz="0" w:space="0" w:color="auto"/>
        <w:right w:val="none" w:sz="0" w:space="0" w:color="auto"/>
      </w:divBdr>
    </w:div>
    <w:div w:id="1013260780">
      <w:bodyDiv w:val="1"/>
      <w:marLeft w:val="0"/>
      <w:marRight w:val="0"/>
      <w:marTop w:val="0"/>
      <w:marBottom w:val="0"/>
      <w:divBdr>
        <w:top w:val="none" w:sz="0" w:space="0" w:color="auto"/>
        <w:left w:val="none" w:sz="0" w:space="0" w:color="auto"/>
        <w:bottom w:val="none" w:sz="0" w:space="0" w:color="auto"/>
        <w:right w:val="none" w:sz="0" w:space="0" w:color="auto"/>
      </w:divBdr>
    </w:div>
    <w:div w:id="1016536314">
      <w:bodyDiv w:val="1"/>
      <w:marLeft w:val="0"/>
      <w:marRight w:val="0"/>
      <w:marTop w:val="0"/>
      <w:marBottom w:val="0"/>
      <w:divBdr>
        <w:top w:val="none" w:sz="0" w:space="0" w:color="auto"/>
        <w:left w:val="none" w:sz="0" w:space="0" w:color="auto"/>
        <w:bottom w:val="none" w:sz="0" w:space="0" w:color="auto"/>
        <w:right w:val="none" w:sz="0" w:space="0" w:color="auto"/>
      </w:divBdr>
    </w:div>
    <w:div w:id="1017805507">
      <w:bodyDiv w:val="1"/>
      <w:marLeft w:val="0"/>
      <w:marRight w:val="0"/>
      <w:marTop w:val="0"/>
      <w:marBottom w:val="0"/>
      <w:divBdr>
        <w:top w:val="none" w:sz="0" w:space="0" w:color="auto"/>
        <w:left w:val="none" w:sz="0" w:space="0" w:color="auto"/>
        <w:bottom w:val="none" w:sz="0" w:space="0" w:color="auto"/>
        <w:right w:val="none" w:sz="0" w:space="0" w:color="auto"/>
      </w:divBdr>
    </w:div>
    <w:div w:id="1021123011">
      <w:bodyDiv w:val="1"/>
      <w:marLeft w:val="0"/>
      <w:marRight w:val="0"/>
      <w:marTop w:val="0"/>
      <w:marBottom w:val="0"/>
      <w:divBdr>
        <w:top w:val="none" w:sz="0" w:space="0" w:color="auto"/>
        <w:left w:val="none" w:sz="0" w:space="0" w:color="auto"/>
        <w:bottom w:val="none" w:sz="0" w:space="0" w:color="auto"/>
        <w:right w:val="none" w:sz="0" w:space="0" w:color="auto"/>
      </w:divBdr>
    </w:div>
    <w:div w:id="1022516295">
      <w:bodyDiv w:val="1"/>
      <w:marLeft w:val="0"/>
      <w:marRight w:val="0"/>
      <w:marTop w:val="0"/>
      <w:marBottom w:val="0"/>
      <w:divBdr>
        <w:top w:val="none" w:sz="0" w:space="0" w:color="auto"/>
        <w:left w:val="none" w:sz="0" w:space="0" w:color="auto"/>
        <w:bottom w:val="none" w:sz="0" w:space="0" w:color="auto"/>
        <w:right w:val="none" w:sz="0" w:space="0" w:color="auto"/>
      </w:divBdr>
    </w:div>
    <w:div w:id="1022978985">
      <w:bodyDiv w:val="1"/>
      <w:marLeft w:val="0"/>
      <w:marRight w:val="0"/>
      <w:marTop w:val="0"/>
      <w:marBottom w:val="0"/>
      <w:divBdr>
        <w:top w:val="none" w:sz="0" w:space="0" w:color="auto"/>
        <w:left w:val="none" w:sz="0" w:space="0" w:color="auto"/>
        <w:bottom w:val="none" w:sz="0" w:space="0" w:color="auto"/>
        <w:right w:val="none" w:sz="0" w:space="0" w:color="auto"/>
      </w:divBdr>
    </w:div>
    <w:div w:id="1024208837">
      <w:bodyDiv w:val="1"/>
      <w:marLeft w:val="0"/>
      <w:marRight w:val="0"/>
      <w:marTop w:val="0"/>
      <w:marBottom w:val="0"/>
      <w:divBdr>
        <w:top w:val="none" w:sz="0" w:space="0" w:color="auto"/>
        <w:left w:val="none" w:sz="0" w:space="0" w:color="auto"/>
        <w:bottom w:val="none" w:sz="0" w:space="0" w:color="auto"/>
        <w:right w:val="none" w:sz="0" w:space="0" w:color="auto"/>
      </w:divBdr>
    </w:div>
    <w:div w:id="1027875603">
      <w:bodyDiv w:val="1"/>
      <w:marLeft w:val="0"/>
      <w:marRight w:val="0"/>
      <w:marTop w:val="0"/>
      <w:marBottom w:val="0"/>
      <w:divBdr>
        <w:top w:val="none" w:sz="0" w:space="0" w:color="auto"/>
        <w:left w:val="none" w:sz="0" w:space="0" w:color="auto"/>
        <w:bottom w:val="none" w:sz="0" w:space="0" w:color="auto"/>
        <w:right w:val="none" w:sz="0" w:space="0" w:color="auto"/>
      </w:divBdr>
    </w:div>
    <w:div w:id="1029183812">
      <w:bodyDiv w:val="1"/>
      <w:marLeft w:val="0"/>
      <w:marRight w:val="0"/>
      <w:marTop w:val="0"/>
      <w:marBottom w:val="0"/>
      <w:divBdr>
        <w:top w:val="none" w:sz="0" w:space="0" w:color="auto"/>
        <w:left w:val="none" w:sz="0" w:space="0" w:color="auto"/>
        <w:bottom w:val="none" w:sz="0" w:space="0" w:color="auto"/>
        <w:right w:val="none" w:sz="0" w:space="0" w:color="auto"/>
      </w:divBdr>
    </w:div>
    <w:div w:id="1032337779">
      <w:bodyDiv w:val="1"/>
      <w:marLeft w:val="0"/>
      <w:marRight w:val="0"/>
      <w:marTop w:val="0"/>
      <w:marBottom w:val="0"/>
      <w:divBdr>
        <w:top w:val="none" w:sz="0" w:space="0" w:color="auto"/>
        <w:left w:val="none" w:sz="0" w:space="0" w:color="auto"/>
        <w:bottom w:val="none" w:sz="0" w:space="0" w:color="auto"/>
        <w:right w:val="none" w:sz="0" w:space="0" w:color="auto"/>
      </w:divBdr>
    </w:div>
    <w:div w:id="1033072858">
      <w:bodyDiv w:val="1"/>
      <w:marLeft w:val="0"/>
      <w:marRight w:val="0"/>
      <w:marTop w:val="0"/>
      <w:marBottom w:val="0"/>
      <w:divBdr>
        <w:top w:val="none" w:sz="0" w:space="0" w:color="auto"/>
        <w:left w:val="none" w:sz="0" w:space="0" w:color="auto"/>
        <w:bottom w:val="none" w:sz="0" w:space="0" w:color="auto"/>
        <w:right w:val="none" w:sz="0" w:space="0" w:color="auto"/>
      </w:divBdr>
    </w:div>
    <w:div w:id="1033387982">
      <w:bodyDiv w:val="1"/>
      <w:marLeft w:val="0"/>
      <w:marRight w:val="0"/>
      <w:marTop w:val="0"/>
      <w:marBottom w:val="0"/>
      <w:divBdr>
        <w:top w:val="none" w:sz="0" w:space="0" w:color="auto"/>
        <w:left w:val="none" w:sz="0" w:space="0" w:color="auto"/>
        <w:bottom w:val="none" w:sz="0" w:space="0" w:color="auto"/>
        <w:right w:val="none" w:sz="0" w:space="0" w:color="auto"/>
      </w:divBdr>
    </w:div>
    <w:div w:id="1043553366">
      <w:bodyDiv w:val="1"/>
      <w:marLeft w:val="0"/>
      <w:marRight w:val="0"/>
      <w:marTop w:val="0"/>
      <w:marBottom w:val="0"/>
      <w:divBdr>
        <w:top w:val="none" w:sz="0" w:space="0" w:color="auto"/>
        <w:left w:val="none" w:sz="0" w:space="0" w:color="auto"/>
        <w:bottom w:val="none" w:sz="0" w:space="0" w:color="auto"/>
        <w:right w:val="none" w:sz="0" w:space="0" w:color="auto"/>
      </w:divBdr>
    </w:div>
    <w:div w:id="1047026074">
      <w:bodyDiv w:val="1"/>
      <w:marLeft w:val="0"/>
      <w:marRight w:val="0"/>
      <w:marTop w:val="0"/>
      <w:marBottom w:val="0"/>
      <w:divBdr>
        <w:top w:val="none" w:sz="0" w:space="0" w:color="auto"/>
        <w:left w:val="none" w:sz="0" w:space="0" w:color="auto"/>
        <w:bottom w:val="none" w:sz="0" w:space="0" w:color="auto"/>
        <w:right w:val="none" w:sz="0" w:space="0" w:color="auto"/>
      </w:divBdr>
    </w:div>
    <w:div w:id="1047028746">
      <w:bodyDiv w:val="1"/>
      <w:marLeft w:val="0"/>
      <w:marRight w:val="0"/>
      <w:marTop w:val="0"/>
      <w:marBottom w:val="0"/>
      <w:divBdr>
        <w:top w:val="none" w:sz="0" w:space="0" w:color="auto"/>
        <w:left w:val="none" w:sz="0" w:space="0" w:color="auto"/>
        <w:bottom w:val="none" w:sz="0" w:space="0" w:color="auto"/>
        <w:right w:val="none" w:sz="0" w:space="0" w:color="auto"/>
      </w:divBdr>
    </w:div>
    <w:div w:id="1053041944">
      <w:bodyDiv w:val="1"/>
      <w:marLeft w:val="0"/>
      <w:marRight w:val="0"/>
      <w:marTop w:val="0"/>
      <w:marBottom w:val="0"/>
      <w:divBdr>
        <w:top w:val="none" w:sz="0" w:space="0" w:color="auto"/>
        <w:left w:val="none" w:sz="0" w:space="0" w:color="auto"/>
        <w:bottom w:val="none" w:sz="0" w:space="0" w:color="auto"/>
        <w:right w:val="none" w:sz="0" w:space="0" w:color="auto"/>
      </w:divBdr>
    </w:div>
    <w:div w:id="1054505006">
      <w:bodyDiv w:val="1"/>
      <w:marLeft w:val="0"/>
      <w:marRight w:val="0"/>
      <w:marTop w:val="0"/>
      <w:marBottom w:val="0"/>
      <w:divBdr>
        <w:top w:val="none" w:sz="0" w:space="0" w:color="auto"/>
        <w:left w:val="none" w:sz="0" w:space="0" w:color="auto"/>
        <w:bottom w:val="none" w:sz="0" w:space="0" w:color="auto"/>
        <w:right w:val="none" w:sz="0" w:space="0" w:color="auto"/>
      </w:divBdr>
    </w:div>
    <w:div w:id="1059136263">
      <w:bodyDiv w:val="1"/>
      <w:marLeft w:val="0"/>
      <w:marRight w:val="0"/>
      <w:marTop w:val="0"/>
      <w:marBottom w:val="0"/>
      <w:divBdr>
        <w:top w:val="none" w:sz="0" w:space="0" w:color="auto"/>
        <w:left w:val="none" w:sz="0" w:space="0" w:color="auto"/>
        <w:bottom w:val="none" w:sz="0" w:space="0" w:color="auto"/>
        <w:right w:val="none" w:sz="0" w:space="0" w:color="auto"/>
      </w:divBdr>
    </w:div>
    <w:div w:id="1062756217">
      <w:bodyDiv w:val="1"/>
      <w:marLeft w:val="0"/>
      <w:marRight w:val="0"/>
      <w:marTop w:val="0"/>
      <w:marBottom w:val="0"/>
      <w:divBdr>
        <w:top w:val="none" w:sz="0" w:space="0" w:color="auto"/>
        <w:left w:val="none" w:sz="0" w:space="0" w:color="auto"/>
        <w:bottom w:val="none" w:sz="0" w:space="0" w:color="auto"/>
        <w:right w:val="none" w:sz="0" w:space="0" w:color="auto"/>
      </w:divBdr>
    </w:div>
    <w:div w:id="1065760851">
      <w:bodyDiv w:val="1"/>
      <w:marLeft w:val="0"/>
      <w:marRight w:val="0"/>
      <w:marTop w:val="0"/>
      <w:marBottom w:val="0"/>
      <w:divBdr>
        <w:top w:val="none" w:sz="0" w:space="0" w:color="auto"/>
        <w:left w:val="none" w:sz="0" w:space="0" w:color="auto"/>
        <w:bottom w:val="none" w:sz="0" w:space="0" w:color="auto"/>
        <w:right w:val="none" w:sz="0" w:space="0" w:color="auto"/>
      </w:divBdr>
    </w:div>
    <w:div w:id="1069303356">
      <w:bodyDiv w:val="1"/>
      <w:marLeft w:val="0"/>
      <w:marRight w:val="0"/>
      <w:marTop w:val="0"/>
      <w:marBottom w:val="0"/>
      <w:divBdr>
        <w:top w:val="none" w:sz="0" w:space="0" w:color="auto"/>
        <w:left w:val="none" w:sz="0" w:space="0" w:color="auto"/>
        <w:bottom w:val="none" w:sz="0" w:space="0" w:color="auto"/>
        <w:right w:val="none" w:sz="0" w:space="0" w:color="auto"/>
      </w:divBdr>
    </w:div>
    <w:div w:id="1071777118">
      <w:bodyDiv w:val="1"/>
      <w:marLeft w:val="0"/>
      <w:marRight w:val="0"/>
      <w:marTop w:val="0"/>
      <w:marBottom w:val="0"/>
      <w:divBdr>
        <w:top w:val="none" w:sz="0" w:space="0" w:color="auto"/>
        <w:left w:val="none" w:sz="0" w:space="0" w:color="auto"/>
        <w:bottom w:val="none" w:sz="0" w:space="0" w:color="auto"/>
        <w:right w:val="none" w:sz="0" w:space="0" w:color="auto"/>
      </w:divBdr>
    </w:div>
    <w:div w:id="1074164163">
      <w:bodyDiv w:val="1"/>
      <w:marLeft w:val="0"/>
      <w:marRight w:val="0"/>
      <w:marTop w:val="0"/>
      <w:marBottom w:val="0"/>
      <w:divBdr>
        <w:top w:val="none" w:sz="0" w:space="0" w:color="auto"/>
        <w:left w:val="none" w:sz="0" w:space="0" w:color="auto"/>
        <w:bottom w:val="none" w:sz="0" w:space="0" w:color="auto"/>
        <w:right w:val="none" w:sz="0" w:space="0" w:color="auto"/>
      </w:divBdr>
    </w:div>
    <w:div w:id="1075859894">
      <w:bodyDiv w:val="1"/>
      <w:marLeft w:val="0"/>
      <w:marRight w:val="0"/>
      <w:marTop w:val="0"/>
      <w:marBottom w:val="0"/>
      <w:divBdr>
        <w:top w:val="none" w:sz="0" w:space="0" w:color="auto"/>
        <w:left w:val="none" w:sz="0" w:space="0" w:color="auto"/>
        <w:bottom w:val="none" w:sz="0" w:space="0" w:color="auto"/>
        <w:right w:val="none" w:sz="0" w:space="0" w:color="auto"/>
      </w:divBdr>
    </w:div>
    <w:div w:id="1081177597">
      <w:bodyDiv w:val="1"/>
      <w:marLeft w:val="0"/>
      <w:marRight w:val="0"/>
      <w:marTop w:val="0"/>
      <w:marBottom w:val="0"/>
      <w:divBdr>
        <w:top w:val="none" w:sz="0" w:space="0" w:color="auto"/>
        <w:left w:val="none" w:sz="0" w:space="0" w:color="auto"/>
        <w:bottom w:val="none" w:sz="0" w:space="0" w:color="auto"/>
        <w:right w:val="none" w:sz="0" w:space="0" w:color="auto"/>
      </w:divBdr>
    </w:div>
    <w:div w:id="1082142770">
      <w:bodyDiv w:val="1"/>
      <w:marLeft w:val="0"/>
      <w:marRight w:val="0"/>
      <w:marTop w:val="0"/>
      <w:marBottom w:val="0"/>
      <w:divBdr>
        <w:top w:val="none" w:sz="0" w:space="0" w:color="auto"/>
        <w:left w:val="none" w:sz="0" w:space="0" w:color="auto"/>
        <w:bottom w:val="none" w:sz="0" w:space="0" w:color="auto"/>
        <w:right w:val="none" w:sz="0" w:space="0" w:color="auto"/>
      </w:divBdr>
    </w:div>
    <w:div w:id="1083799153">
      <w:bodyDiv w:val="1"/>
      <w:marLeft w:val="0"/>
      <w:marRight w:val="0"/>
      <w:marTop w:val="0"/>
      <w:marBottom w:val="0"/>
      <w:divBdr>
        <w:top w:val="none" w:sz="0" w:space="0" w:color="auto"/>
        <w:left w:val="none" w:sz="0" w:space="0" w:color="auto"/>
        <w:bottom w:val="none" w:sz="0" w:space="0" w:color="auto"/>
        <w:right w:val="none" w:sz="0" w:space="0" w:color="auto"/>
      </w:divBdr>
    </w:div>
    <w:div w:id="1100835276">
      <w:bodyDiv w:val="1"/>
      <w:marLeft w:val="0"/>
      <w:marRight w:val="0"/>
      <w:marTop w:val="0"/>
      <w:marBottom w:val="0"/>
      <w:divBdr>
        <w:top w:val="none" w:sz="0" w:space="0" w:color="auto"/>
        <w:left w:val="none" w:sz="0" w:space="0" w:color="auto"/>
        <w:bottom w:val="none" w:sz="0" w:space="0" w:color="auto"/>
        <w:right w:val="none" w:sz="0" w:space="0" w:color="auto"/>
      </w:divBdr>
    </w:div>
    <w:div w:id="1114203485">
      <w:bodyDiv w:val="1"/>
      <w:marLeft w:val="0"/>
      <w:marRight w:val="0"/>
      <w:marTop w:val="0"/>
      <w:marBottom w:val="0"/>
      <w:divBdr>
        <w:top w:val="none" w:sz="0" w:space="0" w:color="auto"/>
        <w:left w:val="none" w:sz="0" w:space="0" w:color="auto"/>
        <w:bottom w:val="none" w:sz="0" w:space="0" w:color="auto"/>
        <w:right w:val="none" w:sz="0" w:space="0" w:color="auto"/>
      </w:divBdr>
    </w:div>
    <w:div w:id="1114321411">
      <w:bodyDiv w:val="1"/>
      <w:marLeft w:val="0"/>
      <w:marRight w:val="0"/>
      <w:marTop w:val="0"/>
      <w:marBottom w:val="0"/>
      <w:divBdr>
        <w:top w:val="none" w:sz="0" w:space="0" w:color="auto"/>
        <w:left w:val="none" w:sz="0" w:space="0" w:color="auto"/>
        <w:bottom w:val="none" w:sz="0" w:space="0" w:color="auto"/>
        <w:right w:val="none" w:sz="0" w:space="0" w:color="auto"/>
      </w:divBdr>
      <w:divsChild>
        <w:div w:id="64494260">
          <w:marLeft w:val="640"/>
          <w:marRight w:val="0"/>
          <w:marTop w:val="0"/>
          <w:marBottom w:val="0"/>
          <w:divBdr>
            <w:top w:val="none" w:sz="0" w:space="0" w:color="auto"/>
            <w:left w:val="none" w:sz="0" w:space="0" w:color="auto"/>
            <w:bottom w:val="none" w:sz="0" w:space="0" w:color="auto"/>
            <w:right w:val="none" w:sz="0" w:space="0" w:color="auto"/>
          </w:divBdr>
        </w:div>
        <w:div w:id="820461384">
          <w:marLeft w:val="640"/>
          <w:marRight w:val="0"/>
          <w:marTop w:val="0"/>
          <w:marBottom w:val="0"/>
          <w:divBdr>
            <w:top w:val="none" w:sz="0" w:space="0" w:color="auto"/>
            <w:left w:val="none" w:sz="0" w:space="0" w:color="auto"/>
            <w:bottom w:val="none" w:sz="0" w:space="0" w:color="auto"/>
            <w:right w:val="none" w:sz="0" w:space="0" w:color="auto"/>
          </w:divBdr>
        </w:div>
        <w:div w:id="1195845468">
          <w:marLeft w:val="640"/>
          <w:marRight w:val="0"/>
          <w:marTop w:val="0"/>
          <w:marBottom w:val="0"/>
          <w:divBdr>
            <w:top w:val="none" w:sz="0" w:space="0" w:color="auto"/>
            <w:left w:val="none" w:sz="0" w:space="0" w:color="auto"/>
            <w:bottom w:val="none" w:sz="0" w:space="0" w:color="auto"/>
            <w:right w:val="none" w:sz="0" w:space="0" w:color="auto"/>
          </w:divBdr>
        </w:div>
        <w:div w:id="2138183396">
          <w:marLeft w:val="640"/>
          <w:marRight w:val="0"/>
          <w:marTop w:val="0"/>
          <w:marBottom w:val="0"/>
          <w:divBdr>
            <w:top w:val="none" w:sz="0" w:space="0" w:color="auto"/>
            <w:left w:val="none" w:sz="0" w:space="0" w:color="auto"/>
            <w:bottom w:val="none" w:sz="0" w:space="0" w:color="auto"/>
            <w:right w:val="none" w:sz="0" w:space="0" w:color="auto"/>
          </w:divBdr>
        </w:div>
      </w:divsChild>
    </w:div>
    <w:div w:id="1120686448">
      <w:bodyDiv w:val="1"/>
      <w:marLeft w:val="0"/>
      <w:marRight w:val="0"/>
      <w:marTop w:val="0"/>
      <w:marBottom w:val="0"/>
      <w:divBdr>
        <w:top w:val="none" w:sz="0" w:space="0" w:color="auto"/>
        <w:left w:val="none" w:sz="0" w:space="0" w:color="auto"/>
        <w:bottom w:val="none" w:sz="0" w:space="0" w:color="auto"/>
        <w:right w:val="none" w:sz="0" w:space="0" w:color="auto"/>
      </w:divBdr>
    </w:div>
    <w:div w:id="1121455154">
      <w:bodyDiv w:val="1"/>
      <w:marLeft w:val="0"/>
      <w:marRight w:val="0"/>
      <w:marTop w:val="0"/>
      <w:marBottom w:val="0"/>
      <w:divBdr>
        <w:top w:val="none" w:sz="0" w:space="0" w:color="auto"/>
        <w:left w:val="none" w:sz="0" w:space="0" w:color="auto"/>
        <w:bottom w:val="none" w:sz="0" w:space="0" w:color="auto"/>
        <w:right w:val="none" w:sz="0" w:space="0" w:color="auto"/>
      </w:divBdr>
    </w:div>
    <w:div w:id="1125393840">
      <w:bodyDiv w:val="1"/>
      <w:marLeft w:val="0"/>
      <w:marRight w:val="0"/>
      <w:marTop w:val="0"/>
      <w:marBottom w:val="0"/>
      <w:divBdr>
        <w:top w:val="none" w:sz="0" w:space="0" w:color="auto"/>
        <w:left w:val="none" w:sz="0" w:space="0" w:color="auto"/>
        <w:bottom w:val="none" w:sz="0" w:space="0" w:color="auto"/>
        <w:right w:val="none" w:sz="0" w:space="0" w:color="auto"/>
      </w:divBdr>
    </w:div>
    <w:div w:id="1128475123">
      <w:bodyDiv w:val="1"/>
      <w:marLeft w:val="0"/>
      <w:marRight w:val="0"/>
      <w:marTop w:val="0"/>
      <w:marBottom w:val="0"/>
      <w:divBdr>
        <w:top w:val="none" w:sz="0" w:space="0" w:color="auto"/>
        <w:left w:val="none" w:sz="0" w:space="0" w:color="auto"/>
        <w:bottom w:val="none" w:sz="0" w:space="0" w:color="auto"/>
        <w:right w:val="none" w:sz="0" w:space="0" w:color="auto"/>
      </w:divBdr>
    </w:div>
    <w:div w:id="1138062700">
      <w:bodyDiv w:val="1"/>
      <w:marLeft w:val="0"/>
      <w:marRight w:val="0"/>
      <w:marTop w:val="0"/>
      <w:marBottom w:val="0"/>
      <w:divBdr>
        <w:top w:val="none" w:sz="0" w:space="0" w:color="auto"/>
        <w:left w:val="none" w:sz="0" w:space="0" w:color="auto"/>
        <w:bottom w:val="none" w:sz="0" w:space="0" w:color="auto"/>
        <w:right w:val="none" w:sz="0" w:space="0" w:color="auto"/>
      </w:divBdr>
    </w:div>
    <w:div w:id="1143430633">
      <w:bodyDiv w:val="1"/>
      <w:marLeft w:val="0"/>
      <w:marRight w:val="0"/>
      <w:marTop w:val="0"/>
      <w:marBottom w:val="0"/>
      <w:divBdr>
        <w:top w:val="none" w:sz="0" w:space="0" w:color="auto"/>
        <w:left w:val="none" w:sz="0" w:space="0" w:color="auto"/>
        <w:bottom w:val="none" w:sz="0" w:space="0" w:color="auto"/>
        <w:right w:val="none" w:sz="0" w:space="0" w:color="auto"/>
      </w:divBdr>
    </w:div>
    <w:div w:id="1145514733">
      <w:bodyDiv w:val="1"/>
      <w:marLeft w:val="0"/>
      <w:marRight w:val="0"/>
      <w:marTop w:val="0"/>
      <w:marBottom w:val="0"/>
      <w:divBdr>
        <w:top w:val="none" w:sz="0" w:space="0" w:color="auto"/>
        <w:left w:val="none" w:sz="0" w:space="0" w:color="auto"/>
        <w:bottom w:val="none" w:sz="0" w:space="0" w:color="auto"/>
        <w:right w:val="none" w:sz="0" w:space="0" w:color="auto"/>
      </w:divBdr>
    </w:div>
    <w:div w:id="1148471245">
      <w:bodyDiv w:val="1"/>
      <w:marLeft w:val="0"/>
      <w:marRight w:val="0"/>
      <w:marTop w:val="0"/>
      <w:marBottom w:val="0"/>
      <w:divBdr>
        <w:top w:val="none" w:sz="0" w:space="0" w:color="auto"/>
        <w:left w:val="none" w:sz="0" w:space="0" w:color="auto"/>
        <w:bottom w:val="none" w:sz="0" w:space="0" w:color="auto"/>
        <w:right w:val="none" w:sz="0" w:space="0" w:color="auto"/>
      </w:divBdr>
    </w:div>
    <w:div w:id="1154376588">
      <w:bodyDiv w:val="1"/>
      <w:marLeft w:val="0"/>
      <w:marRight w:val="0"/>
      <w:marTop w:val="0"/>
      <w:marBottom w:val="0"/>
      <w:divBdr>
        <w:top w:val="none" w:sz="0" w:space="0" w:color="auto"/>
        <w:left w:val="none" w:sz="0" w:space="0" w:color="auto"/>
        <w:bottom w:val="none" w:sz="0" w:space="0" w:color="auto"/>
        <w:right w:val="none" w:sz="0" w:space="0" w:color="auto"/>
      </w:divBdr>
    </w:div>
    <w:div w:id="1162740543">
      <w:bodyDiv w:val="1"/>
      <w:marLeft w:val="0"/>
      <w:marRight w:val="0"/>
      <w:marTop w:val="0"/>
      <w:marBottom w:val="0"/>
      <w:divBdr>
        <w:top w:val="none" w:sz="0" w:space="0" w:color="auto"/>
        <w:left w:val="none" w:sz="0" w:space="0" w:color="auto"/>
        <w:bottom w:val="none" w:sz="0" w:space="0" w:color="auto"/>
        <w:right w:val="none" w:sz="0" w:space="0" w:color="auto"/>
      </w:divBdr>
    </w:div>
    <w:div w:id="1168717001">
      <w:bodyDiv w:val="1"/>
      <w:marLeft w:val="0"/>
      <w:marRight w:val="0"/>
      <w:marTop w:val="0"/>
      <w:marBottom w:val="0"/>
      <w:divBdr>
        <w:top w:val="none" w:sz="0" w:space="0" w:color="auto"/>
        <w:left w:val="none" w:sz="0" w:space="0" w:color="auto"/>
        <w:bottom w:val="none" w:sz="0" w:space="0" w:color="auto"/>
        <w:right w:val="none" w:sz="0" w:space="0" w:color="auto"/>
      </w:divBdr>
    </w:div>
    <w:div w:id="1181699114">
      <w:bodyDiv w:val="1"/>
      <w:marLeft w:val="0"/>
      <w:marRight w:val="0"/>
      <w:marTop w:val="0"/>
      <w:marBottom w:val="0"/>
      <w:divBdr>
        <w:top w:val="none" w:sz="0" w:space="0" w:color="auto"/>
        <w:left w:val="none" w:sz="0" w:space="0" w:color="auto"/>
        <w:bottom w:val="none" w:sz="0" w:space="0" w:color="auto"/>
        <w:right w:val="none" w:sz="0" w:space="0" w:color="auto"/>
      </w:divBdr>
    </w:div>
    <w:div w:id="1183126240">
      <w:bodyDiv w:val="1"/>
      <w:marLeft w:val="0"/>
      <w:marRight w:val="0"/>
      <w:marTop w:val="0"/>
      <w:marBottom w:val="0"/>
      <w:divBdr>
        <w:top w:val="none" w:sz="0" w:space="0" w:color="auto"/>
        <w:left w:val="none" w:sz="0" w:space="0" w:color="auto"/>
        <w:bottom w:val="none" w:sz="0" w:space="0" w:color="auto"/>
        <w:right w:val="none" w:sz="0" w:space="0" w:color="auto"/>
      </w:divBdr>
    </w:div>
    <w:div w:id="1188715567">
      <w:bodyDiv w:val="1"/>
      <w:marLeft w:val="0"/>
      <w:marRight w:val="0"/>
      <w:marTop w:val="0"/>
      <w:marBottom w:val="0"/>
      <w:divBdr>
        <w:top w:val="none" w:sz="0" w:space="0" w:color="auto"/>
        <w:left w:val="none" w:sz="0" w:space="0" w:color="auto"/>
        <w:bottom w:val="none" w:sz="0" w:space="0" w:color="auto"/>
        <w:right w:val="none" w:sz="0" w:space="0" w:color="auto"/>
      </w:divBdr>
    </w:div>
    <w:div w:id="1189442510">
      <w:bodyDiv w:val="1"/>
      <w:marLeft w:val="0"/>
      <w:marRight w:val="0"/>
      <w:marTop w:val="0"/>
      <w:marBottom w:val="0"/>
      <w:divBdr>
        <w:top w:val="none" w:sz="0" w:space="0" w:color="auto"/>
        <w:left w:val="none" w:sz="0" w:space="0" w:color="auto"/>
        <w:bottom w:val="none" w:sz="0" w:space="0" w:color="auto"/>
        <w:right w:val="none" w:sz="0" w:space="0" w:color="auto"/>
      </w:divBdr>
    </w:div>
    <w:div w:id="1189492788">
      <w:bodyDiv w:val="1"/>
      <w:marLeft w:val="0"/>
      <w:marRight w:val="0"/>
      <w:marTop w:val="0"/>
      <w:marBottom w:val="0"/>
      <w:divBdr>
        <w:top w:val="none" w:sz="0" w:space="0" w:color="auto"/>
        <w:left w:val="none" w:sz="0" w:space="0" w:color="auto"/>
        <w:bottom w:val="none" w:sz="0" w:space="0" w:color="auto"/>
        <w:right w:val="none" w:sz="0" w:space="0" w:color="auto"/>
      </w:divBdr>
    </w:div>
    <w:div w:id="1190099368">
      <w:bodyDiv w:val="1"/>
      <w:marLeft w:val="0"/>
      <w:marRight w:val="0"/>
      <w:marTop w:val="0"/>
      <w:marBottom w:val="0"/>
      <w:divBdr>
        <w:top w:val="none" w:sz="0" w:space="0" w:color="auto"/>
        <w:left w:val="none" w:sz="0" w:space="0" w:color="auto"/>
        <w:bottom w:val="none" w:sz="0" w:space="0" w:color="auto"/>
        <w:right w:val="none" w:sz="0" w:space="0" w:color="auto"/>
      </w:divBdr>
    </w:div>
    <w:div w:id="1194612529">
      <w:bodyDiv w:val="1"/>
      <w:marLeft w:val="0"/>
      <w:marRight w:val="0"/>
      <w:marTop w:val="0"/>
      <w:marBottom w:val="0"/>
      <w:divBdr>
        <w:top w:val="none" w:sz="0" w:space="0" w:color="auto"/>
        <w:left w:val="none" w:sz="0" w:space="0" w:color="auto"/>
        <w:bottom w:val="none" w:sz="0" w:space="0" w:color="auto"/>
        <w:right w:val="none" w:sz="0" w:space="0" w:color="auto"/>
      </w:divBdr>
    </w:div>
    <w:div w:id="1202861169">
      <w:bodyDiv w:val="1"/>
      <w:marLeft w:val="0"/>
      <w:marRight w:val="0"/>
      <w:marTop w:val="0"/>
      <w:marBottom w:val="0"/>
      <w:divBdr>
        <w:top w:val="none" w:sz="0" w:space="0" w:color="auto"/>
        <w:left w:val="none" w:sz="0" w:space="0" w:color="auto"/>
        <w:bottom w:val="none" w:sz="0" w:space="0" w:color="auto"/>
        <w:right w:val="none" w:sz="0" w:space="0" w:color="auto"/>
      </w:divBdr>
    </w:div>
    <w:div w:id="1214581514">
      <w:bodyDiv w:val="1"/>
      <w:marLeft w:val="0"/>
      <w:marRight w:val="0"/>
      <w:marTop w:val="0"/>
      <w:marBottom w:val="0"/>
      <w:divBdr>
        <w:top w:val="none" w:sz="0" w:space="0" w:color="auto"/>
        <w:left w:val="none" w:sz="0" w:space="0" w:color="auto"/>
        <w:bottom w:val="none" w:sz="0" w:space="0" w:color="auto"/>
        <w:right w:val="none" w:sz="0" w:space="0" w:color="auto"/>
      </w:divBdr>
    </w:div>
    <w:div w:id="1216891574">
      <w:bodyDiv w:val="1"/>
      <w:marLeft w:val="0"/>
      <w:marRight w:val="0"/>
      <w:marTop w:val="0"/>
      <w:marBottom w:val="0"/>
      <w:divBdr>
        <w:top w:val="none" w:sz="0" w:space="0" w:color="auto"/>
        <w:left w:val="none" w:sz="0" w:space="0" w:color="auto"/>
        <w:bottom w:val="none" w:sz="0" w:space="0" w:color="auto"/>
        <w:right w:val="none" w:sz="0" w:space="0" w:color="auto"/>
      </w:divBdr>
    </w:div>
    <w:div w:id="1219050061">
      <w:bodyDiv w:val="1"/>
      <w:marLeft w:val="0"/>
      <w:marRight w:val="0"/>
      <w:marTop w:val="0"/>
      <w:marBottom w:val="0"/>
      <w:divBdr>
        <w:top w:val="none" w:sz="0" w:space="0" w:color="auto"/>
        <w:left w:val="none" w:sz="0" w:space="0" w:color="auto"/>
        <w:bottom w:val="none" w:sz="0" w:space="0" w:color="auto"/>
        <w:right w:val="none" w:sz="0" w:space="0" w:color="auto"/>
      </w:divBdr>
    </w:div>
    <w:div w:id="1219708129">
      <w:bodyDiv w:val="1"/>
      <w:marLeft w:val="0"/>
      <w:marRight w:val="0"/>
      <w:marTop w:val="0"/>
      <w:marBottom w:val="0"/>
      <w:divBdr>
        <w:top w:val="none" w:sz="0" w:space="0" w:color="auto"/>
        <w:left w:val="none" w:sz="0" w:space="0" w:color="auto"/>
        <w:bottom w:val="none" w:sz="0" w:space="0" w:color="auto"/>
        <w:right w:val="none" w:sz="0" w:space="0" w:color="auto"/>
      </w:divBdr>
    </w:div>
    <w:div w:id="1223366426">
      <w:bodyDiv w:val="1"/>
      <w:marLeft w:val="0"/>
      <w:marRight w:val="0"/>
      <w:marTop w:val="0"/>
      <w:marBottom w:val="0"/>
      <w:divBdr>
        <w:top w:val="none" w:sz="0" w:space="0" w:color="auto"/>
        <w:left w:val="none" w:sz="0" w:space="0" w:color="auto"/>
        <w:bottom w:val="none" w:sz="0" w:space="0" w:color="auto"/>
        <w:right w:val="none" w:sz="0" w:space="0" w:color="auto"/>
      </w:divBdr>
    </w:div>
    <w:div w:id="1228108624">
      <w:bodyDiv w:val="1"/>
      <w:marLeft w:val="0"/>
      <w:marRight w:val="0"/>
      <w:marTop w:val="0"/>
      <w:marBottom w:val="0"/>
      <w:divBdr>
        <w:top w:val="none" w:sz="0" w:space="0" w:color="auto"/>
        <w:left w:val="none" w:sz="0" w:space="0" w:color="auto"/>
        <w:bottom w:val="none" w:sz="0" w:space="0" w:color="auto"/>
        <w:right w:val="none" w:sz="0" w:space="0" w:color="auto"/>
      </w:divBdr>
    </w:div>
    <w:div w:id="1231499408">
      <w:bodyDiv w:val="1"/>
      <w:marLeft w:val="0"/>
      <w:marRight w:val="0"/>
      <w:marTop w:val="0"/>
      <w:marBottom w:val="0"/>
      <w:divBdr>
        <w:top w:val="none" w:sz="0" w:space="0" w:color="auto"/>
        <w:left w:val="none" w:sz="0" w:space="0" w:color="auto"/>
        <w:bottom w:val="none" w:sz="0" w:space="0" w:color="auto"/>
        <w:right w:val="none" w:sz="0" w:space="0" w:color="auto"/>
      </w:divBdr>
    </w:div>
    <w:div w:id="1232352335">
      <w:bodyDiv w:val="1"/>
      <w:marLeft w:val="0"/>
      <w:marRight w:val="0"/>
      <w:marTop w:val="0"/>
      <w:marBottom w:val="0"/>
      <w:divBdr>
        <w:top w:val="none" w:sz="0" w:space="0" w:color="auto"/>
        <w:left w:val="none" w:sz="0" w:space="0" w:color="auto"/>
        <w:bottom w:val="none" w:sz="0" w:space="0" w:color="auto"/>
        <w:right w:val="none" w:sz="0" w:space="0" w:color="auto"/>
      </w:divBdr>
    </w:div>
    <w:div w:id="1236237704">
      <w:bodyDiv w:val="1"/>
      <w:marLeft w:val="0"/>
      <w:marRight w:val="0"/>
      <w:marTop w:val="0"/>
      <w:marBottom w:val="0"/>
      <w:divBdr>
        <w:top w:val="none" w:sz="0" w:space="0" w:color="auto"/>
        <w:left w:val="none" w:sz="0" w:space="0" w:color="auto"/>
        <w:bottom w:val="none" w:sz="0" w:space="0" w:color="auto"/>
        <w:right w:val="none" w:sz="0" w:space="0" w:color="auto"/>
      </w:divBdr>
    </w:div>
    <w:div w:id="1240797345">
      <w:bodyDiv w:val="1"/>
      <w:marLeft w:val="0"/>
      <w:marRight w:val="0"/>
      <w:marTop w:val="0"/>
      <w:marBottom w:val="0"/>
      <w:divBdr>
        <w:top w:val="none" w:sz="0" w:space="0" w:color="auto"/>
        <w:left w:val="none" w:sz="0" w:space="0" w:color="auto"/>
        <w:bottom w:val="none" w:sz="0" w:space="0" w:color="auto"/>
        <w:right w:val="none" w:sz="0" w:space="0" w:color="auto"/>
      </w:divBdr>
    </w:div>
    <w:div w:id="1242567850">
      <w:bodyDiv w:val="1"/>
      <w:marLeft w:val="0"/>
      <w:marRight w:val="0"/>
      <w:marTop w:val="0"/>
      <w:marBottom w:val="0"/>
      <w:divBdr>
        <w:top w:val="none" w:sz="0" w:space="0" w:color="auto"/>
        <w:left w:val="none" w:sz="0" w:space="0" w:color="auto"/>
        <w:bottom w:val="none" w:sz="0" w:space="0" w:color="auto"/>
        <w:right w:val="none" w:sz="0" w:space="0" w:color="auto"/>
      </w:divBdr>
    </w:div>
    <w:div w:id="1246766137">
      <w:bodyDiv w:val="1"/>
      <w:marLeft w:val="0"/>
      <w:marRight w:val="0"/>
      <w:marTop w:val="0"/>
      <w:marBottom w:val="0"/>
      <w:divBdr>
        <w:top w:val="none" w:sz="0" w:space="0" w:color="auto"/>
        <w:left w:val="none" w:sz="0" w:space="0" w:color="auto"/>
        <w:bottom w:val="none" w:sz="0" w:space="0" w:color="auto"/>
        <w:right w:val="none" w:sz="0" w:space="0" w:color="auto"/>
      </w:divBdr>
    </w:div>
    <w:div w:id="1247618467">
      <w:bodyDiv w:val="1"/>
      <w:marLeft w:val="0"/>
      <w:marRight w:val="0"/>
      <w:marTop w:val="0"/>
      <w:marBottom w:val="0"/>
      <w:divBdr>
        <w:top w:val="none" w:sz="0" w:space="0" w:color="auto"/>
        <w:left w:val="none" w:sz="0" w:space="0" w:color="auto"/>
        <w:bottom w:val="none" w:sz="0" w:space="0" w:color="auto"/>
        <w:right w:val="none" w:sz="0" w:space="0" w:color="auto"/>
      </w:divBdr>
    </w:div>
    <w:div w:id="1253707628">
      <w:bodyDiv w:val="1"/>
      <w:marLeft w:val="0"/>
      <w:marRight w:val="0"/>
      <w:marTop w:val="0"/>
      <w:marBottom w:val="0"/>
      <w:divBdr>
        <w:top w:val="none" w:sz="0" w:space="0" w:color="auto"/>
        <w:left w:val="none" w:sz="0" w:space="0" w:color="auto"/>
        <w:bottom w:val="none" w:sz="0" w:space="0" w:color="auto"/>
        <w:right w:val="none" w:sz="0" w:space="0" w:color="auto"/>
      </w:divBdr>
    </w:div>
    <w:div w:id="1254775576">
      <w:bodyDiv w:val="1"/>
      <w:marLeft w:val="0"/>
      <w:marRight w:val="0"/>
      <w:marTop w:val="0"/>
      <w:marBottom w:val="0"/>
      <w:divBdr>
        <w:top w:val="none" w:sz="0" w:space="0" w:color="auto"/>
        <w:left w:val="none" w:sz="0" w:space="0" w:color="auto"/>
        <w:bottom w:val="none" w:sz="0" w:space="0" w:color="auto"/>
        <w:right w:val="none" w:sz="0" w:space="0" w:color="auto"/>
      </w:divBdr>
    </w:div>
    <w:div w:id="1260214910">
      <w:bodyDiv w:val="1"/>
      <w:marLeft w:val="0"/>
      <w:marRight w:val="0"/>
      <w:marTop w:val="0"/>
      <w:marBottom w:val="0"/>
      <w:divBdr>
        <w:top w:val="none" w:sz="0" w:space="0" w:color="auto"/>
        <w:left w:val="none" w:sz="0" w:space="0" w:color="auto"/>
        <w:bottom w:val="none" w:sz="0" w:space="0" w:color="auto"/>
        <w:right w:val="none" w:sz="0" w:space="0" w:color="auto"/>
      </w:divBdr>
    </w:div>
    <w:div w:id="1261990306">
      <w:bodyDiv w:val="1"/>
      <w:marLeft w:val="0"/>
      <w:marRight w:val="0"/>
      <w:marTop w:val="0"/>
      <w:marBottom w:val="0"/>
      <w:divBdr>
        <w:top w:val="none" w:sz="0" w:space="0" w:color="auto"/>
        <w:left w:val="none" w:sz="0" w:space="0" w:color="auto"/>
        <w:bottom w:val="none" w:sz="0" w:space="0" w:color="auto"/>
        <w:right w:val="none" w:sz="0" w:space="0" w:color="auto"/>
      </w:divBdr>
    </w:div>
    <w:div w:id="1269267627">
      <w:bodyDiv w:val="1"/>
      <w:marLeft w:val="0"/>
      <w:marRight w:val="0"/>
      <w:marTop w:val="0"/>
      <w:marBottom w:val="0"/>
      <w:divBdr>
        <w:top w:val="none" w:sz="0" w:space="0" w:color="auto"/>
        <w:left w:val="none" w:sz="0" w:space="0" w:color="auto"/>
        <w:bottom w:val="none" w:sz="0" w:space="0" w:color="auto"/>
        <w:right w:val="none" w:sz="0" w:space="0" w:color="auto"/>
      </w:divBdr>
    </w:div>
    <w:div w:id="1269390068">
      <w:bodyDiv w:val="1"/>
      <w:marLeft w:val="0"/>
      <w:marRight w:val="0"/>
      <w:marTop w:val="0"/>
      <w:marBottom w:val="0"/>
      <w:divBdr>
        <w:top w:val="none" w:sz="0" w:space="0" w:color="auto"/>
        <w:left w:val="none" w:sz="0" w:space="0" w:color="auto"/>
        <w:bottom w:val="none" w:sz="0" w:space="0" w:color="auto"/>
        <w:right w:val="none" w:sz="0" w:space="0" w:color="auto"/>
      </w:divBdr>
    </w:div>
    <w:div w:id="1276979897">
      <w:bodyDiv w:val="1"/>
      <w:marLeft w:val="0"/>
      <w:marRight w:val="0"/>
      <w:marTop w:val="0"/>
      <w:marBottom w:val="0"/>
      <w:divBdr>
        <w:top w:val="none" w:sz="0" w:space="0" w:color="auto"/>
        <w:left w:val="none" w:sz="0" w:space="0" w:color="auto"/>
        <w:bottom w:val="none" w:sz="0" w:space="0" w:color="auto"/>
        <w:right w:val="none" w:sz="0" w:space="0" w:color="auto"/>
      </w:divBdr>
      <w:divsChild>
        <w:div w:id="159390624">
          <w:marLeft w:val="640"/>
          <w:marRight w:val="0"/>
          <w:marTop w:val="0"/>
          <w:marBottom w:val="0"/>
          <w:divBdr>
            <w:top w:val="none" w:sz="0" w:space="0" w:color="auto"/>
            <w:left w:val="none" w:sz="0" w:space="0" w:color="auto"/>
            <w:bottom w:val="none" w:sz="0" w:space="0" w:color="auto"/>
            <w:right w:val="none" w:sz="0" w:space="0" w:color="auto"/>
          </w:divBdr>
        </w:div>
        <w:div w:id="368727121">
          <w:marLeft w:val="640"/>
          <w:marRight w:val="0"/>
          <w:marTop w:val="0"/>
          <w:marBottom w:val="0"/>
          <w:divBdr>
            <w:top w:val="none" w:sz="0" w:space="0" w:color="auto"/>
            <w:left w:val="none" w:sz="0" w:space="0" w:color="auto"/>
            <w:bottom w:val="none" w:sz="0" w:space="0" w:color="auto"/>
            <w:right w:val="none" w:sz="0" w:space="0" w:color="auto"/>
          </w:divBdr>
        </w:div>
        <w:div w:id="438986990">
          <w:marLeft w:val="640"/>
          <w:marRight w:val="0"/>
          <w:marTop w:val="0"/>
          <w:marBottom w:val="0"/>
          <w:divBdr>
            <w:top w:val="none" w:sz="0" w:space="0" w:color="auto"/>
            <w:left w:val="none" w:sz="0" w:space="0" w:color="auto"/>
            <w:bottom w:val="none" w:sz="0" w:space="0" w:color="auto"/>
            <w:right w:val="none" w:sz="0" w:space="0" w:color="auto"/>
          </w:divBdr>
        </w:div>
        <w:div w:id="1457285909">
          <w:marLeft w:val="640"/>
          <w:marRight w:val="0"/>
          <w:marTop w:val="0"/>
          <w:marBottom w:val="0"/>
          <w:divBdr>
            <w:top w:val="none" w:sz="0" w:space="0" w:color="auto"/>
            <w:left w:val="none" w:sz="0" w:space="0" w:color="auto"/>
            <w:bottom w:val="none" w:sz="0" w:space="0" w:color="auto"/>
            <w:right w:val="none" w:sz="0" w:space="0" w:color="auto"/>
          </w:divBdr>
        </w:div>
      </w:divsChild>
    </w:div>
    <w:div w:id="1285960421">
      <w:bodyDiv w:val="1"/>
      <w:marLeft w:val="0"/>
      <w:marRight w:val="0"/>
      <w:marTop w:val="0"/>
      <w:marBottom w:val="0"/>
      <w:divBdr>
        <w:top w:val="none" w:sz="0" w:space="0" w:color="auto"/>
        <w:left w:val="none" w:sz="0" w:space="0" w:color="auto"/>
        <w:bottom w:val="none" w:sz="0" w:space="0" w:color="auto"/>
        <w:right w:val="none" w:sz="0" w:space="0" w:color="auto"/>
      </w:divBdr>
    </w:div>
    <w:div w:id="1288120560">
      <w:bodyDiv w:val="1"/>
      <w:marLeft w:val="0"/>
      <w:marRight w:val="0"/>
      <w:marTop w:val="0"/>
      <w:marBottom w:val="0"/>
      <w:divBdr>
        <w:top w:val="none" w:sz="0" w:space="0" w:color="auto"/>
        <w:left w:val="none" w:sz="0" w:space="0" w:color="auto"/>
        <w:bottom w:val="none" w:sz="0" w:space="0" w:color="auto"/>
        <w:right w:val="none" w:sz="0" w:space="0" w:color="auto"/>
      </w:divBdr>
    </w:div>
    <w:div w:id="1288126831">
      <w:bodyDiv w:val="1"/>
      <w:marLeft w:val="0"/>
      <w:marRight w:val="0"/>
      <w:marTop w:val="0"/>
      <w:marBottom w:val="0"/>
      <w:divBdr>
        <w:top w:val="none" w:sz="0" w:space="0" w:color="auto"/>
        <w:left w:val="none" w:sz="0" w:space="0" w:color="auto"/>
        <w:bottom w:val="none" w:sz="0" w:space="0" w:color="auto"/>
        <w:right w:val="none" w:sz="0" w:space="0" w:color="auto"/>
      </w:divBdr>
    </w:div>
    <w:div w:id="1298805631">
      <w:bodyDiv w:val="1"/>
      <w:marLeft w:val="0"/>
      <w:marRight w:val="0"/>
      <w:marTop w:val="0"/>
      <w:marBottom w:val="0"/>
      <w:divBdr>
        <w:top w:val="none" w:sz="0" w:space="0" w:color="auto"/>
        <w:left w:val="none" w:sz="0" w:space="0" w:color="auto"/>
        <w:bottom w:val="none" w:sz="0" w:space="0" w:color="auto"/>
        <w:right w:val="none" w:sz="0" w:space="0" w:color="auto"/>
      </w:divBdr>
      <w:divsChild>
        <w:div w:id="1234121818">
          <w:marLeft w:val="640"/>
          <w:marRight w:val="0"/>
          <w:marTop w:val="0"/>
          <w:marBottom w:val="0"/>
          <w:divBdr>
            <w:top w:val="none" w:sz="0" w:space="0" w:color="auto"/>
            <w:left w:val="none" w:sz="0" w:space="0" w:color="auto"/>
            <w:bottom w:val="none" w:sz="0" w:space="0" w:color="auto"/>
            <w:right w:val="none" w:sz="0" w:space="0" w:color="auto"/>
          </w:divBdr>
        </w:div>
        <w:div w:id="1816752692">
          <w:marLeft w:val="640"/>
          <w:marRight w:val="0"/>
          <w:marTop w:val="0"/>
          <w:marBottom w:val="0"/>
          <w:divBdr>
            <w:top w:val="none" w:sz="0" w:space="0" w:color="auto"/>
            <w:left w:val="none" w:sz="0" w:space="0" w:color="auto"/>
            <w:bottom w:val="none" w:sz="0" w:space="0" w:color="auto"/>
            <w:right w:val="none" w:sz="0" w:space="0" w:color="auto"/>
          </w:divBdr>
        </w:div>
        <w:div w:id="1975911686">
          <w:marLeft w:val="640"/>
          <w:marRight w:val="0"/>
          <w:marTop w:val="0"/>
          <w:marBottom w:val="0"/>
          <w:divBdr>
            <w:top w:val="none" w:sz="0" w:space="0" w:color="auto"/>
            <w:left w:val="none" w:sz="0" w:space="0" w:color="auto"/>
            <w:bottom w:val="none" w:sz="0" w:space="0" w:color="auto"/>
            <w:right w:val="none" w:sz="0" w:space="0" w:color="auto"/>
          </w:divBdr>
        </w:div>
      </w:divsChild>
    </w:div>
    <w:div w:id="1299727753">
      <w:bodyDiv w:val="1"/>
      <w:marLeft w:val="0"/>
      <w:marRight w:val="0"/>
      <w:marTop w:val="0"/>
      <w:marBottom w:val="0"/>
      <w:divBdr>
        <w:top w:val="none" w:sz="0" w:space="0" w:color="auto"/>
        <w:left w:val="none" w:sz="0" w:space="0" w:color="auto"/>
        <w:bottom w:val="none" w:sz="0" w:space="0" w:color="auto"/>
        <w:right w:val="none" w:sz="0" w:space="0" w:color="auto"/>
      </w:divBdr>
    </w:div>
    <w:div w:id="1304626131">
      <w:bodyDiv w:val="1"/>
      <w:marLeft w:val="0"/>
      <w:marRight w:val="0"/>
      <w:marTop w:val="0"/>
      <w:marBottom w:val="0"/>
      <w:divBdr>
        <w:top w:val="none" w:sz="0" w:space="0" w:color="auto"/>
        <w:left w:val="none" w:sz="0" w:space="0" w:color="auto"/>
        <w:bottom w:val="none" w:sz="0" w:space="0" w:color="auto"/>
        <w:right w:val="none" w:sz="0" w:space="0" w:color="auto"/>
      </w:divBdr>
    </w:div>
    <w:div w:id="1317493333">
      <w:bodyDiv w:val="1"/>
      <w:marLeft w:val="0"/>
      <w:marRight w:val="0"/>
      <w:marTop w:val="0"/>
      <w:marBottom w:val="0"/>
      <w:divBdr>
        <w:top w:val="none" w:sz="0" w:space="0" w:color="auto"/>
        <w:left w:val="none" w:sz="0" w:space="0" w:color="auto"/>
        <w:bottom w:val="none" w:sz="0" w:space="0" w:color="auto"/>
        <w:right w:val="none" w:sz="0" w:space="0" w:color="auto"/>
      </w:divBdr>
    </w:div>
    <w:div w:id="1319115632">
      <w:bodyDiv w:val="1"/>
      <w:marLeft w:val="0"/>
      <w:marRight w:val="0"/>
      <w:marTop w:val="0"/>
      <w:marBottom w:val="0"/>
      <w:divBdr>
        <w:top w:val="none" w:sz="0" w:space="0" w:color="auto"/>
        <w:left w:val="none" w:sz="0" w:space="0" w:color="auto"/>
        <w:bottom w:val="none" w:sz="0" w:space="0" w:color="auto"/>
        <w:right w:val="none" w:sz="0" w:space="0" w:color="auto"/>
      </w:divBdr>
    </w:div>
    <w:div w:id="1321226746">
      <w:bodyDiv w:val="1"/>
      <w:marLeft w:val="0"/>
      <w:marRight w:val="0"/>
      <w:marTop w:val="0"/>
      <w:marBottom w:val="0"/>
      <w:divBdr>
        <w:top w:val="none" w:sz="0" w:space="0" w:color="auto"/>
        <w:left w:val="none" w:sz="0" w:space="0" w:color="auto"/>
        <w:bottom w:val="none" w:sz="0" w:space="0" w:color="auto"/>
        <w:right w:val="none" w:sz="0" w:space="0" w:color="auto"/>
      </w:divBdr>
    </w:div>
    <w:div w:id="1322196367">
      <w:bodyDiv w:val="1"/>
      <w:marLeft w:val="0"/>
      <w:marRight w:val="0"/>
      <w:marTop w:val="0"/>
      <w:marBottom w:val="0"/>
      <w:divBdr>
        <w:top w:val="none" w:sz="0" w:space="0" w:color="auto"/>
        <w:left w:val="none" w:sz="0" w:space="0" w:color="auto"/>
        <w:bottom w:val="none" w:sz="0" w:space="0" w:color="auto"/>
        <w:right w:val="none" w:sz="0" w:space="0" w:color="auto"/>
      </w:divBdr>
    </w:div>
    <w:div w:id="1327127724">
      <w:bodyDiv w:val="1"/>
      <w:marLeft w:val="0"/>
      <w:marRight w:val="0"/>
      <w:marTop w:val="0"/>
      <w:marBottom w:val="0"/>
      <w:divBdr>
        <w:top w:val="none" w:sz="0" w:space="0" w:color="auto"/>
        <w:left w:val="none" w:sz="0" w:space="0" w:color="auto"/>
        <w:bottom w:val="none" w:sz="0" w:space="0" w:color="auto"/>
        <w:right w:val="none" w:sz="0" w:space="0" w:color="auto"/>
      </w:divBdr>
    </w:div>
    <w:div w:id="1327826731">
      <w:bodyDiv w:val="1"/>
      <w:marLeft w:val="0"/>
      <w:marRight w:val="0"/>
      <w:marTop w:val="0"/>
      <w:marBottom w:val="0"/>
      <w:divBdr>
        <w:top w:val="none" w:sz="0" w:space="0" w:color="auto"/>
        <w:left w:val="none" w:sz="0" w:space="0" w:color="auto"/>
        <w:bottom w:val="none" w:sz="0" w:space="0" w:color="auto"/>
        <w:right w:val="none" w:sz="0" w:space="0" w:color="auto"/>
      </w:divBdr>
    </w:div>
    <w:div w:id="1331133810">
      <w:bodyDiv w:val="1"/>
      <w:marLeft w:val="0"/>
      <w:marRight w:val="0"/>
      <w:marTop w:val="0"/>
      <w:marBottom w:val="0"/>
      <w:divBdr>
        <w:top w:val="none" w:sz="0" w:space="0" w:color="auto"/>
        <w:left w:val="none" w:sz="0" w:space="0" w:color="auto"/>
        <w:bottom w:val="none" w:sz="0" w:space="0" w:color="auto"/>
        <w:right w:val="none" w:sz="0" w:space="0" w:color="auto"/>
      </w:divBdr>
    </w:div>
    <w:div w:id="1332412619">
      <w:bodyDiv w:val="1"/>
      <w:marLeft w:val="0"/>
      <w:marRight w:val="0"/>
      <w:marTop w:val="0"/>
      <w:marBottom w:val="0"/>
      <w:divBdr>
        <w:top w:val="none" w:sz="0" w:space="0" w:color="auto"/>
        <w:left w:val="none" w:sz="0" w:space="0" w:color="auto"/>
        <w:bottom w:val="none" w:sz="0" w:space="0" w:color="auto"/>
        <w:right w:val="none" w:sz="0" w:space="0" w:color="auto"/>
      </w:divBdr>
    </w:div>
    <w:div w:id="1335642098">
      <w:bodyDiv w:val="1"/>
      <w:marLeft w:val="0"/>
      <w:marRight w:val="0"/>
      <w:marTop w:val="0"/>
      <w:marBottom w:val="0"/>
      <w:divBdr>
        <w:top w:val="none" w:sz="0" w:space="0" w:color="auto"/>
        <w:left w:val="none" w:sz="0" w:space="0" w:color="auto"/>
        <w:bottom w:val="none" w:sz="0" w:space="0" w:color="auto"/>
        <w:right w:val="none" w:sz="0" w:space="0" w:color="auto"/>
      </w:divBdr>
    </w:div>
    <w:div w:id="1335642786">
      <w:bodyDiv w:val="1"/>
      <w:marLeft w:val="0"/>
      <w:marRight w:val="0"/>
      <w:marTop w:val="0"/>
      <w:marBottom w:val="0"/>
      <w:divBdr>
        <w:top w:val="none" w:sz="0" w:space="0" w:color="auto"/>
        <w:left w:val="none" w:sz="0" w:space="0" w:color="auto"/>
        <w:bottom w:val="none" w:sz="0" w:space="0" w:color="auto"/>
        <w:right w:val="none" w:sz="0" w:space="0" w:color="auto"/>
      </w:divBdr>
    </w:div>
    <w:div w:id="1335644909">
      <w:bodyDiv w:val="1"/>
      <w:marLeft w:val="0"/>
      <w:marRight w:val="0"/>
      <w:marTop w:val="0"/>
      <w:marBottom w:val="0"/>
      <w:divBdr>
        <w:top w:val="none" w:sz="0" w:space="0" w:color="auto"/>
        <w:left w:val="none" w:sz="0" w:space="0" w:color="auto"/>
        <w:bottom w:val="none" w:sz="0" w:space="0" w:color="auto"/>
        <w:right w:val="none" w:sz="0" w:space="0" w:color="auto"/>
      </w:divBdr>
    </w:div>
    <w:div w:id="1337344214">
      <w:bodyDiv w:val="1"/>
      <w:marLeft w:val="0"/>
      <w:marRight w:val="0"/>
      <w:marTop w:val="0"/>
      <w:marBottom w:val="0"/>
      <w:divBdr>
        <w:top w:val="none" w:sz="0" w:space="0" w:color="auto"/>
        <w:left w:val="none" w:sz="0" w:space="0" w:color="auto"/>
        <w:bottom w:val="none" w:sz="0" w:space="0" w:color="auto"/>
        <w:right w:val="none" w:sz="0" w:space="0" w:color="auto"/>
      </w:divBdr>
    </w:div>
    <w:div w:id="1350716159">
      <w:bodyDiv w:val="1"/>
      <w:marLeft w:val="0"/>
      <w:marRight w:val="0"/>
      <w:marTop w:val="0"/>
      <w:marBottom w:val="0"/>
      <w:divBdr>
        <w:top w:val="none" w:sz="0" w:space="0" w:color="auto"/>
        <w:left w:val="none" w:sz="0" w:space="0" w:color="auto"/>
        <w:bottom w:val="none" w:sz="0" w:space="0" w:color="auto"/>
        <w:right w:val="none" w:sz="0" w:space="0" w:color="auto"/>
      </w:divBdr>
    </w:div>
    <w:div w:id="1352798364">
      <w:bodyDiv w:val="1"/>
      <w:marLeft w:val="0"/>
      <w:marRight w:val="0"/>
      <w:marTop w:val="0"/>
      <w:marBottom w:val="0"/>
      <w:divBdr>
        <w:top w:val="none" w:sz="0" w:space="0" w:color="auto"/>
        <w:left w:val="none" w:sz="0" w:space="0" w:color="auto"/>
        <w:bottom w:val="none" w:sz="0" w:space="0" w:color="auto"/>
        <w:right w:val="none" w:sz="0" w:space="0" w:color="auto"/>
      </w:divBdr>
    </w:div>
    <w:div w:id="1356273515">
      <w:bodyDiv w:val="1"/>
      <w:marLeft w:val="0"/>
      <w:marRight w:val="0"/>
      <w:marTop w:val="0"/>
      <w:marBottom w:val="0"/>
      <w:divBdr>
        <w:top w:val="none" w:sz="0" w:space="0" w:color="auto"/>
        <w:left w:val="none" w:sz="0" w:space="0" w:color="auto"/>
        <w:bottom w:val="none" w:sz="0" w:space="0" w:color="auto"/>
        <w:right w:val="none" w:sz="0" w:space="0" w:color="auto"/>
      </w:divBdr>
    </w:div>
    <w:div w:id="1358002857">
      <w:bodyDiv w:val="1"/>
      <w:marLeft w:val="0"/>
      <w:marRight w:val="0"/>
      <w:marTop w:val="0"/>
      <w:marBottom w:val="0"/>
      <w:divBdr>
        <w:top w:val="none" w:sz="0" w:space="0" w:color="auto"/>
        <w:left w:val="none" w:sz="0" w:space="0" w:color="auto"/>
        <w:bottom w:val="none" w:sz="0" w:space="0" w:color="auto"/>
        <w:right w:val="none" w:sz="0" w:space="0" w:color="auto"/>
      </w:divBdr>
    </w:div>
    <w:div w:id="1361130544">
      <w:bodyDiv w:val="1"/>
      <w:marLeft w:val="0"/>
      <w:marRight w:val="0"/>
      <w:marTop w:val="0"/>
      <w:marBottom w:val="0"/>
      <w:divBdr>
        <w:top w:val="none" w:sz="0" w:space="0" w:color="auto"/>
        <w:left w:val="none" w:sz="0" w:space="0" w:color="auto"/>
        <w:bottom w:val="none" w:sz="0" w:space="0" w:color="auto"/>
        <w:right w:val="none" w:sz="0" w:space="0" w:color="auto"/>
      </w:divBdr>
    </w:div>
    <w:div w:id="1362585934">
      <w:bodyDiv w:val="1"/>
      <w:marLeft w:val="0"/>
      <w:marRight w:val="0"/>
      <w:marTop w:val="0"/>
      <w:marBottom w:val="0"/>
      <w:divBdr>
        <w:top w:val="none" w:sz="0" w:space="0" w:color="auto"/>
        <w:left w:val="none" w:sz="0" w:space="0" w:color="auto"/>
        <w:bottom w:val="none" w:sz="0" w:space="0" w:color="auto"/>
        <w:right w:val="none" w:sz="0" w:space="0" w:color="auto"/>
      </w:divBdr>
    </w:div>
    <w:div w:id="1364868912">
      <w:bodyDiv w:val="1"/>
      <w:marLeft w:val="0"/>
      <w:marRight w:val="0"/>
      <w:marTop w:val="0"/>
      <w:marBottom w:val="0"/>
      <w:divBdr>
        <w:top w:val="none" w:sz="0" w:space="0" w:color="auto"/>
        <w:left w:val="none" w:sz="0" w:space="0" w:color="auto"/>
        <w:bottom w:val="none" w:sz="0" w:space="0" w:color="auto"/>
        <w:right w:val="none" w:sz="0" w:space="0" w:color="auto"/>
      </w:divBdr>
    </w:div>
    <w:div w:id="1370371248">
      <w:bodyDiv w:val="1"/>
      <w:marLeft w:val="0"/>
      <w:marRight w:val="0"/>
      <w:marTop w:val="0"/>
      <w:marBottom w:val="0"/>
      <w:divBdr>
        <w:top w:val="none" w:sz="0" w:space="0" w:color="auto"/>
        <w:left w:val="none" w:sz="0" w:space="0" w:color="auto"/>
        <w:bottom w:val="none" w:sz="0" w:space="0" w:color="auto"/>
        <w:right w:val="none" w:sz="0" w:space="0" w:color="auto"/>
      </w:divBdr>
    </w:div>
    <w:div w:id="1385445791">
      <w:bodyDiv w:val="1"/>
      <w:marLeft w:val="0"/>
      <w:marRight w:val="0"/>
      <w:marTop w:val="0"/>
      <w:marBottom w:val="0"/>
      <w:divBdr>
        <w:top w:val="none" w:sz="0" w:space="0" w:color="auto"/>
        <w:left w:val="none" w:sz="0" w:space="0" w:color="auto"/>
        <w:bottom w:val="none" w:sz="0" w:space="0" w:color="auto"/>
        <w:right w:val="none" w:sz="0" w:space="0" w:color="auto"/>
      </w:divBdr>
    </w:div>
    <w:div w:id="1388529911">
      <w:bodyDiv w:val="1"/>
      <w:marLeft w:val="0"/>
      <w:marRight w:val="0"/>
      <w:marTop w:val="0"/>
      <w:marBottom w:val="0"/>
      <w:divBdr>
        <w:top w:val="none" w:sz="0" w:space="0" w:color="auto"/>
        <w:left w:val="none" w:sz="0" w:space="0" w:color="auto"/>
        <w:bottom w:val="none" w:sz="0" w:space="0" w:color="auto"/>
        <w:right w:val="none" w:sz="0" w:space="0" w:color="auto"/>
      </w:divBdr>
    </w:div>
    <w:div w:id="1395928375">
      <w:bodyDiv w:val="1"/>
      <w:marLeft w:val="0"/>
      <w:marRight w:val="0"/>
      <w:marTop w:val="0"/>
      <w:marBottom w:val="0"/>
      <w:divBdr>
        <w:top w:val="none" w:sz="0" w:space="0" w:color="auto"/>
        <w:left w:val="none" w:sz="0" w:space="0" w:color="auto"/>
        <w:bottom w:val="none" w:sz="0" w:space="0" w:color="auto"/>
        <w:right w:val="none" w:sz="0" w:space="0" w:color="auto"/>
      </w:divBdr>
    </w:div>
    <w:div w:id="1398553465">
      <w:bodyDiv w:val="1"/>
      <w:marLeft w:val="0"/>
      <w:marRight w:val="0"/>
      <w:marTop w:val="0"/>
      <w:marBottom w:val="0"/>
      <w:divBdr>
        <w:top w:val="none" w:sz="0" w:space="0" w:color="auto"/>
        <w:left w:val="none" w:sz="0" w:space="0" w:color="auto"/>
        <w:bottom w:val="none" w:sz="0" w:space="0" w:color="auto"/>
        <w:right w:val="none" w:sz="0" w:space="0" w:color="auto"/>
      </w:divBdr>
    </w:div>
    <w:div w:id="1400177094">
      <w:bodyDiv w:val="1"/>
      <w:marLeft w:val="0"/>
      <w:marRight w:val="0"/>
      <w:marTop w:val="0"/>
      <w:marBottom w:val="0"/>
      <w:divBdr>
        <w:top w:val="none" w:sz="0" w:space="0" w:color="auto"/>
        <w:left w:val="none" w:sz="0" w:space="0" w:color="auto"/>
        <w:bottom w:val="none" w:sz="0" w:space="0" w:color="auto"/>
        <w:right w:val="none" w:sz="0" w:space="0" w:color="auto"/>
      </w:divBdr>
    </w:div>
    <w:div w:id="1402144473">
      <w:bodyDiv w:val="1"/>
      <w:marLeft w:val="0"/>
      <w:marRight w:val="0"/>
      <w:marTop w:val="0"/>
      <w:marBottom w:val="0"/>
      <w:divBdr>
        <w:top w:val="none" w:sz="0" w:space="0" w:color="auto"/>
        <w:left w:val="none" w:sz="0" w:space="0" w:color="auto"/>
        <w:bottom w:val="none" w:sz="0" w:space="0" w:color="auto"/>
        <w:right w:val="none" w:sz="0" w:space="0" w:color="auto"/>
      </w:divBdr>
    </w:div>
    <w:div w:id="1403528420">
      <w:bodyDiv w:val="1"/>
      <w:marLeft w:val="0"/>
      <w:marRight w:val="0"/>
      <w:marTop w:val="0"/>
      <w:marBottom w:val="0"/>
      <w:divBdr>
        <w:top w:val="none" w:sz="0" w:space="0" w:color="auto"/>
        <w:left w:val="none" w:sz="0" w:space="0" w:color="auto"/>
        <w:bottom w:val="none" w:sz="0" w:space="0" w:color="auto"/>
        <w:right w:val="none" w:sz="0" w:space="0" w:color="auto"/>
      </w:divBdr>
    </w:div>
    <w:div w:id="1406874969">
      <w:bodyDiv w:val="1"/>
      <w:marLeft w:val="0"/>
      <w:marRight w:val="0"/>
      <w:marTop w:val="0"/>
      <w:marBottom w:val="0"/>
      <w:divBdr>
        <w:top w:val="none" w:sz="0" w:space="0" w:color="auto"/>
        <w:left w:val="none" w:sz="0" w:space="0" w:color="auto"/>
        <w:bottom w:val="none" w:sz="0" w:space="0" w:color="auto"/>
        <w:right w:val="none" w:sz="0" w:space="0" w:color="auto"/>
      </w:divBdr>
    </w:div>
    <w:div w:id="1415667329">
      <w:bodyDiv w:val="1"/>
      <w:marLeft w:val="0"/>
      <w:marRight w:val="0"/>
      <w:marTop w:val="0"/>
      <w:marBottom w:val="0"/>
      <w:divBdr>
        <w:top w:val="none" w:sz="0" w:space="0" w:color="auto"/>
        <w:left w:val="none" w:sz="0" w:space="0" w:color="auto"/>
        <w:bottom w:val="none" w:sz="0" w:space="0" w:color="auto"/>
        <w:right w:val="none" w:sz="0" w:space="0" w:color="auto"/>
      </w:divBdr>
    </w:div>
    <w:div w:id="1417171544">
      <w:bodyDiv w:val="1"/>
      <w:marLeft w:val="0"/>
      <w:marRight w:val="0"/>
      <w:marTop w:val="0"/>
      <w:marBottom w:val="0"/>
      <w:divBdr>
        <w:top w:val="none" w:sz="0" w:space="0" w:color="auto"/>
        <w:left w:val="none" w:sz="0" w:space="0" w:color="auto"/>
        <w:bottom w:val="none" w:sz="0" w:space="0" w:color="auto"/>
        <w:right w:val="none" w:sz="0" w:space="0" w:color="auto"/>
      </w:divBdr>
    </w:div>
    <w:div w:id="1417482424">
      <w:bodyDiv w:val="1"/>
      <w:marLeft w:val="0"/>
      <w:marRight w:val="0"/>
      <w:marTop w:val="0"/>
      <w:marBottom w:val="0"/>
      <w:divBdr>
        <w:top w:val="none" w:sz="0" w:space="0" w:color="auto"/>
        <w:left w:val="none" w:sz="0" w:space="0" w:color="auto"/>
        <w:bottom w:val="none" w:sz="0" w:space="0" w:color="auto"/>
        <w:right w:val="none" w:sz="0" w:space="0" w:color="auto"/>
      </w:divBdr>
    </w:div>
    <w:div w:id="1418408372">
      <w:bodyDiv w:val="1"/>
      <w:marLeft w:val="0"/>
      <w:marRight w:val="0"/>
      <w:marTop w:val="0"/>
      <w:marBottom w:val="0"/>
      <w:divBdr>
        <w:top w:val="none" w:sz="0" w:space="0" w:color="auto"/>
        <w:left w:val="none" w:sz="0" w:space="0" w:color="auto"/>
        <w:bottom w:val="none" w:sz="0" w:space="0" w:color="auto"/>
        <w:right w:val="none" w:sz="0" w:space="0" w:color="auto"/>
      </w:divBdr>
    </w:div>
    <w:div w:id="1419597127">
      <w:bodyDiv w:val="1"/>
      <w:marLeft w:val="0"/>
      <w:marRight w:val="0"/>
      <w:marTop w:val="0"/>
      <w:marBottom w:val="0"/>
      <w:divBdr>
        <w:top w:val="none" w:sz="0" w:space="0" w:color="auto"/>
        <w:left w:val="none" w:sz="0" w:space="0" w:color="auto"/>
        <w:bottom w:val="none" w:sz="0" w:space="0" w:color="auto"/>
        <w:right w:val="none" w:sz="0" w:space="0" w:color="auto"/>
      </w:divBdr>
    </w:div>
    <w:div w:id="1428847355">
      <w:bodyDiv w:val="1"/>
      <w:marLeft w:val="0"/>
      <w:marRight w:val="0"/>
      <w:marTop w:val="0"/>
      <w:marBottom w:val="0"/>
      <w:divBdr>
        <w:top w:val="none" w:sz="0" w:space="0" w:color="auto"/>
        <w:left w:val="none" w:sz="0" w:space="0" w:color="auto"/>
        <w:bottom w:val="none" w:sz="0" w:space="0" w:color="auto"/>
        <w:right w:val="none" w:sz="0" w:space="0" w:color="auto"/>
      </w:divBdr>
    </w:div>
    <w:div w:id="1434938156">
      <w:bodyDiv w:val="1"/>
      <w:marLeft w:val="0"/>
      <w:marRight w:val="0"/>
      <w:marTop w:val="0"/>
      <w:marBottom w:val="0"/>
      <w:divBdr>
        <w:top w:val="none" w:sz="0" w:space="0" w:color="auto"/>
        <w:left w:val="none" w:sz="0" w:space="0" w:color="auto"/>
        <w:bottom w:val="none" w:sz="0" w:space="0" w:color="auto"/>
        <w:right w:val="none" w:sz="0" w:space="0" w:color="auto"/>
      </w:divBdr>
    </w:div>
    <w:div w:id="1436167020">
      <w:bodyDiv w:val="1"/>
      <w:marLeft w:val="0"/>
      <w:marRight w:val="0"/>
      <w:marTop w:val="0"/>
      <w:marBottom w:val="0"/>
      <w:divBdr>
        <w:top w:val="none" w:sz="0" w:space="0" w:color="auto"/>
        <w:left w:val="none" w:sz="0" w:space="0" w:color="auto"/>
        <w:bottom w:val="none" w:sz="0" w:space="0" w:color="auto"/>
        <w:right w:val="none" w:sz="0" w:space="0" w:color="auto"/>
      </w:divBdr>
    </w:div>
    <w:div w:id="1438058402">
      <w:bodyDiv w:val="1"/>
      <w:marLeft w:val="0"/>
      <w:marRight w:val="0"/>
      <w:marTop w:val="0"/>
      <w:marBottom w:val="0"/>
      <w:divBdr>
        <w:top w:val="none" w:sz="0" w:space="0" w:color="auto"/>
        <w:left w:val="none" w:sz="0" w:space="0" w:color="auto"/>
        <w:bottom w:val="none" w:sz="0" w:space="0" w:color="auto"/>
        <w:right w:val="none" w:sz="0" w:space="0" w:color="auto"/>
      </w:divBdr>
    </w:div>
    <w:div w:id="1440950765">
      <w:bodyDiv w:val="1"/>
      <w:marLeft w:val="0"/>
      <w:marRight w:val="0"/>
      <w:marTop w:val="0"/>
      <w:marBottom w:val="0"/>
      <w:divBdr>
        <w:top w:val="none" w:sz="0" w:space="0" w:color="auto"/>
        <w:left w:val="none" w:sz="0" w:space="0" w:color="auto"/>
        <w:bottom w:val="none" w:sz="0" w:space="0" w:color="auto"/>
        <w:right w:val="none" w:sz="0" w:space="0" w:color="auto"/>
      </w:divBdr>
    </w:div>
    <w:div w:id="1441414936">
      <w:bodyDiv w:val="1"/>
      <w:marLeft w:val="0"/>
      <w:marRight w:val="0"/>
      <w:marTop w:val="0"/>
      <w:marBottom w:val="0"/>
      <w:divBdr>
        <w:top w:val="none" w:sz="0" w:space="0" w:color="auto"/>
        <w:left w:val="none" w:sz="0" w:space="0" w:color="auto"/>
        <w:bottom w:val="none" w:sz="0" w:space="0" w:color="auto"/>
        <w:right w:val="none" w:sz="0" w:space="0" w:color="auto"/>
      </w:divBdr>
    </w:div>
    <w:div w:id="1448503739">
      <w:bodyDiv w:val="1"/>
      <w:marLeft w:val="0"/>
      <w:marRight w:val="0"/>
      <w:marTop w:val="0"/>
      <w:marBottom w:val="0"/>
      <w:divBdr>
        <w:top w:val="none" w:sz="0" w:space="0" w:color="auto"/>
        <w:left w:val="none" w:sz="0" w:space="0" w:color="auto"/>
        <w:bottom w:val="none" w:sz="0" w:space="0" w:color="auto"/>
        <w:right w:val="none" w:sz="0" w:space="0" w:color="auto"/>
      </w:divBdr>
    </w:div>
    <w:div w:id="1450003213">
      <w:bodyDiv w:val="1"/>
      <w:marLeft w:val="0"/>
      <w:marRight w:val="0"/>
      <w:marTop w:val="0"/>
      <w:marBottom w:val="0"/>
      <w:divBdr>
        <w:top w:val="none" w:sz="0" w:space="0" w:color="auto"/>
        <w:left w:val="none" w:sz="0" w:space="0" w:color="auto"/>
        <w:bottom w:val="none" w:sz="0" w:space="0" w:color="auto"/>
        <w:right w:val="none" w:sz="0" w:space="0" w:color="auto"/>
      </w:divBdr>
    </w:div>
    <w:div w:id="1453091120">
      <w:bodyDiv w:val="1"/>
      <w:marLeft w:val="0"/>
      <w:marRight w:val="0"/>
      <w:marTop w:val="0"/>
      <w:marBottom w:val="0"/>
      <w:divBdr>
        <w:top w:val="none" w:sz="0" w:space="0" w:color="auto"/>
        <w:left w:val="none" w:sz="0" w:space="0" w:color="auto"/>
        <w:bottom w:val="none" w:sz="0" w:space="0" w:color="auto"/>
        <w:right w:val="none" w:sz="0" w:space="0" w:color="auto"/>
      </w:divBdr>
    </w:div>
    <w:div w:id="1455521088">
      <w:bodyDiv w:val="1"/>
      <w:marLeft w:val="0"/>
      <w:marRight w:val="0"/>
      <w:marTop w:val="0"/>
      <w:marBottom w:val="0"/>
      <w:divBdr>
        <w:top w:val="none" w:sz="0" w:space="0" w:color="auto"/>
        <w:left w:val="none" w:sz="0" w:space="0" w:color="auto"/>
        <w:bottom w:val="none" w:sz="0" w:space="0" w:color="auto"/>
        <w:right w:val="none" w:sz="0" w:space="0" w:color="auto"/>
      </w:divBdr>
    </w:div>
    <w:div w:id="1461610556">
      <w:bodyDiv w:val="1"/>
      <w:marLeft w:val="0"/>
      <w:marRight w:val="0"/>
      <w:marTop w:val="0"/>
      <w:marBottom w:val="0"/>
      <w:divBdr>
        <w:top w:val="none" w:sz="0" w:space="0" w:color="auto"/>
        <w:left w:val="none" w:sz="0" w:space="0" w:color="auto"/>
        <w:bottom w:val="none" w:sz="0" w:space="0" w:color="auto"/>
        <w:right w:val="none" w:sz="0" w:space="0" w:color="auto"/>
      </w:divBdr>
    </w:div>
    <w:div w:id="1461877494">
      <w:bodyDiv w:val="1"/>
      <w:marLeft w:val="0"/>
      <w:marRight w:val="0"/>
      <w:marTop w:val="0"/>
      <w:marBottom w:val="0"/>
      <w:divBdr>
        <w:top w:val="none" w:sz="0" w:space="0" w:color="auto"/>
        <w:left w:val="none" w:sz="0" w:space="0" w:color="auto"/>
        <w:bottom w:val="none" w:sz="0" w:space="0" w:color="auto"/>
        <w:right w:val="none" w:sz="0" w:space="0" w:color="auto"/>
      </w:divBdr>
    </w:div>
    <w:div w:id="1466852898">
      <w:bodyDiv w:val="1"/>
      <w:marLeft w:val="0"/>
      <w:marRight w:val="0"/>
      <w:marTop w:val="0"/>
      <w:marBottom w:val="0"/>
      <w:divBdr>
        <w:top w:val="none" w:sz="0" w:space="0" w:color="auto"/>
        <w:left w:val="none" w:sz="0" w:space="0" w:color="auto"/>
        <w:bottom w:val="none" w:sz="0" w:space="0" w:color="auto"/>
        <w:right w:val="none" w:sz="0" w:space="0" w:color="auto"/>
      </w:divBdr>
    </w:div>
    <w:div w:id="1473987449">
      <w:bodyDiv w:val="1"/>
      <w:marLeft w:val="0"/>
      <w:marRight w:val="0"/>
      <w:marTop w:val="0"/>
      <w:marBottom w:val="0"/>
      <w:divBdr>
        <w:top w:val="none" w:sz="0" w:space="0" w:color="auto"/>
        <w:left w:val="none" w:sz="0" w:space="0" w:color="auto"/>
        <w:bottom w:val="none" w:sz="0" w:space="0" w:color="auto"/>
        <w:right w:val="none" w:sz="0" w:space="0" w:color="auto"/>
      </w:divBdr>
    </w:div>
    <w:div w:id="1475560459">
      <w:bodyDiv w:val="1"/>
      <w:marLeft w:val="0"/>
      <w:marRight w:val="0"/>
      <w:marTop w:val="0"/>
      <w:marBottom w:val="0"/>
      <w:divBdr>
        <w:top w:val="none" w:sz="0" w:space="0" w:color="auto"/>
        <w:left w:val="none" w:sz="0" w:space="0" w:color="auto"/>
        <w:bottom w:val="none" w:sz="0" w:space="0" w:color="auto"/>
        <w:right w:val="none" w:sz="0" w:space="0" w:color="auto"/>
      </w:divBdr>
    </w:div>
    <w:div w:id="1476557724">
      <w:bodyDiv w:val="1"/>
      <w:marLeft w:val="0"/>
      <w:marRight w:val="0"/>
      <w:marTop w:val="0"/>
      <w:marBottom w:val="0"/>
      <w:divBdr>
        <w:top w:val="none" w:sz="0" w:space="0" w:color="auto"/>
        <w:left w:val="none" w:sz="0" w:space="0" w:color="auto"/>
        <w:bottom w:val="none" w:sz="0" w:space="0" w:color="auto"/>
        <w:right w:val="none" w:sz="0" w:space="0" w:color="auto"/>
      </w:divBdr>
    </w:div>
    <w:div w:id="1478524588">
      <w:bodyDiv w:val="1"/>
      <w:marLeft w:val="0"/>
      <w:marRight w:val="0"/>
      <w:marTop w:val="0"/>
      <w:marBottom w:val="0"/>
      <w:divBdr>
        <w:top w:val="none" w:sz="0" w:space="0" w:color="auto"/>
        <w:left w:val="none" w:sz="0" w:space="0" w:color="auto"/>
        <w:bottom w:val="none" w:sz="0" w:space="0" w:color="auto"/>
        <w:right w:val="none" w:sz="0" w:space="0" w:color="auto"/>
      </w:divBdr>
    </w:div>
    <w:div w:id="1478718281">
      <w:bodyDiv w:val="1"/>
      <w:marLeft w:val="0"/>
      <w:marRight w:val="0"/>
      <w:marTop w:val="0"/>
      <w:marBottom w:val="0"/>
      <w:divBdr>
        <w:top w:val="none" w:sz="0" w:space="0" w:color="auto"/>
        <w:left w:val="none" w:sz="0" w:space="0" w:color="auto"/>
        <w:bottom w:val="none" w:sz="0" w:space="0" w:color="auto"/>
        <w:right w:val="none" w:sz="0" w:space="0" w:color="auto"/>
      </w:divBdr>
    </w:div>
    <w:div w:id="1484933825">
      <w:bodyDiv w:val="1"/>
      <w:marLeft w:val="0"/>
      <w:marRight w:val="0"/>
      <w:marTop w:val="0"/>
      <w:marBottom w:val="0"/>
      <w:divBdr>
        <w:top w:val="none" w:sz="0" w:space="0" w:color="auto"/>
        <w:left w:val="none" w:sz="0" w:space="0" w:color="auto"/>
        <w:bottom w:val="none" w:sz="0" w:space="0" w:color="auto"/>
        <w:right w:val="none" w:sz="0" w:space="0" w:color="auto"/>
      </w:divBdr>
    </w:div>
    <w:div w:id="1485927777">
      <w:bodyDiv w:val="1"/>
      <w:marLeft w:val="0"/>
      <w:marRight w:val="0"/>
      <w:marTop w:val="0"/>
      <w:marBottom w:val="0"/>
      <w:divBdr>
        <w:top w:val="none" w:sz="0" w:space="0" w:color="auto"/>
        <w:left w:val="none" w:sz="0" w:space="0" w:color="auto"/>
        <w:bottom w:val="none" w:sz="0" w:space="0" w:color="auto"/>
        <w:right w:val="none" w:sz="0" w:space="0" w:color="auto"/>
      </w:divBdr>
    </w:div>
    <w:div w:id="1486507581">
      <w:bodyDiv w:val="1"/>
      <w:marLeft w:val="0"/>
      <w:marRight w:val="0"/>
      <w:marTop w:val="0"/>
      <w:marBottom w:val="0"/>
      <w:divBdr>
        <w:top w:val="none" w:sz="0" w:space="0" w:color="auto"/>
        <w:left w:val="none" w:sz="0" w:space="0" w:color="auto"/>
        <w:bottom w:val="none" w:sz="0" w:space="0" w:color="auto"/>
        <w:right w:val="none" w:sz="0" w:space="0" w:color="auto"/>
      </w:divBdr>
    </w:div>
    <w:div w:id="1491868165">
      <w:bodyDiv w:val="1"/>
      <w:marLeft w:val="0"/>
      <w:marRight w:val="0"/>
      <w:marTop w:val="0"/>
      <w:marBottom w:val="0"/>
      <w:divBdr>
        <w:top w:val="none" w:sz="0" w:space="0" w:color="auto"/>
        <w:left w:val="none" w:sz="0" w:space="0" w:color="auto"/>
        <w:bottom w:val="none" w:sz="0" w:space="0" w:color="auto"/>
        <w:right w:val="none" w:sz="0" w:space="0" w:color="auto"/>
      </w:divBdr>
    </w:div>
    <w:div w:id="1494252274">
      <w:bodyDiv w:val="1"/>
      <w:marLeft w:val="0"/>
      <w:marRight w:val="0"/>
      <w:marTop w:val="0"/>
      <w:marBottom w:val="0"/>
      <w:divBdr>
        <w:top w:val="none" w:sz="0" w:space="0" w:color="auto"/>
        <w:left w:val="none" w:sz="0" w:space="0" w:color="auto"/>
        <w:bottom w:val="none" w:sz="0" w:space="0" w:color="auto"/>
        <w:right w:val="none" w:sz="0" w:space="0" w:color="auto"/>
      </w:divBdr>
    </w:div>
    <w:div w:id="1498808341">
      <w:bodyDiv w:val="1"/>
      <w:marLeft w:val="0"/>
      <w:marRight w:val="0"/>
      <w:marTop w:val="0"/>
      <w:marBottom w:val="0"/>
      <w:divBdr>
        <w:top w:val="none" w:sz="0" w:space="0" w:color="auto"/>
        <w:left w:val="none" w:sz="0" w:space="0" w:color="auto"/>
        <w:bottom w:val="none" w:sz="0" w:space="0" w:color="auto"/>
        <w:right w:val="none" w:sz="0" w:space="0" w:color="auto"/>
      </w:divBdr>
    </w:div>
    <w:div w:id="1498880936">
      <w:bodyDiv w:val="1"/>
      <w:marLeft w:val="0"/>
      <w:marRight w:val="0"/>
      <w:marTop w:val="0"/>
      <w:marBottom w:val="0"/>
      <w:divBdr>
        <w:top w:val="none" w:sz="0" w:space="0" w:color="auto"/>
        <w:left w:val="none" w:sz="0" w:space="0" w:color="auto"/>
        <w:bottom w:val="none" w:sz="0" w:space="0" w:color="auto"/>
        <w:right w:val="none" w:sz="0" w:space="0" w:color="auto"/>
      </w:divBdr>
    </w:div>
    <w:div w:id="1501038568">
      <w:bodyDiv w:val="1"/>
      <w:marLeft w:val="0"/>
      <w:marRight w:val="0"/>
      <w:marTop w:val="0"/>
      <w:marBottom w:val="0"/>
      <w:divBdr>
        <w:top w:val="none" w:sz="0" w:space="0" w:color="auto"/>
        <w:left w:val="none" w:sz="0" w:space="0" w:color="auto"/>
        <w:bottom w:val="none" w:sz="0" w:space="0" w:color="auto"/>
        <w:right w:val="none" w:sz="0" w:space="0" w:color="auto"/>
      </w:divBdr>
    </w:div>
    <w:div w:id="1507087425">
      <w:bodyDiv w:val="1"/>
      <w:marLeft w:val="0"/>
      <w:marRight w:val="0"/>
      <w:marTop w:val="0"/>
      <w:marBottom w:val="0"/>
      <w:divBdr>
        <w:top w:val="none" w:sz="0" w:space="0" w:color="auto"/>
        <w:left w:val="none" w:sz="0" w:space="0" w:color="auto"/>
        <w:bottom w:val="none" w:sz="0" w:space="0" w:color="auto"/>
        <w:right w:val="none" w:sz="0" w:space="0" w:color="auto"/>
      </w:divBdr>
    </w:div>
    <w:div w:id="1516845933">
      <w:bodyDiv w:val="1"/>
      <w:marLeft w:val="0"/>
      <w:marRight w:val="0"/>
      <w:marTop w:val="0"/>
      <w:marBottom w:val="0"/>
      <w:divBdr>
        <w:top w:val="none" w:sz="0" w:space="0" w:color="auto"/>
        <w:left w:val="none" w:sz="0" w:space="0" w:color="auto"/>
        <w:bottom w:val="none" w:sz="0" w:space="0" w:color="auto"/>
        <w:right w:val="none" w:sz="0" w:space="0" w:color="auto"/>
      </w:divBdr>
    </w:div>
    <w:div w:id="1520894944">
      <w:bodyDiv w:val="1"/>
      <w:marLeft w:val="0"/>
      <w:marRight w:val="0"/>
      <w:marTop w:val="0"/>
      <w:marBottom w:val="0"/>
      <w:divBdr>
        <w:top w:val="none" w:sz="0" w:space="0" w:color="auto"/>
        <w:left w:val="none" w:sz="0" w:space="0" w:color="auto"/>
        <w:bottom w:val="none" w:sz="0" w:space="0" w:color="auto"/>
        <w:right w:val="none" w:sz="0" w:space="0" w:color="auto"/>
      </w:divBdr>
    </w:div>
    <w:div w:id="1532767401">
      <w:bodyDiv w:val="1"/>
      <w:marLeft w:val="0"/>
      <w:marRight w:val="0"/>
      <w:marTop w:val="0"/>
      <w:marBottom w:val="0"/>
      <w:divBdr>
        <w:top w:val="none" w:sz="0" w:space="0" w:color="auto"/>
        <w:left w:val="none" w:sz="0" w:space="0" w:color="auto"/>
        <w:bottom w:val="none" w:sz="0" w:space="0" w:color="auto"/>
        <w:right w:val="none" w:sz="0" w:space="0" w:color="auto"/>
      </w:divBdr>
    </w:div>
    <w:div w:id="1534660035">
      <w:bodyDiv w:val="1"/>
      <w:marLeft w:val="0"/>
      <w:marRight w:val="0"/>
      <w:marTop w:val="0"/>
      <w:marBottom w:val="0"/>
      <w:divBdr>
        <w:top w:val="none" w:sz="0" w:space="0" w:color="auto"/>
        <w:left w:val="none" w:sz="0" w:space="0" w:color="auto"/>
        <w:bottom w:val="none" w:sz="0" w:space="0" w:color="auto"/>
        <w:right w:val="none" w:sz="0" w:space="0" w:color="auto"/>
      </w:divBdr>
    </w:div>
    <w:div w:id="1542865369">
      <w:bodyDiv w:val="1"/>
      <w:marLeft w:val="0"/>
      <w:marRight w:val="0"/>
      <w:marTop w:val="0"/>
      <w:marBottom w:val="0"/>
      <w:divBdr>
        <w:top w:val="none" w:sz="0" w:space="0" w:color="auto"/>
        <w:left w:val="none" w:sz="0" w:space="0" w:color="auto"/>
        <w:bottom w:val="none" w:sz="0" w:space="0" w:color="auto"/>
        <w:right w:val="none" w:sz="0" w:space="0" w:color="auto"/>
      </w:divBdr>
    </w:div>
    <w:div w:id="1543784912">
      <w:bodyDiv w:val="1"/>
      <w:marLeft w:val="0"/>
      <w:marRight w:val="0"/>
      <w:marTop w:val="0"/>
      <w:marBottom w:val="0"/>
      <w:divBdr>
        <w:top w:val="none" w:sz="0" w:space="0" w:color="auto"/>
        <w:left w:val="none" w:sz="0" w:space="0" w:color="auto"/>
        <w:bottom w:val="none" w:sz="0" w:space="0" w:color="auto"/>
        <w:right w:val="none" w:sz="0" w:space="0" w:color="auto"/>
      </w:divBdr>
    </w:div>
    <w:div w:id="1544561219">
      <w:bodyDiv w:val="1"/>
      <w:marLeft w:val="0"/>
      <w:marRight w:val="0"/>
      <w:marTop w:val="0"/>
      <w:marBottom w:val="0"/>
      <w:divBdr>
        <w:top w:val="none" w:sz="0" w:space="0" w:color="auto"/>
        <w:left w:val="none" w:sz="0" w:space="0" w:color="auto"/>
        <w:bottom w:val="none" w:sz="0" w:space="0" w:color="auto"/>
        <w:right w:val="none" w:sz="0" w:space="0" w:color="auto"/>
      </w:divBdr>
    </w:div>
    <w:div w:id="1556547758">
      <w:bodyDiv w:val="1"/>
      <w:marLeft w:val="0"/>
      <w:marRight w:val="0"/>
      <w:marTop w:val="0"/>
      <w:marBottom w:val="0"/>
      <w:divBdr>
        <w:top w:val="none" w:sz="0" w:space="0" w:color="auto"/>
        <w:left w:val="none" w:sz="0" w:space="0" w:color="auto"/>
        <w:bottom w:val="none" w:sz="0" w:space="0" w:color="auto"/>
        <w:right w:val="none" w:sz="0" w:space="0" w:color="auto"/>
      </w:divBdr>
    </w:div>
    <w:div w:id="1559316465">
      <w:bodyDiv w:val="1"/>
      <w:marLeft w:val="0"/>
      <w:marRight w:val="0"/>
      <w:marTop w:val="0"/>
      <w:marBottom w:val="0"/>
      <w:divBdr>
        <w:top w:val="none" w:sz="0" w:space="0" w:color="auto"/>
        <w:left w:val="none" w:sz="0" w:space="0" w:color="auto"/>
        <w:bottom w:val="none" w:sz="0" w:space="0" w:color="auto"/>
        <w:right w:val="none" w:sz="0" w:space="0" w:color="auto"/>
      </w:divBdr>
    </w:div>
    <w:div w:id="1563130477">
      <w:bodyDiv w:val="1"/>
      <w:marLeft w:val="0"/>
      <w:marRight w:val="0"/>
      <w:marTop w:val="0"/>
      <w:marBottom w:val="0"/>
      <w:divBdr>
        <w:top w:val="none" w:sz="0" w:space="0" w:color="auto"/>
        <w:left w:val="none" w:sz="0" w:space="0" w:color="auto"/>
        <w:bottom w:val="none" w:sz="0" w:space="0" w:color="auto"/>
        <w:right w:val="none" w:sz="0" w:space="0" w:color="auto"/>
      </w:divBdr>
    </w:div>
    <w:div w:id="1573193197">
      <w:bodyDiv w:val="1"/>
      <w:marLeft w:val="0"/>
      <w:marRight w:val="0"/>
      <w:marTop w:val="0"/>
      <w:marBottom w:val="0"/>
      <w:divBdr>
        <w:top w:val="none" w:sz="0" w:space="0" w:color="auto"/>
        <w:left w:val="none" w:sz="0" w:space="0" w:color="auto"/>
        <w:bottom w:val="none" w:sz="0" w:space="0" w:color="auto"/>
        <w:right w:val="none" w:sz="0" w:space="0" w:color="auto"/>
      </w:divBdr>
    </w:div>
    <w:div w:id="1576166173">
      <w:bodyDiv w:val="1"/>
      <w:marLeft w:val="0"/>
      <w:marRight w:val="0"/>
      <w:marTop w:val="0"/>
      <w:marBottom w:val="0"/>
      <w:divBdr>
        <w:top w:val="none" w:sz="0" w:space="0" w:color="auto"/>
        <w:left w:val="none" w:sz="0" w:space="0" w:color="auto"/>
        <w:bottom w:val="none" w:sz="0" w:space="0" w:color="auto"/>
        <w:right w:val="none" w:sz="0" w:space="0" w:color="auto"/>
      </w:divBdr>
    </w:div>
    <w:div w:id="1581527973">
      <w:bodyDiv w:val="1"/>
      <w:marLeft w:val="0"/>
      <w:marRight w:val="0"/>
      <w:marTop w:val="0"/>
      <w:marBottom w:val="0"/>
      <w:divBdr>
        <w:top w:val="none" w:sz="0" w:space="0" w:color="auto"/>
        <w:left w:val="none" w:sz="0" w:space="0" w:color="auto"/>
        <w:bottom w:val="none" w:sz="0" w:space="0" w:color="auto"/>
        <w:right w:val="none" w:sz="0" w:space="0" w:color="auto"/>
      </w:divBdr>
    </w:div>
    <w:div w:id="1583291113">
      <w:bodyDiv w:val="1"/>
      <w:marLeft w:val="0"/>
      <w:marRight w:val="0"/>
      <w:marTop w:val="0"/>
      <w:marBottom w:val="0"/>
      <w:divBdr>
        <w:top w:val="none" w:sz="0" w:space="0" w:color="auto"/>
        <w:left w:val="none" w:sz="0" w:space="0" w:color="auto"/>
        <w:bottom w:val="none" w:sz="0" w:space="0" w:color="auto"/>
        <w:right w:val="none" w:sz="0" w:space="0" w:color="auto"/>
      </w:divBdr>
    </w:div>
    <w:div w:id="1584949037">
      <w:bodyDiv w:val="1"/>
      <w:marLeft w:val="0"/>
      <w:marRight w:val="0"/>
      <w:marTop w:val="0"/>
      <w:marBottom w:val="0"/>
      <w:divBdr>
        <w:top w:val="none" w:sz="0" w:space="0" w:color="auto"/>
        <w:left w:val="none" w:sz="0" w:space="0" w:color="auto"/>
        <w:bottom w:val="none" w:sz="0" w:space="0" w:color="auto"/>
        <w:right w:val="none" w:sz="0" w:space="0" w:color="auto"/>
      </w:divBdr>
    </w:div>
    <w:div w:id="1585721896">
      <w:bodyDiv w:val="1"/>
      <w:marLeft w:val="0"/>
      <w:marRight w:val="0"/>
      <w:marTop w:val="0"/>
      <w:marBottom w:val="0"/>
      <w:divBdr>
        <w:top w:val="none" w:sz="0" w:space="0" w:color="auto"/>
        <w:left w:val="none" w:sz="0" w:space="0" w:color="auto"/>
        <w:bottom w:val="none" w:sz="0" w:space="0" w:color="auto"/>
        <w:right w:val="none" w:sz="0" w:space="0" w:color="auto"/>
      </w:divBdr>
    </w:div>
    <w:div w:id="1593929279">
      <w:bodyDiv w:val="1"/>
      <w:marLeft w:val="0"/>
      <w:marRight w:val="0"/>
      <w:marTop w:val="0"/>
      <w:marBottom w:val="0"/>
      <w:divBdr>
        <w:top w:val="none" w:sz="0" w:space="0" w:color="auto"/>
        <w:left w:val="none" w:sz="0" w:space="0" w:color="auto"/>
        <w:bottom w:val="none" w:sz="0" w:space="0" w:color="auto"/>
        <w:right w:val="none" w:sz="0" w:space="0" w:color="auto"/>
      </w:divBdr>
    </w:div>
    <w:div w:id="1599025018">
      <w:bodyDiv w:val="1"/>
      <w:marLeft w:val="0"/>
      <w:marRight w:val="0"/>
      <w:marTop w:val="0"/>
      <w:marBottom w:val="0"/>
      <w:divBdr>
        <w:top w:val="none" w:sz="0" w:space="0" w:color="auto"/>
        <w:left w:val="none" w:sz="0" w:space="0" w:color="auto"/>
        <w:bottom w:val="none" w:sz="0" w:space="0" w:color="auto"/>
        <w:right w:val="none" w:sz="0" w:space="0" w:color="auto"/>
      </w:divBdr>
    </w:div>
    <w:div w:id="1601331920">
      <w:bodyDiv w:val="1"/>
      <w:marLeft w:val="0"/>
      <w:marRight w:val="0"/>
      <w:marTop w:val="0"/>
      <w:marBottom w:val="0"/>
      <w:divBdr>
        <w:top w:val="none" w:sz="0" w:space="0" w:color="auto"/>
        <w:left w:val="none" w:sz="0" w:space="0" w:color="auto"/>
        <w:bottom w:val="none" w:sz="0" w:space="0" w:color="auto"/>
        <w:right w:val="none" w:sz="0" w:space="0" w:color="auto"/>
      </w:divBdr>
    </w:div>
    <w:div w:id="1623684980">
      <w:bodyDiv w:val="1"/>
      <w:marLeft w:val="0"/>
      <w:marRight w:val="0"/>
      <w:marTop w:val="0"/>
      <w:marBottom w:val="0"/>
      <w:divBdr>
        <w:top w:val="none" w:sz="0" w:space="0" w:color="auto"/>
        <w:left w:val="none" w:sz="0" w:space="0" w:color="auto"/>
        <w:bottom w:val="none" w:sz="0" w:space="0" w:color="auto"/>
        <w:right w:val="none" w:sz="0" w:space="0" w:color="auto"/>
      </w:divBdr>
    </w:div>
    <w:div w:id="1624118019">
      <w:bodyDiv w:val="1"/>
      <w:marLeft w:val="0"/>
      <w:marRight w:val="0"/>
      <w:marTop w:val="0"/>
      <w:marBottom w:val="0"/>
      <w:divBdr>
        <w:top w:val="none" w:sz="0" w:space="0" w:color="auto"/>
        <w:left w:val="none" w:sz="0" w:space="0" w:color="auto"/>
        <w:bottom w:val="none" w:sz="0" w:space="0" w:color="auto"/>
        <w:right w:val="none" w:sz="0" w:space="0" w:color="auto"/>
      </w:divBdr>
    </w:div>
    <w:div w:id="1624773668">
      <w:bodyDiv w:val="1"/>
      <w:marLeft w:val="0"/>
      <w:marRight w:val="0"/>
      <w:marTop w:val="0"/>
      <w:marBottom w:val="0"/>
      <w:divBdr>
        <w:top w:val="none" w:sz="0" w:space="0" w:color="auto"/>
        <w:left w:val="none" w:sz="0" w:space="0" w:color="auto"/>
        <w:bottom w:val="none" w:sz="0" w:space="0" w:color="auto"/>
        <w:right w:val="none" w:sz="0" w:space="0" w:color="auto"/>
      </w:divBdr>
    </w:div>
    <w:div w:id="1640770829">
      <w:bodyDiv w:val="1"/>
      <w:marLeft w:val="0"/>
      <w:marRight w:val="0"/>
      <w:marTop w:val="0"/>
      <w:marBottom w:val="0"/>
      <w:divBdr>
        <w:top w:val="none" w:sz="0" w:space="0" w:color="auto"/>
        <w:left w:val="none" w:sz="0" w:space="0" w:color="auto"/>
        <w:bottom w:val="none" w:sz="0" w:space="0" w:color="auto"/>
        <w:right w:val="none" w:sz="0" w:space="0" w:color="auto"/>
      </w:divBdr>
    </w:div>
    <w:div w:id="1642298699">
      <w:bodyDiv w:val="1"/>
      <w:marLeft w:val="0"/>
      <w:marRight w:val="0"/>
      <w:marTop w:val="0"/>
      <w:marBottom w:val="0"/>
      <w:divBdr>
        <w:top w:val="none" w:sz="0" w:space="0" w:color="auto"/>
        <w:left w:val="none" w:sz="0" w:space="0" w:color="auto"/>
        <w:bottom w:val="none" w:sz="0" w:space="0" w:color="auto"/>
        <w:right w:val="none" w:sz="0" w:space="0" w:color="auto"/>
      </w:divBdr>
    </w:div>
    <w:div w:id="1644702113">
      <w:bodyDiv w:val="1"/>
      <w:marLeft w:val="0"/>
      <w:marRight w:val="0"/>
      <w:marTop w:val="0"/>
      <w:marBottom w:val="0"/>
      <w:divBdr>
        <w:top w:val="none" w:sz="0" w:space="0" w:color="auto"/>
        <w:left w:val="none" w:sz="0" w:space="0" w:color="auto"/>
        <w:bottom w:val="none" w:sz="0" w:space="0" w:color="auto"/>
        <w:right w:val="none" w:sz="0" w:space="0" w:color="auto"/>
      </w:divBdr>
    </w:div>
    <w:div w:id="1647393122">
      <w:bodyDiv w:val="1"/>
      <w:marLeft w:val="0"/>
      <w:marRight w:val="0"/>
      <w:marTop w:val="0"/>
      <w:marBottom w:val="0"/>
      <w:divBdr>
        <w:top w:val="none" w:sz="0" w:space="0" w:color="auto"/>
        <w:left w:val="none" w:sz="0" w:space="0" w:color="auto"/>
        <w:bottom w:val="none" w:sz="0" w:space="0" w:color="auto"/>
        <w:right w:val="none" w:sz="0" w:space="0" w:color="auto"/>
      </w:divBdr>
    </w:div>
    <w:div w:id="1653439045">
      <w:bodyDiv w:val="1"/>
      <w:marLeft w:val="0"/>
      <w:marRight w:val="0"/>
      <w:marTop w:val="0"/>
      <w:marBottom w:val="0"/>
      <w:divBdr>
        <w:top w:val="none" w:sz="0" w:space="0" w:color="auto"/>
        <w:left w:val="none" w:sz="0" w:space="0" w:color="auto"/>
        <w:bottom w:val="none" w:sz="0" w:space="0" w:color="auto"/>
        <w:right w:val="none" w:sz="0" w:space="0" w:color="auto"/>
      </w:divBdr>
    </w:div>
    <w:div w:id="1658455966">
      <w:bodyDiv w:val="1"/>
      <w:marLeft w:val="0"/>
      <w:marRight w:val="0"/>
      <w:marTop w:val="0"/>
      <w:marBottom w:val="0"/>
      <w:divBdr>
        <w:top w:val="none" w:sz="0" w:space="0" w:color="auto"/>
        <w:left w:val="none" w:sz="0" w:space="0" w:color="auto"/>
        <w:bottom w:val="none" w:sz="0" w:space="0" w:color="auto"/>
        <w:right w:val="none" w:sz="0" w:space="0" w:color="auto"/>
      </w:divBdr>
    </w:div>
    <w:div w:id="1659069083">
      <w:bodyDiv w:val="1"/>
      <w:marLeft w:val="0"/>
      <w:marRight w:val="0"/>
      <w:marTop w:val="0"/>
      <w:marBottom w:val="0"/>
      <w:divBdr>
        <w:top w:val="none" w:sz="0" w:space="0" w:color="auto"/>
        <w:left w:val="none" w:sz="0" w:space="0" w:color="auto"/>
        <w:bottom w:val="none" w:sz="0" w:space="0" w:color="auto"/>
        <w:right w:val="none" w:sz="0" w:space="0" w:color="auto"/>
      </w:divBdr>
    </w:div>
    <w:div w:id="1666202097">
      <w:bodyDiv w:val="1"/>
      <w:marLeft w:val="0"/>
      <w:marRight w:val="0"/>
      <w:marTop w:val="0"/>
      <w:marBottom w:val="0"/>
      <w:divBdr>
        <w:top w:val="none" w:sz="0" w:space="0" w:color="auto"/>
        <w:left w:val="none" w:sz="0" w:space="0" w:color="auto"/>
        <w:bottom w:val="none" w:sz="0" w:space="0" w:color="auto"/>
        <w:right w:val="none" w:sz="0" w:space="0" w:color="auto"/>
      </w:divBdr>
    </w:div>
    <w:div w:id="1667902857">
      <w:bodyDiv w:val="1"/>
      <w:marLeft w:val="0"/>
      <w:marRight w:val="0"/>
      <w:marTop w:val="0"/>
      <w:marBottom w:val="0"/>
      <w:divBdr>
        <w:top w:val="none" w:sz="0" w:space="0" w:color="auto"/>
        <w:left w:val="none" w:sz="0" w:space="0" w:color="auto"/>
        <w:bottom w:val="none" w:sz="0" w:space="0" w:color="auto"/>
        <w:right w:val="none" w:sz="0" w:space="0" w:color="auto"/>
      </w:divBdr>
    </w:div>
    <w:div w:id="1667979453">
      <w:bodyDiv w:val="1"/>
      <w:marLeft w:val="0"/>
      <w:marRight w:val="0"/>
      <w:marTop w:val="0"/>
      <w:marBottom w:val="0"/>
      <w:divBdr>
        <w:top w:val="none" w:sz="0" w:space="0" w:color="auto"/>
        <w:left w:val="none" w:sz="0" w:space="0" w:color="auto"/>
        <w:bottom w:val="none" w:sz="0" w:space="0" w:color="auto"/>
        <w:right w:val="none" w:sz="0" w:space="0" w:color="auto"/>
      </w:divBdr>
    </w:div>
    <w:div w:id="1674264216">
      <w:bodyDiv w:val="1"/>
      <w:marLeft w:val="0"/>
      <w:marRight w:val="0"/>
      <w:marTop w:val="0"/>
      <w:marBottom w:val="0"/>
      <w:divBdr>
        <w:top w:val="none" w:sz="0" w:space="0" w:color="auto"/>
        <w:left w:val="none" w:sz="0" w:space="0" w:color="auto"/>
        <w:bottom w:val="none" w:sz="0" w:space="0" w:color="auto"/>
        <w:right w:val="none" w:sz="0" w:space="0" w:color="auto"/>
      </w:divBdr>
    </w:div>
    <w:div w:id="1684819209">
      <w:bodyDiv w:val="1"/>
      <w:marLeft w:val="0"/>
      <w:marRight w:val="0"/>
      <w:marTop w:val="0"/>
      <w:marBottom w:val="0"/>
      <w:divBdr>
        <w:top w:val="none" w:sz="0" w:space="0" w:color="auto"/>
        <w:left w:val="none" w:sz="0" w:space="0" w:color="auto"/>
        <w:bottom w:val="none" w:sz="0" w:space="0" w:color="auto"/>
        <w:right w:val="none" w:sz="0" w:space="0" w:color="auto"/>
      </w:divBdr>
      <w:divsChild>
        <w:div w:id="1699814705">
          <w:marLeft w:val="640"/>
          <w:marRight w:val="0"/>
          <w:marTop w:val="0"/>
          <w:marBottom w:val="0"/>
          <w:divBdr>
            <w:top w:val="none" w:sz="0" w:space="0" w:color="auto"/>
            <w:left w:val="none" w:sz="0" w:space="0" w:color="auto"/>
            <w:bottom w:val="none" w:sz="0" w:space="0" w:color="auto"/>
            <w:right w:val="none" w:sz="0" w:space="0" w:color="auto"/>
          </w:divBdr>
        </w:div>
      </w:divsChild>
    </w:div>
    <w:div w:id="1684821326">
      <w:bodyDiv w:val="1"/>
      <w:marLeft w:val="0"/>
      <w:marRight w:val="0"/>
      <w:marTop w:val="0"/>
      <w:marBottom w:val="0"/>
      <w:divBdr>
        <w:top w:val="none" w:sz="0" w:space="0" w:color="auto"/>
        <w:left w:val="none" w:sz="0" w:space="0" w:color="auto"/>
        <w:bottom w:val="none" w:sz="0" w:space="0" w:color="auto"/>
        <w:right w:val="none" w:sz="0" w:space="0" w:color="auto"/>
      </w:divBdr>
    </w:div>
    <w:div w:id="1685011569">
      <w:bodyDiv w:val="1"/>
      <w:marLeft w:val="0"/>
      <w:marRight w:val="0"/>
      <w:marTop w:val="0"/>
      <w:marBottom w:val="0"/>
      <w:divBdr>
        <w:top w:val="none" w:sz="0" w:space="0" w:color="auto"/>
        <w:left w:val="none" w:sz="0" w:space="0" w:color="auto"/>
        <w:bottom w:val="none" w:sz="0" w:space="0" w:color="auto"/>
        <w:right w:val="none" w:sz="0" w:space="0" w:color="auto"/>
      </w:divBdr>
    </w:div>
    <w:div w:id="1685012671">
      <w:bodyDiv w:val="1"/>
      <w:marLeft w:val="0"/>
      <w:marRight w:val="0"/>
      <w:marTop w:val="0"/>
      <w:marBottom w:val="0"/>
      <w:divBdr>
        <w:top w:val="none" w:sz="0" w:space="0" w:color="auto"/>
        <w:left w:val="none" w:sz="0" w:space="0" w:color="auto"/>
        <w:bottom w:val="none" w:sz="0" w:space="0" w:color="auto"/>
        <w:right w:val="none" w:sz="0" w:space="0" w:color="auto"/>
      </w:divBdr>
    </w:div>
    <w:div w:id="1687368370">
      <w:bodyDiv w:val="1"/>
      <w:marLeft w:val="0"/>
      <w:marRight w:val="0"/>
      <w:marTop w:val="0"/>
      <w:marBottom w:val="0"/>
      <w:divBdr>
        <w:top w:val="none" w:sz="0" w:space="0" w:color="auto"/>
        <w:left w:val="none" w:sz="0" w:space="0" w:color="auto"/>
        <w:bottom w:val="none" w:sz="0" w:space="0" w:color="auto"/>
        <w:right w:val="none" w:sz="0" w:space="0" w:color="auto"/>
      </w:divBdr>
    </w:div>
    <w:div w:id="1688674396">
      <w:bodyDiv w:val="1"/>
      <w:marLeft w:val="0"/>
      <w:marRight w:val="0"/>
      <w:marTop w:val="0"/>
      <w:marBottom w:val="0"/>
      <w:divBdr>
        <w:top w:val="none" w:sz="0" w:space="0" w:color="auto"/>
        <w:left w:val="none" w:sz="0" w:space="0" w:color="auto"/>
        <w:bottom w:val="none" w:sz="0" w:space="0" w:color="auto"/>
        <w:right w:val="none" w:sz="0" w:space="0" w:color="auto"/>
      </w:divBdr>
    </w:div>
    <w:div w:id="1694114296">
      <w:bodyDiv w:val="1"/>
      <w:marLeft w:val="0"/>
      <w:marRight w:val="0"/>
      <w:marTop w:val="0"/>
      <w:marBottom w:val="0"/>
      <w:divBdr>
        <w:top w:val="none" w:sz="0" w:space="0" w:color="auto"/>
        <w:left w:val="none" w:sz="0" w:space="0" w:color="auto"/>
        <w:bottom w:val="none" w:sz="0" w:space="0" w:color="auto"/>
        <w:right w:val="none" w:sz="0" w:space="0" w:color="auto"/>
      </w:divBdr>
    </w:div>
    <w:div w:id="1697581155">
      <w:bodyDiv w:val="1"/>
      <w:marLeft w:val="0"/>
      <w:marRight w:val="0"/>
      <w:marTop w:val="0"/>
      <w:marBottom w:val="0"/>
      <w:divBdr>
        <w:top w:val="none" w:sz="0" w:space="0" w:color="auto"/>
        <w:left w:val="none" w:sz="0" w:space="0" w:color="auto"/>
        <w:bottom w:val="none" w:sz="0" w:space="0" w:color="auto"/>
        <w:right w:val="none" w:sz="0" w:space="0" w:color="auto"/>
      </w:divBdr>
    </w:div>
    <w:div w:id="1703901411">
      <w:bodyDiv w:val="1"/>
      <w:marLeft w:val="0"/>
      <w:marRight w:val="0"/>
      <w:marTop w:val="0"/>
      <w:marBottom w:val="0"/>
      <w:divBdr>
        <w:top w:val="none" w:sz="0" w:space="0" w:color="auto"/>
        <w:left w:val="none" w:sz="0" w:space="0" w:color="auto"/>
        <w:bottom w:val="none" w:sz="0" w:space="0" w:color="auto"/>
        <w:right w:val="none" w:sz="0" w:space="0" w:color="auto"/>
      </w:divBdr>
    </w:div>
    <w:div w:id="1719862937">
      <w:bodyDiv w:val="1"/>
      <w:marLeft w:val="0"/>
      <w:marRight w:val="0"/>
      <w:marTop w:val="0"/>
      <w:marBottom w:val="0"/>
      <w:divBdr>
        <w:top w:val="none" w:sz="0" w:space="0" w:color="auto"/>
        <w:left w:val="none" w:sz="0" w:space="0" w:color="auto"/>
        <w:bottom w:val="none" w:sz="0" w:space="0" w:color="auto"/>
        <w:right w:val="none" w:sz="0" w:space="0" w:color="auto"/>
      </w:divBdr>
    </w:div>
    <w:div w:id="1720274858">
      <w:bodyDiv w:val="1"/>
      <w:marLeft w:val="0"/>
      <w:marRight w:val="0"/>
      <w:marTop w:val="0"/>
      <w:marBottom w:val="0"/>
      <w:divBdr>
        <w:top w:val="none" w:sz="0" w:space="0" w:color="auto"/>
        <w:left w:val="none" w:sz="0" w:space="0" w:color="auto"/>
        <w:bottom w:val="none" w:sz="0" w:space="0" w:color="auto"/>
        <w:right w:val="none" w:sz="0" w:space="0" w:color="auto"/>
      </w:divBdr>
    </w:div>
    <w:div w:id="1721321143">
      <w:bodyDiv w:val="1"/>
      <w:marLeft w:val="0"/>
      <w:marRight w:val="0"/>
      <w:marTop w:val="0"/>
      <w:marBottom w:val="0"/>
      <w:divBdr>
        <w:top w:val="none" w:sz="0" w:space="0" w:color="auto"/>
        <w:left w:val="none" w:sz="0" w:space="0" w:color="auto"/>
        <w:bottom w:val="none" w:sz="0" w:space="0" w:color="auto"/>
        <w:right w:val="none" w:sz="0" w:space="0" w:color="auto"/>
      </w:divBdr>
    </w:div>
    <w:div w:id="1723216203">
      <w:bodyDiv w:val="1"/>
      <w:marLeft w:val="0"/>
      <w:marRight w:val="0"/>
      <w:marTop w:val="0"/>
      <w:marBottom w:val="0"/>
      <w:divBdr>
        <w:top w:val="none" w:sz="0" w:space="0" w:color="auto"/>
        <w:left w:val="none" w:sz="0" w:space="0" w:color="auto"/>
        <w:bottom w:val="none" w:sz="0" w:space="0" w:color="auto"/>
        <w:right w:val="none" w:sz="0" w:space="0" w:color="auto"/>
      </w:divBdr>
    </w:div>
    <w:div w:id="1726027798">
      <w:bodyDiv w:val="1"/>
      <w:marLeft w:val="0"/>
      <w:marRight w:val="0"/>
      <w:marTop w:val="0"/>
      <w:marBottom w:val="0"/>
      <w:divBdr>
        <w:top w:val="none" w:sz="0" w:space="0" w:color="auto"/>
        <w:left w:val="none" w:sz="0" w:space="0" w:color="auto"/>
        <w:bottom w:val="none" w:sz="0" w:space="0" w:color="auto"/>
        <w:right w:val="none" w:sz="0" w:space="0" w:color="auto"/>
      </w:divBdr>
    </w:div>
    <w:div w:id="1731074597">
      <w:bodyDiv w:val="1"/>
      <w:marLeft w:val="0"/>
      <w:marRight w:val="0"/>
      <w:marTop w:val="0"/>
      <w:marBottom w:val="0"/>
      <w:divBdr>
        <w:top w:val="none" w:sz="0" w:space="0" w:color="auto"/>
        <w:left w:val="none" w:sz="0" w:space="0" w:color="auto"/>
        <w:bottom w:val="none" w:sz="0" w:space="0" w:color="auto"/>
        <w:right w:val="none" w:sz="0" w:space="0" w:color="auto"/>
      </w:divBdr>
    </w:div>
    <w:div w:id="1733001005">
      <w:bodyDiv w:val="1"/>
      <w:marLeft w:val="0"/>
      <w:marRight w:val="0"/>
      <w:marTop w:val="0"/>
      <w:marBottom w:val="0"/>
      <w:divBdr>
        <w:top w:val="none" w:sz="0" w:space="0" w:color="auto"/>
        <w:left w:val="none" w:sz="0" w:space="0" w:color="auto"/>
        <w:bottom w:val="none" w:sz="0" w:space="0" w:color="auto"/>
        <w:right w:val="none" w:sz="0" w:space="0" w:color="auto"/>
      </w:divBdr>
    </w:div>
    <w:div w:id="1734304856">
      <w:bodyDiv w:val="1"/>
      <w:marLeft w:val="0"/>
      <w:marRight w:val="0"/>
      <w:marTop w:val="0"/>
      <w:marBottom w:val="0"/>
      <w:divBdr>
        <w:top w:val="none" w:sz="0" w:space="0" w:color="auto"/>
        <w:left w:val="none" w:sz="0" w:space="0" w:color="auto"/>
        <w:bottom w:val="none" w:sz="0" w:space="0" w:color="auto"/>
        <w:right w:val="none" w:sz="0" w:space="0" w:color="auto"/>
      </w:divBdr>
    </w:div>
    <w:div w:id="1744334830">
      <w:bodyDiv w:val="1"/>
      <w:marLeft w:val="0"/>
      <w:marRight w:val="0"/>
      <w:marTop w:val="0"/>
      <w:marBottom w:val="0"/>
      <w:divBdr>
        <w:top w:val="none" w:sz="0" w:space="0" w:color="auto"/>
        <w:left w:val="none" w:sz="0" w:space="0" w:color="auto"/>
        <w:bottom w:val="none" w:sz="0" w:space="0" w:color="auto"/>
        <w:right w:val="none" w:sz="0" w:space="0" w:color="auto"/>
      </w:divBdr>
    </w:div>
    <w:div w:id="1747720874">
      <w:bodyDiv w:val="1"/>
      <w:marLeft w:val="0"/>
      <w:marRight w:val="0"/>
      <w:marTop w:val="0"/>
      <w:marBottom w:val="0"/>
      <w:divBdr>
        <w:top w:val="none" w:sz="0" w:space="0" w:color="auto"/>
        <w:left w:val="none" w:sz="0" w:space="0" w:color="auto"/>
        <w:bottom w:val="none" w:sz="0" w:space="0" w:color="auto"/>
        <w:right w:val="none" w:sz="0" w:space="0" w:color="auto"/>
      </w:divBdr>
    </w:div>
    <w:div w:id="1749957913">
      <w:bodyDiv w:val="1"/>
      <w:marLeft w:val="0"/>
      <w:marRight w:val="0"/>
      <w:marTop w:val="0"/>
      <w:marBottom w:val="0"/>
      <w:divBdr>
        <w:top w:val="none" w:sz="0" w:space="0" w:color="auto"/>
        <w:left w:val="none" w:sz="0" w:space="0" w:color="auto"/>
        <w:bottom w:val="none" w:sz="0" w:space="0" w:color="auto"/>
        <w:right w:val="none" w:sz="0" w:space="0" w:color="auto"/>
      </w:divBdr>
    </w:div>
    <w:div w:id="1755206991">
      <w:bodyDiv w:val="1"/>
      <w:marLeft w:val="0"/>
      <w:marRight w:val="0"/>
      <w:marTop w:val="0"/>
      <w:marBottom w:val="0"/>
      <w:divBdr>
        <w:top w:val="none" w:sz="0" w:space="0" w:color="auto"/>
        <w:left w:val="none" w:sz="0" w:space="0" w:color="auto"/>
        <w:bottom w:val="none" w:sz="0" w:space="0" w:color="auto"/>
        <w:right w:val="none" w:sz="0" w:space="0" w:color="auto"/>
      </w:divBdr>
    </w:div>
    <w:div w:id="1765805908">
      <w:bodyDiv w:val="1"/>
      <w:marLeft w:val="0"/>
      <w:marRight w:val="0"/>
      <w:marTop w:val="0"/>
      <w:marBottom w:val="0"/>
      <w:divBdr>
        <w:top w:val="none" w:sz="0" w:space="0" w:color="auto"/>
        <w:left w:val="none" w:sz="0" w:space="0" w:color="auto"/>
        <w:bottom w:val="none" w:sz="0" w:space="0" w:color="auto"/>
        <w:right w:val="none" w:sz="0" w:space="0" w:color="auto"/>
      </w:divBdr>
    </w:div>
    <w:div w:id="1768305270">
      <w:bodyDiv w:val="1"/>
      <w:marLeft w:val="0"/>
      <w:marRight w:val="0"/>
      <w:marTop w:val="0"/>
      <w:marBottom w:val="0"/>
      <w:divBdr>
        <w:top w:val="none" w:sz="0" w:space="0" w:color="auto"/>
        <w:left w:val="none" w:sz="0" w:space="0" w:color="auto"/>
        <w:bottom w:val="none" w:sz="0" w:space="0" w:color="auto"/>
        <w:right w:val="none" w:sz="0" w:space="0" w:color="auto"/>
      </w:divBdr>
    </w:div>
    <w:div w:id="1768622342">
      <w:bodyDiv w:val="1"/>
      <w:marLeft w:val="0"/>
      <w:marRight w:val="0"/>
      <w:marTop w:val="0"/>
      <w:marBottom w:val="0"/>
      <w:divBdr>
        <w:top w:val="none" w:sz="0" w:space="0" w:color="auto"/>
        <w:left w:val="none" w:sz="0" w:space="0" w:color="auto"/>
        <w:bottom w:val="none" w:sz="0" w:space="0" w:color="auto"/>
        <w:right w:val="none" w:sz="0" w:space="0" w:color="auto"/>
      </w:divBdr>
    </w:div>
    <w:div w:id="1773620363">
      <w:bodyDiv w:val="1"/>
      <w:marLeft w:val="0"/>
      <w:marRight w:val="0"/>
      <w:marTop w:val="0"/>
      <w:marBottom w:val="0"/>
      <w:divBdr>
        <w:top w:val="none" w:sz="0" w:space="0" w:color="auto"/>
        <w:left w:val="none" w:sz="0" w:space="0" w:color="auto"/>
        <w:bottom w:val="none" w:sz="0" w:space="0" w:color="auto"/>
        <w:right w:val="none" w:sz="0" w:space="0" w:color="auto"/>
      </w:divBdr>
    </w:div>
    <w:div w:id="1773746525">
      <w:bodyDiv w:val="1"/>
      <w:marLeft w:val="0"/>
      <w:marRight w:val="0"/>
      <w:marTop w:val="0"/>
      <w:marBottom w:val="0"/>
      <w:divBdr>
        <w:top w:val="none" w:sz="0" w:space="0" w:color="auto"/>
        <w:left w:val="none" w:sz="0" w:space="0" w:color="auto"/>
        <w:bottom w:val="none" w:sz="0" w:space="0" w:color="auto"/>
        <w:right w:val="none" w:sz="0" w:space="0" w:color="auto"/>
      </w:divBdr>
    </w:div>
    <w:div w:id="1783497305">
      <w:bodyDiv w:val="1"/>
      <w:marLeft w:val="0"/>
      <w:marRight w:val="0"/>
      <w:marTop w:val="0"/>
      <w:marBottom w:val="0"/>
      <w:divBdr>
        <w:top w:val="none" w:sz="0" w:space="0" w:color="auto"/>
        <w:left w:val="none" w:sz="0" w:space="0" w:color="auto"/>
        <w:bottom w:val="none" w:sz="0" w:space="0" w:color="auto"/>
        <w:right w:val="none" w:sz="0" w:space="0" w:color="auto"/>
      </w:divBdr>
    </w:div>
    <w:div w:id="1784572517">
      <w:bodyDiv w:val="1"/>
      <w:marLeft w:val="0"/>
      <w:marRight w:val="0"/>
      <w:marTop w:val="0"/>
      <w:marBottom w:val="0"/>
      <w:divBdr>
        <w:top w:val="none" w:sz="0" w:space="0" w:color="auto"/>
        <w:left w:val="none" w:sz="0" w:space="0" w:color="auto"/>
        <w:bottom w:val="none" w:sz="0" w:space="0" w:color="auto"/>
        <w:right w:val="none" w:sz="0" w:space="0" w:color="auto"/>
      </w:divBdr>
    </w:div>
    <w:div w:id="1786077299">
      <w:bodyDiv w:val="1"/>
      <w:marLeft w:val="0"/>
      <w:marRight w:val="0"/>
      <w:marTop w:val="0"/>
      <w:marBottom w:val="0"/>
      <w:divBdr>
        <w:top w:val="none" w:sz="0" w:space="0" w:color="auto"/>
        <w:left w:val="none" w:sz="0" w:space="0" w:color="auto"/>
        <w:bottom w:val="none" w:sz="0" w:space="0" w:color="auto"/>
        <w:right w:val="none" w:sz="0" w:space="0" w:color="auto"/>
      </w:divBdr>
    </w:div>
    <w:div w:id="1788550421">
      <w:bodyDiv w:val="1"/>
      <w:marLeft w:val="0"/>
      <w:marRight w:val="0"/>
      <w:marTop w:val="0"/>
      <w:marBottom w:val="0"/>
      <w:divBdr>
        <w:top w:val="none" w:sz="0" w:space="0" w:color="auto"/>
        <w:left w:val="none" w:sz="0" w:space="0" w:color="auto"/>
        <w:bottom w:val="none" w:sz="0" w:space="0" w:color="auto"/>
        <w:right w:val="none" w:sz="0" w:space="0" w:color="auto"/>
      </w:divBdr>
    </w:div>
    <w:div w:id="1793936968">
      <w:bodyDiv w:val="1"/>
      <w:marLeft w:val="0"/>
      <w:marRight w:val="0"/>
      <w:marTop w:val="0"/>
      <w:marBottom w:val="0"/>
      <w:divBdr>
        <w:top w:val="none" w:sz="0" w:space="0" w:color="auto"/>
        <w:left w:val="none" w:sz="0" w:space="0" w:color="auto"/>
        <w:bottom w:val="none" w:sz="0" w:space="0" w:color="auto"/>
        <w:right w:val="none" w:sz="0" w:space="0" w:color="auto"/>
      </w:divBdr>
    </w:div>
    <w:div w:id="1796174186">
      <w:bodyDiv w:val="1"/>
      <w:marLeft w:val="0"/>
      <w:marRight w:val="0"/>
      <w:marTop w:val="0"/>
      <w:marBottom w:val="0"/>
      <w:divBdr>
        <w:top w:val="none" w:sz="0" w:space="0" w:color="auto"/>
        <w:left w:val="none" w:sz="0" w:space="0" w:color="auto"/>
        <w:bottom w:val="none" w:sz="0" w:space="0" w:color="auto"/>
        <w:right w:val="none" w:sz="0" w:space="0" w:color="auto"/>
      </w:divBdr>
    </w:div>
    <w:div w:id="1798645401">
      <w:bodyDiv w:val="1"/>
      <w:marLeft w:val="0"/>
      <w:marRight w:val="0"/>
      <w:marTop w:val="0"/>
      <w:marBottom w:val="0"/>
      <w:divBdr>
        <w:top w:val="none" w:sz="0" w:space="0" w:color="auto"/>
        <w:left w:val="none" w:sz="0" w:space="0" w:color="auto"/>
        <w:bottom w:val="none" w:sz="0" w:space="0" w:color="auto"/>
        <w:right w:val="none" w:sz="0" w:space="0" w:color="auto"/>
      </w:divBdr>
    </w:div>
    <w:div w:id="1813134775">
      <w:bodyDiv w:val="1"/>
      <w:marLeft w:val="0"/>
      <w:marRight w:val="0"/>
      <w:marTop w:val="0"/>
      <w:marBottom w:val="0"/>
      <w:divBdr>
        <w:top w:val="none" w:sz="0" w:space="0" w:color="auto"/>
        <w:left w:val="none" w:sz="0" w:space="0" w:color="auto"/>
        <w:bottom w:val="none" w:sz="0" w:space="0" w:color="auto"/>
        <w:right w:val="none" w:sz="0" w:space="0" w:color="auto"/>
      </w:divBdr>
    </w:div>
    <w:div w:id="1813254622">
      <w:bodyDiv w:val="1"/>
      <w:marLeft w:val="0"/>
      <w:marRight w:val="0"/>
      <w:marTop w:val="0"/>
      <w:marBottom w:val="0"/>
      <w:divBdr>
        <w:top w:val="none" w:sz="0" w:space="0" w:color="auto"/>
        <w:left w:val="none" w:sz="0" w:space="0" w:color="auto"/>
        <w:bottom w:val="none" w:sz="0" w:space="0" w:color="auto"/>
        <w:right w:val="none" w:sz="0" w:space="0" w:color="auto"/>
      </w:divBdr>
    </w:div>
    <w:div w:id="1817530809">
      <w:bodyDiv w:val="1"/>
      <w:marLeft w:val="0"/>
      <w:marRight w:val="0"/>
      <w:marTop w:val="0"/>
      <w:marBottom w:val="0"/>
      <w:divBdr>
        <w:top w:val="none" w:sz="0" w:space="0" w:color="auto"/>
        <w:left w:val="none" w:sz="0" w:space="0" w:color="auto"/>
        <w:bottom w:val="none" w:sz="0" w:space="0" w:color="auto"/>
        <w:right w:val="none" w:sz="0" w:space="0" w:color="auto"/>
      </w:divBdr>
    </w:div>
    <w:div w:id="1820684596">
      <w:bodyDiv w:val="1"/>
      <w:marLeft w:val="0"/>
      <w:marRight w:val="0"/>
      <w:marTop w:val="0"/>
      <w:marBottom w:val="0"/>
      <w:divBdr>
        <w:top w:val="none" w:sz="0" w:space="0" w:color="auto"/>
        <w:left w:val="none" w:sz="0" w:space="0" w:color="auto"/>
        <w:bottom w:val="none" w:sz="0" w:space="0" w:color="auto"/>
        <w:right w:val="none" w:sz="0" w:space="0" w:color="auto"/>
      </w:divBdr>
    </w:div>
    <w:div w:id="1829176091">
      <w:bodyDiv w:val="1"/>
      <w:marLeft w:val="0"/>
      <w:marRight w:val="0"/>
      <w:marTop w:val="0"/>
      <w:marBottom w:val="0"/>
      <w:divBdr>
        <w:top w:val="none" w:sz="0" w:space="0" w:color="auto"/>
        <w:left w:val="none" w:sz="0" w:space="0" w:color="auto"/>
        <w:bottom w:val="none" w:sz="0" w:space="0" w:color="auto"/>
        <w:right w:val="none" w:sz="0" w:space="0" w:color="auto"/>
      </w:divBdr>
    </w:div>
    <w:div w:id="1838185903">
      <w:bodyDiv w:val="1"/>
      <w:marLeft w:val="0"/>
      <w:marRight w:val="0"/>
      <w:marTop w:val="0"/>
      <w:marBottom w:val="0"/>
      <w:divBdr>
        <w:top w:val="none" w:sz="0" w:space="0" w:color="auto"/>
        <w:left w:val="none" w:sz="0" w:space="0" w:color="auto"/>
        <w:bottom w:val="none" w:sz="0" w:space="0" w:color="auto"/>
        <w:right w:val="none" w:sz="0" w:space="0" w:color="auto"/>
      </w:divBdr>
    </w:div>
    <w:div w:id="1840734671">
      <w:bodyDiv w:val="1"/>
      <w:marLeft w:val="0"/>
      <w:marRight w:val="0"/>
      <w:marTop w:val="0"/>
      <w:marBottom w:val="0"/>
      <w:divBdr>
        <w:top w:val="none" w:sz="0" w:space="0" w:color="auto"/>
        <w:left w:val="none" w:sz="0" w:space="0" w:color="auto"/>
        <w:bottom w:val="none" w:sz="0" w:space="0" w:color="auto"/>
        <w:right w:val="none" w:sz="0" w:space="0" w:color="auto"/>
      </w:divBdr>
    </w:div>
    <w:div w:id="1841581623">
      <w:bodyDiv w:val="1"/>
      <w:marLeft w:val="0"/>
      <w:marRight w:val="0"/>
      <w:marTop w:val="0"/>
      <w:marBottom w:val="0"/>
      <w:divBdr>
        <w:top w:val="none" w:sz="0" w:space="0" w:color="auto"/>
        <w:left w:val="none" w:sz="0" w:space="0" w:color="auto"/>
        <w:bottom w:val="none" w:sz="0" w:space="0" w:color="auto"/>
        <w:right w:val="none" w:sz="0" w:space="0" w:color="auto"/>
      </w:divBdr>
    </w:div>
    <w:div w:id="1842699688">
      <w:bodyDiv w:val="1"/>
      <w:marLeft w:val="0"/>
      <w:marRight w:val="0"/>
      <w:marTop w:val="0"/>
      <w:marBottom w:val="0"/>
      <w:divBdr>
        <w:top w:val="none" w:sz="0" w:space="0" w:color="auto"/>
        <w:left w:val="none" w:sz="0" w:space="0" w:color="auto"/>
        <w:bottom w:val="none" w:sz="0" w:space="0" w:color="auto"/>
        <w:right w:val="none" w:sz="0" w:space="0" w:color="auto"/>
      </w:divBdr>
    </w:div>
    <w:div w:id="1847211016">
      <w:bodyDiv w:val="1"/>
      <w:marLeft w:val="0"/>
      <w:marRight w:val="0"/>
      <w:marTop w:val="0"/>
      <w:marBottom w:val="0"/>
      <w:divBdr>
        <w:top w:val="none" w:sz="0" w:space="0" w:color="auto"/>
        <w:left w:val="none" w:sz="0" w:space="0" w:color="auto"/>
        <w:bottom w:val="none" w:sz="0" w:space="0" w:color="auto"/>
        <w:right w:val="none" w:sz="0" w:space="0" w:color="auto"/>
      </w:divBdr>
    </w:div>
    <w:div w:id="1848714147">
      <w:bodyDiv w:val="1"/>
      <w:marLeft w:val="0"/>
      <w:marRight w:val="0"/>
      <w:marTop w:val="0"/>
      <w:marBottom w:val="0"/>
      <w:divBdr>
        <w:top w:val="none" w:sz="0" w:space="0" w:color="auto"/>
        <w:left w:val="none" w:sz="0" w:space="0" w:color="auto"/>
        <w:bottom w:val="none" w:sz="0" w:space="0" w:color="auto"/>
        <w:right w:val="none" w:sz="0" w:space="0" w:color="auto"/>
      </w:divBdr>
    </w:div>
    <w:div w:id="1855683617">
      <w:bodyDiv w:val="1"/>
      <w:marLeft w:val="0"/>
      <w:marRight w:val="0"/>
      <w:marTop w:val="0"/>
      <w:marBottom w:val="0"/>
      <w:divBdr>
        <w:top w:val="none" w:sz="0" w:space="0" w:color="auto"/>
        <w:left w:val="none" w:sz="0" w:space="0" w:color="auto"/>
        <w:bottom w:val="none" w:sz="0" w:space="0" w:color="auto"/>
        <w:right w:val="none" w:sz="0" w:space="0" w:color="auto"/>
      </w:divBdr>
    </w:div>
    <w:div w:id="1855876386">
      <w:bodyDiv w:val="1"/>
      <w:marLeft w:val="0"/>
      <w:marRight w:val="0"/>
      <w:marTop w:val="0"/>
      <w:marBottom w:val="0"/>
      <w:divBdr>
        <w:top w:val="none" w:sz="0" w:space="0" w:color="auto"/>
        <w:left w:val="none" w:sz="0" w:space="0" w:color="auto"/>
        <w:bottom w:val="none" w:sz="0" w:space="0" w:color="auto"/>
        <w:right w:val="none" w:sz="0" w:space="0" w:color="auto"/>
      </w:divBdr>
    </w:div>
    <w:div w:id="1856729098">
      <w:bodyDiv w:val="1"/>
      <w:marLeft w:val="0"/>
      <w:marRight w:val="0"/>
      <w:marTop w:val="0"/>
      <w:marBottom w:val="0"/>
      <w:divBdr>
        <w:top w:val="none" w:sz="0" w:space="0" w:color="auto"/>
        <w:left w:val="none" w:sz="0" w:space="0" w:color="auto"/>
        <w:bottom w:val="none" w:sz="0" w:space="0" w:color="auto"/>
        <w:right w:val="none" w:sz="0" w:space="0" w:color="auto"/>
      </w:divBdr>
    </w:div>
    <w:div w:id="1856841768">
      <w:bodyDiv w:val="1"/>
      <w:marLeft w:val="0"/>
      <w:marRight w:val="0"/>
      <w:marTop w:val="0"/>
      <w:marBottom w:val="0"/>
      <w:divBdr>
        <w:top w:val="none" w:sz="0" w:space="0" w:color="auto"/>
        <w:left w:val="none" w:sz="0" w:space="0" w:color="auto"/>
        <w:bottom w:val="none" w:sz="0" w:space="0" w:color="auto"/>
        <w:right w:val="none" w:sz="0" w:space="0" w:color="auto"/>
      </w:divBdr>
    </w:div>
    <w:div w:id="1860241167">
      <w:bodyDiv w:val="1"/>
      <w:marLeft w:val="0"/>
      <w:marRight w:val="0"/>
      <w:marTop w:val="0"/>
      <w:marBottom w:val="0"/>
      <w:divBdr>
        <w:top w:val="none" w:sz="0" w:space="0" w:color="auto"/>
        <w:left w:val="none" w:sz="0" w:space="0" w:color="auto"/>
        <w:bottom w:val="none" w:sz="0" w:space="0" w:color="auto"/>
        <w:right w:val="none" w:sz="0" w:space="0" w:color="auto"/>
      </w:divBdr>
    </w:div>
    <w:div w:id="1862236610">
      <w:bodyDiv w:val="1"/>
      <w:marLeft w:val="0"/>
      <w:marRight w:val="0"/>
      <w:marTop w:val="0"/>
      <w:marBottom w:val="0"/>
      <w:divBdr>
        <w:top w:val="none" w:sz="0" w:space="0" w:color="auto"/>
        <w:left w:val="none" w:sz="0" w:space="0" w:color="auto"/>
        <w:bottom w:val="none" w:sz="0" w:space="0" w:color="auto"/>
        <w:right w:val="none" w:sz="0" w:space="0" w:color="auto"/>
      </w:divBdr>
      <w:divsChild>
        <w:div w:id="633872936">
          <w:marLeft w:val="640"/>
          <w:marRight w:val="0"/>
          <w:marTop w:val="0"/>
          <w:marBottom w:val="0"/>
          <w:divBdr>
            <w:top w:val="none" w:sz="0" w:space="0" w:color="auto"/>
            <w:left w:val="none" w:sz="0" w:space="0" w:color="auto"/>
            <w:bottom w:val="none" w:sz="0" w:space="0" w:color="auto"/>
            <w:right w:val="none" w:sz="0" w:space="0" w:color="auto"/>
          </w:divBdr>
        </w:div>
        <w:div w:id="1015695071">
          <w:marLeft w:val="640"/>
          <w:marRight w:val="0"/>
          <w:marTop w:val="0"/>
          <w:marBottom w:val="0"/>
          <w:divBdr>
            <w:top w:val="none" w:sz="0" w:space="0" w:color="auto"/>
            <w:left w:val="none" w:sz="0" w:space="0" w:color="auto"/>
            <w:bottom w:val="none" w:sz="0" w:space="0" w:color="auto"/>
            <w:right w:val="none" w:sz="0" w:space="0" w:color="auto"/>
          </w:divBdr>
        </w:div>
        <w:div w:id="1560745460">
          <w:marLeft w:val="640"/>
          <w:marRight w:val="0"/>
          <w:marTop w:val="0"/>
          <w:marBottom w:val="0"/>
          <w:divBdr>
            <w:top w:val="none" w:sz="0" w:space="0" w:color="auto"/>
            <w:left w:val="none" w:sz="0" w:space="0" w:color="auto"/>
            <w:bottom w:val="none" w:sz="0" w:space="0" w:color="auto"/>
            <w:right w:val="none" w:sz="0" w:space="0" w:color="auto"/>
          </w:divBdr>
        </w:div>
      </w:divsChild>
    </w:div>
    <w:div w:id="1862742209">
      <w:bodyDiv w:val="1"/>
      <w:marLeft w:val="0"/>
      <w:marRight w:val="0"/>
      <w:marTop w:val="0"/>
      <w:marBottom w:val="0"/>
      <w:divBdr>
        <w:top w:val="none" w:sz="0" w:space="0" w:color="auto"/>
        <w:left w:val="none" w:sz="0" w:space="0" w:color="auto"/>
        <w:bottom w:val="none" w:sz="0" w:space="0" w:color="auto"/>
        <w:right w:val="none" w:sz="0" w:space="0" w:color="auto"/>
      </w:divBdr>
    </w:div>
    <w:div w:id="1867207622">
      <w:bodyDiv w:val="1"/>
      <w:marLeft w:val="0"/>
      <w:marRight w:val="0"/>
      <w:marTop w:val="0"/>
      <w:marBottom w:val="0"/>
      <w:divBdr>
        <w:top w:val="none" w:sz="0" w:space="0" w:color="auto"/>
        <w:left w:val="none" w:sz="0" w:space="0" w:color="auto"/>
        <w:bottom w:val="none" w:sz="0" w:space="0" w:color="auto"/>
        <w:right w:val="none" w:sz="0" w:space="0" w:color="auto"/>
      </w:divBdr>
    </w:div>
    <w:div w:id="1872068148">
      <w:bodyDiv w:val="1"/>
      <w:marLeft w:val="0"/>
      <w:marRight w:val="0"/>
      <w:marTop w:val="0"/>
      <w:marBottom w:val="0"/>
      <w:divBdr>
        <w:top w:val="none" w:sz="0" w:space="0" w:color="auto"/>
        <w:left w:val="none" w:sz="0" w:space="0" w:color="auto"/>
        <w:bottom w:val="none" w:sz="0" w:space="0" w:color="auto"/>
        <w:right w:val="none" w:sz="0" w:space="0" w:color="auto"/>
      </w:divBdr>
    </w:div>
    <w:div w:id="1873609721">
      <w:bodyDiv w:val="1"/>
      <w:marLeft w:val="0"/>
      <w:marRight w:val="0"/>
      <w:marTop w:val="0"/>
      <w:marBottom w:val="0"/>
      <w:divBdr>
        <w:top w:val="none" w:sz="0" w:space="0" w:color="auto"/>
        <w:left w:val="none" w:sz="0" w:space="0" w:color="auto"/>
        <w:bottom w:val="none" w:sz="0" w:space="0" w:color="auto"/>
        <w:right w:val="none" w:sz="0" w:space="0" w:color="auto"/>
      </w:divBdr>
    </w:div>
    <w:div w:id="1876573283">
      <w:bodyDiv w:val="1"/>
      <w:marLeft w:val="0"/>
      <w:marRight w:val="0"/>
      <w:marTop w:val="0"/>
      <w:marBottom w:val="0"/>
      <w:divBdr>
        <w:top w:val="none" w:sz="0" w:space="0" w:color="auto"/>
        <w:left w:val="none" w:sz="0" w:space="0" w:color="auto"/>
        <w:bottom w:val="none" w:sz="0" w:space="0" w:color="auto"/>
        <w:right w:val="none" w:sz="0" w:space="0" w:color="auto"/>
      </w:divBdr>
    </w:div>
    <w:div w:id="1879584187">
      <w:bodyDiv w:val="1"/>
      <w:marLeft w:val="0"/>
      <w:marRight w:val="0"/>
      <w:marTop w:val="0"/>
      <w:marBottom w:val="0"/>
      <w:divBdr>
        <w:top w:val="none" w:sz="0" w:space="0" w:color="auto"/>
        <w:left w:val="none" w:sz="0" w:space="0" w:color="auto"/>
        <w:bottom w:val="none" w:sz="0" w:space="0" w:color="auto"/>
        <w:right w:val="none" w:sz="0" w:space="0" w:color="auto"/>
      </w:divBdr>
    </w:div>
    <w:div w:id="1880390949">
      <w:bodyDiv w:val="1"/>
      <w:marLeft w:val="0"/>
      <w:marRight w:val="0"/>
      <w:marTop w:val="0"/>
      <w:marBottom w:val="0"/>
      <w:divBdr>
        <w:top w:val="none" w:sz="0" w:space="0" w:color="auto"/>
        <w:left w:val="none" w:sz="0" w:space="0" w:color="auto"/>
        <w:bottom w:val="none" w:sz="0" w:space="0" w:color="auto"/>
        <w:right w:val="none" w:sz="0" w:space="0" w:color="auto"/>
      </w:divBdr>
    </w:div>
    <w:div w:id="1880774497">
      <w:bodyDiv w:val="1"/>
      <w:marLeft w:val="0"/>
      <w:marRight w:val="0"/>
      <w:marTop w:val="0"/>
      <w:marBottom w:val="0"/>
      <w:divBdr>
        <w:top w:val="none" w:sz="0" w:space="0" w:color="auto"/>
        <w:left w:val="none" w:sz="0" w:space="0" w:color="auto"/>
        <w:bottom w:val="none" w:sz="0" w:space="0" w:color="auto"/>
        <w:right w:val="none" w:sz="0" w:space="0" w:color="auto"/>
      </w:divBdr>
    </w:div>
    <w:div w:id="1885093088">
      <w:bodyDiv w:val="1"/>
      <w:marLeft w:val="0"/>
      <w:marRight w:val="0"/>
      <w:marTop w:val="0"/>
      <w:marBottom w:val="0"/>
      <w:divBdr>
        <w:top w:val="none" w:sz="0" w:space="0" w:color="auto"/>
        <w:left w:val="none" w:sz="0" w:space="0" w:color="auto"/>
        <w:bottom w:val="none" w:sz="0" w:space="0" w:color="auto"/>
        <w:right w:val="none" w:sz="0" w:space="0" w:color="auto"/>
      </w:divBdr>
    </w:div>
    <w:div w:id="1888178208">
      <w:bodyDiv w:val="1"/>
      <w:marLeft w:val="0"/>
      <w:marRight w:val="0"/>
      <w:marTop w:val="0"/>
      <w:marBottom w:val="0"/>
      <w:divBdr>
        <w:top w:val="none" w:sz="0" w:space="0" w:color="auto"/>
        <w:left w:val="none" w:sz="0" w:space="0" w:color="auto"/>
        <w:bottom w:val="none" w:sz="0" w:space="0" w:color="auto"/>
        <w:right w:val="none" w:sz="0" w:space="0" w:color="auto"/>
      </w:divBdr>
    </w:div>
    <w:div w:id="1896233047">
      <w:bodyDiv w:val="1"/>
      <w:marLeft w:val="0"/>
      <w:marRight w:val="0"/>
      <w:marTop w:val="0"/>
      <w:marBottom w:val="0"/>
      <w:divBdr>
        <w:top w:val="none" w:sz="0" w:space="0" w:color="auto"/>
        <w:left w:val="none" w:sz="0" w:space="0" w:color="auto"/>
        <w:bottom w:val="none" w:sz="0" w:space="0" w:color="auto"/>
        <w:right w:val="none" w:sz="0" w:space="0" w:color="auto"/>
      </w:divBdr>
    </w:div>
    <w:div w:id="1903443954">
      <w:bodyDiv w:val="1"/>
      <w:marLeft w:val="0"/>
      <w:marRight w:val="0"/>
      <w:marTop w:val="0"/>
      <w:marBottom w:val="0"/>
      <w:divBdr>
        <w:top w:val="none" w:sz="0" w:space="0" w:color="auto"/>
        <w:left w:val="none" w:sz="0" w:space="0" w:color="auto"/>
        <w:bottom w:val="none" w:sz="0" w:space="0" w:color="auto"/>
        <w:right w:val="none" w:sz="0" w:space="0" w:color="auto"/>
      </w:divBdr>
    </w:div>
    <w:div w:id="1904293849">
      <w:bodyDiv w:val="1"/>
      <w:marLeft w:val="0"/>
      <w:marRight w:val="0"/>
      <w:marTop w:val="0"/>
      <w:marBottom w:val="0"/>
      <w:divBdr>
        <w:top w:val="none" w:sz="0" w:space="0" w:color="auto"/>
        <w:left w:val="none" w:sz="0" w:space="0" w:color="auto"/>
        <w:bottom w:val="none" w:sz="0" w:space="0" w:color="auto"/>
        <w:right w:val="none" w:sz="0" w:space="0" w:color="auto"/>
      </w:divBdr>
    </w:div>
    <w:div w:id="1907691484">
      <w:bodyDiv w:val="1"/>
      <w:marLeft w:val="0"/>
      <w:marRight w:val="0"/>
      <w:marTop w:val="0"/>
      <w:marBottom w:val="0"/>
      <w:divBdr>
        <w:top w:val="none" w:sz="0" w:space="0" w:color="auto"/>
        <w:left w:val="none" w:sz="0" w:space="0" w:color="auto"/>
        <w:bottom w:val="none" w:sz="0" w:space="0" w:color="auto"/>
        <w:right w:val="none" w:sz="0" w:space="0" w:color="auto"/>
      </w:divBdr>
    </w:div>
    <w:div w:id="1908497419">
      <w:bodyDiv w:val="1"/>
      <w:marLeft w:val="0"/>
      <w:marRight w:val="0"/>
      <w:marTop w:val="0"/>
      <w:marBottom w:val="0"/>
      <w:divBdr>
        <w:top w:val="none" w:sz="0" w:space="0" w:color="auto"/>
        <w:left w:val="none" w:sz="0" w:space="0" w:color="auto"/>
        <w:bottom w:val="none" w:sz="0" w:space="0" w:color="auto"/>
        <w:right w:val="none" w:sz="0" w:space="0" w:color="auto"/>
      </w:divBdr>
    </w:div>
    <w:div w:id="1913199087">
      <w:bodyDiv w:val="1"/>
      <w:marLeft w:val="0"/>
      <w:marRight w:val="0"/>
      <w:marTop w:val="0"/>
      <w:marBottom w:val="0"/>
      <w:divBdr>
        <w:top w:val="none" w:sz="0" w:space="0" w:color="auto"/>
        <w:left w:val="none" w:sz="0" w:space="0" w:color="auto"/>
        <w:bottom w:val="none" w:sz="0" w:space="0" w:color="auto"/>
        <w:right w:val="none" w:sz="0" w:space="0" w:color="auto"/>
      </w:divBdr>
    </w:div>
    <w:div w:id="1918133059">
      <w:bodyDiv w:val="1"/>
      <w:marLeft w:val="0"/>
      <w:marRight w:val="0"/>
      <w:marTop w:val="0"/>
      <w:marBottom w:val="0"/>
      <w:divBdr>
        <w:top w:val="none" w:sz="0" w:space="0" w:color="auto"/>
        <w:left w:val="none" w:sz="0" w:space="0" w:color="auto"/>
        <w:bottom w:val="none" w:sz="0" w:space="0" w:color="auto"/>
        <w:right w:val="none" w:sz="0" w:space="0" w:color="auto"/>
      </w:divBdr>
    </w:div>
    <w:div w:id="1919512371">
      <w:bodyDiv w:val="1"/>
      <w:marLeft w:val="0"/>
      <w:marRight w:val="0"/>
      <w:marTop w:val="0"/>
      <w:marBottom w:val="0"/>
      <w:divBdr>
        <w:top w:val="none" w:sz="0" w:space="0" w:color="auto"/>
        <w:left w:val="none" w:sz="0" w:space="0" w:color="auto"/>
        <w:bottom w:val="none" w:sz="0" w:space="0" w:color="auto"/>
        <w:right w:val="none" w:sz="0" w:space="0" w:color="auto"/>
      </w:divBdr>
    </w:div>
    <w:div w:id="1921525644">
      <w:bodyDiv w:val="1"/>
      <w:marLeft w:val="0"/>
      <w:marRight w:val="0"/>
      <w:marTop w:val="0"/>
      <w:marBottom w:val="0"/>
      <w:divBdr>
        <w:top w:val="none" w:sz="0" w:space="0" w:color="auto"/>
        <w:left w:val="none" w:sz="0" w:space="0" w:color="auto"/>
        <w:bottom w:val="none" w:sz="0" w:space="0" w:color="auto"/>
        <w:right w:val="none" w:sz="0" w:space="0" w:color="auto"/>
      </w:divBdr>
    </w:div>
    <w:div w:id="1925142410">
      <w:bodyDiv w:val="1"/>
      <w:marLeft w:val="0"/>
      <w:marRight w:val="0"/>
      <w:marTop w:val="0"/>
      <w:marBottom w:val="0"/>
      <w:divBdr>
        <w:top w:val="none" w:sz="0" w:space="0" w:color="auto"/>
        <w:left w:val="none" w:sz="0" w:space="0" w:color="auto"/>
        <w:bottom w:val="none" w:sz="0" w:space="0" w:color="auto"/>
        <w:right w:val="none" w:sz="0" w:space="0" w:color="auto"/>
      </w:divBdr>
    </w:div>
    <w:div w:id="1935436402">
      <w:bodyDiv w:val="1"/>
      <w:marLeft w:val="0"/>
      <w:marRight w:val="0"/>
      <w:marTop w:val="0"/>
      <w:marBottom w:val="0"/>
      <w:divBdr>
        <w:top w:val="none" w:sz="0" w:space="0" w:color="auto"/>
        <w:left w:val="none" w:sz="0" w:space="0" w:color="auto"/>
        <w:bottom w:val="none" w:sz="0" w:space="0" w:color="auto"/>
        <w:right w:val="none" w:sz="0" w:space="0" w:color="auto"/>
      </w:divBdr>
    </w:div>
    <w:div w:id="1936475405">
      <w:bodyDiv w:val="1"/>
      <w:marLeft w:val="0"/>
      <w:marRight w:val="0"/>
      <w:marTop w:val="0"/>
      <w:marBottom w:val="0"/>
      <w:divBdr>
        <w:top w:val="none" w:sz="0" w:space="0" w:color="auto"/>
        <w:left w:val="none" w:sz="0" w:space="0" w:color="auto"/>
        <w:bottom w:val="none" w:sz="0" w:space="0" w:color="auto"/>
        <w:right w:val="none" w:sz="0" w:space="0" w:color="auto"/>
      </w:divBdr>
    </w:div>
    <w:div w:id="1941519965">
      <w:bodyDiv w:val="1"/>
      <w:marLeft w:val="0"/>
      <w:marRight w:val="0"/>
      <w:marTop w:val="0"/>
      <w:marBottom w:val="0"/>
      <w:divBdr>
        <w:top w:val="none" w:sz="0" w:space="0" w:color="auto"/>
        <w:left w:val="none" w:sz="0" w:space="0" w:color="auto"/>
        <w:bottom w:val="none" w:sz="0" w:space="0" w:color="auto"/>
        <w:right w:val="none" w:sz="0" w:space="0" w:color="auto"/>
      </w:divBdr>
    </w:div>
    <w:div w:id="1949043295">
      <w:bodyDiv w:val="1"/>
      <w:marLeft w:val="0"/>
      <w:marRight w:val="0"/>
      <w:marTop w:val="0"/>
      <w:marBottom w:val="0"/>
      <w:divBdr>
        <w:top w:val="none" w:sz="0" w:space="0" w:color="auto"/>
        <w:left w:val="none" w:sz="0" w:space="0" w:color="auto"/>
        <w:bottom w:val="none" w:sz="0" w:space="0" w:color="auto"/>
        <w:right w:val="none" w:sz="0" w:space="0" w:color="auto"/>
      </w:divBdr>
    </w:div>
    <w:div w:id="1951156448">
      <w:bodyDiv w:val="1"/>
      <w:marLeft w:val="0"/>
      <w:marRight w:val="0"/>
      <w:marTop w:val="0"/>
      <w:marBottom w:val="0"/>
      <w:divBdr>
        <w:top w:val="none" w:sz="0" w:space="0" w:color="auto"/>
        <w:left w:val="none" w:sz="0" w:space="0" w:color="auto"/>
        <w:bottom w:val="none" w:sz="0" w:space="0" w:color="auto"/>
        <w:right w:val="none" w:sz="0" w:space="0" w:color="auto"/>
      </w:divBdr>
    </w:div>
    <w:div w:id="1952399709">
      <w:bodyDiv w:val="1"/>
      <w:marLeft w:val="0"/>
      <w:marRight w:val="0"/>
      <w:marTop w:val="0"/>
      <w:marBottom w:val="0"/>
      <w:divBdr>
        <w:top w:val="none" w:sz="0" w:space="0" w:color="auto"/>
        <w:left w:val="none" w:sz="0" w:space="0" w:color="auto"/>
        <w:bottom w:val="none" w:sz="0" w:space="0" w:color="auto"/>
        <w:right w:val="none" w:sz="0" w:space="0" w:color="auto"/>
      </w:divBdr>
    </w:div>
    <w:div w:id="1955673600">
      <w:bodyDiv w:val="1"/>
      <w:marLeft w:val="0"/>
      <w:marRight w:val="0"/>
      <w:marTop w:val="0"/>
      <w:marBottom w:val="0"/>
      <w:divBdr>
        <w:top w:val="none" w:sz="0" w:space="0" w:color="auto"/>
        <w:left w:val="none" w:sz="0" w:space="0" w:color="auto"/>
        <w:bottom w:val="none" w:sz="0" w:space="0" w:color="auto"/>
        <w:right w:val="none" w:sz="0" w:space="0" w:color="auto"/>
      </w:divBdr>
    </w:div>
    <w:div w:id="1955936014">
      <w:bodyDiv w:val="1"/>
      <w:marLeft w:val="0"/>
      <w:marRight w:val="0"/>
      <w:marTop w:val="0"/>
      <w:marBottom w:val="0"/>
      <w:divBdr>
        <w:top w:val="none" w:sz="0" w:space="0" w:color="auto"/>
        <w:left w:val="none" w:sz="0" w:space="0" w:color="auto"/>
        <w:bottom w:val="none" w:sz="0" w:space="0" w:color="auto"/>
        <w:right w:val="none" w:sz="0" w:space="0" w:color="auto"/>
      </w:divBdr>
    </w:div>
    <w:div w:id="1956136625">
      <w:bodyDiv w:val="1"/>
      <w:marLeft w:val="0"/>
      <w:marRight w:val="0"/>
      <w:marTop w:val="0"/>
      <w:marBottom w:val="0"/>
      <w:divBdr>
        <w:top w:val="none" w:sz="0" w:space="0" w:color="auto"/>
        <w:left w:val="none" w:sz="0" w:space="0" w:color="auto"/>
        <w:bottom w:val="none" w:sz="0" w:space="0" w:color="auto"/>
        <w:right w:val="none" w:sz="0" w:space="0" w:color="auto"/>
      </w:divBdr>
    </w:div>
    <w:div w:id="1956787329">
      <w:bodyDiv w:val="1"/>
      <w:marLeft w:val="0"/>
      <w:marRight w:val="0"/>
      <w:marTop w:val="0"/>
      <w:marBottom w:val="0"/>
      <w:divBdr>
        <w:top w:val="none" w:sz="0" w:space="0" w:color="auto"/>
        <w:left w:val="none" w:sz="0" w:space="0" w:color="auto"/>
        <w:bottom w:val="none" w:sz="0" w:space="0" w:color="auto"/>
        <w:right w:val="none" w:sz="0" w:space="0" w:color="auto"/>
      </w:divBdr>
    </w:div>
    <w:div w:id="1964193530">
      <w:bodyDiv w:val="1"/>
      <w:marLeft w:val="0"/>
      <w:marRight w:val="0"/>
      <w:marTop w:val="0"/>
      <w:marBottom w:val="0"/>
      <w:divBdr>
        <w:top w:val="none" w:sz="0" w:space="0" w:color="auto"/>
        <w:left w:val="none" w:sz="0" w:space="0" w:color="auto"/>
        <w:bottom w:val="none" w:sz="0" w:space="0" w:color="auto"/>
        <w:right w:val="none" w:sz="0" w:space="0" w:color="auto"/>
      </w:divBdr>
    </w:div>
    <w:div w:id="1965767657">
      <w:bodyDiv w:val="1"/>
      <w:marLeft w:val="0"/>
      <w:marRight w:val="0"/>
      <w:marTop w:val="0"/>
      <w:marBottom w:val="0"/>
      <w:divBdr>
        <w:top w:val="none" w:sz="0" w:space="0" w:color="auto"/>
        <w:left w:val="none" w:sz="0" w:space="0" w:color="auto"/>
        <w:bottom w:val="none" w:sz="0" w:space="0" w:color="auto"/>
        <w:right w:val="none" w:sz="0" w:space="0" w:color="auto"/>
      </w:divBdr>
    </w:div>
    <w:div w:id="1967349597">
      <w:bodyDiv w:val="1"/>
      <w:marLeft w:val="0"/>
      <w:marRight w:val="0"/>
      <w:marTop w:val="0"/>
      <w:marBottom w:val="0"/>
      <w:divBdr>
        <w:top w:val="none" w:sz="0" w:space="0" w:color="auto"/>
        <w:left w:val="none" w:sz="0" w:space="0" w:color="auto"/>
        <w:bottom w:val="none" w:sz="0" w:space="0" w:color="auto"/>
        <w:right w:val="none" w:sz="0" w:space="0" w:color="auto"/>
      </w:divBdr>
    </w:div>
    <w:div w:id="1972712027">
      <w:bodyDiv w:val="1"/>
      <w:marLeft w:val="0"/>
      <w:marRight w:val="0"/>
      <w:marTop w:val="0"/>
      <w:marBottom w:val="0"/>
      <w:divBdr>
        <w:top w:val="none" w:sz="0" w:space="0" w:color="auto"/>
        <w:left w:val="none" w:sz="0" w:space="0" w:color="auto"/>
        <w:bottom w:val="none" w:sz="0" w:space="0" w:color="auto"/>
        <w:right w:val="none" w:sz="0" w:space="0" w:color="auto"/>
      </w:divBdr>
    </w:div>
    <w:div w:id="1982467087">
      <w:bodyDiv w:val="1"/>
      <w:marLeft w:val="0"/>
      <w:marRight w:val="0"/>
      <w:marTop w:val="0"/>
      <w:marBottom w:val="0"/>
      <w:divBdr>
        <w:top w:val="none" w:sz="0" w:space="0" w:color="auto"/>
        <w:left w:val="none" w:sz="0" w:space="0" w:color="auto"/>
        <w:bottom w:val="none" w:sz="0" w:space="0" w:color="auto"/>
        <w:right w:val="none" w:sz="0" w:space="0" w:color="auto"/>
      </w:divBdr>
    </w:div>
    <w:div w:id="1985350537">
      <w:bodyDiv w:val="1"/>
      <w:marLeft w:val="0"/>
      <w:marRight w:val="0"/>
      <w:marTop w:val="0"/>
      <w:marBottom w:val="0"/>
      <w:divBdr>
        <w:top w:val="none" w:sz="0" w:space="0" w:color="auto"/>
        <w:left w:val="none" w:sz="0" w:space="0" w:color="auto"/>
        <w:bottom w:val="none" w:sz="0" w:space="0" w:color="auto"/>
        <w:right w:val="none" w:sz="0" w:space="0" w:color="auto"/>
      </w:divBdr>
    </w:div>
    <w:div w:id="1994481052">
      <w:bodyDiv w:val="1"/>
      <w:marLeft w:val="0"/>
      <w:marRight w:val="0"/>
      <w:marTop w:val="0"/>
      <w:marBottom w:val="0"/>
      <w:divBdr>
        <w:top w:val="none" w:sz="0" w:space="0" w:color="auto"/>
        <w:left w:val="none" w:sz="0" w:space="0" w:color="auto"/>
        <w:bottom w:val="none" w:sz="0" w:space="0" w:color="auto"/>
        <w:right w:val="none" w:sz="0" w:space="0" w:color="auto"/>
      </w:divBdr>
    </w:div>
    <w:div w:id="1995991436">
      <w:bodyDiv w:val="1"/>
      <w:marLeft w:val="0"/>
      <w:marRight w:val="0"/>
      <w:marTop w:val="0"/>
      <w:marBottom w:val="0"/>
      <w:divBdr>
        <w:top w:val="none" w:sz="0" w:space="0" w:color="auto"/>
        <w:left w:val="none" w:sz="0" w:space="0" w:color="auto"/>
        <w:bottom w:val="none" w:sz="0" w:space="0" w:color="auto"/>
        <w:right w:val="none" w:sz="0" w:space="0" w:color="auto"/>
      </w:divBdr>
    </w:div>
    <w:div w:id="1998682567">
      <w:bodyDiv w:val="1"/>
      <w:marLeft w:val="0"/>
      <w:marRight w:val="0"/>
      <w:marTop w:val="0"/>
      <w:marBottom w:val="0"/>
      <w:divBdr>
        <w:top w:val="none" w:sz="0" w:space="0" w:color="auto"/>
        <w:left w:val="none" w:sz="0" w:space="0" w:color="auto"/>
        <w:bottom w:val="none" w:sz="0" w:space="0" w:color="auto"/>
        <w:right w:val="none" w:sz="0" w:space="0" w:color="auto"/>
      </w:divBdr>
    </w:div>
    <w:div w:id="2001229318">
      <w:bodyDiv w:val="1"/>
      <w:marLeft w:val="0"/>
      <w:marRight w:val="0"/>
      <w:marTop w:val="0"/>
      <w:marBottom w:val="0"/>
      <w:divBdr>
        <w:top w:val="none" w:sz="0" w:space="0" w:color="auto"/>
        <w:left w:val="none" w:sz="0" w:space="0" w:color="auto"/>
        <w:bottom w:val="none" w:sz="0" w:space="0" w:color="auto"/>
        <w:right w:val="none" w:sz="0" w:space="0" w:color="auto"/>
      </w:divBdr>
    </w:div>
    <w:div w:id="2006590660">
      <w:bodyDiv w:val="1"/>
      <w:marLeft w:val="0"/>
      <w:marRight w:val="0"/>
      <w:marTop w:val="0"/>
      <w:marBottom w:val="0"/>
      <w:divBdr>
        <w:top w:val="none" w:sz="0" w:space="0" w:color="auto"/>
        <w:left w:val="none" w:sz="0" w:space="0" w:color="auto"/>
        <w:bottom w:val="none" w:sz="0" w:space="0" w:color="auto"/>
        <w:right w:val="none" w:sz="0" w:space="0" w:color="auto"/>
      </w:divBdr>
    </w:div>
    <w:div w:id="2006931611">
      <w:bodyDiv w:val="1"/>
      <w:marLeft w:val="0"/>
      <w:marRight w:val="0"/>
      <w:marTop w:val="0"/>
      <w:marBottom w:val="0"/>
      <w:divBdr>
        <w:top w:val="none" w:sz="0" w:space="0" w:color="auto"/>
        <w:left w:val="none" w:sz="0" w:space="0" w:color="auto"/>
        <w:bottom w:val="none" w:sz="0" w:space="0" w:color="auto"/>
        <w:right w:val="none" w:sz="0" w:space="0" w:color="auto"/>
      </w:divBdr>
    </w:div>
    <w:div w:id="2008822090">
      <w:bodyDiv w:val="1"/>
      <w:marLeft w:val="0"/>
      <w:marRight w:val="0"/>
      <w:marTop w:val="0"/>
      <w:marBottom w:val="0"/>
      <w:divBdr>
        <w:top w:val="none" w:sz="0" w:space="0" w:color="auto"/>
        <w:left w:val="none" w:sz="0" w:space="0" w:color="auto"/>
        <w:bottom w:val="none" w:sz="0" w:space="0" w:color="auto"/>
        <w:right w:val="none" w:sz="0" w:space="0" w:color="auto"/>
      </w:divBdr>
    </w:div>
    <w:div w:id="2023164407">
      <w:bodyDiv w:val="1"/>
      <w:marLeft w:val="0"/>
      <w:marRight w:val="0"/>
      <w:marTop w:val="0"/>
      <w:marBottom w:val="0"/>
      <w:divBdr>
        <w:top w:val="none" w:sz="0" w:space="0" w:color="auto"/>
        <w:left w:val="none" w:sz="0" w:space="0" w:color="auto"/>
        <w:bottom w:val="none" w:sz="0" w:space="0" w:color="auto"/>
        <w:right w:val="none" w:sz="0" w:space="0" w:color="auto"/>
      </w:divBdr>
    </w:div>
    <w:div w:id="2024549700">
      <w:bodyDiv w:val="1"/>
      <w:marLeft w:val="0"/>
      <w:marRight w:val="0"/>
      <w:marTop w:val="0"/>
      <w:marBottom w:val="0"/>
      <w:divBdr>
        <w:top w:val="none" w:sz="0" w:space="0" w:color="auto"/>
        <w:left w:val="none" w:sz="0" w:space="0" w:color="auto"/>
        <w:bottom w:val="none" w:sz="0" w:space="0" w:color="auto"/>
        <w:right w:val="none" w:sz="0" w:space="0" w:color="auto"/>
      </w:divBdr>
      <w:divsChild>
        <w:div w:id="354037835">
          <w:marLeft w:val="640"/>
          <w:marRight w:val="0"/>
          <w:marTop w:val="0"/>
          <w:marBottom w:val="0"/>
          <w:divBdr>
            <w:top w:val="none" w:sz="0" w:space="0" w:color="auto"/>
            <w:left w:val="none" w:sz="0" w:space="0" w:color="auto"/>
            <w:bottom w:val="none" w:sz="0" w:space="0" w:color="auto"/>
            <w:right w:val="none" w:sz="0" w:space="0" w:color="auto"/>
          </w:divBdr>
        </w:div>
        <w:div w:id="887841558">
          <w:marLeft w:val="640"/>
          <w:marRight w:val="0"/>
          <w:marTop w:val="0"/>
          <w:marBottom w:val="0"/>
          <w:divBdr>
            <w:top w:val="none" w:sz="0" w:space="0" w:color="auto"/>
            <w:left w:val="none" w:sz="0" w:space="0" w:color="auto"/>
            <w:bottom w:val="none" w:sz="0" w:space="0" w:color="auto"/>
            <w:right w:val="none" w:sz="0" w:space="0" w:color="auto"/>
          </w:divBdr>
        </w:div>
        <w:div w:id="1280721969">
          <w:marLeft w:val="640"/>
          <w:marRight w:val="0"/>
          <w:marTop w:val="0"/>
          <w:marBottom w:val="0"/>
          <w:divBdr>
            <w:top w:val="none" w:sz="0" w:space="0" w:color="auto"/>
            <w:left w:val="none" w:sz="0" w:space="0" w:color="auto"/>
            <w:bottom w:val="none" w:sz="0" w:space="0" w:color="auto"/>
            <w:right w:val="none" w:sz="0" w:space="0" w:color="auto"/>
          </w:divBdr>
        </w:div>
        <w:div w:id="1990354264">
          <w:marLeft w:val="640"/>
          <w:marRight w:val="0"/>
          <w:marTop w:val="0"/>
          <w:marBottom w:val="0"/>
          <w:divBdr>
            <w:top w:val="none" w:sz="0" w:space="0" w:color="auto"/>
            <w:left w:val="none" w:sz="0" w:space="0" w:color="auto"/>
            <w:bottom w:val="none" w:sz="0" w:space="0" w:color="auto"/>
            <w:right w:val="none" w:sz="0" w:space="0" w:color="auto"/>
          </w:divBdr>
        </w:div>
      </w:divsChild>
    </w:div>
    <w:div w:id="2030519995">
      <w:bodyDiv w:val="1"/>
      <w:marLeft w:val="0"/>
      <w:marRight w:val="0"/>
      <w:marTop w:val="0"/>
      <w:marBottom w:val="0"/>
      <w:divBdr>
        <w:top w:val="none" w:sz="0" w:space="0" w:color="auto"/>
        <w:left w:val="none" w:sz="0" w:space="0" w:color="auto"/>
        <w:bottom w:val="none" w:sz="0" w:space="0" w:color="auto"/>
        <w:right w:val="none" w:sz="0" w:space="0" w:color="auto"/>
      </w:divBdr>
    </w:div>
    <w:div w:id="2037192953">
      <w:bodyDiv w:val="1"/>
      <w:marLeft w:val="0"/>
      <w:marRight w:val="0"/>
      <w:marTop w:val="0"/>
      <w:marBottom w:val="0"/>
      <w:divBdr>
        <w:top w:val="none" w:sz="0" w:space="0" w:color="auto"/>
        <w:left w:val="none" w:sz="0" w:space="0" w:color="auto"/>
        <w:bottom w:val="none" w:sz="0" w:space="0" w:color="auto"/>
        <w:right w:val="none" w:sz="0" w:space="0" w:color="auto"/>
      </w:divBdr>
    </w:div>
    <w:div w:id="2037731704">
      <w:bodyDiv w:val="1"/>
      <w:marLeft w:val="0"/>
      <w:marRight w:val="0"/>
      <w:marTop w:val="0"/>
      <w:marBottom w:val="0"/>
      <w:divBdr>
        <w:top w:val="none" w:sz="0" w:space="0" w:color="auto"/>
        <w:left w:val="none" w:sz="0" w:space="0" w:color="auto"/>
        <w:bottom w:val="none" w:sz="0" w:space="0" w:color="auto"/>
        <w:right w:val="none" w:sz="0" w:space="0" w:color="auto"/>
      </w:divBdr>
    </w:div>
    <w:div w:id="2039574715">
      <w:bodyDiv w:val="1"/>
      <w:marLeft w:val="0"/>
      <w:marRight w:val="0"/>
      <w:marTop w:val="0"/>
      <w:marBottom w:val="0"/>
      <w:divBdr>
        <w:top w:val="none" w:sz="0" w:space="0" w:color="auto"/>
        <w:left w:val="none" w:sz="0" w:space="0" w:color="auto"/>
        <w:bottom w:val="none" w:sz="0" w:space="0" w:color="auto"/>
        <w:right w:val="none" w:sz="0" w:space="0" w:color="auto"/>
      </w:divBdr>
    </w:div>
    <w:div w:id="2046127075">
      <w:bodyDiv w:val="1"/>
      <w:marLeft w:val="0"/>
      <w:marRight w:val="0"/>
      <w:marTop w:val="0"/>
      <w:marBottom w:val="0"/>
      <w:divBdr>
        <w:top w:val="none" w:sz="0" w:space="0" w:color="auto"/>
        <w:left w:val="none" w:sz="0" w:space="0" w:color="auto"/>
        <w:bottom w:val="none" w:sz="0" w:space="0" w:color="auto"/>
        <w:right w:val="none" w:sz="0" w:space="0" w:color="auto"/>
      </w:divBdr>
    </w:div>
    <w:div w:id="2050838072">
      <w:bodyDiv w:val="1"/>
      <w:marLeft w:val="0"/>
      <w:marRight w:val="0"/>
      <w:marTop w:val="0"/>
      <w:marBottom w:val="0"/>
      <w:divBdr>
        <w:top w:val="none" w:sz="0" w:space="0" w:color="auto"/>
        <w:left w:val="none" w:sz="0" w:space="0" w:color="auto"/>
        <w:bottom w:val="none" w:sz="0" w:space="0" w:color="auto"/>
        <w:right w:val="none" w:sz="0" w:space="0" w:color="auto"/>
      </w:divBdr>
    </w:div>
    <w:div w:id="2051831422">
      <w:bodyDiv w:val="1"/>
      <w:marLeft w:val="0"/>
      <w:marRight w:val="0"/>
      <w:marTop w:val="0"/>
      <w:marBottom w:val="0"/>
      <w:divBdr>
        <w:top w:val="none" w:sz="0" w:space="0" w:color="auto"/>
        <w:left w:val="none" w:sz="0" w:space="0" w:color="auto"/>
        <w:bottom w:val="none" w:sz="0" w:space="0" w:color="auto"/>
        <w:right w:val="none" w:sz="0" w:space="0" w:color="auto"/>
      </w:divBdr>
    </w:div>
    <w:div w:id="2052881879">
      <w:bodyDiv w:val="1"/>
      <w:marLeft w:val="0"/>
      <w:marRight w:val="0"/>
      <w:marTop w:val="0"/>
      <w:marBottom w:val="0"/>
      <w:divBdr>
        <w:top w:val="none" w:sz="0" w:space="0" w:color="auto"/>
        <w:left w:val="none" w:sz="0" w:space="0" w:color="auto"/>
        <w:bottom w:val="none" w:sz="0" w:space="0" w:color="auto"/>
        <w:right w:val="none" w:sz="0" w:space="0" w:color="auto"/>
      </w:divBdr>
    </w:div>
    <w:div w:id="2059667078">
      <w:bodyDiv w:val="1"/>
      <w:marLeft w:val="0"/>
      <w:marRight w:val="0"/>
      <w:marTop w:val="0"/>
      <w:marBottom w:val="0"/>
      <w:divBdr>
        <w:top w:val="none" w:sz="0" w:space="0" w:color="auto"/>
        <w:left w:val="none" w:sz="0" w:space="0" w:color="auto"/>
        <w:bottom w:val="none" w:sz="0" w:space="0" w:color="auto"/>
        <w:right w:val="none" w:sz="0" w:space="0" w:color="auto"/>
      </w:divBdr>
    </w:div>
    <w:div w:id="2065523323">
      <w:bodyDiv w:val="1"/>
      <w:marLeft w:val="0"/>
      <w:marRight w:val="0"/>
      <w:marTop w:val="0"/>
      <w:marBottom w:val="0"/>
      <w:divBdr>
        <w:top w:val="none" w:sz="0" w:space="0" w:color="auto"/>
        <w:left w:val="none" w:sz="0" w:space="0" w:color="auto"/>
        <w:bottom w:val="none" w:sz="0" w:space="0" w:color="auto"/>
        <w:right w:val="none" w:sz="0" w:space="0" w:color="auto"/>
      </w:divBdr>
    </w:div>
    <w:div w:id="2071491321">
      <w:bodyDiv w:val="1"/>
      <w:marLeft w:val="0"/>
      <w:marRight w:val="0"/>
      <w:marTop w:val="0"/>
      <w:marBottom w:val="0"/>
      <w:divBdr>
        <w:top w:val="none" w:sz="0" w:space="0" w:color="auto"/>
        <w:left w:val="none" w:sz="0" w:space="0" w:color="auto"/>
        <w:bottom w:val="none" w:sz="0" w:space="0" w:color="auto"/>
        <w:right w:val="none" w:sz="0" w:space="0" w:color="auto"/>
      </w:divBdr>
    </w:div>
    <w:div w:id="2073187967">
      <w:bodyDiv w:val="1"/>
      <w:marLeft w:val="0"/>
      <w:marRight w:val="0"/>
      <w:marTop w:val="0"/>
      <w:marBottom w:val="0"/>
      <w:divBdr>
        <w:top w:val="none" w:sz="0" w:space="0" w:color="auto"/>
        <w:left w:val="none" w:sz="0" w:space="0" w:color="auto"/>
        <w:bottom w:val="none" w:sz="0" w:space="0" w:color="auto"/>
        <w:right w:val="none" w:sz="0" w:space="0" w:color="auto"/>
      </w:divBdr>
    </w:div>
    <w:div w:id="2075617776">
      <w:bodyDiv w:val="1"/>
      <w:marLeft w:val="0"/>
      <w:marRight w:val="0"/>
      <w:marTop w:val="0"/>
      <w:marBottom w:val="0"/>
      <w:divBdr>
        <w:top w:val="none" w:sz="0" w:space="0" w:color="auto"/>
        <w:left w:val="none" w:sz="0" w:space="0" w:color="auto"/>
        <w:bottom w:val="none" w:sz="0" w:space="0" w:color="auto"/>
        <w:right w:val="none" w:sz="0" w:space="0" w:color="auto"/>
      </w:divBdr>
    </w:div>
    <w:div w:id="2076973878">
      <w:bodyDiv w:val="1"/>
      <w:marLeft w:val="0"/>
      <w:marRight w:val="0"/>
      <w:marTop w:val="0"/>
      <w:marBottom w:val="0"/>
      <w:divBdr>
        <w:top w:val="none" w:sz="0" w:space="0" w:color="auto"/>
        <w:left w:val="none" w:sz="0" w:space="0" w:color="auto"/>
        <w:bottom w:val="none" w:sz="0" w:space="0" w:color="auto"/>
        <w:right w:val="none" w:sz="0" w:space="0" w:color="auto"/>
      </w:divBdr>
    </w:div>
    <w:div w:id="2079744373">
      <w:bodyDiv w:val="1"/>
      <w:marLeft w:val="0"/>
      <w:marRight w:val="0"/>
      <w:marTop w:val="0"/>
      <w:marBottom w:val="0"/>
      <w:divBdr>
        <w:top w:val="none" w:sz="0" w:space="0" w:color="auto"/>
        <w:left w:val="none" w:sz="0" w:space="0" w:color="auto"/>
        <w:bottom w:val="none" w:sz="0" w:space="0" w:color="auto"/>
        <w:right w:val="none" w:sz="0" w:space="0" w:color="auto"/>
      </w:divBdr>
    </w:div>
    <w:div w:id="2080209498">
      <w:bodyDiv w:val="1"/>
      <w:marLeft w:val="0"/>
      <w:marRight w:val="0"/>
      <w:marTop w:val="0"/>
      <w:marBottom w:val="0"/>
      <w:divBdr>
        <w:top w:val="none" w:sz="0" w:space="0" w:color="auto"/>
        <w:left w:val="none" w:sz="0" w:space="0" w:color="auto"/>
        <w:bottom w:val="none" w:sz="0" w:space="0" w:color="auto"/>
        <w:right w:val="none" w:sz="0" w:space="0" w:color="auto"/>
      </w:divBdr>
    </w:div>
    <w:div w:id="2086686825">
      <w:bodyDiv w:val="1"/>
      <w:marLeft w:val="0"/>
      <w:marRight w:val="0"/>
      <w:marTop w:val="0"/>
      <w:marBottom w:val="0"/>
      <w:divBdr>
        <w:top w:val="none" w:sz="0" w:space="0" w:color="auto"/>
        <w:left w:val="none" w:sz="0" w:space="0" w:color="auto"/>
        <w:bottom w:val="none" w:sz="0" w:space="0" w:color="auto"/>
        <w:right w:val="none" w:sz="0" w:space="0" w:color="auto"/>
      </w:divBdr>
    </w:div>
    <w:div w:id="2087070139">
      <w:bodyDiv w:val="1"/>
      <w:marLeft w:val="0"/>
      <w:marRight w:val="0"/>
      <w:marTop w:val="0"/>
      <w:marBottom w:val="0"/>
      <w:divBdr>
        <w:top w:val="none" w:sz="0" w:space="0" w:color="auto"/>
        <w:left w:val="none" w:sz="0" w:space="0" w:color="auto"/>
        <w:bottom w:val="none" w:sz="0" w:space="0" w:color="auto"/>
        <w:right w:val="none" w:sz="0" w:space="0" w:color="auto"/>
      </w:divBdr>
    </w:div>
    <w:div w:id="2092769100">
      <w:bodyDiv w:val="1"/>
      <w:marLeft w:val="0"/>
      <w:marRight w:val="0"/>
      <w:marTop w:val="0"/>
      <w:marBottom w:val="0"/>
      <w:divBdr>
        <w:top w:val="none" w:sz="0" w:space="0" w:color="auto"/>
        <w:left w:val="none" w:sz="0" w:space="0" w:color="auto"/>
        <w:bottom w:val="none" w:sz="0" w:space="0" w:color="auto"/>
        <w:right w:val="none" w:sz="0" w:space="0" w:color="auto"/>
      </w:divBdr>
    </w:div>
    <w:div w:id="2093502362">
      <w:bodyDiv w:val="1"/>
      <w:marLeft w:val="0"/>
      <w:marRight w:val="0"/>
      <w:marTop w:val="0"/>
      <w:marBottom w:val="0"/>
      <w:divBdr>
        <w:top w:val="none" w:sz="0" w:space="0" w:color="auto"/>
        <w:left w:val="none" w:sz="0" w:space="0" w:color="auto"/>
        <w:bottom w:val="none" w:sz="0" w:space="0" w:color="auto"/>
        <w:right w:val="none" w:sz="0" w:space="0" w:color="auto"/>
      </w:divBdr>
    </w:div>
    <w:div w:id="2098086870">
      <w:bodyDiv w:val="1"/>
      <w:marLeft w:val="0"/>
      <w:marRight w:val="0"/>
      <w:marTop w:val="0"/>
      <w:marBottom w:val="0"/>
      <w:divBdr>
        <w:top w:val="none" w:sz="0" w:space="0" w:color="auto"/>
        <w:left w:val="none" w:sz="0" w:space="0" w:color="auto"/>
        <w:bottom w:val="none" w:sz="0" w:space="0" w:color="auto"/>
        <w:right w:val="none" w:sz="0" w:space="0" w:color="auto"/>
      </w:divBdr>
    </w:div>
    <w:div w:id="2104184766">
      <w:bodyDiv w:val="1"/>
      <w:marLeft w:val="0"/>
      <w:marRight w:val="0"/>
      <w:marTop w:val="0"/>
      <w:marBottom w:val="0"/>
      <w:divBdr>
        <w:top w:val="none" w:sz="0" w:space="0" w:color="auto"/>
        <w:left w:val="none" w:sz="0" w:space="0" w:color="auto"/>
        <w:bottom w:val="none" w:sz="0" w:space="0" w:color="auto"/>
        <w:right w:val="none" w:sz="0" w:space="0" w:color="auto"/>
      </w:divBdr>
    </w:div>
    <w:div w:id="2104379279">
      <w:bodyDiv w:val="1"/>
      <w:marLeft w:val="0"/>
      <w:marRight w:val="0"/>
      <w:marTop w:val="0"/>
      <w:marBottom w:val="0"/>
      <w:divBdr>
        <w:top w:val="none" w:sz="0" w:space="0" w:color="auto"/>
        <w:left w:val="none" w:sz="0" w:space="0" w:color="auto"/>
        <w:bottom w:val="none" w:sz="0" w:space="0" w:color="auto"/>
        <w:right w:val="none" w:sz="0" w:space="0" w:color="auto"/>
      </w:divBdr>
    </w:div>
    <w:div w:id="2105104559">
      <w:bodyDiv w:val="1"/>
      <w:marLeft w:val="0"/>
      <w:marRight w:val="0"/>
      <w:marTop w:val="0"/>
      <w:marBottom w:val="0"/>
      <w:divBdr>
        <w:top w:val="none" w:sz="0" w:space="0" w:color="auto"/>
        <w:left w:val="none" w:sz="0" w:space="0" w:color="auto"/>
        <w:bottom w:val="none" w:sz="0" w:space="0" w:color="auto"/>
        <w:right w:val="none" w:sz="0" w:space="0" w:color="auto"/>
      </w:divBdr>
    </w:div>
    <w:div w:id="2111391589">
      <w:bodyDiv w:val="1"/>
      <w:marLeft w:val="0"/>
      <w:marRight w:val="0"/>
      <w:marTop w:val="0"/>
      <w:marBottom w:val="0"/>
      <w:divBdr>
        <w:top w:val="none" w:sz="0" w:space="0" w:color="auto"/>
        <w:left w:val="none" w:sz="0" w:space="0" w:color="auto"/>
        <w:bottom w:val="none" w:sz="0" w:space="0" w:color="auto"/>
        <w:right w:val="none" w:sz="0" w:space="0" w:color="auto"/>
      </w:divBdr>
    </w:div>
    <w:div w:id="2112896150">
      <w:bodyDiv w:val="1"/>
      <w:marLeft w:val="0"/>
      <w:marRight w:val="0"/>
      <w:marTop w:val="0"/>
      <w:marBottom w:val="0"/>
      <w:divBdr>
        <w:top w:val="none" w:sz="0" w:space="0" w:color="auto"/>
        <w:left w:val="none" w:sz="0" w:space="0" w:color="auto"/>
        <w:bottom w:val="none" w:sz="0" w:space="0" w:color="auto"/>
        <w:right w:val="none" w:sz="0" w:space="0" w:color="auto"/>
      </w:divBdr>
    </w:div>
    <w:div w:id="2113932086">
      <w:bodyDiv w:val="1"/>
      <w:marLeft w:val="0"/>
      <w:marRight w:val="0"/>
      <w:marTop w:val="0"/>
      <w:marBottom w:val="0"/>
      <w:divBdr>
        <w:top w:val="none" w:sz="0" w:space="0" w:color="auto"/>
        <w:left w:val="none" w:sz="0" w:space="0" w:color="auto"/>
        <w:bottom w:val="none" w:sz="0" w:space="0" w:color="auto"/>
        <w:right w:val="none" w:sz="0" w:space="0" w:color="auto"/>
      </w:divBdr>
    </w:div>
    <w:div w:id="2116900289">
      <w:bodyDiv w:val="1"/>
      <w:marLeft w:val="0"/>
      <w:marRight w:val="0"/>
      <w:marTop w:val="0"/>
      <w:marBottom w:val="0"/>
      <w:divBdr>
        <w:top w:val="none" w:sz="0" w:space="0" w:color="auto"/>
        <w:left w:val="none" w:sz="0" w:space="0" w:color="auto"/>
        <w:bottom w:val="none" w:sz="0" w:space="0" w:color="auto"/>
        <w:right w:val="none" w:sz="0" w:space="0" w:color="auto"/>
      </w:divBdr>
    </w:div>
    <w:div w:id="2117822667">
      <w:bodyDiv w:val="1"/>
      <w:marLeft w:val="0"/>
      <w:marRight w:val="0"/>
      <w:marTop w:val="0"/>
      <w:marBottom w:val="0"/>
      <w:divBdr>
        <w:top w:val="none" w:sz="0" w:space="0" w:color="auto"/>
        <w:left w:val="none" w:sz="0" w:space="0" w:color="auto"/>
        <w:bottom w:val="none" w:sz="0" w:space="0" w:color="auto"/>
        <w:right w:val="none" w:sz="0" w:space="0" w:color="auto"/>
      </w:divBdr>
    </w:div>
    <w:div w:id="2125492700">
      <w:bodyDiv w:val="1"/>
      <w:marLeft w:val="0"/>
      <w:marRight w:val="0"/>
      <w:marTop w:val="0"/>
      <w:marBottom w:val="0"/>
      <w:divBdr>
        <w:top w:val="none" w:sz="0" w:space="0" w:color="auto"/>
        <w:left w:val="none" w:sz="0" w:space="0" w:color="auto"/>
        <w:bottom w:val="none" w:sz="0" w:space="0" w:color="auto"/>
        <w:right w:val="none" w:sz="0" w:space="0" w:color="auto"/>
      </w:divBdr>
    </w:div>
    <w:div w:id="2129354311">
      <w:bodyDiv w:val="1"/>
      <w:marLeft w:val="0"/>
      <w:marRight w:val="0"/>
      <w:marTop w:val="0"/>
      <w:marBottom w:val="0"/>
      <w:divBdr>
        <w:top w:val="none" w:sz="0" w:space="0" w:color="auto"/>
        <w:left w:val="none" w:sz="0" w:space="0" w:color="auto"/>
        <w:bottom w:val="none" w:sz="0" w:space="0" w:color="auto"/>
        <w:right w:val="none" w:sz="0" w:space="0" w:color="auto"/>
      </w:divBdr>
    </w:div>
    <w:div w:id="2133206785">
      <w:bodyDiv w:val="1"/>
      <w:marLeft w:val="0"/>
      <w:marRight w:val="0"/>
      <w:marTop w:val="0"/>
      <w:marBottom w:val="0"/>
      <w:divBdr>
        <w:top w:val="none" w:sz="0" w:space="0" w:color="auto"/>
        <w:left w:val="none" w:sz="0" w:space="0" w:color="auto"/>
        <w:bottom w:val="none" w:sz="0" w:space="0" w:color="auto"/>
        <w:right w:val="none" w:sz="0" w:space="0" w:color="auto"/>
      </w:divBdr>
    </w:div>
    <w:div w:id="2144155758">
      <w:bodyDiv w:val="1"/>
      <w:marLeft w:val="0"/>
      <w:marRight w:val="0"/>
      <w:marTop w:val="0"/>
      <w:marBottom w:val="0"/>
      <w:divBdr>
        <w:top w:val="none" w:sz="0" w:space="0" w:color="auto"/>
        <w:left w:val="none" w:sz="0" w:space="0" w:color="auto"/>
        <w:bottom w:val="none" w:sz="0" w:space="0" w:color="auto"/>
        <w:right w:val="none" w:sz="0" w:space="0" w:color="auto"/>
      </w:divBdr>
    </w:div>
    <w:div w:id="2144421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www.ideam.gov.co/curvas-idf" TargetMode="External"/><Relationship Id="rId21" Type="http://schemas.openxmlformats.org/officeDocument/2006/relationships/image" Target="media/image14.png"/><Relationship Id="rId34" Type="http://schemas.openxmlformats.org/officeDocument/2006/relationships/hyperlink" Target="https://doi.org/10.2166/ws.2016.024" TargetMode="External"/><Relationship Id="rId42" Type="http://schemas.openxmlformats.org/officeDocument/2006/relationships/hyperlink" Target="https://www.lenntech.com/calculators/ryznar/index/ryznar.ht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un.org/millenniumgoals/environ.shtml" TargetMode="External"/><Relationship Id="rId37" Type="http://schemas.openxmlformats.org/officeDocument/2006/relationships/hyperlink" Target="https://doi.org/10.1016/j.proeng.2018.01.075" TargetMode="External"/><Relationship Id="rId40" Type="http://schemas.openxmlformats.org/officeDocument/2006/relationships/hyperlink" Target="https://doi.org/10.1007/s11783-013-0558-4"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80/02508060.2017.130114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8845/tm.v31i3.3897" TargetMode="External"/><Relationship Id="rId43" Type="http://schemas.openxmlformats.org/officeDocument/2006/relationships/hyperlink" Target="https://doi.org/10.1002/j.1551-8833.2007.tb07984.x"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07/s40710-019-00355-0" TargetMode="External"/><Relationship Id="rId38" Type="http://schemas.openxmlformats.org/officeDocument/2006/relationships/hyperlink" Target="https://doi.org/10.3390/w11040637" TargetMode="External"/><Relationship Id="rId46" Type="http://schemas.openxmlformats.org/officeDocument/2006/relationships/hyperlink" Target="https://doi.org/10.1002/j.1551-8833.2011.tb11384.x" TargetMode="External"/><Relationship Id="rId20" Type="http://schemas.openxmlformats.org/officeDocument/2006/relationships/image" Target="media/image13.png"/><Relationship Id="rId41" Type="http://schemas.openxmlformats.org/officeDocument/2006/relationships/hyperlink" Target="https://doi.org/10.1515/aep-2017-0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91D65B-D2F9-40B1-8436-DB3A23AE68C7}">
  <we:reference id="wa104382081" version="1.7.0.0" store="en-001" storeType="OMEX"/>
  <we:alternateReferences>
    <we:reference id="wa104382081" version="1.7.0.0" store="en-001" storeType="OMEX"/>
  </we:alternateReferences>
  <we:properties>
    <we:property name="MENDELEY_CITATIONS" value="[{&quot;citationID&quot;:&quot;MENDELEY_CITATION_d8824f48-3f2f-42fa-b60b-42bb38e32cc7&quot;,&quot;citationItems&quot;:[{&quot;id&quot;:&quot;05cc2526-a307-3cd5-9848-ac0bf02d2bed&quot;,&quot;itemData&quot;:{&quot;type&quot;:&quot;article-journal&quot;,&quot;id&quot;:&quot;05cc2526-a307-3cd5-9848-ac0bf02d2bed&quot;,&quot;title&quot;:&quot;The captive- and short-column effects&quot;,&quot;author&quot;:[{&quot;family&quot;:&quot;Guevara&quot;,&quot;given&quot;:&quot;L. Teresa&quot;,&quot;parse-names&quot;:false,&quot;dropping-particle&quot;:&quot;&quot;,&quot;non-dropping-particle&quot;:&quot;&quot;},{&quot;family&quot;:&quot;García&quot;,&quot;given&quot;:&quot;Luis E.&quot;,&quot;parse-names&quot;:false,&quot;dropping-particle&quot;:&quot;&quot;,&quot;non-dropping-particle&quot;:&quot;&quot;}],&quot;container-title&quot;:&quot;Earthquake Spectra&quot;,&quot;DOI&quot;:&quot;10.1193/1.1856533&quot;,&quot;ISSN&quot;:&quot;87552930&quot;,&quot;issued&quot;:{&quot;date-parts&quot;:[[2005]]},&quot;page&quot;:&quot;141-160&quot;,&quot;abstract&quot;:&quot;Captive-column and short-column conditions are a significant source of serious earthquake damage. These conditions originate in the architectural design of the building. For this reason, this paper first presents the architec- tural reasons why these conditions occur and explains in nontechnical lan- guage their detrimental effect on building response. The effects are presented from a multidisciplinary perspective—engineering, architecture, and construction—because their solution can only be achieved by an integrated approach to building design that recognizes the interaction of these three dis- ciplines. The accidental modification to the original structural configuration leading to a captive column by restricting its freedom to deform laterally due to the presence of nonstructural elements that partially confine it is presented. The case of short columns subjected to earthquake effects is also discussed. Examples of damage due to these effects in numerous earthquakes are presented, and the architectural decisions leading to captive and short columns are reviewed. The structural explanation of the behavior is discussed. Experimental research related to short and captive columns is presented. Recommendations to handle this type of problem are given.&quot;,&quot;issue&quot;:&quot;1&quot;,&quot;volume&quot;:&quot;21&quot;}}],&quot;properties&quot;:{&quot;noteIndex&quot;:0}},{&quot;citationID&quot;:&quot;MENDELEY_CITATION_8a7f8e60-aa5b-4f01-9fe1-cf6d7271cd70&quot;,&quot;citationItems&quot;:[{&quot;id&quot;:&quot;c03a4714-60a4-3fa8-81e1-c2ab344aa5f9&quot;,&quot;itemData&quot;:{&quot;type&quot;:&quot;paper-conference&quot;,&quot;id&quot;:&quot;c03a4714-60a4-3fa8-81e1-c2ab344aa5f9&quot;,&quot;title&quot;:&quot;Incertidumbre en el Beneficio Obtenido para Opciones de Reforzamiento Sísmico&quot;,&quot;author&quot;:[{&quot;family&quot;:&quot;Fernández&quot;,&quot;given&quot;:&quot;Rafael I&quot;,&quot;parse-names&quot;:false,&quot;dropping-particle&quot;:&quot;&quot;,&quot;non-dropping-particle&quot;:&quot;&quot;},{&quot;family&quot;:&quot;Rincón&quot;,&quot;given&quot;:&quot;Raúl&quot;,&quot;parse-names&quot;:false,&quot;dropping-particle&quot;:&quot;&quot;,&quot;non-dropping-particle&quot;:&quot;&quot;},{&quot;family&quot;:&quot;Yamin&quot;,&quot;given&quot;:&quot;Luis E&quot;,&quot;parse-names&quot;:false,&quot;dropping-particle&quot;:&quot;&quot;,&quot;non-dropping-particle&quot;:&quot;&quot;}],&quot;container-title&quot;:&quot;IX Congreso Nacional de Ingeniería Sísmica&quot;,&quot;issued&quot;:{&quot;date-parts&quot;:[[2019]]},&quot;publisher-place&quot;:&quot;Cali, Colombia&quot;,&quot;issue&quot;:&quot;1&quot;}}],&quot;properties&quot;:{&quot;noteIndex&quot;:0}},{&quot;citationID&quot;:&quot;MENDELEY_CITATION_c4d15ad7-7b33-41a6-9ea3-0c969f4877be&quot;,&quot;citationItems&quot;:[{&quot;id&quot;:&quot;40943496-02d0-3f90-b227-0d25230062ba&quot;,&quot;itemData&quot;:{&quot;type&quot;:&quot;article-journal&quot;,&quot;id&quot;:&quot;40943496-02d0-3f90-b227-0d25230062ba&quot;,&quot;title&quot;:&quot;Development of a fragility model for the residential building stock in South America&quot;,&quot;author&quot;:[{&quot;family&quot;:&quot;Mabe&quot;,&quot;given&quot;:&quot;Villar-Vega.&quot;,&quot;parse-names&quot;:false,&quot;dropping-particle&quot;:&quot;&quot;,&quot;non-dropping-particle&quot;:&quot;&quot;},{&quot;family&quot;:&quot;Silva&quot;,&quot;given&quot;:&quot;Vitor&quot;,&quot;parse-names&quot;:false,&quot;dropping-particle&quot;:&quot;&quot;,&quot;non-dropping-particle&quot;:&quot;&quot;},{&quot;family&quot;:&quot;Helen Crowley&quot;,&quot;given&quot;:&quot;M.EERI&quot;,&quot;parse-names&quot;:false,&quot;dropping-particle&quot;:&quot;&quot;,&quot;non-dropping-particle&quot;:&quot;&quot;},{&quot;family&quot;:&quot;Catalina Yepes&quot;,&quot;given&quot;:&quot;M.EERI&quot;,&quot;parse-names&quot;:false,&quot;dropping-particle&quot;:&quot;&quot;,&quot;non-dropping-particle&quot;:&quot;&quot;},{&quot;family&quot;:&quot;Nicola Tarque&quot;,&quot;given&quot;:&quot;M.EERI&quot;,&quot;parse-names&quot;:false,&quot;dropping-particle&quot;:&quot;&quot;,&quot;non-dropping-particle&quot;:&quot;&quot;},{&quot;family&quot;:&quot;Acevedo&quot;,&quot;given&quot;:&quot;Ana Beatriz&quot;,&quot;parse-names&quot;:false,&quot;dropping-particle&quot;:&quot;&quot;,&quot;non-dropping-particle&quot;:&quot;&quot;},{&quot;family&quot;:&quot;Hube&quot;,&quot;given&quot;:&quot;Matías&quot;,&quot;parse-names&quot;:false,&quot;dropping-particle&quot;:&quot;&quot;,&quot;non-dropping-particle&quot;:&quot;&quot;},{&quot;family&quot;:&quot;Gustavo Coronel D.&quot;,&quot;given&quot;:&quot;M.EERI&quot;,&quot;parse-names&quot;:false,&quot;dropping-particle&quot;:&quot;&quot;,&quot;non-dropping-particle&quot;:&quot;&quot;},{&quot;family&quot;:&quot;Santa Maria&quot;,&quot;given&quot;:&quot;Hernan&quot;,&quot;parse-names&quot;:false,&quot;dropping-particle&quot;:&quot;&quot;,&quot;non-dropping-particle&quot;:&quot;&quot;}],&quot;container-title&quot;:&quot;Earthquake Spectra&quot;,&quot;issued&quot;:{&quot;date-parts&quot;:[[2017]]},&quot;abstract&quot;:&quot;South America, and in particular the Andean countries are exposed to high levels of seismic hazard, which, when combined with the elevated concentration of population and properties, has led to an alarming potential for human and economic losses. Although several fragility models have been developed in recent decades for South America, and occasionally used in probabilistic risk analysis, these models have been developed using distinct methodologies and assumptions, which renders any direct comparison of the results across countries questionable, and thus application at a regional level unreliable. This publication aims at obtaining a uniform fragility model for the most representative building classes in the Andean region, for large-scale risk analysis. To this end, sets of single-degree-of-freedom oscillators were created and subjected to a series of ground motion records using non-linear time history analyses, and the resulting damage distributions were used to derive sets of fragility functions&quot;}}],&quot;properties&quot;:{&quot;noteIndex&quot;:0}},{&quot;citationID&quot;:&quot;MENDELEY_CITATION_50123e3c-aa58-4440-8e41-9e67b63f7512&quot;,&quot;citationItems&quot;:[{&quot;id&quot;:&quot;f87149bd-0b33-316c-baca-f54c6dc61b66&quot;,&quot;itemData&quot;:{&quot;type&quot;:&quot;article-journal&quot;,&quot;id&quot;:&quot;f87149bd-0b33-316c-baca-f54c6dc61b66&quot;,&quot;title&quot;:&quot;Structural classification system for load bearing masonry school buildings&quot;,&quot;author&quot;:[{&quot;family&quot;:&quot;Adhikari&quot;,&quot;given&quot;:&quot;Rohit Kumar&quot;,&quot;parse-names&quot;:false,&quot;dropping-particle&quot;:&quot;&quot;,&quot;non-dropping-particle&quot;:&quot;&quot;},{&quot;family&quot;:&quot;D'Ayala&quot;,&quot;given&quot;:&quot;Dina&quot;,&quot;parse-names&quot;:false,&quot;dropping-particle&quot;:&quot;&quot;,&quot;non-dropping-particle&quot;:&quot;&quot;},{&quot;family&quot;:&quot;Ferreira&quot;,&quot;given&quot;:&quot;Carina Fonseca&quot;,&quot;parse-names&quot;:false,&quot;dropping-particle&quot;:&quot;&quot;,&quot;non-dropping-particle&quot;:&quot;&quot;},{&quot;family&quot;:&quot;Famirez&quot;,&quot;given&quot;:&quot;Fernando&quot;,&quot;parse-names&quot;:false,&quot;dropping-particle&quot;:&quot;&quot;,&quot;non-dropping-particle&quot;:&quot;&quot;}],&quot;container-title&quot;:&quot;16th European Conference on Earthquake Engineering&quot;,&quot;DOI&quot;:&quot;10.13140/RG.2.2.32394.77768&quot;,&quot;issued&quot;:{&quot;date-parts&quot;:[[2018]]},&quot;page&quot;:&quot;1-12&quot;,&quot;abstract&quot;:&quot;Many school infrastructures around the world have poor seismic performance exposing millions of school children to significant seismic risk. School facilities also serve as shelters for communities during disasters. Many of these school buildings were constructed long before the development of seismic design practices and in developing countries, school buildings are still being built locally without any seismic design. Moreover, unreinforced masonry construction, using brick, stone, mud etc., is rather vulnerable to earthquakes. Thus, it is important to understand the seismic performance of masonry school buildings, and then to seismically strengthen them to stand stronger during destructive seismic actions. For the seismic vulnerability analysis, a comprehensive structural classification is crucial for grouping the school buildings into distinct structural typologies. This paper focuses on the development of a globally applicable structural classification system for load bearing masonry (LBM) school buildings, as a first step towards the seismic vulnerability analysis and strengthening strategy selection for risk reduction of school buildings at regional level. A number of seismic vulnerability parameters specific to masonry school buildings (such as load bearing wall type, building height, diaphragm flexibility etc.) are identified for the development of a comprehensive structural classification system which collectively result in a taxonomy string for a building structure unique to each building type. Finally, the application of this classification system to identify index buildings in each typology of LBM school buildings for the seismic vulnerability analysis at regional level is presented.&quot;,&quot;issue&quot;:&quot;June&quot;}}],&quot;properties&quot;:{&quot;noteIndex&quot;:0}}]"/>
    <we:property name="MENDELEY_CITATIONS_STYLE" value="&quot;https://www.zotero.org/styles/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 Bracket.XSL" StyleName="Vancouver Brckt" Version="1">
  <b:Source>
    <b:Tag>OMS09</b:Tag>
    <b:SourceType>Report</b:SourceType>
    <b:Guid>{278C8D4C-623C-46D1-88AA-070E6AD4569D}</b:Guid>
    <b:Author>
      <b:Author>
        <b:NameList>
          <b:Person>
            <b:Last>OMS</b:Last>
          </b:Person>
        </b:NameList>
      </b:Author>
    </b:Author>
    <b:Title>Manual para el desarrollo de planes de seguridad del agua</b:Title>
    <b:Year>2009</b:Year>
    <b:Publisher>Organización Mundial de la Salud e International Water Association</b:Publisher>
    <b:City>Ginebra</b:City>
    <b:RefOrder>18</b:RefOrder>
  </b:Source>
  <b:Source>
    <b:Tag>OMS11</b:Tag>
    <b:SourceType>Report</b:SourceType>
    <b:Guid>{D45709DE-3227-4DF1-99BA-99452E0074BC}</b:Guid>
    <b:Author>
      <b:Author>
        <b:Corporate>OMS</b:Corporate>
      </b:Author>
    </b:Author>
    <b:Title>Guías para la calidad del agua de consumo humano</b:Title>
    <b:Year>2011</b:Year>
    <b:City>Ginebra</b:City>
    <b:Publisher>Organización Mundial de la Salud</b:Publisher>
    <b:RefOrder>8</b:RefOrder>
  </b:Source>
  <b:Source>
    <b:Tag>EAA14</b:Tag>
    <b:SourceType>Report</b:SourceType>
    <b:Guid>{98866C9D-10DE-4928-93F3-B33E247E1A66}</b:Guid>
    <b:Author>
      <b:Author>
        <b:Corporate>EAAB-ESP</b:Corporate>
      </b:Author>
    </b:Author>
    <b:Title>Consultoría para realizar el mapa de riesgos de los sistemas de abastecimiento de agua de la ciudad de Bogotá</b:Title>
    <b:Year>2014</b:Year>
    <b:Publisher>Consultor: Jose David Moreno. Bogotá.</b:Publisher>
    <b:City>Bogotá</b:City>
    <b:RefOrder>15</b:RefOrder>
  </b:Source>
  <b:Source>
    <b:Tag>Sec18</b:Tag>
    <b:SourceType>Report</b:SourceType>
    <b:Guid>{4DBBEE5C-48E3-47EA-9A41-AC7D7D23193A}</b:Guid>
    <b:Author>
      <b:Author>
        <b:Corporate>Secretaría de Salud de Bogotá</b:Corporate>
      </b:Author>
    </b:Author>
    <b:Title>Nueva metodología para Mapa de Riesgos</b:Title>
    <b:Year>2018</b:Year>
    <b:City>Bogotá</b:City>
    <b:RefOrder>17</b:RefOrder>
  </b:Source>
  <b:Source>
    <b:Tag>EAA19</b:Tag>
    <b:SourceType>Report</b:SourceType>
    <b:Guid>{6CBD062C-3A0E-4649-AA5A-6A1006C49C82}</b:Guid>
    <b:Author>
      <b:Author>
        <b:Corporate>EAAB-ESP</b:Corporate>
      </b:Author>
    </b:Author>
    <b:Title>Plan de Gestión del Riesgo de Desastres</b:Title>
    <b:Year>2020</b:Year>
    <b:Publisher>Empresa de Acueducto y Alcantarillado de Bogotá</b:Publisher>
    <b:City>Bogotá</b:City>
    <b:RefOrder>14</b:RefOrder>
  </b:Source>
  <b:Source>
    <b:Tag>IDE14</b:Tag>
    <b:SourceType>Report</b:SourceType>
    <b:Guid>{622DF6FA-EC3F-4059-92D9-4D612BC233E7}</b:Guid>
    <b:Author>
      <b:Author>
        <b:Corporate>IDEAM</b:Corporate>
      </b:Author>
    </b:Author>
    <b:Title>Mapa de precipitaciones anuales medias multi-anuales</b:Title>
    <b:Year>2014</b:Year>
    <b:Publisher>Instituto de hidrología, meteorología y estudios ambientales.</b:Publisher>
    <b:City>Bogotá</b:City>
    <b:RefOrder>19</b:RefOrder>
  </b:Source>
  <b:Source>
    <b:Tag>IDE141</b:Tag>
    <b:SourceType>Report</b:SourceType>
    <b:Guid>{700DE981-066D-45D3-B891-48F26F8F427B}</b:Guid>
    <b:Author>
      <b:Author>
        <b:Corporate>IDEAM</b:Corporate>
      </b:Author>
    </b:Author>
    <b:Title>Mapa nacional de susceptibilidad a incendios forestales</b:Title>
    <b:Year>2014</b:Year>
    <b:Publisher>Instituto de hidrología, meteorología y estudios ambientales.</b:Publisher>
    <b:City>Bogotá</b:City>
    <b:RefOrder>25</b:RefOrder>
  </b:Source>
  <b:Source>
    <b:Tag>IDE142</b:Tag>
    <b:SourceType>Report</b:SourceType>
    <b:Guid>{E1E3F398-F0D4-4FE2-BFAB-6992DBF2B499}</b:Guid>
    <b:Author>
      <b:Author>
        <b:Corporate>IDEAM</b:Corporate>
      </b:Author>
    </b:Author>
    <b:Title>Periodos de retorno de sequías entre los años 1981-2010</b:Title>
    <b:Year>2014</b:Year>
    <b:Publisher>Instituto de hidrología, meteorología y estudios.</b:Publisher>
    <b:City>Bogotá</b:City>
    <b:RefOrder>21</b:RefOrder>
  </b:Source>
  <b:Source>
    <b:Tag>IDE17</b:Tag>
    <b:SourceType>Report</b:SourceType>
    <b:Guid>{6E23AD9A-F490-4C61-B442-622A320B7175}</b:Guid>
    <b:Author>
      <b:Author>
        <b:Corporate>IDEAM</b:Corporate>
      </b:Author>
    </b:Author>
    <b:Title>Mapa nacional de susceptibilidad a avenidas torrenciales</b:Title>
    <b:Year>2017</b:Year>
    <b:Publisher>Instituto de hidrología, meteorología y estudios ambientales.</b:Publisher>
    <b:City>Bogotá</b:City>
    <b:RefOrder>24</b:RefOrder>
  </b:Source>
  <b:Source>
    <b:Tag>SGC16</b:Tag>
    <b:SourceType>Report</b:SourceType>
    <b:Guid>{CB396B0A-7AD1-4029-8997-D35122A380BF}</b:Guid>
    <b:Author>
      <b:Author>
        <b:Corporate>SGC</b:Corporate>
      </b:Author>
    </b:Author>
    <b:Title>Mapa de susceptibilidad nacional a movimientos en masa</b:Title>
    <b:Year>2016</b:Year>
    <b:Publisher>Servicio Geológico Colombiano</b:Publisher>
    <b:City>Bogotá</b:City>
    <b:RefOrder>23</b:RefOrder>
  </b:Source>
  <b:Source>
    <b:Tag>Secno</b:Tag>
    <b:SourceType>Report</b:SourceType>
    <b:Guid>{7D19789A-3237-4FD7-82AF-DA0A37796B9C}</b:Guid>
    <b:Author>
      <b:Author>
        <b:Corporate>Secretaria de Salud y ESE Hospital Pablo VI de Bosa</b:Corporate>
      </b:Author>
    </b:Author>
    <b:Title>Mapa de riesgo para la calidad del agua para consumo humano</b:Title>
    <b:Year>2014</b:Year>
    <b:City>Bogotá</b:City>
    <b:RefOrder>16</b:RefOrder>
  </b:Source>
  <b:Source>
    <b:Tag>SGC15</b:Tag>
    <b:SourceType>Report</b:SourceType>
    <b:Guid>{A69E6025-5F7E-466B-BF9A-37A856745553}</b:Guid>
    <b:Author>
      <b:Author>
        <b:Corporate>SGC</b:Corporate>
      </b:Author>
    </b:Author>
    <b:Title>Mapas de amenaza volcánica</b:Title>
    <b:Year>2015</b:Year>
    <b:City>Bogotá</b:City>
    <b:RefOrder>26</b:RefOrder>
  </b:Source>
  <b:Source>
    <b:Tag>Dan10</b:Tag>
    <b:SourceType>Report</b:SourceType>
    <b:Guid>{FC8786D9-E5B7-4B67-90AA-AFC27A4FD14E}</b:Guid>
    <b:Author>
      <b:Author>
        <b:Corporate>Danish Road Institute</b:Corporate>
      </b:Author>
    </b:Author>
    <b:Title>Methods to predict and handle flooding on highways: The Blue Spot Concept</b:Title>
    <b:Year>2010</b:Year>
    <b:RefOrder>22</b:RefOrder>
  </b:Source>
  <b:Source>
    <b:Tag>Gir14</b:Tag>
    <b:SourceType>Report</b:SourceType>
    <b:Guid>{2FEB66D5-5AE3-45B7-A296-6FAC694E22BB}</b:Guid>
    <b:Title>Sustancias inorgánicas en tuberías de agua potable: evaluación de desprendimiento e impactos en la salud</b:Title>
    <b:Year>2014</b:Year>
    <b:Publisher>Tesis Pregrado. Universidad de los Andes</b:Publisher>
    <b:City>Bogotá</b:City>
    <b:Author>
      <b:Author>
        <b:NameList>
          <b:Person>
            <b:Last>Giraldo</b:Last>
            <b:Middle>M</b:Middle>
            <b:First>M</b:First>
          </b:Person>
        </b:NameList>
      </b:Author>
    </b:Author>
    <b:RefOrder>7</b:RefOrder>
  </b:Source>
  <b:Source>
    <b:Tag>Hur16</b:Tag>
    <b:SourceType>JournalArticle</b:SourceType>
    <b:Guid>{3C481958-FC6B-444D-BD12-4788C004ED17}</b:Guid>
    <b:Title>Fungi in biofilms of a drinking water network: occurrence, diversity and mycotoxins approach</b:Title>
    <b:Year>2016</b:Year>
    <b:JournalName>Water Science and Technology: Water Supply</b:JournalName>
    <b:Pages>905-914</b:Pages>
    <b:Author>
      <b:Author>
        <b:NameList>
          <b:Person>
            <b:Last>Hurtado-McCormick</b:Last>
            <b:First>S</b:First>
          </b:Person>
          <b:Person>
            <b:Last>Sánchez</b:Last>
            <b:First>L</b:First>
          </b:Person>
          <b:Person>
            <b:Last>Martínez</b:Last>
            <b:First>J</b:First>
          </b:Person>
          <b:Person>
            <b:Last>Calderón</b:Last>
            <b:First>J</b:First>
          </b:Person>
          <b:Person>
            <b:Last>Calvo</b:Last>
            <b:First>D</b:First>
          </b:Person>
          <b:Person>
            <b:Last>Narváez</b:Last>
            <b:First>D</b:First>
          </b:Person>
          <b:Person>
            <b:Last>Lemus</b:Last>
            <b:First>M</b:First>
          </b:Person>
          <b:Person>
            <b:Last>Groot</b:Last>
            <b:First>H</b:First>
          </b:Person>
          <b:Person>
            <b:Last>Rodríguez-Susa</b:Last>
            <b:First>M</b:First>
          </b:Person>
        </b:NameList>
      </b:Author>
    </b:Author>
    <b:Volume>16</b:Volume>
    <b:Issue>4</b:Issue>
    <b:RefOrder>5</b:RefOrder>
  </b:Source>
  <b:Source>
    <b:Tag>Lem19</b:Tag>
    <b:SourceType>JournalArticle</b:SourceType>
    <b:Guid>{C305CCE8-76DC-4536-8A5D-269336D0D47A}</b:Guid>
    <b:Title>Changes on Eubacteria 338I, Gamma-, Betaproteobacteria in biofilms from drinking water systems according to operational conditions</b:Title>
    <b:JournalName>Environmental Processes</b:JournalName>
    <b:Year>2019</b:Year>
    <b:Author>
      <b:Author>
        <b:NameList>
          <b:Person>
            <b:Last>Lemus</b:Last>
            <b:First>M</b:First>
          </b:Person>
          <b:Person>
            <b:Last>Cárdenas</b:Last>
            <b:Middle>A</b:Middle>
            <b:First>J</b:First>
          </b:Person>
          <b:Person>
            <b:Last>Martínez</b:Last>
            <b:Middle>J</b:Middle>
            <b:First>A</b:First>
          </b:Person>
          <b:Person>
            <b:Last>Rodríguez-Susa</b:Last>
            <b:First>M</b:First>
          </b:Person>
        </b:NameList>
      </b:Author>
    </b:Author>
    <b:DOI>10.1007/s40710-019-00355-0</b:DOI>
    <b:RefOrder>2</b:RefOrder>
  </b:Source>
  <b:Source>
    <b:Tag>Mor12</b:Tag>
    <b:SourceType>Report</b:SourceType>
    <b:Guid>{37101144-00E1-486A-BD7A-C45613334F79}</b:Guid>
    <b:Title>Evaluación de depósitos inorgánicos en sistemas de distribución de agua potable</b:Title>
    <b:Year>2012</b:Year>
    <b:Publisher>Tesis de maestría. Universidad de los Andes.</b:Publisher>
    <b:City>Bogotá</b:City>
    <b:Author>
      <b:Author>
        <b:NameList>
          <b:Person>
            <b:Last>Moreno</b:Last>
            <b:First>J</b:First>
          </b:Person>
        </b:NameList>
      </b:Author>
    </b:Author>
    <b:RefOrder>3</b:RefOrder>
  </b:Source>
  <b:Source>
    <b:Tag>Qui16</b:Tag>
    <b:SourceType>Report</b:SourceType>
    <b:Guid>{BAB433AD-EBA2-4F55-8F1A-9B6F8CB0B480}</b:Guid>
    <b:Title>Citotoxicidad y genotoxicidad de SPD derivados de la materia orgánica algal de tres diferentes grupos de microalgas: alga verde-azul, alga verde y diatomea</b:Title>
    <b:Year>2016</b:Year>
    <b:Publisher>Tesis de maestría. Universidad de los Andes. </b:Publisher>
    <b:City>Bogotá</b:City>
    <b:Author>
      <b:Author>
        <b:NameList>
          <b:Person>
            <b:Last>Quintero</b:Last>
            <b:First>A</b:First>
          </b:Person>
        </b:NameList>
      </b:Author>
    </b:Author>
    <b:RefOrder>6</b:RefOrder>
  </b:Source>
  <b:Source>
    <b:Tag>Uni21</b:Tag>
    <b:SourceType>DocumentFromInternetSite</b:SourceType>
    <b:Guid>{F75227D5-DD05-487F-B690-761E7AB78E13}</b:Guid>
    <b:Title>We can end poverty. Millenium development goals and beyond 2015.</b:Title>
    <b:Year>2021</b:Year>
    <b:Author>
      <b:Author>
        <b:Corporate>United Nations</b:Corporate>
      </b:Author>
    </b:Author>
    <b:Month>Junio</b:Month>
    <b:Day>3</b:Day>
    <b:URL>https://www.un.org/millenniumgoals/environ.shtml</b:URL>
    <b:RefOrder>1</b:RefOrder>
  </b:Source>
  <b:Source>
    <b:Tag>Rue13</b:Tag>
    <b:SourceType>ConferenceProceedings</b:SourceType>
    <b:Guid>{330F97F6-4476-4DBB-9DBA-09E6754BDEBD}</b:Guid>
    <b:Title>Quantification of Bacillus cereus in biofilm- water of household drinking water network and its probably incidence on health</b:Title>
    <b:Year>2013</b:Year>
    <b:ConferenceName>17th International Symposium on Health-Related Water Microbiology</b:ConferenceName>
    <b:City>Florianopolis, Santa Catarina, Brazil. </b:City>
    <b:Author>
      <b:Author>
        <b:NameList>
          <b:Person>
            <b:Last>Rueda</b:Last>
            <b:Middle>C</b:Middle>
            <b:First>J</b:First>
          </b:Person>
          <b:Person>
            <b:Last>Martínez</b:Last>
            <b:Middle>J</b:Middle>
            <b:First>A</b:First>
          </b:Person>
          <b:Person>
            <b:Last>Rodríguez-Susa</b:Last>
            <b:First>M</b:First>
          </b:Person>
        </b:NameList>
      </b:Author>
    </b:Author>
    <b:RefOrder>4</b:RefOrder>
  </b:Source>
  <b:Source>
    <b:Tag>Amé14</b:Tag>
    <b:SourceType>JournalArticle</b:SourceType>
    <b:Guid>{E8EB6C68-CC71-4CD7-9E52-B4793CEDE8E9}</b:Guid>
    <b:Title>Evaluación del riesgo en sistemas de distribución de agua potable en el marco de un plan de seguridad del agua</b:Title>
    <b:JournalName>Revista EIA</b:JournalName>
    <b:Year>2014</b:Year>
    <b:Month>Junio</b:Month>
    <b:Volume>11</b:Volume>
    <b:Issue>21</b:Issue>
    <b:Author>
      <b:Author>
        <b:NameList>
          <b:Person>
            <b:Last>Amézquita</b:Last>
            <b:Middle>Patricia</b:Middle>
            <b:First>Claudia</b:First>
          </b:Person>
          <b:Person>
            <b:Last>Pérez</b:Last>
            <b:First>Andrea</b:First>
          </b:Person>
          <b:Person>
            <b:Last>Torres</b:Last>
            <b:First>Patricia</b:First>
          </b:Person>
        </b:NameList>
      </b:Author>
    </b:Author>
    <b:City>Envigado</b:City>
    <b:Pages>157-169</b:Pages>
    <b:RefOrder>9</b:RefOrder>
  </b:Source>
  <b:Source>
    <b:Tag>Mor18</b:Tag>
    <b:SourceType>JournalArticle</b:SourceType>
    <b:Guid>{36814687-37D1-4139-BD7C-1882AC1FC33C}</b:Guid>
    <b:Title>Índice de Riesgo de la Calidad del Agua para Consumo Humano en Costa Rica</b:Title>
    <b:JournalName>Tecnología en marcha</b:JournalName>
    <b:Year>2018</b:Year>
    <b:Month>Septiembre</b:Month>
    <b:Volume>31</b:Volume>
    <b:Issue>3</b:Issue>
    <b:Author>
      <b:Author>
        <b:NameList>
          <b:Person>
            <b:Last>Mora-Alvarado</b:Last>
            <b:First>Darner</b:First>
          </b:Person>
          <b:Person>
            <b:Last>Orozco-Gutiérrez</b:Last>
            <b:First>Jimena</b:First>
          </b:Person>
          <b:Person>
            <b:Last>Solís-Castro</b:Last>
            <b:First>Yuliana</b:First>
          </b:Person>
          <b:Person>
            <b:Last>Rivera-Navarro</b:Last>
            <b:Middle>Cesar</b:Middle>
            <b:First>Pablo</b:First>
          </b:Person>
          <b:Person>
            <b:Last>Cambronero-Bolaños</b:Last>
            <b:First>David</b:First>
          </b:Person>
          <b:Person>
            <b:Last>Zuñiga-Zuñiga</b:Last>
            <b:Middle>Alberto</b:Middle>
            <b:First>Luis</b:First>
          </b:Person>
          <b:Person>
            <b:Last>García-Aguilar</b:Last>
            <b:First>Johel</b:First>
          </b:Person>
        </b:NameList>
      </b:Author>
    </b:Author>
    <b:Pages>3-14</b:Pages>
    <b:RefOrder>10</b:RefOrder>
  </b:Source>
  <b:Source>
    <b:SourceType>JournalArticle</b:SourceType>
    <b:Title>Influence of disaster risk, exposure and water quality on vulnerability of surface water resources under a changing climate in the Haihe River basin</b:Title>
    <b:Year>2017</b:Year>
    <b:StandardNumber>02508060</b:StandardNumber>
    <b:Publisher>Routledge</b:Publisher>
    <b:Pages>462-485</b:Pages>
    <b:JournalName>Water International</b:JournalName>
    <b:Volume>42</b:Volume>
    <b:Issue>4</b:Issue>
    <b:Author>
      <b:Author>
        <b:NameList>
          <b:Person>
            <b:First>Wei</b:First>
            <b:Last>Shi</b:Last>
          </b:Person>
          <b:Person>
            <b:First>Jun</b:First>
            <b:Last>Xia</b:Last>
          </b:Person>
          <b:Person>
            <b:First>Christopher J.</b:First>
            <b:Last>Gippel</b:Last>
          </b:Person>
          <b:Person>
            <b:First>Jun Xu</b:First>
            <b:Last>Chen</b:Last>
          </b:Person>
          <b:Person>
            <b:First>Si</b:First>
            <b:Last>Hong</b:Last>
          </b:Person>
        </b:NameList>
      </b:Author>
    </b:Author>
    <b:URL>https://doi.org/10.1080/02508060.2017.1301143</b:URL>
    <b:Tag>Shi17</b:Tag>
    <b:Guid>{4FE81B3A-85EB-4B53-81EE-65E850A8F210}</b:Guid>
    <b:RefOrder>11</b:RefOrder>
  </b:Source>
  <b:Source>
    <b:SourceType>JournalArticle</b:SourceType>
    <b:Title>Implementation of Water Safety Plan Considering Climatic Disaster Risk Reduction in Bangladesh: A Study on Patuakhali Pourashava Water Supply System</b:Title>
    <b:Year>2018</b:Year>
    <b:StandardNumber>18777058</b:StandardNumber>
    <b:Publisher>Elsevier B.V.</b:Publisher>
    <b:Pages>583-590</b:Pages>
    <b:JournalName>Procedia Engineering</b:JournalName>
    <b:Volume>212</b:Volume>
    <b:Issue>2017</b:Issue>
    <b:Author>
      <b:Author>
        <b:NameList>
          <b:Person>
            <b:First>Md</b:First>
            <b:Last>Shamsuzzoha</b:Last>
          </b:Person>
          <b:Person>
            <b:First>Tapos</b:First>
            <b:Last>Kormoker</b:Last>
          </b:Person>
          <b:Person>
            <b:First>Rajan Chandra</b:First>
            <b:Last>Ghosh</b:Last>
          </b:Person>
        </b:NameList>
      </b:Author>
    </b:Author>
    <b:URL>https://doi.org/10.1016/j.proeng.2018.01.075</b:URL>
    <b:Tag>Sha18</b:Tag>
    <b:Guid>{81D4B0EC-393B-4871-854B-97F73EF5C417}</b:Guid>
    <b:RefOrder>12</b:RefOrder>
  </b:Source>
  <b:Source>
    <b:SourceType>JournalArticle</b:SourceType>
    <b:Title>Disaster-risk, water security challenges and strategies in Small Island Developing States (SIDS)</b:Title>
    <b:Year>2019</b:Year>
    <b:StandardNumber>20734441</b:StandardNumber>
    <b:Pages>1-28</b:Pages>
    <b:JournalName>Water (Switzerland)</b:JournalName>
    <b:Volume>11</b:Volume>
    <b:Issue>4</b:Issue>
    <b:Author>
      <b:Author>
        <b:NameList>
          <b:Person>
            <b:First>Jana</b:First>
            <b:Last>Gheuens</b:Last>
          </b:Person>
          <b:Person>
            <b:First>Nidhi</b:First>
            <b:Last>Nagabhatla</b:Last>
          </b:Person>
          <b:Person>
            <b:First>Edangodage Duminda Pradeep</b:First>
            <b:Last>Perera</b:Last>
          </b:Person>
        </b:NameList>
      </b:Author>
    </b:Author>
    <b:Tag>Ghe19</b:Tag>
    <b:Guid>{645EDD91-690D-48CD-97E0-28A7D91813EF}</b:Guid>
    <b:RefOrder>13</b:RefOrder>
  </b:Source>
  <b:Source>
    <b:Tag>Fis20</b:Tag>
    <b:SourceType>InternetSite</b:SourceType>
    <b:Guid>{7E2B583F-B36F-435A-9836-AFACF259F745}</b:Guid>
    <b:Author>
      <b:Author>
        <b:Corporate>Fiscalía General de la Nación</b:Corporate>
      </b:Author>
    </b:Author>
    <b:InternetSiteTitle>Datos abiertos de la fiscalía general de la Nación</b:InternetSiteTitle>
    <b:Year>2020</b:Year>
    <b:YearAccessed>2020</b:YearAccessed>
    <b:URL>https://www.fiscalia.gov.co/colombia/gestion/estadisticas/</b:URL>
    <b:RefOrder>27</b:RefOrder>
  </b:Source>
  <b:Source>
    <b:Tag>IDE20</b:Tag>
    <b:SourceType>InternetSite</b:SourceType>
    <b:Guid>{96E72855-F295-4EFF-898C-D3A396FAF977}</b:Guid>
    <b:Author>
      <b:Author>
        <b:Corporate>IDEAM</b:Corporate>
      </b:Author>
    </b:Author>
    <b:InternetSiteTitle>Curvas Intensidad - Duración  - Frecuencia</b:InternetSiteTitle>
    <b:Year>2020</b:Year>
    <b:YearAccessed>2020</b:YearAccessed>
    <b:URL>http://www.ideam.gov.co/curvas-idf</b:URL>
    <b:RefOrder>20</b:RefOrder>
  </b:Source>
  <b:Source>
    <b:Tag>Zha14</b:Tag>
    <b:SourceType>JournalArticle</b:SourceType>
    <b:Guid>{53695E70-6EE7-4A16-BA52-6F6E80E37617}</b:Guid>
    <b:Year>2014</b:Year>
    <b:Title>A red water occurrence in drinking water distribution systems caused by changes in water source in Beijing, China: mechanism analysis and control measures</b:Title>
    <b:JournalName>Front Environ. Sci. Eng.</b:JournalName>
    <b:Volume>8</b:Volume>
    <b:Issue>3</b:Issue>
    <b:Author>
      <b:Author>
        <b:NameList>
          <b:Person>
            <b:Last>Zhang</b:Last>
            <b:First>X.</b:First>
          </b:Person>
          <b:Person>
            <b:Last>Mi</b:Last>
            <b:First>Z.</b:First>
          </b:Person>
          <b:Person>
            <b:Last>Wang</b:Last>
            <b:First>Y.</b:First>
          </b:Person>
          <b:Person>
            <b:Last>Liu</b:Last>
            <b:First>S.</b:First>
          </b:Person>
          <b:Person>
            <b:Last>Niu</b:Last>
            <b:First>Z.</b:First>
          </b:Person>
          <b:Person>
            <b:Last>Lu</b:Last>
            <b:First>P.</b:First>
          </b:Person>
          <b:Person>
            <b:Last>Wang</b:Last>
            <b:First>J.</b:First>
          </b:Person>
          <b:Person>
            <b:Last>Gu</b:Last>
            <b:First>J.</b:First>
          </b:Person>
          <b:Person>
            <b:Last>Chen</b:Last>
            <b:First>C.</b:First>
          </b:Person>
        </b:NameList>
      </b:Author>
    </b:Author>
    <b:Pages>417-426</b:Pages>
    <b:RefOrder>28</b:RefOrder>
  </b:Source>
  <b:Source>
    <b:Tag>Pie17</b:Tag>
    <b:SourceType>JournalArticle</b:SourceType>
    <b:Guid>{416D9C1C-0713-4982-B0B7-111495583663}</b:Guid>
    <b:Title>Analysis of chemical stability of tap water in terms of required level of technological safety</b:Title>
    <b:JournalName>Archives of Environmental Protection</b:JournalName>
    <b:Year>2017</b:Year>
    <b:Volume>43</b:Volume>
    <b:Issue>4</b:Issue>
    <b:Pages>3-12</b:Pages>
    <b:Author>
      <b:Author>
        <b:NameList>
          <b:Person>
            <b:Last>Pietrucha-Urbanik</b:Last>
            <b:First>K.</b:First>
          </b:Person>
          <b:Person>
            <b:Last>Tchórzewska-Cie lak</b:Last>
            <b:First>B.</b:First>
          </b:Person>
          <b:Person>
            <b:Last>Dorota Papciak</b:Last>
            <b:First>D.</b:First>
          </b:Person>
          <b:Person>
            <b:Last>Skrzypczak</b:Last>
            <b:First>I</b:First>
          </b:Person>
        </b:NameList>
      </b:Author>
    </b:Author>
    <b:RefOrder>29</b:RefOrder>
  </b:Source>
  <b:Source>
    <b:Tag>Len20</b:Tag>
    <b:SourceType>InternetSite</b:SourceType>
    <b:Guid>{15A8CAEE-E24D-4B77-970A-E46844E4022B}</b:Guid>
    <b:Year>2020</b:Year>
    <b:Author>
      <b:Author>
        <b:Corporate>Lenntech</b:Corporate>
      </b:Author>
    </b:Author>
    <b:InternetSiteTitle>Ryznar Stability Index</b:InternetSiteTitle>
    <b:URL>https://www.lenntech.com/calculators/ryznar/index/ryznar.htm</b:URL>
    <b:RefOrder>30</b:RefOrder>
  </b:Source>
  <b:Source>
    <b:Tag>Edw07</b:Tag>
    <b:SourceType>JournalArticle</b:SourceType>
    <b:Guid>{8F9951DE-E862-4884-9CF8-11C404DC7BC8}</b:Guid>
    <b:Year>2007</b:Year>
    <b:Title>Chloride-to-sulfate mass ratio and lead leaching to water</b:Title>
    <b:JournalName>American Water Works Association</b:JournalName>
    <b:Volume>99</b:Volume>
    <b:Issue>7</b:Issue>
    <b:Pages>96-106</b:Pages>
    <b:Author>
      <b:Author>
        <b:NameList>
          <b:Person>
            <b:Last>Edwards</b:Last>
            <b:First>M.</b:First>
          </b:Person>
          <b:Person>
            <b:Last>Triantafyllidou</b:Last>
            <b:First>S.</b:First>
          </b:Person>
        </b:NameList>
      </b:Author>
    </b:Author>
    <b:RefOrder>31</b:RefOrder>
  </b:Source>
  <b:Source>
    <b:Tag>Ngu11</b:Tag>
    <b:SourceType>JournalArticle</b:SourceType>
    <b:Guid>{BF773E04-0C07-4F50-96A6-459294EE889B}</b:Guid>
    <b:Title>Chloride-to-sulfate mass ratio: Practical studies in galvanic corrosion of lead solder</b:Title>
    <b:JournalName>American Water Works Association</b:JournalName>
    <b:Year>2011</b:Year>
    <b:Volume>103</b:Volume>
    <b:Issue>1</b:Issue>
    <b:Author>
      <b:Author>
        <b:NameList>
          <b:Person>
            <b:Last>Nguyen</b:Last>
            <b:First>C.</b:First>
          </b:Person>
          <b:Person>
            <b:Last>Stone</b:Last>
            <b:First>K.</b:First>
          </b:Person>
          <b:Person>
            <b:Last>Edwards</b:Last>
            <b:First>M.</b:First>
          </b:Person>
        </b:NameList>
      </b:Author>
    </b:Author>
    <b:RefOrder>32</b:RefOrder>
  </b:Source>
</b:Sources>
</file>

<file path=customXml/itemProps1.xml><?xml version="1.0" encoding="utf-8"?>
<ds:datastoreItem xmlns:ds="http://schemas.openxmlformats.org/officeDocument/2006/customXml" ds:itemID="{00E31C70-6D51-4E1A-B329-DFD4924FA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1</Pages>
  <Words>12621</Words>
  <Characters>69416</Characters>
  <Application>Microsoft Office Word</Application>
  <DocSecurity>0</DocSecurity>
  <Lines>578</Lines>
  <Paragraphs>163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 Ignacio Fernandez Miranda</dc:creator>
  <cp:lastModifiedBy>UNGRD</cp:lastModifiedBy>
  <cp:revision>99</cp:revision>
  <cp:lastPrinted>2022-01-19T20:53:00Z</cp:lastPrinted>
  <dcterms:created xsi:type="dcterms:W3CDTF">2021-12-15T14:27:00Z</dcterms:created>
  <dcterms:modified xsi:type="dcterms:W3CDTF">2022-09-29T16:35:00Z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16b0b799-2c8b-3aaf-9845-6490464d80bf</vt:lpwstr>
  </property>
  <property fmtid="{D5CDD505-2E9C-101B-9397-08002B2CF9AE}" pid="4" name="Mendeley Citation Style_1">
    <vt:lpwstr>http://www.zotero.org/styles/vancouver</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http://www.zotero.org/styles/bulletin-of-earthquake-engineering</vt:lpwstr>
  </property>
  <property fmtid="{D5CDD505-2E9C-101B-9397-08002B2CF9AE}" pid="14" name="Mendeley Recent Style Name 4_1">
    <vt:lpwstr>Bulletin of Earthquake Engineering</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10th edition - Harvard</vt:lpwstr>
  </property>
  <property fmtid="{D5CDD505-2E9C-101B-9397-08002B2CF9AE}" pid="19" name="Mendeley Recent Style Id 7_1">
    <vt:lpwstr>http://www.zotero.org/styles/engineering-structures</vt:lpwstr>
  </property>
  <property fmtid="{D5CDD505-2E9C-101B-9397-08002B2CF9AE}" pid="20" name="Mendeley Recent Style Name 7_1">
    <vt:lpwstr>Engineering Structures</vt:lpwstr>
  </property>
  <property fmtid="{D5CDD505-2E9C-101B-9397-08002B2CF9AE}" pid="21" name="Mendeley Recent Style Id 8_1">
    <vt:lpwstr>http://www.zotero.org/styles/ieee</vt:lpwstr>
  </property>
  <property fmtid="{D5CDD505-2E9C-101B-9397-08002B2CF9AE}" pid="22" name="Mendeley Recent Style Name 8_1">
    <vt:lpwstr>IEEE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