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2306955</wp:posOffset>
            </wp:positionH>
            <wp:positionV relativeFrom="page">
              <wp:posOffset>882014</wp:posOffset>
            </wp:positionV>
            <wp:extent cx="2971800" cy="2066620"/>
            <wp:effectExtent l="0" t="0" r="0" b="0"/>
            <wp:wrapTopAndBottom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0666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>
          <w:lang w:val="en-US"/>
        </w:rPr>
        <w:t>Esta es la ventana del Carrito de Compras. Aquí, el usuario ve todos los productos que ha añadido, organizados en una cuadrícula: cada producto tiene su imagen, nombre y precio.</w:t>
      </w:r>
    </w:p>
    <w:p>
      <w:pPr>
        <w:pStyle w:val="style0"/>
        <w:rPr/>
      </w:pPr>
      <w:r>
        <w:rPr>
          <w:lang w:val="en-US"/>
        </w:rPr>
        <w:t>En la parte superior, se muestra el título en verde claro y un botón gris de "VOLVER" para regresar a la página anterior. La selección incluye fertilizantes, semillas, pesticidas y más productos agrícolas, con precios claros para cada uno.</w:t>
      </w:r>
    </w:p>
    <w:p>
      <w:pPr>
        <w:pStyle w:val="style0"/>
        <w:rPr/>
      </w:pPr>
      <w:r>
        <w:rPr>
          <w:lang w:val="en-US"/>
        </w:rPr>
        <w:t xml:space="preserve">Esta ventana se abrirá una vez el usuario haga click en la opción del carrito de compras en la ventana de la información de usuario. 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94</Words>
  <Characters>457</Characters>
  <Application>WPS Office</Application>
  <Paragraphs>6</Paragraphs>
  <CharactersWithSpaces>549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2024-11-08T06:36:33Z</dcterms:created>
  <dc:creator>moto g24 power</dc:creator>
  <lastModifiedBy>moto g24 power</lastModifiedBy>
  <dcterms:modified xsi:type="dcterms:W3CDTF">2024-11-08T06:39:34Z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7da830e84fda40a58f104e95a20f7a67</vt:lpwstr>
  </property>
</Properties>
</file>