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DD1E" w14:textId="44B3B19B" w:rsidR="00AB1377" w:rsidRPr="00DD4F5D" w:rsidRDefault="007B313D" w:rsidP="007B313D">
      <w:pPr>
        <w:jc w:val="center"/>
        <w:rPr>
          <w:rFonts w:asciiTheme="majorHAnsi" w:hAnsiTheme="majorHAnsi" w:cs="Arial"/>
        </w:rPr>
      </w:pPr>
      <w:proofErr w:type="spellStart"/>
      <w:r w:rsidRPr="00DD4F5D">
        <w:rPr>
          <w:rFonts w:asciiTheme="majorHAnsi" w:hAnsiTheme="majorHAnsi" w:cs="Arial"/>
        </w:rPr>
        <w:t>Activity</w:t>
      </w:r>
      <w:proofErr w:type="spellEnd"/>
      <w:r w:rsidRPr="00DD4F5D">
        <w:rPr>
          <w:rFonts w:asciiTheme="majorHAnsi" w:hAnsiTheme="majorHAnsi" w:cs="Arial"/>
        </w:rPr>
        <w:t xml:space="preserve"> N. Validación de la </w:t>
      </w:r>
      <w:proofErr w:type="spellStart"/>
      <w:r w:rsidRPr="00DD4F5D">
        <w:rPr>
          <w:rFonts w:asciiTheme="majorHAnsi" w:hAnsiTheme="majorHAnsi" w:cs="Arial"/>
        </w:rPr>
        <w:t>Toolbox</w:t>
      </w:r>
      <w:proofErr w:type="spellEnd"/>
      <w:r w:rsidRPr="00DD4F5D">
        <w:rPr>
          <w:rFonts w:asciiTheme="majorHAnsi" w:hAnsiTheme="majorHAnsi" w:cs="Arial"/>
        </w:rPr>
        <w:t xml:space="preserve"> </w:t>
      </w:r>
      <w:r w:rsidRPr="00DD4F5D">
        <w:rPr>
          <w:rFonts w:asciiTheme="majorHAnsi" w:hAnsiTheme="majorHAnsi" w:cs="Arial"/>
          <w:b/>
          <w:bCs/>
        </w:rPr>
        <w:t>BuckControlLab</w:t>
      </w:r>
      <w:r w:rsidRPr="00DD4F5D">
        <w:rPr>
          <w:rFonts w:asciiTheme="majorHAnsi" w:hAnsiTheme="majorHAnsi" w:cs="Arial"/>
        </w:rPr>
        <w:t xml:space="preserve"> para el cálculo</w:t>
      </w:r>
      <w:r w:rsidR="001944EE">
        <w:rPr>
          <w:rFonts w:asciiTheme="majorHAnsi" w:hAnsiTheme="majorHAnsi" w:cs="Arial"/>
        </w:rPr>
        <w:br/>
      </w:r>
      <w:r w:rsidRPr="00DD4F5D">
        <w:rPr>
          <w:rFonts w:asciiTheme="majorHAnsi" w:hAnsiTheme="majorHAnsi" w:cs="Arial"/>
        </w:rPr>
        <w:t xml:space="preserve"> simulación e implementación en hardware de Buck DCDC </w:t>
      </w:r>
    </w:p>
    <w:p w14:paraId="20D1D767" w14:textId="77777777" w:rsidR="007B313D" w:rsidRPr="00DD4F5D" w:rsidRDefault="007B313D" w:rsidP="001944EE">
      <w:pPr>
        <w:rPr>
          <w:rFonts w:asciiTheme="majorHAnsi" w:hAnsiTheme="majorHAnsi" w:cs="Arial"/>
        </w:rPr>
      </w:pPr>
    </w:p>
    <w:p w14:paraId="29282281" w14:textId="1904FBF7" w:rsidR="007B313D" w:rsidRPr="00DD4F5D" w:rsidRDefault="007B313D" w:rsidP="00CC5B70">
      <w:pPr>
        <w:ind w:firstLine="708"/>
        <w:jc w:val="both"/>
        <w:rPr>
          <w:rFonts w:asciiTheme="majorHAnsi" w:hAnsiTheme="majorHAnsi" w:cs="Arial"/>
        </w:rPr>
      </w:pPr>
      <w:r w:rsidRPr="00DD4F5D">
        <w:rPr>
          <w:rFonts w:asciiTheme="majorHAnsi" w:hAnsiTheme="majorHAnsi" w:cs="Arial"/>
        </w:rPr>
        <w:t>Objetivos</w:t>
      </w:r>
    </w:p>
    <w:p w14:paraId="70788DBE" w14:textId="019C02F9" w:rsidR="00DD4F5D" w:rsidRPr="00DD4F5D" w:rsidRDefault="00DD4F5D" w:rsidP="00DD4F5D">
      <w:pPr>
        <w:pStyle w:val="Prrafodelista"/>
        <w:numPr>
          <w:ilvl w:val="0"/>
          <w:numId w:val="2"/>
        </w:numPr>
        <w:jc w:val="both"/>
        <w:rPr>
          <w:rFonts w:asciiTheme="majorHAnsi" w:hAnsiTheme="majorHAnsi" w:cs="Arial"/>
        </w:rPr>
      </w:pPr>
      <w:r w:rsidRPr="00DD4F5D">
        <w:rPr>
          <w:rFonts w:asciiTheme="majorHAnsi" w:hAnsiTheme="majorHAnsi" w:cs="Arial"/>
        </w:rPr>
        <w:t xml:space="preserve">Familiarizarse con la aplicación </w:t>
      </w:r>
      <w:r w:rsidRPr="00DD4F5D">
        <w:rPr>
          <w:rFonts w:asciiTheme="majorHAnsi" w:hAnsiTheme="majorHAnsi" w:cs="Arial"/>
          <w:b/>
          <w:bCs/>
        </w:rPr>
        <w:t>BuckControlLab</w:t>
      </w:r>
      <w:r w:rsidRPr="00DD4F5D">
        <w:rPr>
          <w:rFonts w:asciiTheme="majorHAnsi" w:hAnsiTheme="majorHAnsi" w:cs="Arial"/>
        </w:rPr>
        <w:t xml:space="preserve"> para el cálculo de parámetros, configuración de simulación y generación de código para el control digital de un convertidor Buck</w:t>
      </w:r>
      <w:r>
        <w:rPr>
          <w:rFonts w:asciiTheme="majorHAnsi" w:hAnsiTheme="majorHAnsi" w:cs="Arial"/>
        </w:rPr>
        <w:t xml:space="preserve"> usando </w:t>
      </w:r>
      <w:r w:rsidRPr="00DD4F5D">
        <w:rPr>
          <w:rFonts w:asciiTheme="majorHAnsi" w:hAnsiTheme="majorHAnsi" w:cs="Arial"/>
        </w:rPr>
        <w:t>launchxl-f28379d</w:t>
      </w:r>
      <w:r>
        <w:rPr>
          <w:rFonts w:asciiTheme="majorHAnsi" w:hAnsiTheme="majorHAnsi" w:cs="Arial"/>
        </w:rPr>
        <w:t xml:space="preserve"> </w:t>
      </w:r>
      <w:r w:rsidRPr="00DD4F5D">
        <w:rPr>
          <w:rFonts w:asciiTheme="majorHAnsi" w:hAnsiTheme="majorHAnsi" w:cs="Arial"/>
        </w:rPr>
        <w:t>.</w:t>
      </w:r>
    </w:p>
    <w:p w14:paraId="082B66B7" w14:textId="2DDD5F30" w:rsidR="001944EE" w:rsidRPr="004426CF" w:rsidRDefault="00DD4F5D" w:rsidP="004426CF">
      <w:pPr>
        <w:pStyle w:val="Prrafodelista"/>
        <w:numPr>
          <w:ilvl w:val="0"/>
          <w:numId w:val="2"/>
        </w:numPr>
        <w:jc w:val="both"/>
        <w:rPr>
          <w:rFonts w:asciiTheme="majorHAnsi" w:hAnsiTheme="majorHAnsi" w:cs="Arial"/>
        </w:rPr>
      </w:pPr>
      <w:r w:rsidRPr="00DD4F5D">
        <w:rPr>
          <w:rFonts w:asciiTheme="majorHAnsi" w:hAnsiTheme="majorHAnsi" w:cs="Arial"/>
        </w:rPr>
        <w:t xml:space="preserve"> </w:t>
      </w:r>
      <w:r>
        <w:rPr>
          <w:rFonts w:asciiTheme="majorHAnsi" w:hAnsiTheme="majorHAnsi" w:cs="Arial"/>
        </w:rPr>
        <w:t>C</w:t>
      </w:r>
      <w:r w:rsidRPr="00DD4F5D">
        <w:rPr>
          <w:rFonts w:asciiTheme="majorHAnsi" w:hAnsiTheme="majorHAnsi" w:cs="Arial"/>
        </w:rPr>
        <w:t>ompar</w:t>
      </w:r>
      <w:r>
        <w:rPr>
          <w:rFonts w:asciiTheme="majorHAnsi" w:hAnsiTheme="majorHAnsi" w:cs="Arial"/>
        </w:rPr>
        <w:t>ar</w:t>
      </w:r>
      <w:r w:rsidRPr="00DD4F5D">
        <w:rPr>
          <w:rFonts w:asciiTheme="majorHAnsi" w:hAnsiTheme="majorHAnsi" w:cs="Arial"/>
        </w:rPr>
        <w:t xml:space="preserve"> controladores (P, PI y PID) y evalua</w:t>
      </w:r>
      <w:r>
        <w:rPr>
          <w:rFonts w:asciiTheme="majorHAnsi" w:hAnsiTheme="majorHAnsi" w:cs="Arial"/>
        </w:rPr>
        <w:t>r</w:t>
      </w:r>
      <w:r w:rsidRPr="00DD4F5D">
        <w:rPr>
          <w:rFonts w:asciiTheme="majorHAnsi" w:hAnsiTheme="majorHAnsi" w:cs="Arial"/>
        </w:rPr>
        <w:t xml:space="preserve"> el efecto de la frecuencia de simulación sobre la señal de salida.</w:t>
      </w:r>
    </w:p>
    <w:p w14:paraId="0B875997" w14:textId="2EBC05D0" w:rsidR="001944EE" w:rsidRPr="001944EE" w:rsidRDefault="001944EE" w:rsidP="00CC5B70">
      <w:pPr>
        <w:ind w:firstLine="708"/>
        <w:rPr>
          <w:rFonts w:asciiTheme="majorHAnsi" w:hAnsiTheme="majorHAnsi" w:cs="Arial"/>
        </w:rPr>
      </w:pPr>
      <w:r w:rsidRPr="001944EE">
        <w:rPr>
          <w:rFonts w:asciiTheme="majorHAnsi" w:hAnsiTheme="majorHAnsi" w:cs="Arial"/>
        </w:rPr>
        <w:t>Materiales y Equipos</w:t>
      </w:r>
    </w:p>
    <w:p w14:paraId="15BA3B0E" w14:textId="48FEF632" w:rsidR="001944EE" w:rsidRPr="001944EE" w:rsidRDefault="001944EE" w:rsidP="001944EE">
      <w:pPr>
        <w:pStyle w:val="Prrafodelista"/>
        <w:numPr>
          <w:ilvl w:val="0"/>
          <w:numId w:val="2"/>
        </w:numPr>
        <w:jc w:val="both"/>
        <w:rPr>
          <w:rFonts w:asciiTheme="majorHAnsi" w:hAnsiTheme="majorHAnsi" w:cs="Arial"/>
        </w:rPr>
      </w:pPr>
      <w:r w:rsidRPr="001944EE">
        <w:rPr>
          <w:rFonts w:asciiTheme="majorHAnsi" w:hAnsiTheme="majorHAnsi" w:cs="Arial"/>
        </w:rPr>
        <w:t>PC con MATLAB y librerías C2000 instaladas.</w:t>
      </w:r>
    </w:p>
    <w:p w14:paraId="34D3C680" w14:textId="4B0A717F" w:rsidR="001944EE" w:rsidRPr="001944EE" w:rsidRDefault="00305AA0" w:rsidP="001944EE">
      <w:pPr>
        <w:pStyle w:val="Prrafodelista"/>
        <w:numPr>
          <w:ilvl w:val="0"/>
          <w:numId w:val="2"/>
        </w:numPr>
        <w:jc w:val="both"/>
        <w:rPr>
          <w:rFonts w:asciiTheme="majorHAnsi" w:hAnsiTheme="majorHAnsi" w:cs="Arial"/>
        </w:rPr>
      </w:pPr>
      <w:proofErr w:type="spellStart"/>
      <w:r>
        <w:rPr>
          <w:rFonts w:asciiTheme="majorHAnsi" w:hAnsiTheme="majorHAnsi" w:cs="Arial"/>
        </w:rPr>
        <w:t>Toolbox</w:t>
      </w:r>
      <w:proofErr w:type="spellEnd"/>
      <w:r w:rsidR="001944EE" w:rsidRPr="001944EE">
        <w:rPr>
          <w:rFonts w:asciiTheme="majorHAnsi" w:hAnsiTheme="majorHAnsi" w:cs="Arial"/>
        </w:rPr>
        <w:t xml:space="preserve"> </w:t>
      </w:r>
      <w:r w:rsidR="001944EE">
        <w:rPr>
          <w:rFonts w:asciiTheme="majorHAnsi" w:hAnsiTheme="majorHAnsi" w:cs="Arial"/>
        </w:rPr>
        <w:t>Buck</w:t>
      </w:r>
      <w:r w:rsidR="005B7BBA">
        <w:rPr>
          <w:rFonts w:asciiTheme="majorHAnsi" w:hAnsiTheme="majorHAnsi" w:cs="Arial"/>
        </w:rPr>
        <w:t>Control</w:t>
      </w:r>
      <w:r>
        <w:rPr>
          <w:rFonts w:asciiTheme="majorHAnsi" w:hAnsiTheme="majorHAnsi" w:cs="Arial"/>
        </w:rPr>
        <w:t>La</w:t>
      </w:r>
      <w:r w:rsidR="001944EE">
        <w:rPr>
          <w:rFonts w:asciiTheme="majorHAnsi" w:hAnsiTheme="majorHAnsi" w:cs="Arial"/>
        </w:rPr>
        <w:t>b</w:t>
      </w:r>
      <w:r w:rsidR="001944EE" w:rsidRPr="001944EE">
        <w:rPr>
          <w:rFonts w:asciiTheme="majorHAnsi" w:hAnsiTheme="majorHAnsi" w:cs="Arial"/>
        </w:rPr>
        <w:t>.</w:t>
      </w:r>
    </w:p>
    <w:p w14:paraId="4421FC1F" w14:textId="3B01682E" w:rsidR="001944EE" w:rsidRPr="001944EE" w:rsidRDefault="001944EE" w:rsidP="001944EE">
      <w:pPr>
        <w:pStyle w:val="Prrafodelista"/>
        <w:numPr>
          <w:ilvl w:val="0"/>
          <w:numId w:val="2"/>
        </w:numPr>
        <w:jc w:val="both"/>
        <w:rPr>
          <w:rFonts w:asciiTheme="majorHAnsi" w:hAnsiTheme="majorHAnsi" w:cs="Arial"/>
        </w:rPr>
      </w:pPr>
      <w:r w:rsidRPr="001944EE">
        <w:rPr>
          <w:rFonts w:asciiTheme="majorHAnsi" w:hAnsiTheme="majorHAnsi" w:cs="Arial"/>
        </w:rPr>
        <w:t xml:space="preserve">Tarjeta </w:t>
      </w:r>
      <w:proofErr w:type="spellStart"/>
      <w:r w:rsidRPr="001944EE">
        <w:rPr>
          <w:rFonts w:asciiTheme="majorHAnsi" w:hAnsiTheme="majorHAnsi" w:cs="Arial"/>
        </w:rPr>
        <w:t>Launchpad</w:t>
      </w:r>
      <w:proofErr w:type="spellEnd"/>
      <w:r w:rsidRPr="001944EE">
        <w:rPr>
          <w:rFonts w:asciiTheme="majorHAnsi" w:hAnsiTheme="majorHAnsi" w:cs="Arial"/>
        </w:rPr>
        <w:t xml:space="preserve"> TMS320F28379D.</w:t>
      </w:r>
    </w:p>
    <w:p w14:paraId="679BA0C2" w14:textId="58B2B703" w:rsidR="001944EE" w:rsidRPr="001944EE" w:rsidRDefault="001944EE" w:rsidP="001944EE">
      <w:pPr>
        <w:pStyle w:val="Prrafodelista"/>
        <w:numPr>
          <w:ilvl w:val="0"/>
          <w:numId w:val="2"/>
        </w:numPr>
        <w:jc w:val="both"/>
        <w:rPr>
          <w:rFonts w:asciiTheme="majorHAnsi" w:hAnsiTheme="majorHAnsi" w:cs="Arial"/>
        </w:rPr>
      </w:pPr>
      <w:r w:rsidRPr="001944EE">
        <w:rPr>
          <w:rFonts w:asciiTheme="majorHAnsi" w:hAnsiTheme="majorHAnsi" w:cs="Arial"/>
        </w:rPr>
        <w:t>Osciloscopio.</w:t>
      </w:r>
    </w:p>
    <w:p w14:paraId="7C4CBB56" w14:textId="359ECE56" w:rsidR="001944EE" w:rsidRPr="001944EE" w:rsidRDefault="001944EE" w:rsidP="001944EE">
      <w:pPr>
        <w:pStyle w:val="Prrafodelista"/>
        <w:jc w:val="center"/>
        <w:rPr>
          <w:rFonts w:asciiTheme="majorHAnsi" w:hAnsiTheme="majorHAnsi" w:cs="Arial"/>
        </w:rPr>
      </w:pPr>
      <w:r>
        <w:rPr>
          <w:rFonts w:asciiTheme="majorHAnsi" w:hAnsiTheme="majorHAnsi" w:cs="Arial"/>
        </w:rPr>
        <w:t>I</w:t>
      </w:r>
      <w:r w:rsidRPr="001944EE">
        <w:rPr>
          <w:rFonts w:asciiTheme="majorHAnsi" w:hAnsiTheme="majorHAnsi" w:cs="Arial"/>
        </w:rPr>
        <w:t>ntroducción</w:t>
      </w:r>
    </w:p>
    <w:p w14:paraId="05BD32A8" w14:textId="77777777" w:rsidR="001944EE" w:rsidRPr="001944EE" w:rsidRDefault="001944EE" w:rsidP="001944EE">
      <w:pPr>
        <w:pStyle w:val="Prrafodelista"/>
        <w:jc w:val="both"/>
        <w:rPr>
          <w:rFonts w:asciiTheme="majorHAnsi" w:hAnsiTheme="majorHAnsi" w:cs="Arial"/>
        </w:rPr>
      </w:pPr>
    </w:p>
    <w:p w14:paraId="28E3BFD8" w14:textId="11EE57C2" w:rsidR="001944EE" w:rsidRPr="001944EE" w:rsidRDefault="001944EE" w:rsidP="001944EE">
      <w:pPr>
        <w:pStyle w:val="Prrafodelista"/>
        <w:jc w:val="both"/>
        <w:rPr>
          <w:rFonts w:asciiTheme="majorHAnsi" w:hAnsiTheme="majorHAnsi" w:cs="Arial"/>
        </w:rPr>
      </w:pPr>
      <w:r w:rsidRPr="001944EE">
        <w:rPr>
          <w:rFonts w:asciiTheme="majorHAnsi" w:hAnsiTheme="majorHAnsi" w:cs="Arial"/>
        </w:rPr>
        <w:t>Los convertidores DC-DC tipo Buck permiten reducir de manera controlada un voltaje de entrada, asegurando estabilidad y eficiencia en sistemas electrónicos. La regulación se logra mediante el control del ciclo de trabajo del interruptor de potencia, mientras que un inductor y un capacitor suavizan la corriente y el voltaje, disminuyendo el rizado y proporcionando un suministro estable a la carga</w:t>
      </w:r>
      <w:r>
        <w:rPr>
          <w:rFonts w:asciiTheme="majorHAnsi" w:hAnsiTheme="majorHAnsi" w:cs="Arial"/>
        </w:rPr>
        <w:t xml:space="preserve"> además e</w:t>
      </w:r>
      <w:r w:rsidRPr="001944EE">
        <w:rPr>
          <w:rFonts w:asciiTheme="majorHAnsi" w:hAnsiTheme="majorHAnsi" w:cs="Arial"/>
        </w:rPr>
        <w:t xml:space="preserve">l control digital mediante algoritmos clásicos como P, PI y PID determina la estabilidad, el tiempo de respuesta y la magnitud del rizado. La simulación numérica permite predecir el comportamiento esperado, mientras que la medición en hardware con la tarjeta </w:t>
      </w:r>
      <w:proofErr w:type="spellStart"/>
      <w:r w:rsidRPr="001944EE">
        <w:rPr>
          <w:rFonts w:asciiTheme="majorHAnsi" w:hAnsiTheme="majorHAnsi" w:cs="Arial"/>
        </w:rPr>
        <w:t>Launchpad</w:t>
      </w:r>
      <w:proofErr w:type="spellEnd"/>
      <w:r w:rsidRPr="001944EE">
        <w:rPr>
          <w:rFonts w:asciiTheme="majorHAnsi" w:hAnsiTheme="majorHAnsi" w:cs="Arial"/>
        </w:rPr>
        <w:t xml:space="preserve"> TMS320F28379D valida el modelo y evidencia efectos no modelados, como pérdidas y tolerancias de los componentes.</w:t>
      </w:r>
    </w:p>
    <w:p w14:paraId="74B84EA2" w14:textId="77777777" w:rsidR="004426CF" w:rsidRDefault="001944EE" w:rsidP="001944EE">
      <w:pPr>
        <w:pStyle w:val="Prrafodelista"/>
        <w:jc w:val="both"/>
        <w:rPr>
          <w:rFonts w:asciiTheme="majorHAnsi" w:hAnsiTheme="majorHAnsi" w:cs="Arial"/>
        </w:rPr>
      </w:pPr>
      <w:r w:rsidRPr="001944EE">
        <w:rPr>
          <w:rFonts w:asciiTheme="majorHAnsi" w:hAnsiTheme="majorHAnsi" w:cs="Arial"/>
        </w:rPr>
        <w:t xml:space="preserve">Esta actividad combina simulación y experimentación en hardware, proporcionando un ejemplo concreto con valores iniciales que sirven como referencia antes de explorar otros escenarios de diseño. La influencia de los distintos controladores sobre la respuesta del convertidor y el efecto de la frecuencia de simulación sobre la calidad de la señal de salida se analizan de manera implícita. </w:t>
      </w:r>
      <w:r w:rsidR="004426CF">
        <w:rPr>
          <w:rFonts w:asciiTheme="majorHAnsi" w:hAnsiTheme="majorHAnsi" w:cs="Arial"/>
        </w:rPr>
        <w:t xml:space="preserve"> </w:t>
      </w:r>
    </w:p>
    <w:p w14:paraId="7316FF46" w14:textId="77777777" w:rsidR="004426CF" w:rsidRDefault="004426CF" w:rsidP="001944EE">
      <w:pPr>
        <w:pStyle w:val="Prrafodelista"/>
        <w:jc w:val="both"/>
        <w:rPr>
          <w:rFonts w:asciiTheme="majorHAnsi" w:hAnsiTheme="majorHAnsi" w:cs="Arial"/>
        </w:rPr>
      </w:pPr>
    </w:p>
    <w:p w14:paraId="543F75C0" w14:textId="3CE1812E" w:rsidR="001944EE" w:rsidRPr="00CC5B70" w:rsidRDefault="001944EE" w:rsidP="00CC5B70">
      <w:pPr>
        <w:pStyle w:val="Prrafodelista"/>
        <w:jc w:val="both"/>
        <w:rPr>
          <w:rFonts w:asciiTheme="majorHAnsi" w:hAnsiTheme="majorHAnsi" w:cs="Arial"/>
          <w:i/>
          <w:iCs/>
        </w:rPr>
      </w:pPr>
      <w:r w:rsidRPr="004426CF">
        <w:rPr>
          <w:rFonts w:asciiTheme="majorHAnsi" w:hAnsiTheme="majorHAnsi" w:cs="Arial"/>
          <w:i/>
          <w:iCs/>
        </w:rPr>
        <w:t>La aplicación permite realizar el cálculo de los parámetros con algunos valores iniciales como se muestra en la figura 1.</w:t>
      </w:r>
    </w:p>
    <w:p w14:paraId="7E22218A" w14:textId="77777777" w:rsidR="001944EE" w:rsidRDefault="001944EE" w:rsidP="001944EE">
      <w:pPr>
        <w:pStyle w:val="Prrafodelista"/>
        <w:keepNext/>
        <w:jc w:val="center"/>
      </w:pPr>
      <w:r w:rsidRPr="001944EE">
        <w:rPr>
          <w:rFonts w:ascii="Arial" w:hAnsi="Arial" w:cs="Arial"/>
          <w:noProof/>
        </w:rPr>
        <w:drawing>
          <wp:inline distT="0" distB="0" distL="0" distR="0" wp14:anchorId="1B9A8F31" wp14:editId="28E80D31">
            <wp:extent cx="3698692" cy="2508885"/>
            <wp:effectExtent l="0" t="0" r="0" b="5715"/>
            <wp:docPr id="2085740431"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40431" name="Imagen 1" descr="Diagrama, Esquemático&#10;&#10;El contenido generado por IA puede ser incorrecto."/>
                    <pic:cNvPicPr/>
                  </pic:nvPicPr>
                  <pic:blipFill>
                    <a:blip r:embed="rId5"/>
                    <a:stretch>
                      <a:fillRect/>
                    </a:stretch>
                  </pic:blipFill>
                  <pic:spPr>
                    <a:xfrm>
                      <a:off x="0" y="0"/>
                      <a:ext cx="3734033" cy="2532858"/>
                    </a:xfrm>
                    <a:prstGeom prst="rect">
                      <a:avLst/>
                    </a:prstGeom>
                  </pic:spPr>
                </pic:pic>
              </a:graphicData>
            </a:graphic>
          </wp:inline>
        </w:drawing>
      </w:r>
    </w:p>
    <w:p w14:paraId="6FDC805D" w14:textId="77DD9299" w:rsidR="001944EE" w:rsidRDefault="001944EE" w:rsidP="001944EE">
      <w:pPr>
        <w:pStyle w:val="Descripcin"/>
        <w:jc w:val="center"/>
        <w:rPr>
          <w:rFonts w:ascii="Arial" w:hAnsi="Arial" w:cs="Arial"/>
        </w:rPr>
      </w:pPr>
      <w:r>
        <w:t xml:space="preserve">Figura </w:t>
      </w:r>
      <w:fldSimple w:instr=" SEQ Figura \* ARABIC ">
        <w:r w:rsidR="00602F4C">
          <w:rPr>
            <w:noProof/>
          </w:rPr>
          <w:t>1</w:t>
        </w:r>
      </w:fldSimple>
      <w:r>
        <w:t xml:space="preserve"> I</w:t>
      </w:r>
      <w:r w:rsidRPr="00122857">
        <w:t>nterfaz de la aplicación</w:t>
      </w:r>
      <w:r>
        <w:t xml:space="preserve"> BuckControlLab</w:t>
      </w:r>
    </w:p>
    <w:p w14:paraId="3B47A0A5" w14:textId="0E478149" w:rsidR="001944EE" w:rsidRPr="004426CF" w:rsidRDefault="004426CF" w:rsidP="004426CF">
      <w:pPr>
        <w:pStyle w:val="Prrafodelista"/>
        <w:jc w:val="center"/>
        <w:rPr>
          <w:rFonts w:asciiTheme="majorHAnsi" w:hAnsiTheme="majorHAnsi" w:cs="Arial"/>
          <w:b/>
          <w:bCs/>
        </w:rPr>
      </w:pPr>
      <w:r w:rsidRPr="004426CF">
        <w:rPr>
          <w:rFonts w:asciiTheme="majorHAnsi" w:hAnsiTheme="majorHAnsi" w:cs="Arial"/>
          <w:b/>
          <w:bCs/>
        </w:rPr>
        <w:lastRenderedPageBreak/>
        <w:t>Parámetros de Diseño</w:t>
      </w:r>
    </w:p>
    <w:p w14:paraId="3AAA7520" w14:textId="77777777" w:rsidR="004426CF" w:rsidRPr="004426CF" w:rsidRDefault="004426CF" w:rsidP="004426CF">
      <w:pPr>
        <w:rPr>
          <w:rFonts w:asciiTheme="majorHAnsi" w:hAnsiTheme="majorHAnsi" w:cs="Arial"/>
        </w:rPr>
      </w:pPr>
    </w:p>
    <w:tbl>
      <w:tblPr>
        <w:tblStyle w:val="Tablanormal1"/>
        <w:tblpPr w:leftFromText="141" w:rightFromText="141" w:vertAnchor="page" w:horzAnchor="margin" w:tblpXSpec="center" w:tblpY="1917"/>
        <w:tblW w:w="0" w:type="auto"/>
        <w:tblLook w:val="04A0" w:firstRow="1" w:lastRow="0" w:firstColumn="1" w:lastColumn="0" w:noHBand="0" w:noVBand="1"/>
      </w:tblPr>
      <w:tblGrid>
        <w:gridCol w:w="3514"/>
        <w:gridCol w:w="3480"/>
      </w:tblGrid>
      <w:tr w:rsidR="004426CF" w14:paraId="37BF6A77" w14:textId="77777777" w:rsidTr="00CE4C4A">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514" w:type="dxa"/>
          </w:tcPr>
          <w:p w14:paraId="784A68DA" w14:textId="77777777" w:rsidR="004426CF" w:rsidRDefault="004426CF" w:rsidP="004426CF">
            <w:pPr>
              <w:pStyle w:val="Prrafodelista"/>
              <w:ind w:left="0"/>
              <w:jc w:val="center"/>
              <w:rPr>
                <w:rFonts w:asciiTheme="majorHAnsi" w:hAnsiTheme="majorHAnsi" w:cs="Arial"/>
              </w:rPr>
            </w:pPr>
            <w:r>
              <w:rPr>
                <w:rFonts w:asciiTheme="majorHAnsi" w:hAnsiTheme="majorHAnsi" w:cs="Arial"/>
              </w:rPr>
              <w:t>Descripción</w:t>
            </w:r>
          </w:p>
        </w:tc>
        <w:tc>
          <w:tcPr>
            <w:tcW w:w="3480" w:type="dxa"/>
          </w:tcPr>
          <w:p w14:paraId="59A55BCB" w14:textId="77777777" w:rsidR="004426CF" w:rsidRDefault="004426CF" w:rsidP="004426CF">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Arial"/>
              </w:rPr>
            </w:pPr>
            <w:r>
              <w:rPr>
                <w:rFonts w:asciiTheme="majorHAnsi" w:hAnsiTheme="majorHAnsi" w:cs="Arial"/>
              </w:rPr>
              <w:t>Valor</w:t>
            </w:r>
          </w:p>
        </w:tc>
      </w:tr>
      <w:tr w:rsidR="004426CF" w14:paraId="69AC8DBC" w14:textId="77777777" w:rsidTr="00CE4C4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514" w:type="dxa"/>
          </w:tcPr>
          <w:p w14:paraId="45642A67" w14:textId="77777777" w:rsidR="004426CF" w:rsidRPr="004426CF" w:rsidRDefault="004426CF" w:rsidP="004426CF">
            <w:pPr>
              <w:pStyle w:val="Prrafodelista"/>
              <w:ind w:left="0"/>
              <w:jc w:val="center"/>
              <w:rPr>
                <w:rFonts w:asciiTheme="majorHAnsi" w:hAnsiTheme="majorHAnsi" w:cs="Arial"/>
                <w:b w:val="0"/>
                <w:bCs w:val="0"/>
              </w:rPr>
            </w:pPr>
            <w:r w:rsidRPr="004426CF">
              <w:rPr>
                <w:rFonts w:asciiTheme="majorHAnsi" w:hAnsiTheme="majorHAnsi" w:cs="Arial"/>
                <w:b w:val="0"/>
                <w:bCs w:val="0"/>
              </w:rPr>
              <w:t>Vin</w:t>
            </w:r>
          </w:p>
        </w:tc>
        <w:tc>
          <w:tcPr>
            <w:tcW w:w="3480" w:type="dxa"/>
          </w:tcPr>
          <w:p w14:paraId="2EBB7CB9" w14:textId="77777777" w:rsidR="004426CF" w:rsidRDefault="004426CF" w:rsidP="004426CF">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rPr>
            </w:pPr>
            <w:r>
              <w:rPr>
                <w:rFonts w:asciiTheme="majorHAnsi" w:hAnsiTheme="majorHAnsi" w:cs="Arial"/>
              </w:rPr>
              <w:t>24 V</w:t>
            </w:r>
          </w:p>
        </w:tc>
      </w:tr>
      <w:tr w:rsidR="004426CF" w14:paraId="6FD557FE" w14:textId="77777777" w:rsidTr="00CE4C4A">
        <w:trPr>
          <w:trHeight w:val="261"/>
        </w:trPr>
        <w:tc>
          <w:tcPr>
            <w:cnfStyle w:val="001000000000" w:firstRow="0" w:lastRow="0" w:firstColumn="1" w:lastColumn="0" w:oddVBand="0" w:evenVBand="0" w:oddHBand="0" w:evenHBand="0" w:firstRowFirstColumn="0" w:firstRowLastColumn="0" w:lastRowFirstColumn="0" w:lastRowLastColumn="0"/>
            <w:tcW w:w="3514" w:type="dxa"/>
          </w:tcPr>
          <w:p w14:paraId="1BC65EE8" w14:textId="77777777" w:rsidR="004426CF" w:rsidRPr="004426CF" w:rsidRDefault="004426CF" w:rsidP="004426CF">
            <w:pPr>
              <w:pStyle w:val="Prrafodelista"/>
              <w:ind w:left="0"/>
              <w:jc w:val="center"/>
              <w:rPr>
                <w:rFonts w:asciiTheme="majorHAnsi" w:hAnsiTheme="majorHAnsi" w:cs="Arial"/>
                <w:b w:val="0"/>
                <w:bCs w:val="0"/>
              </w:rPr>
            </w:pPr>
            <w:r w:rsidRPr="004426CF">
              <w:rPr>
                <w:rFonts w:asciiTheme="majorHAnsi" w:hAnsiTheme="majorHAnsi" w:cs="Arial"/>
                <w:b w:val="0"/>
                <w:bCs w:val="0"/>
              </w:rPr>
              <w:t>Vout</w:t>
            </w:r>
          </w:p>
        </w:tc>
        <w:tc>
          <w:tcPr>
            <w:tcW w:w="3480" w:type="dxa"/>
          </w:tcPr>
          <w:p w14:paraId="2433BC8E" w14:textId="77777777" w:rsidR="004426CF" w:rsidRDefault="004426CF" w:rsidP="004426CF">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Pr>
                <w:rFonts w:asciiTheme="majorHAnsi" w:hAnsiTheme="majorHAnsi" w:cs="Arial"/>
              </w:rPr>
              <w:t>12 V</w:t>
            </w:r>
          </w:p>
        </w:tc>
      </w:tr>
      <w:tr w:rsidR="004426CF" w14:paraId="606AECBC" w14:textId="77777777" w:rsidTr="00CE4C4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514" w:type="dxa"/>
          </w:tcPr>
          <w:p w14:paraId="669DA541" w14:textId="77777777" w:rsidR="004426CF" w:rsidRPr="004426CF" w:rsidRDefault="004426CF" w:rsidP="004426CF">
            <w:pPr>
              <w:pStyle w:val="Prrafodelista"/>
              <w:ind w:left="0"/>
              <w:jc w:val="center"/>
              <w:rPr>
                <w:rFonts w:asciiTheme="majorHAnsi" w:hAnsiTheme="majorHAnsi" w:cs="Arial"/>
                <w:b w:val="0"/>
                <w:bCs w:val="0"/>
              </w:rPr>
            </w:pPr>
            <w:r w:rsidRPr="004426CF">
              <w:rPr>
                <w:rFonts w:asciiTheme="majorHAnsi" w:hAnsiTheme="majorHAnsi" w:cs="Arial"/>
                <w:b w:val="0"/>
                <w:bCs w:val="0"/>
              </w:rPr>
              <w:t>Watts</w:t>
            </w:r>
          </w:p>
        </w:tc>
        <w:tc>
          <w:tcPr>
            <w:tcW w:w="3480" w:type="dxa"/>
          </w:tcPr>
          <w:p w14:paraId="48D9A3BA" w14:textId="77777777" w:rsidR="004426CF" w:rsidRDefault="004426CF" w:rsidP="004426CF">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rPr>
            </w:pPr>
            <w:r>
              <w:rPr>
                <w:rFonts w:asciiTheme="majorHAnsi" w:hAnsiTheme="majorHAnsi" w:cs="Arial"/>
              </w:rPr>
              <w:t>120 W</w:t>
            </w:r>
          </w:p>
        </w:tc>
      </w:tr>
      <w:tr w:rsidR="004426CF" w14:paraId="35059BB8" w14:textId="77777777" w:rsidTr="00CE4C4A">
        <w:trPr>
          <w:trHeight w:val="273"/>
        </w:trPr>
        <w:tc>
          <w:tcPr>
            <w:cnfStyle w:val="001000000000" w:firstRow="0" w:lastRow="0" w:firstColumn="1" w:lastColumn="0" w:oddVBand="0" w:evenVBand="0" w:oddHBand="0" w:evenHBand="0" w:firstRowFirstColumn="0" w:firstRowLastColumn="0" w:lastRowFirstColumn="0" w:lastRowLastColumn="0"/>
            <w:tcW w:w="3514" w:type="dxa"/>
          </w:tcPr>
          <w:p w14:paraId="0108E428" w14:textId="77777777" w:rsidR="004426CF" w:rsidRPr="004426CF" w:rsidRDefault="004426CF" w:rsidP="004426CF">
            <w:pPr>
              <w:pStyle w:val="Prrafodelista"/>
              <w:ind w:left="0"/>
              <w:jc w:val="center"/>
              <w:rPr>
                <w:rFonts w:asciiTheme="majorHAnsi" w:hAnsiTheme="majorHAnsi" w:cs="Arial"/>
                <w:b w:val="0"/>
                <w:bCs w:val="0"/>
              </w:rPr>
            </w:pPr>
            <w:r w:rsidRPr="004426CF">
              <w:rPr>
                <w:rFonts w:asciiTheme="majorHAnsi" w:hAnsiTheme="majorHAnsi" w:cs="Arial"/>
                <w:b w:val="0"/>
                <w:bCs w:val="0"/>
              </w:rPr>
              <w:t>Swiching Frecuency</w:t>
            </w:r>
          </w:p>
        </w:tc>
        <w:tc>
          <w:tcPr>
            <w:tcW w:w="3480" w:type="dxa"/>
          </w:tcPr>
          <w:p w14:paraId="4D258FAC" w14:textId="77777777" w:rsidR="004426CF" w:rsidRDefault="004426CF" w:rsidP="004426CF">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Pr>
                <w:rFonts w:asciiTheme="majorHAnsi" w:hAnsiTheme="majorHAnsi" w:cs="Arial"/>
              </w:rPr>
              <w:t>6000 Hz</w:t>
            </w:r>
          </w:p>
        </w:tc>
      </w:tr>
      <w:tr w:rsidR="004426CF" w14:paraId="65435433" w14:textId="77777777" w:rsidTr="00CE4C4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514" w:type="dxa"/>
          </w:tcPr>
          <w:p w14:paraId="3333A5CE" w14:textId="77777777" w:rsidR="004426CF" w:rsidRPr="004426CF" w:rsidRDefault="004426CF" w:rsidP="004426CF">
            <w:pPr>
              <w:pStyle w:val="Prrafodelista"/>
              <w:ind w:left="0"/>
              <w:jc w:val="center"/>
              <w:rPr>
                <w:rFonts w:asciiTheme="majorHAnsi" w:hAnsiTheme="majorHAnsi" w:cs="Arial"/>
                <w:b w:val="0"/>
                <w:bCs w:val="0"/>
              </w:rPr>
            </w:pPr>
            <w:r w:rsidRPr="004426CF">
              <w:rPr>
                <w:rFonts w:asciiTheme="majorHAnsi" w:hAnsiTheme="majorHAnsi" w:cs="Arial"/>
                <w:b w:val="0"/>
                <w:bCs w:val="0"/>
              </w:rPr>
              <w:t>Simulation Frecuency</w:t>
            </w:r>
          </w:p>
        </w:tc>
        <w:tc>
          <w:tcPr>
            <w:tcW w:w="3480" w:type="dxa"/>
          </w:tcPr>
          <w:p w14:paraId="5F6CA002" w14:textId="77777777" w:rsidR="004426CF" w:rsidRDefault="004426CF" w:rsidP="004426CF">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rPr>
            </w:pPr>
            <w:r>
              <w:rPr>
                <w:rFonts w:asciiTheme="majorHAnsi" w:hAnsiTheme="majorHAnsi" w:cs="Arial"/>
              </w:rPr>
              <w:t xml:space="preserve">X 50 </w:t>
            </w:r>
          </w:p>
        </w:tc>
      </w:tr>
      <w:tr w:rsidR="004426CF" w14:paraId="2D62E956" w14:textId="77777777" w:rsidTr="00CE4C4A">
        <w:trPr>
          <w:trHeight w:val="273"/>
        </w:trPr>
        <w:tc>
          <w:tcPr>
            <w:cnfStyle w:val="001000000000" w:firstRow="0" w:lastRow="0" w:firstColumn="1" w:lastColumn="0" w:oddVBand="0" w:evenVBand="0" w:oddHBand="0" w:evenHBand="0" w:firstRowFirstColumn="0" w:firstRowLastColumn="0" w:lastRowFirstColumn="0" w:lastRowLastColumn="0"/>
            <w:tcW w:w="3514" w:type="dxa"/>
          </w:tcPr>
          <w:p w14:paraId="630222CF" w14:textId="77777777" w:rsidR="004426CF" w:rsidRPr="004426CF" w:rsidRDefault="004426CF" w:rsidP="004426CF">
            <w:pPr>
              <w:pStyle w:val="Prrafodelista"/>
              <w:ind w:left="0"/>
              <w:jc w:val="center"/>
              <w:rPr>
                <w:rFonts w:asciiTheme="majorHAnsi" w:hAnsiTheme="majorHAnsi" w:cs="Arial"/>
                <w:b w:val="0"/>
                <w:bCs w:val="0"/>
              </w:rPr>
            </w:pPr>
            <w:r w:rsidRPr="004426CF">
              <w:rPr>
                <w:rFonts w:asciiTheme="majorHAnsi" w:hAnsiTheme="majorHAnsi" w:cs="Arial"/>
                <w:b w:val="0"/>
                <w:bCs w:val="0"/>
              </w:rPr>
              <w:t>Ripple de Corriente</w:t>
            </w:r>
          </w:p>
        </w:tc>
        <w:tc>
          <w:tcPr>
            <w:tcW w:w="3480" w:type="dxa"/>
          </w:tcPr>
          <w:p w14:paraId="63FE49D2" w14:textId="77777777" w:rsidR="004426CF" w:rsidRDefault="004426CF" w:rsidP="004426CF">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Pr>
                <w:rFonts w:asciiTheme="majorHAnsi" w:hAnsiTheme="majorHAnsi" w:cs="Arial"/>
              </w:rPr>
              <w:t>30 %</w:t>
            </w:r>
          </w:p>
        </w:tc>
      </w:tr>
      <w:tr w:rsidR="004426CF" w14:paraId="6ED05884" w14:textId="77777777" w:rsidTr="00CE4C4A">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3514" w:type="dxa"/>
          </w:tcPr>
          <w:p w14:paraId="469E5F3C" w14:textId="77777777" w:rsidR="004426CF" w:rsidRPr="004426CF" w:rsidRDefault="004426CF" w:rsidP="004426CF">
            <w:pPr>
              <w:pStyle w:val="Prrafodelista"/>
              <w:ind w:left="0"/>
              <w:jc w:val="center"/>
              <w:rPr>
                <w:rFonts w:asciiTheme="majorHAnsi" w:hAnsiTheme="majorHAnsi" w:cs="Arial"/>
                <w:b w:val="0"/>
                <w:bCs w:val="0"/>
              </w:rPr>
            </w:pPr>
            <w:r w:rsidRPr="004426CF">
              <w:rPr>
                <w:rFonts w:asciiTheme="majorHAnsi" w:hAnsiTheme="majorHAnsi" w:cs="Arial"/>
                <w:b w:val="0"/>
                <w:bCs w:val="0"/>
              </w:rPr>
              <w:t>Ripple de Voltaje</w:t>
            </w:r>
          </w:p>
        </w:tc>
        <w:tc>
          <w:tcPr>
            <w:tcW w:w="3480" w:type="dxa"/>
          </w:tcPr>
          <w:p w14:paraId="44B85637" w14:textId="77777777" w:rsidR="004426CF" w:rsidRDefault="004426CF" w:rsidP="004426CF">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rPr>
            </w:pPr>
            <w:r>
              <w:rPr>
                <w:rFonts w:asciiTheme="majorHAnsi" w:hAnsiTheme="majorHAnsi" w:cs="Arial"/>
              </w:rPr>
              <w:t>5 %</w:t>
            </w:r>
          </w:p>
        </w:tc>
      </w:tr>
    </w:tbl>
    <w:p w14:paraId="33E98D7C" w14:textId="49E0A64E" w:rsidR="004426CF" w:rsidRPr="004426CF" w:rsidRDefault="004426CF" w:rsidP="004426CF">
      <w:pPr>
        <w:pStyle w:val="Prrafodelista"/>
        <w:jc w:val="center"/>
        <w:rPr>
          <w:rFonts w:cs="Arial"/>
          <w:i/>
          <w:iCs/>
          <w:color w:val="000000" w:themeColor="text1"/>
          <w:sz w:val="18"/>
          <w:szCs w:val="18"/>
        </w:rPr>
      </w:pPr>
      <w:r w:rsidRPr="004426CF">
        <w:rPr>
          <w:i/>
          <w:iCs/>
          <w:color w:val="000000" w:themeColor="text1"/>
          <w:sz w:val="18"/>
          <w:szCs w:val="18"/>
        </w:rPr>
        <w:t xml:space="preserve"> Tabla </w:t>
      </w:r>
      <w:r w:rsidRPr="004426CF">
        <w:rPr>
          <w:i/>
          <w:iCs/>
          <w:color w:val="000000" w:themeColor="text1"/>
          <w:sz w:val="18"/>
          <w:szCs w:val="18"/>
        </w:rPr>
        <w:fldChar w:fldCharType="begin"/>
      </w:r>
      <w:r w:rsidRPr="004426CF">
        <w:rPr>
          <w:i/>
          <w:iCs/>
          <w:color w:val="000000" w:themeColor="text1"/>
          <w:sz w:val="18"/>
          <w:szCs w:val="18"/>
        </w:rPr>
        <w:instrText xml:space="preserve"> SEQ Tabla \* ARABIC </w:instrText>
      </w:r>
      <w:r w:rsidRPr="004426CF">
        <w:rPr>
          <w:i/>
          <w:iCs/>
          <w:color w:val="000000" w:themeColor="text1"/>
          <w:sz w:val="18"/>
          <w:szCs w:val="18"/>
        </w:rPr>
        <w:fldChar w:fldCharType="separate"/>
      </w:r>
      <w:r w:rsidRPr="004426CF">
        <w:rPr>
          <w:i/>
          <w:iCs/>
          <w:noProof/>
          <w:color w:val="000000" w:themeColor="text1"/>
          <w:sz w:val="18"/>
          <w:szCs w:val="18"/>
        </w:rPr>
        <w:t>1</w:t>
      </w:r>
      <w:r w:rsidRPr="004426CF">
        <w:rPr>
          <w:i/>
          <w:iCs/>
          <w:color w:val="000000" w:themeColor="text1"/>
          <w:sz w:val="18"/>
          <w:szCs w:val="18"/>
        </w:rPr>
        <w:fldChar w:fldCharType="end"/>
      </w:r>
      <w:r w:rsidRPr="004426CF">
        <w:rPr>
          <w:i/>
          <w:iCs/>
          <w:color w:val="000000" w:themeColor="text1"/>
          <w:sz w:val="18"/>
          <w:szCs w:val="18"/>
        </w:rPr>
        <w:t xml:space="preserve"> Requerimientos del Convertidor</w:t>
      </w:r>
    </w:p>
    <w:p w14:paraId="56389B94" w14:textId="3F5AD330" w:rsidR="004426CF" w:rsidRDefault="004426CF" w:rsidP="004426CF">
      <w:pPr>
        <w:pStyle w:val="Descripcin"/>
        <w:keepNext/>
      </w:pPr>
    </w:p>
    <w:p w14:paraId="3A7764D6" w14:textId="77777777" w:rsidR="00CE4C4A" w:rsidRDefault="00CE4C4A" w:rsidP="00CE4C4A">
      <w:pPr>
        <w:pStyle w:val="Prrafodelista"/>
        <w:jc w:val="both"/>
        <w:rPr>
          <w:rFonts w:asciiTheme="majorHAnsi" w:hAnsiTheme="majorHAnsi" w:cs="Arial"/>
        </w:rPr>
      </w:pPr>
    </w:p>
    <w:p w14:paraId="4B3627D7" w14:textId="77777777" w:rsidR="00CE4C4A" w:rsidRDefault="00CE4C4A" w:rsidP="00CE4C4A">
      <w:pPr>
        <w:pStyle w:val="Prrafodelista"/>
        <w:jc w:val="both"/>
        <w:rPr>
          <w:rFonts w:asciiTheme="majorHAnsi" w:hAnsiTheme="majorHAnsi" w:cs="Arial"/>
        </w:rPr>
      </w:pPr>
    </w:p>
    <w:p w14:paraId="4B12B0D9" w14:textId="77777777" w:rsidR="00CE4C4A" w:rsidRDefault="00CE4C4A" w:rsidP="00CE4C4A">
      <w:pPr>
        <w:pStyle w:val="Prrafodelista"/>
        <w:jc w:val="both"/>
        <w:rPr>
          <w:rFonts w:asciiTheme="majorHAnsi" w:hAnsiTheme="majorHAnsi" w:cs="Arial"/>
        </w:rPr>
      </w:pPr>
    </w:p>
    <w:p w14:paraId="42438467" w14:textId="77777777" w:rsidR="00CE4C4A" w:rsidRDefault="00CE4C4A" w:rsidP="00CE4C4A">
      <w:pPr>
        <w:pStyle w:val="Prrafodelista"/>
        <w:jc w:val="both"/>
        <w:rPr>
          <w:rFonts w:asciiTheme="majorHAnsi" w:hAnsiTheme="majorHAnsi" w:cs="Arial"/>
        </w:rPr>
      </w:pPr>
    </w:p>
    <w:p w14:paraId="7F964215" w14:textId="77777777" w:rsidR="00CE4C4A" w:rsidRDefault="00CE4C4A" w:rsidP="00CE4C4A">
      <w:pPr>
        <w:pStyle w:val="Prrafodelista"/>
        <w:jc w:val="both"/>
        <w:rPr>
          <w:rFonts w:asciiTheme="majorHAnsi" w:hAnsiTheme="majorHAnsi" w:cs="Arial"/>
        </w:rPr>
      </w:pPr>
    </w:p>
    <w:p w14:paraId="2BE92668" w14:textId="77777777" w:rsidR="00CE4C4A" w:rsidRDefault="00CE4C4A" w:rsidP="00CE4C4A">
      <w:pPr>
        <w:pStyle w:val="Prrafodelista"/>
        <w:jc w:val="both"/>
        <w:rPr>
          <w:rFonts w:asciiTheme="majorHAnsi" w:hAnsiTheme="majorHAnsi" w:cs="Arial"/>
        </w:rPr>
      </w:pPr>
    </w:p>
    <w:p w14:paraId="21DEF0A2" w14:textId="77777777" w:rsidR="00CE4C4A" w:rsidRDefault="00CE4C4A" w:rsidP="00CE4C4A">
      <w:pPr>
        <w:pStyle w:val="Prrafodelista"/>
        <w:jc w:val="both"/>
        <w:rPr>
          <w:rFonts w:asciiTheme="majorHAnsi" w:hAnsiTheme="majorHAnsi" w:cs="Arial"/>
        </w:rPr>
      </w:pPr>
    </w:p>
    <w:p w14:paraId="388D5442" w14:textId="77777777" w:rsidR="00CE4C4A" w:rsidRDefault="00CE4C4A" w:rsidP="00CE4C4A">
      <w:pPr>
        <w:pStyle w:val="Prrafodelista"/>
        <w:jc w:val="both"/>
        <w:rPr>
          <w:rFonts w:asciiTheme="majorHAnsi" w:hAnsiTheme="majorHAnsi" w:cs="Arial"/>
        </w:rPr>
      </w:pPr>
    </w:p>
    <w:p w14:paraId="3D945F42" w14:textId="77777777" w:rsidR="00CE4C4A" w:rsidRDefault="00CE4C4A" w:rsidP="00CE4C4A">
      <w:pPr>
        <w:pStyle w:val="Prrafodelista"/>
        <w:jc w:val="both"/>
        <w:rPr>
          <w:rFonts w:asciiTheme="majorHAnsi" w:hAnsiTheme="majorHAnsi" w:cs="Arial"/>
        </w:rPr>
      </w:pPr>
    </w:p>
    <w:p w14:paraId="7E4A7077" w14:textId="20E6493D" w:rsidR="004426CF" w:rsidRDefault="00CE4C4A" w:rsidP="00CC5B70">
      <w:pPr>
        <w:pStyle w:val="Prrafodelista"/>
        <w:jc w:val="both"/>
        <w:rPr>
          <w:rFonts w:asciiTheme="majorHAnsi" w:hAnsiTheme="majorHAnsi" w:cs="Arial"/>
        </w:rPr>
      </w:pPr>
      <w:r w:rsidRPr="00CE4C4A">
        <w:rPr>
          <w:rFonts w:asciiTheme="majorHAnsi" w:hAnsiTheme="majorHAnsi" w:cs="Arial"/>
        </w:rPr>
        <w:t xml:space="preserve">En la simulación offline, la aplicación calcula automáticamente el </w:t>
      </w:r>
      <w:proofErr w:type="spellStart"/>
      <w:r w:rsidRPr="00CE4C4A">
        <w:rPr>
          <w:rFonts w:asciiTheme="majorHAnsi" w:hAnsiTheme="majorHAnsi" w:cs="Arial"/>
        </w:rPr>
        <w:t>duty</w:t>
      </w:r>
      <w:proofErr w:type="spellEnd"/>
      <w:r w:rsidRPr="00CE4C4A">
        <w:rPr>
          <w:rFonts w:asciiTheme="majorHAnsi" w:hAnsiTheme="majorHAnsi" w:cs="Arial"/>
        </w:rPr>
        <w:t xml:space="preserve"> </w:t>
      </w:r>
      <w:proofErr w:type="spellStart"/>
      <w:r w:rsidRPr="00CE4C4A">
        <w:rPr>
          <w:rFonts w:asciiTheme="majorHAnsi" w:hAnsiTheme="majorHAnsi" w:cs="Arial"/>
        </w:rPr>
        <w:t>cycle</w:t>
      </w:r>
      <w:proofErr w:type="spellEnd"/>
      <w:r w:rsidRPr="00CE4C4A">
        <w:rPr>
          <w:rFonts w:asciiTheme="majorHAnsi" w:hAnsiTheme="majorHAnsi" w:cs="Arial"/>
        </w:rPr>
        <w:t xml:space="preserve"> y genera las gráficas de voltaje y corriente del convertidor. Se analiza el rizado de voltaje, la corriente en el inductor y la potencia entregada a la carga, permitiendo observar implícitamente cómo el controlador influye en la estabilidad y el rizado de la señal.</w:t>
      </w:r>
    </w:p>
    <w:p w14:paraId="06317B25" w14:textId="77777777" w:rsidR="00CE4C4A" w:rsidRPr="00305AA0" w:rsidRDefault="00CE4C4A" w:rsidP="00CE4C4A">
      <w:pPr>
        <w:pStyle w:val="Prrafodelista"/>
        <w:jc w:val="both"/>
        <w:rPr>
          <w:rFonts w:asciiTheme="majorHAnsi" w:hAnsiTheme="majorHAnsi" w:cs="Arial"/>
          <w:i/>
          <w:iCs/>
        </w:rPr>
      </w:pPr>
    </w:p>
    <w:p w14:paraId="4E964E96" w14:textId="44EBBC68" w:rsidR="00CE4C4A" w:rsidRPr="00305AA0" w:rsidRDefault="00CE4C4A" w:rsidP="00CE4C4A">
      <w:pPr>
        <w:pStyle w:val="Prrafodelista"/>
        <w:jc w:val="both"/>
        <w:rPr>
          <w:rFonts w:asciiTheme="majorHAnsi" w:hAnsiTheme="majorHAnsi" w:cs="Arial"/>
          <w:i/>
          <w:iCs/>
        </w:rPr>
      </w:pPr>
      <w:r w:rsidRPr="00305AA0">
        <w:rPr>
          <w:rFonts w:asciiTheme="majorHAnsi" w:hAnsiTheme="majorHAnsi" w:cs="Arial"/>
          <w:i/>
          <w:iCs/>
        </w:rPr>
        <w:t xml:space="preserve">La app provee la respuesta </w:t>
      </w:r>
      <w:r w:rsidR="00305AA0" w:rsidRPr="00305AA0">
        <w:rPr>
          <w:rFonts w:asciiTheme="majorHAnsi" w:hAnsiTheme="majorHAnsi" w:cs="Arial"/>
          <w:i/>
          <w:iCs/>
        </w:rPr>
        <w:t xml:space="preserve">dinámica </w:t>
      </w:r>
      <w:r w:rsidRPr="00305AA0">
        <w:rPr>
          <w:rFonts w:asciiTheme="majorHAnsi" w:hAnsiTheme="majorHAnsi" w:cs="Arial"/>
          <w:i/>
          <w:iCs/>
        </w:rPr>
        <w:t xml:space="preserve">de la simulación en discreto y </w:t>
      </w:r>
      <w:r w:rsidR="00305AA0" w:rsidRPr="00305AA0">
        <w:rPr>
          <w:rFonts w:asciiTheme="majorHAnsi" w:hAnsiTheme="majorHAnsi" w:cs="Arial"/>
          <w:i/>
          <w:iCs/>
        </w:rPr>
        <w:t>continúo,</w:t>
      </w:r>
      <w:r w:rsidRPr="00305AA0">
        <w:rPr>
          <w:rFonts w:asciiTheme="majorHAnsi" w:hAnsiTheme="majorHAnsi" w:cs="Arial"/>
          <w:i/>
          <w:iCs/>
        </w:rPr>
        <w:t xml:space="preserve"> </w:t>
      </w:r>
      <w:r w:rsidR="00305AA0" w:rsidRPr="00305AA0">
        <w:rPr>
          <w:rFonts w:asciiTheme="majorHAnsi" w:hAnsiTheme="majorHAnsi" w:cs="Arial"/>
          <w:i/>
          <w:iCs/>
        </w:rPr>
        <w:t>permitiendo exportar la grafica y los datos para un posterior procesamiento figura 2.</w:t>
      </w:r>
    </w:p>
    <w:p w14:paraId="17F31A08" w14:textId="77777777" w:rsidR="00CE4C4A" w:rsidRDefault="00CE4C4A" w:rsidP="00CE4C4A">
      <w:pPr>
        <w:pStyle w:val="Prrafodelista"/>
        <w:jc w:val="both"/>
        <w:rPr>
          <w:rFonts w:asciiTheme="majorHAnsi" w:hAnsiTheme="majorHAnsi" w:cs="Arial"/>
        </w:rPr>
      </w:pPr>
    </w:p>
    <w:p w14:paraId="38B4B4E2" w14:textId="77777777" w:rsidR="00305AA0" w:rsidRDefault="00CE4C4A" w:rsidP="00305AA0">
      <w:pPr>
        <w:pStyle w:val="Prrafodelista"/>
        <w:keepNext/>
        <w:jc w:val="center"/>
      </w:pPr>
      <w:r w:rsidRPr="00CE4C4A">
        <w:rPr>
          <w:rFonts w:asciiTheme="majorHAnsi" w:hAnsiTheme="majorHAnsi" w:cs="Arial"/>
          <w:noProof/>
        </w:rPr>
        <w:drawing>
          <wp:inline distT="0" distB="0" distL="0" distR="0" wp14:anchorId="38FEF2D9" wp14:editId="35D8F4E8">
            <wp:extent cx="4727288" cy="3688597"/>
            <wp:effectExtent l="0" t="0" r="0" b="7620"/>
            <wp:docPr id="38634978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49787" name="Imagen 1" descr="Gráfico&#10;&#10;El contenido generado por IA puede ser incorrecto."/>
                    <pic:cNvPicPr/>
                  </pic:nvPicPr>
                  <pic:blipFill>
                    <a:blip r:embed="rId6"/>
                    <a:stretch>
                      <a:fillRect/>
                    </a:stretch>
                  </pic:blipFill>
                  <pic:spPr>
                    <a:xfrm>
                      <a:off x="0" y="0"/>
                      <a:ext cx="4745815" cy="3703053"/>
                    </a:xfrm>
                    <a:prstGeom prst="rect">
                      <a:avLst/>
                    </a:prstGeom>
                  </pic:spPr>
                </pic:pic>
              </a:graphicData>
            </a:graphic>
          </wp:inline>
        </w:drawing>
      </w:r>
    </w:p>
    <w:p w14:paraId="2D970458" w14:textId="33B9CF1D" w:rsidR="00CE4C4A" w:rsidRDefault="00305AA0" w:rsidP="00305AA0">
      <w:pPr>
        <w:pStyle w:val="Descripcin"/>
        <w:jc w:val="center"/>
      </w:pPr>
      <w:r>
        <w:t xml:space="preserve">Figura </w:t>
      </w:r>
      <w:fldSimple w:instr=" SEQ Figura \* ARABIC ">
        <w:r w:rsidR="00602F4C">
          <w:rPr>
            <w:noProof/>
          </w:rPr>
          <w:t>2</w:t>
        </w:r>
      </w:fldSimple>
      <w:r>
        <w:t xml:space="preserve"> Ventana para Graficar</w:t>
      </w:r>
    </w:p>
    <w:p w14:paraId="75C63577" w14:textId="77777777" w:rsidR="00305AA0" w:rsidRDefault="00305AA0" w:rsidP="00305AA0"/>
    <w:p w14:paraId="0D7FCEB2" w14:textId="77777777" w:rsidR="00305AA0" w:rsidRPr="00602F4C" w:rsidRDefault="00305AA0" w:rsidP="00602F4C">
      <w:pPr>
        <w:jc w:val="both"/>
        <w:rPr>
          <w:rFonts w:asciiTheme="majorHAnsi" w:hAnsiTheme="majorHAnsi"/>
        </w:rPr>
      </w:pPr>
    </w:p>
    <w:p w14:paraId="21D01D1E" w14:textId="3788547F" w:rsidR="00305AA0" w:rsidRPr="00602F4C" w:rsidRDefault="00305AA0" w:rsidP="00602F4C">
      <w:pPr>
        <w:ind w:left="708"/>
        <w:jc w:val="both"/>
        <w:rPr>
          <w:rFonts w:asciiTheme="majorHAnsi" w:hAnsiTheme="majorHAnsi"/>
        </w:rPr>
      </w:pPr>
      <w:r w:rsidRPr="00602F4C">
        <w:rPr>
          <w:rFonts w:asciiTheme="majorHAnsi" w:hAnsiTheme="majorHAnsi"/>
        </w:rPr>
        <w:lastRenderedPageBreak/>
        <w:t xml:space="preserve">Para la implementación en hardware, el código generado se carga en la </w:t>
      </w:r>
      <w:proofErr w:type="spellStart"/>
      <w:r w:rsidRPr="00602F4C">
        <w:rPr>
          <w:rFonts w:asciiTheme="majorHAnsi" w:hAnsiTheme="majorHAnsi"/>
        </w:rPr>
        <w:t>Launchpad</w:t>
      </w:r>
      <w:proofErr w:type="spellEnd"/>
      <w:r w:rsidRPr="00602F4C">
        <w:rPr>
          <w:rFonts w:asciiTheme="majorHAnsi" w:hAnsiTheme="majorHAnsi"/>
        </w:rPr>
        <w:t xml:space="preserve"> TMS320F28379D. Las mediciones de voltaje y corriente se realizan con un osciloscopio, lo que permite comparar la respuesta simulada con la respuesta real y evaluar diferencias debidas a pérdidas, tolerancias de componentes o efectos de medición.</w:t>
      </w:r>
    </w:p>
    <w:p w14:paraId="783F870A" w14:textId="63AF10C8" w:rsidR="00305AA0" w:rsidRPr="00602F4C" w:rsidRDefault="00602F4C" w:rsidP="00602F4C">
      <w:pPr>
        <w:ind w:left="708"/>
        <w:jc w:val="both"/>
        <w:rPr>
          <w:rFonts w:asciiTheme="majorHAnsi" w:hAnsiTheme="majorHAnsi"/>
          <w:i/>
          <w:iCs/>
        </w:rPr>
      </w:pPr>
      <w:r w:rsidRPr="00602F4C">
        <w:rPr>
          <w:rFonts w:asciiTheme="majorHAnsi" w:hAnsiTheme="majorHAnsi"/>
          <w:i/>
          <w:iCs/>
        </w:rPr>
        <w:t>Una vez calculado y simulado la app permite subir de manera independiente a la tarjeta el modelo del sistema y el control en cada núcleo, además para información de conexiones puedes usar el botón de interrogación figura 3.</w:t>
      </w:r>
    </w:p>
    <w:p w14:paraId="4BAFCAAF" w14:textId="77777777" w:rsidR="00602F4C" w:rsidRDefault="00602F4C" w:rsidP="00602F4C">
      <w:pPr>
        <w:jc w:val="center"/>
      </w:pPr>
    </w:p>
    <w:p w14:paraId="0C897A1E" w14:textId="77777777" w:rsidR="00602F4C" w:rsidRDefault="00602F4C" w:rsidP="00602F4C">
      <w:pPr>
        <w:keepNext/>
        <w:jc w:val="center"/>
      </w:pPr>
      <w:r w:rsidRPr="00602F4C">
        <w:rPr>
          <w:noProof/>
        </w:rPr>
        <w:drawing>
          <wp:inline distT="0" distB="0" distL="0" distR="0" wp14:anchorId="0323100C" wp14:editId="02024F6C">
            <wp:extent cx="4153105" cy="3208659"/>
            <wp:effectExtent l="0" t="0" r="0" b="0"/>
            <wp:docPr id="1930295255" name="Imagen 1" descr="Imagen que contiene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95255" name="Imagen 1" descr="Imagen que contiene Gráfico de rectángulos&#10;&#10;El contenido generado por IA puede ser incorrecto."/>
                    <pic:cNvPicPr/>
                  </pic:nvPicPr>
                  <pic:blipFill>
                    <a:blip r:embed="rId7"/>
                    <a:stretch>
                      <a:fillRect/>
                    </a:stretch>
                  </pic:blipFill>
                  <pic:spPr>
                    <a:xfrm>
                      <a:off x="0" y="0"/>
                      <a:ext cx="4175453" cy="3225925"/>
                    </a:xfrm>
                    <a:prstGeom prst="rect">
                      <a:avLst/>
                    </a:prstGeom>
                  </pic:spPr>
                </pic:pic>
              </a:graphicData>
            </a:graphic>
          </wp:inline>
        </w:drawing>
      </w:r>
    </w:p>
    <w:p w14:paraId="22FEB441" w14:textId="1ED4F6A9" w:rsidR="00602F4C" w:rsidRDefault="00602F4C" w:rsidP="00602F4C">
      <w:pPr>
        <w:pStyle w:val="Descripcin"/>
        <w:jc w:val="center"/>
      </w:pPr>
      <w:r>
        <w:t xml:space="preserve">Figura </w:t>
      </w:r>
      <w:fldSimple w:instr=" SEQ Figura \* ARABIC ">
        <w:r>
          <w:rPr>
            <w:noProof/>
          </w:rPr>
          <w:t>3</w:t>
        </w:r>
      </w:fldSimple>
      <w:r>
        <w:t xml:space="preserve"> Ventana para CHIL</w:t>
      </w:r>
    </w:p>
    <w:p w14:paraId="5540D99C" w14:textId="1B9A26D4" w:rsidR="00602F4C" w:rsidRPr="00602F4C" w:rsidRDefault="00602F4C" w:rsidP="00CC5B70">
      <w:pPr>
        <w:ind w:left="1416"/>
        <w:rPr>
          <w:i/>
          <w:iCs/>
        </w:rPr>
      </w:pPr>
      <w:r w:rsidRPr="00602F4C">
        <w:rPr>
          <w:i/>
          <w:iCs/>
        </w:rPr>
        <w:t xml:space="preserve">En el osciloscopio puedes ver la dinámica del sistema, y también el comportamiento del </w:t>
      </w:r>
      <w:proofErr w:type="spellStart"/>
      <w:r w:rsidRPr="00602F4C">
        <w:rPr>
          <w:i/>
          <w:iCs/>
        </w:rPr>
        <w:t>pwm</w:t>
      </w:r>
      <w:proofErr w:type="spellEnd"/>
      <w:r w:rsidRPr="00602F4C">
        <w:rPr>
          <w:i/>
          <w:iCs/>
        </w:rPr>
        <w:t xml:space="preserve"> figura 4.</w:t>
      </w:r>
    </w:p>
    <w:p w14:paraId="3FD9AEBB" w14:textId="03D04D8A" w:rsidR="00602F4C" w:rsidRDefault="00CC5B70" w:rsidP="00602F4C">
      <w:pPr>
        <w:keepNext/>
      </w:pPr>
      <w:r w:rsidRPr="00602F4C">
        <w:rPr>
          <w:noProof/>
        </w:rPr>
        <w:drawing>
          <wp:anchor distT="0" distB="0" distL="114300" distR="114300" simplePos="0" relativeHeight="251658240" behindDoc="0" locked="0" layoutInCell="1" allowOverlap="1" wp14:anchorId="0B114424" wp14:editId="5FC68D5F">
            <wp:simplePos x="0" y="0"/>
            <wp:positionH relativeFrom="column">
              <wp:posOffset>1355338</wp:posOffset>
            </wp:positionH>
            <wp:positionV relativeFrom="paragraph">
              <wp:posOffset>125816</wp:posOffset>
            </wp:positionV>
            <wp:extent cx="4215539" cy="2529323"/>
            <wp:effectExtent l="0" t="0" r="0" b="4445"/>
            <wp:wrapSquare wrapText="bothSides"/>
            <wp:docPr id="1489291511" name="Imagen 2"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91511" name="Imagen 2" descr="Imagen que contiene Escala de tiem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5539" cy="2529323"/>
                    </a:xfrm>
                    <a:prstGeom prst="rect">
                      <a:avLst/>
                    </a:prstGeom>
                    <a:noFill/>
                    <a:ln>
                      <a:noFill/>
                    </a:ln>
                  </pic:spPr>
                </pic:pic>
              </a:graphicData>
            </a:graphic>
          </wp:anchor>
        </w:drawing>
      </w:r>
      <w:r w:rsidR="00602F4C">
        <w:br w:type="textWrapping" w:clear="all"/>
      </w:r>
    </w:p>
    <w:p w14:paraId="306FC7D6" w14:textId="7B59DD23" w:rsidR="00602F4C" w:rsidRPr="00602F4C" w:rsidRDefault="00602F4C" w:rsidP="00602F4C">
      <w:pPr>
        <w:pStyle w:val="Descripcin"/>
        <w:jc w:val="center"/>
      </w:pPr>
      <w:r>
        <w:t xml:space="preserve">Figura </w:t>
      </w:r>
      <w:fldSimple w:instr=" SEQ Figura \* ARABIC ">
        <w:r>
          <w:rPr>
            <w:noProof/>
          </w:rPr>
          <w:t>4</w:t>
        </w:r>
      </w:fldSimple>
      <w:r>
        <w:t xml:space="preserve"> Visualización Dinámica del Modelo</w:t>
      </w:r>
    </w:p>
    <w:p w14:paraId="617BB466" w14:textId="77777777" w:rsidR="00305AA0" w:rsidRDefault="00305AA0" w:rsidP="00305AA0"/>
    <w:p w14:paraId="76190704" w14:textId="77777777" w:rsidR="00602F4C" w:rsidRDefault="00602F4C" w:rsidP="00305AA0"/>
    <w:p w14:paraId="043819E9" w14:textId="78B764C2" w:rsidR="00CC5B70" w:rsidRPr="003F1C00" w:rsidRDefault="00CC5B70" w:rsidP="00CC5B70">
      <w:pPr>
        <w:ind w:left="708" w:firstLine="708"/>
        <w:rPr>
          <w:rFonts w:asciiTheme="majorHAnsi" w:hAnsiTheme="majorHAnsi"/>
          <w:b/>
          <w:bCs/>
        </w:rPr>
      </w:pPr>
      <w:r w:rsidRPr="003F1C00">
        <w:rPr>
          <w:rFonts w:asciiTheme="majorHAnsi" w:hAnsiTheme="majorHAnsi"/>
          <w:b/>
          <w:bCs/>
        </w:rPr>
        <w:lastRenderedPageBreak/>
        <w:t>Nota:</w:t>
      </w:r>
    </w:p>
    <w:p w14:paraId="6DB744EA" w14:textId="784A31A6" w:rsidR="00CC5B70" w:rsidRPr="00CC5B70" w:rsidRDefault="00CC5B70" w:rsidP="00CC5B70">
      <w:pPr>
        <w:pStyle w:val="Prrafodelista"/>
        <w:numPr>
          <w:ilvl w:val="2"/>
          <w:numId w:val="4"/>
        </w:numPr>
        <w:jc w:val="both"/>
        <w:rPr>
          <w:rFonts w:asciiTheme="majorHAnsi" w:hAnsiTheme="majorHAnsi"/>
        </w:rPr>
      </w:pPr>
      <w:r w:rsidRPr="00CC5B70">
        <w:rPr>
          <w:rFonts w:asciiTheme="majorHAnsi" w:hAnsiTheme="majorHAnsi"/>
        </w:rPr>
        <w:t>Manteniendo los parámetros de diseño proporcionados en el ejemplo, simular y medir el comportamiento del convertidor utilizando los controladores P, PI y PID. Observar y registrar diferencias en rizado de voltaje, corriente del inductor y tiempo de establecimiento.</w:t>
      </w:r>
    </w:p>
    <w:p w14:paraId="4AF30855" w14:textId="324E1361" w:rsidR="00CC5B70" w:rsidRPr="00CC5B70" w:rsidRDefault="00CC5B70" w:rsidP="00CC5B70">
      <w:pPr>
        <w:pStyle w:val="Prrafodelista"/>
        <w:numPr>
          <w:ilvl w:val="2"/>
          <w:numId w:val="4"/>
        </w:numPr>
        <w:jc w:val="both"/>
        <w:rPr>
          <w:rFonts w:asciiTheme="majorHAnsi" w:hAnsiTheme="majorHAnsi"/>
        </w:rPr>
      </w:pPr>
      <w:r w:rsidRPr="00CC5B70">
        <w:rPr>
          <w:rFonts w:asciiTheme="majorHAnsi" w:hAnsiTheme="majorHAnsi"/>
        </w:rPr>
        <w:t>Con el controlador PI seleccionado, modificar la frecuencia de simulación y registrar el efecto sobre la señal de salida y el rizado. Generar gráficas comparativas para visualizar los cambios.</w:t>
      </w:r>
    </w:p>
    <w:p w14:paraId="7C20D9A5" w14:textId="6EAB0790" w:rsidR="00CC5B70" w:rsidRPr="00CC5B70" w:rsidRDefault="00CC5B70" w:rsidP="00CC5B70">
      <w:pPr>
        <w:pStyle w:val="Prrafodelista"/>
        <w:numPr>
          <w:ilvl w:val="2"/>
          <w:numId w:val="4"/>
        </w:numPr>
        <w:jc w:val="both"/>
        <w:rPr>
          <w:rFonts w:asciiTheme="majorHAnsi" w:hAnsiTheme="majorHAnsi"/>
        </w:rPr>
      </w:pPr>
      <w:r w:rsidRPr="00CC5B70">
        <w:rPr>
          <w:rFonts w:asciiTheme="majorHAnsi" w:hAnsiTheme="majorHAnsi"/>
        </w:rPr>
        <w:t>Para cada escenario, registrar:</w:t>
      </w:r>
    </w:p>
    <w:p w14:paraId="2BD5CD79" w14:textId="05030F62" w:rsidR="00CC5B70" w:rsidRPr="00CC5B70" w:rsidRDefault="00CC5B70" w:rsidP="00CC5B70">
      <w:pPr>
        <w:pStyle w:val="Prrafodelista"/>
        <w:numPr>
          <w:ilvl w:val="0"/>
          <w:numId w:val="4"/>
        </w:numPr>
        <w:ind w:left="2844"/>
        <w:jc w:val="both"/>
        <w:rPr>
          <w:rFonts w:asciiTheme="majorHAnsi" w:hAnsiTheme="majorHAnsi"/>
        </w:rPr>
      </w:pPr>
      <w:r w:rsidRPr="00CC5B70">
        <w:rPr>
          <w:rFonts w:asciiTheme="majorHAnsi" w:hAnsiTheme="majorHAnsi"/>
        </w:rPr>
        <w:t>Voltaje de salida del convertidor.</w:t>
      </w:r>
    </w:p>
    <w:p w14:paraId="44385CBF" w14:textId="77777777" w:rsidR="00CC5B70" w:rsidRPr="00CC5B70" w:rsidRDefault="00CC5B70" w:rsidP="00CC5B70">
      <w:pPr>
        <w:pStyle w:val="Prrafodelista"/>
        <w:numPr>
          <w:ilvl w:val="0"/>
          <w:numId w:val="4"/>
        </w:numPr>
        <w:ind w:left="2844"/>
        <w:jc w:val="both"/>
        <w:rPr>
          <w:rFonts w:asciiTheme="majorHAnsi" w:hAnsiTheme="majorHAnsi"/>
        </w:rPr>
      </w:pPr>
      <w:r w:rsidRPr="00CC5B70">
        <w:rPr>
          <w:rFonts w:asciiTheme="majorHAnsi" w:hAnsiTheme="majorHAnsi"/>
        </w:rPr>
        <w:t>Corriente del inductor.</w:t>
      </w:r>
    </w:p>
    <w:p w14:paraId="61D6E0D7" w14:textId="3AD9DB31" w:rsidR="00CC5B70" w:rsidRPr="00CC5B70" w:rsidRDefault="00CC5B70" w:rsidP="00CC5B70">
      <w:pPr>
        <w:pStyle w:val="Prrafodelista"/>
        <w:numPr>
          <w:ilvl w:val="0"/>
          <w:numId w:val="4"/>
        </w:numPr>
        <w:ind w:left="2844"/>
        <w:jc w:val="both"/>
        <w:rPr>
          <w:rFonts w:asciiTheme="majorHAnsi" w:hAnsiTheme="majorHAnsi"/>
        </w:rPr>
      </w:pPr>
      <w:r w:rsidRPr="00CC5B70">
        <w:rPr>
          <w:rFonts w:asciiTheme="majorHAnsi" w:hAnsiTheme="majorHAnsi"/>
        </w:rPr>
        <w:t>Pwm</w:t>
      </w:r>
    </w:p>
    <w:p w14:paraId="51782397" w14:textId="4AA67388" w:rsidR="00602F4C" w:rsidRDefault="00CC5B70" w:rsidP="00CC5B70">
      <w:pPr>
        <w:pStyle w:val="Prrafodelista"/>
        <w:numPr>
          <w:ilvl w:val="2"/>
          <w:numId w:val="4"/>
        </w:numPr>
        <w:jc w:val="both"/>
        <w:rPr>
          <w:rFonts w:asciiTheme="majorHAnsi" w:hAnsiTheme="majorHAnsi"/>
        </w:rPr>
      </w:pPr>
      <w:r w:rsidRPr="00CC5B70">
        <w:rPr>
          <w:rFonts w:asciiTheme="majorHAnsi" w:hAnsiTheme="majorHAnsi"/>
        </w:rPr>
        <w:t xml:space="preserve"> Organiza</w:t>
      </w:r>
      <w:r>
        <w:rPr>
          <w:rFonts w:asciiTheme="majorHAnsi" w:hAnsiTheme="majorHAnsi"/>
        </w:rPr>
        <w:t xml:space="preserve"> </w:t>
      </w:r>
      <w:r w:rsidRPr="00CC5B70">
        <w:rPr>
          <w:rFonts w:asciiTheme="majorHAnsi" w:hAnsiTheme="majorHAnsi"/>
        </w:rPr>
        <w:t>los hallazgos en tablas y gráficas que evidencien el efecto de los controladores y de la frecuencia de simulación sobre la respuesta del sistema.</w:t>
      </w:r>
    </w:p>
    <w:p w14:paraId="7DEF6BB0" w14:textId="77777777" w:rsidR="003F1C00" w:rsidRDefault="003F1C00" w:rsidP="003F1C00">
      <w:pPr>
        <w:pStyle w:val="Prrafodelista"/>
        <w:ind w:left="2160"/>
        <w:jc w:val="both"/>
        <w:rPr>
          <w:rFonts w:asciiTheme="majorHAnsi" w:hAnsiTheme="majorHAnsi"/>
        </w:rPr>
      </w:pPr>
    </w:p>
    <w:p w14:paraId="479A4569" w14:textId="77777777" w:rsidR="003F1C00" w:rsidRDefault="003F1C00" w:rsidP="003F1C00">
      <w:pPr>
        <w:pStyle w:val="Prrafodelista"/>
        <w:ind w:left="2160"/>
        <w:jc w:val="both"/>
        <w:rPr>
          <w:rFonts w:asciiTheme="majorHAnsi" w:hAnsiTheme="majorHAnsi"/>
        </w:rPr>
      </w:pPr>
    </w:p>
    <w:p w14:paraId="40806C85" w14:textId="77777777" w:rsidR="003F1C00" w:rsidRPr="003F1C00" w:rsidRDefault="003F1C00" w:rsidP="003F1C00">
      <w:pPr>
        <w:ind w:left="708" w:firstLine="708"/>
        <w:jc w:val="both"/>
        <w:rPr>
          <w:rFonts w:asciiTheme="majorHAnsi" w:hAnsiTheme="majorHAnsi"/>
          <w:b/>
          <w:bCs/>
        </w:rPr>
      </w:pPr>
      <w:r w:rsidRPr="003F1C00">
        <w:rPr>
          <w:rFonts w:asciiTheme="majorHAnsi" w:hAnsiTheme="majorHAnsi"/>
          <w:b/>
          <w:bCs/>
        </w:rPr>
        <w:t>Conclusión</w:t>
      </w:r>
    </w:p>
    <w:p w14:paraId="19D00C07" w14:textId="77777777" w:rsidR="003F1C00" w:rsidRPr="003F1C00" w:rsidRDefault="003F1C00" w:rsidP="003F1C00">
      <w:pPr>
        <w:ind w:left="1416"/>
        <w:jc w:val="both"/>
        <w:rPr>
          <w:rFonts w:asciiTheme="majorHAnsi" w:hAnsiTheme="majorHAnsi"/>
        </w:rPr>
      </w:pPr>
      <w:r w:rsidRPr="003F1C00">
        <w:rPr>
          <w:rFonts w:asciiTheme="majorHAnsi" w:hAnsiTheme="majorHAnsi"/>
        </w:rPr>
        <w:t>La actividad valida el comportamiento de un convertidor Buck comparando simulación y hardware, destacando la influencia de los distintos controladores y de la frecuencia de simulación sobre la estabilidad y el rizado. La metodología demuestra la relación entre modelos teóricos y sistemas reales, proporcionando un marco académico coherente para la experimentación en electrónica de potencia.</w:t>
      </w:r>
    </w:p>
    <w:p w14:paraId="4A42890A" w14:textId="77777777" w:rsidR="003F1C00" w:rsidRPr="00CC5B70" w:rsidRDefault="003F1C00" w:rsidP="003F1C00">
      <w:pPr>
        <w:pStyle w:val="Prrafodelista"/>
        <w:ind w:left="2160"/>
        <w:jc w:val="both"/>
        <w:rPr>
          <w:rFonts w:asciiTheme="majorHAnsi" w:hAnsiTheme="majorHAnsi"/>
        </w:rPr>
      </w:pPr>
    </w:p>
    <w:sectPr w:rsidR="003F1C00" w:rsidRPr="00CC5B70" w:rsidSect="001944E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39D"/>
    <w:multiLevelType w:val="hybridMultilevel"/>
    <w:tmpl w:val="78A60C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ACB2B06"/>
    <w:multiLevelType w:val="multilevel"/>
    <w:tmpl w:val="83468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866B5D"/>
    <w:multiLevelType w:val="hybridMultilevel"/>
    <w:tmpl w:val="388A95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9E46EBD"/>
    <w:multiLevelType w:val="hybridMultilevel"/>
    <w:tmpl w:val="CEDC4DB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16cid:durableId="902980921">
    <w:abstractNumId w:val="1"/>
  </w:num>
  <w:num w:numId="2" w16cid:durableId="1903059870">
    <w:abstractNumId w:val="3"/>
  </w:num>
  <w:num w:numId="3" w16cid:durableId="1925608669">
    <w:abstractNumId w:val="0"/>
  </w:num>
  <w:num w:numId="4" w16cid:durableId="307907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13D"/>
    <w:rsid w:val="00012FE9"/>
    <w:rsid w:val="001944EE"/>
    <w:rsid w:val="002351DE"/>
    <w:rsid w:val="003017CA"/>
    <w:rsid w:val="00305137"/>
    <w:rsid w:val="00305AA0"/>
    <w:rsid w:val="003F1C00"/>
    <w:rsid w:val="004426CF"/>
    <w:rsid w:val="004E36BA"/>
    <w:rsid w:val="005B7BBA"/>
    <w:rsid w:val="00602F4C"/>
    <w:rsid w:val="006C787E"/>
    <w:rsid w:val="007B313D"/>
    <w:rsid w:val="00AB1377"/>
    <w:rsid w:val="00C318C7"/>
    <w:rsid w:val="00CC5B70"/>
    <w:rsid w:val="00CD36C8"/>
    <w:rsid w:val="00CE4C4A"/>
    <w:rsid w:val="00DD4F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D8EF"/>
  <w15:chartTrackingRefBased/>
  <w15:docId w15:val="{2E0570C9-E3B6-48B8-9E7F-F363D7101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3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3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31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31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31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31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1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1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1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1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31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31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31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31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31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31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31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313D"/>
    <w:rPr>
      <w:rFonts w:eastAsiaTheme="majorEastAsia" w:cstheme="majorBidi"/>
      <w:color w:val="272727" w:themeColor="text1" w:themeTint="D8"/>
    </w:rPr>
  </w:style>
  <w:style w:type="paragraph" w:styleId="Ttulo">
    <w:name w:val="Title"/>
    <w:basedOn w:val="Normal"/>
    <w:next w:val="Normal"/>
    <w:link w:val="TtuloCar"/>
    <w:uiPriority w:val="10"/>
    <w:qFormat/>
    <w:rsid w:val="007B3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1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31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1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313D"/>
    <w:pPr>
      <w:spacing w:before="160"/>
      <w:jc w:val="center"/>
    </w:pPr>
    <w:rPr>
      <w:i/>
      <w:iCs/>
      <w:color w:val="404040" w:themeColor="text1" w:themeTint="BF"/>
    </w:rPr>
  </w:style>
  <w:style w:type="character" w:customStyle="1" w:styleId="CitaCar">
    <w:name w:val="Cita Car"/>
    <w:basedOn w:val="Fuentedeprrafopredeter"/>
    <w:link w:val="Cita"/>
    <w:uiPriority w:val="29"/>
    <w:rsid w:val="007B313D"/>
    <w:rPr>
      <w:i/>
      <w:iCs/>
      <w:color w:val="404040" w:themeColor="text1" w:themeTint="BF"/>
    </w:rPr>
  </w:style>
  <w:style w:type="paragraph" w:styleId="Prrafodelista">
    <w:name w:val="List Paragraph"/>
    <w:basedOn w:val="Normal"/>
    <w:uiPriority w:val="34"/>
    <w:qFormat/>
    <w:rsid w:val="007B313D"/>
    <w:pPr>
      <w:ind w:left="720"/>
      <w:contextualSpacing/>
    </w:pPr>
  </w:style>
  <w:style w:type="character" w:styleId="nfasisintenso">
    <w:name w:val="Intense Emphasis"/>
    <w:basedOn w:val="Fuentedeprrafopredeter"/>
    <w:uiPriority w:val="21"/>
    <w:qFormat/>
    <w:rsid w:val="007B313D"/>
    <w:rPr>
      <w:i/>
      <w:iCs/>
      <w:color w:val="0F4761" w:themeColor="accent1" w:themeShade="BF"/>
    </w:rPr>
  </w:style>
  <w:style w:type="paragraph" w:styleId="Citadestacada">
    <w:name w:val="Intense Quote"/>
    <w:basedOn w:val="Normal"/>
    <w:next w:val="Normal"/>
    <w:link w:val="CitadestacadaCar"/>
    <w:uiPriority w:val="30"/>
    <w:qFormat/>
    <w:rsid w:val="007B3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313D"/>
    <w:rPr>
      <w:i/>
      <w:iCs/>
      <w:color w:val="0F4761" w:themeColor="accent1" w:themeShade="BF"/>
    </w:rPr>
  </w:style>
  <w:style w:type="character" w:styleId="Referenciaintensa">
    <w:name w:val="Intense Reference"/>
    <w:basedOn w:val="Fuentedeprrafopredeter"/>
    <w:uiPriority w:val="32"/>
    <w:qFormat/>
    <w:rsid w:val="007B313D"/>
    <w:rPr>
      <w:b/>
      <w:bCs/>
      <w:smallCaps/>
      <w:color w:val="0F4761" w:themeColor="accent1" w:themeShade="BF"/>
      <w:spacing w:val="5"/>
    </w:rPr>
  </w:style>
  <w:style w:type="paragraph" w:styleId="Descripcin">
    <w:name w:val="caption"/>
    <w:basedOn w:val="Normal"/>
    <w:next w:val="Normal"/>
    <w:uiPriority w:val="35"/>
    <w:unhideWhenUsed/>
    <w:qFormat/>
    <w:rsid w:val="001944EE"/>
    <w:pPr>
      <w:spacing w:after="200" w:line="240" w:lineRule="auto"/>
    </w:pPr>
    <w:rPr>
      <w:i/>
      <w:iCs/>
      <w:color w:val="0E2841" w:themeColor="text2"/>
      <w:sz w:val="18"/>
      <w:szCs w:val="18"/>
    </w:rPr>
  </w:style>
  <w:style w:type="table" w:styleId="Tablaconcuadrcula">
    <w:name w:val="Table Grid"/>
    <w:basedOn w:val="Tablanormal"/>
    <w:uiPriority w:val="39"/>
    <w:rsid w:val="00442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4426C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5">
    <w:name w:val="Plain Table 5"/>
    <w:basedOn w:val="Tablanormal"/>
    <w:uiPriority w:val="45"/>
    <w:rsid w:val="004426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
    <w:name w:val="List Table 7 Colorful"/>
    <w:basedOn w:val="Tablanormal"/>
    <w:uiPriority w:val="52"/>
    <w:rsid w:val="004426C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4426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4426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724</Words>
  <Characters>3984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Salazar</dc:creator>
  <cp:keywords/>
  <dc:description/>
  <cp:lastModifiedBy>Andres Salazar</cp:lastModifiedBy>
  <cp:revision>2</cp:revision>
  <dcterms:created xsi:type="dcterms:W3CDTF">2025-09-14T12:06:00Z</dcterms:created>
  <dcterms:modified xsi:type="dcterms:W3CDTF">2025-09-16T01:16:00Z</dcterms:modified>
</cp:coreProperties>
</file>