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921"/>
      </w:tblGrid>
      <w:tr w:rsidTr="009935E4">
        <w:trPr>
          <w:trHeight w:val="1107"/>
        </w:trPr>
        <w:tc>
          <w:tcPr>
            <w:tcW w:w="1129" w:type="dxa"/>
            <w:tcBorders>
              <w:top w:val="single" w:sz="12" w:space="0" w:color="385723" w:themeColor="accent6" w:themeShade="80"/>
              <w:left w:val="single" w:sz="12" w:space="0" w:color="385723" w:themeColor="accent6" w:themeShade="80"/>
              <w:bottom w:val="single" w:sz="12" w:space="0" w:color="385723" w:themeColor="accent6" w:themeShade="80"/>
              <w:right w:val="nil"/>
            </w:tcBorders>
            <w:vAlign w:val="center"/>
          </w:tcPr>
          <w:p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>
                  <wp:extent cx="497205" cy="617855"/>
                  <wp:effectExtent l="0" t="0" r="0" b="0"/>
                  <wp:docPr id="1" name="_x0000_i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1" w:type="dxa"/>
            <w:tcBorders>
              <w:top w:val="single" w:sz="12" w:space="0" w:color="385723" w:themeColor="accent6" w:themeShade="80"/>
              <w:left w:val="nil"/>
              <w:bottom w:val="single" w:sz="12" w:space="0" w:color="385723" w:themeColor="accent6" w:themeShade="80"/>
              <w:right w:val="single" w:sz="12" w:space="0" w:color="385723" w:themeColor="accent6" w:themeShade="80"/>
            </w:tcBorders>
            <w:vAlign w:val="center"/>
          </w:tcPr>
          <w:p>
            <w:pPr>
              <w:jc w:val="center"/>
              <w:rPr>
                <w:lang w:val="es-MX"/>
              </w:rPr>
            </w:pPr>
          </w:p>
          <w:p>
            <w:pPr>
              <w:jc w:val="center"/>
              <w:rPr>
                <w:b/>
                <w:bCs/>
                <w:sz w:val="48"/>
                <w:szCs w:val="48"/>
                <w:lang w:val="es-MX"/>
              </w:rPr>
            </w:pPr>
            <w:r w:rsidRPr="009935E4">
              <w:rPr>
                <w:b/>
                <w:bCs/>
                <w:color w:val="385623" w:themeColor="accent6" w:themeShade="80"/>
                <w:sz w:val="48"/>
                <w:szCs w:val="48"/>
                <w:lang w:val="es-MX"/>
              </w:rPr>
              <w:t xml:space="preserve">REPORTE A INVESTIGADORES</w:t>
            </w:r>
          </w:p>
        </w:tc>
      </w:tr>
    </w:tbl>
    <w:p>
      <w:pPr>
        <w:jc w:val="center"/>
        <w:rPr>
          <w:u w:val="single"/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279951</wp:posOffset>
                </wp:positionV>
                <wp:extent cx="6409427" cy="7539487"/>
                <wp:effectExtent l="0" t="0" r="10795" b="23495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o:spid="_x0000_s1029" style="height:593.66pt;margin-left:0;margin-top:22.04pt;mso-height-percent:0;mso-height-relative:margin;mso-position-horizontal:left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jc w:val="center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29/11/2022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AXA COLPATRIA SEGUROS DE VIDA S.A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17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08:10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JOSE DANIEL TORRADO VILLANUEVA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72227244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BARRANQUILLA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559732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17</w:t>
      </w:r>
      <w:r w:rsidR="00382E1C">
        <w:rPr>
          <w:lang w:val="es-MX"/>
        </w:rPr>
        <w:t xml:space="preserve"> del mes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08:10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CONTUSION DEL TOBILLO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Luis Garcia.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72186910.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198120"/>
                <wp:effectExtent l="0" t="0" r="0" b="0"/>
                <wp:docPr id="3" name="_x0000_i1027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0" type="#_x0000_t202" alt="FIRMAFUN" style="height:15.6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29/11/2022.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198120"/>
                <wp:effectExtent l="0" t="0" r="0" b="0"/>
                <wp:docPr id="4" name="_x0000_i1028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198120"/>
                        </a:xfrm>
                        <a:prstGeom prst="rect">
                          <a:avLst/>
                        </a:prstGeom>
                        <a:blipFill>
                          <a:blip r:embed="rId3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8" o:spid="_x0000_i1031" type="#_x0000_t202" alt="FIRMAUSUARIO" style="height:15.6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ed="t" fillcolor="white" stroked="f">
                <v:fill r:id="rId3" o:title="" type="frame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Sect="009935E4"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proofState w:spelling="clean" w:grammar="clean"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1599</TotalTime>
  <Pages>1</Pages>
  <Words>152</Words>
  <Characters>837</Characters>
  <Application>Microsoft Office Word</Application>
  <DocSecurity>0</DocSecurity>
  <Lines>6</Lines>
  <Paragraphs>1</Paragraphs>
  <CharactersWithSpaces>988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30</cp:revision>
  <dcterms:created xsi:type="dcterms:W3CDTF">2022-10-13T12:17:00Z</dcterms:created>
  <dcterms:modified xsi:type="dcterms:W3CDTF">2022-11-23T14:58:00Z</dcterms:modified>
</cp:coreProperties>
</file>