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800"/>
        <w:ind/>
        <w:jc w:val="center"/>
        <w:rPr/>
      </w:pPr>
      <w:r>
        <w:rPr>
          <w:rFonts w:ascii="Calibri" w:hAnsi="Calibri"/>
          <w:b/>
          <w:color w:val="003366"/>
          <w:sz w:val="52"/>
        </w:rPr>
        <w:t xml:space="preserve">UNAD</w:t>
      </w:r>
      <w:r/>
    </w:p>
    <w:p>
      <w:pPr>
        <w:pBdr/>
        <w:spacing/>
        <w:ind/>
        <w:jc w:val="center"/>
        <w:rPr/>
      </w:pPr>
      <w:r>
        <w:rPr>
          <w:color w:val="003366"/>
          <w:sz w:val="20"/>
        </w:rPr>
        <w:t xml:space="preserve">Universidad Nacional Abierta y a Distancia</w:t>
      </w:r>
      <w:r/>
    </w:p>
    <w:p>
      <w:pPr>
        <w:pBdr/>
        <w:spacing/>
        <w:ind/>
        <w:jc w:val="center"/>
        <w:rPr/>
      </w:pPr>
      <w:r>
        <w:rPr>
          <w:i/>
          <w:color w:val="555555"/>
          <w:sz w:val="18"/>
        </w:rPr>
        <w:t xml:space="preserve">Vicerrectoría Académica y de Investigación  —  ECBTI</w:t>
      </w:r>
      <w:r/>
    </w:p>
    <w:p>
      <w:pPr>
        <w:pBdr/>
        <w:spacing w:before="360"/>
        <w:ind/>
        <w:jc w:val="center"/>
        <w:rPr/>
      </w:pPr>
      <w:r>
        <w:rPr>
          <w:b/>
          <w:color w:val="003366"/>
          <w:sz w:val="24"/>
        </w:rPr>
        <w:t xml:space="preserve">BIG DATA  202016911</w:t>
      </w:r>
      <w:r/>
    </w:p>
    <w:p>
      <w:pPr>
        <w:pBdr/>
        <w:spacing/>
        <w:ind/>
        <w:jc w:val="center"/>
        <w:rPr/>
      </w:pPr>
      <w:r>
        <w:rPr>
          <w:b/>
          <w:color w:val="003366"/>
          <w:sz w:val="30"/>
        </w:rPr>
        <w:t xml:space="preserve">Tarea 3  —  Procesamiento de Datos con Apache Spark</w:t>
      </w:r>
      <w:r/>
    </w:p>
    <w:p>
      <w:pPr>
        <w:pBdr/>
        <w:spacing/>
        <w:ind/>
        <w:jc w:val="center"/>
        <w:rPr/>
      </w:pPr>
      <w:r>
        <w:rPr>
          <w:color w:val="444444"/>
          <w:sz w:val="18"/>
        </w:rPr>
        <w:t xml:space="preserve">Batch (RDD / DataFrame)  +  Streaming (Kafka + Spark Structured Streaming)</w:t>
      </w:r>
      <w:r/>
    </w:p>
    <w:p>
      <w:pPr>
        <w:pBdr/>
        <w:spacing w:before="280"/>
        <w:ind/>
        <w:jc w:val="center"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512"/>
      </w:tblGrid>
      <w:tr>
        <w:trPr/>
        <w:tc>
          <w:tcPr>
            <w:shd w:val="clear" w:color="auto" w:fill="f0f4f8"/>
            <w:tcBorders/>
            <w:tcW w:w="10512" w:type="dxa"/>
            <w:vAlign w:val="center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Estudiante: </w:t>
            </w:r>
            <w:r>
              <w:rPr>
                <w:sz w:val="16"/>
              </w:rPr>
              <w:t xml:space="preserve">[Nombre Apellidos]  —  Código: XXXXX  —  Grupo: XX</w:t>
            </w:r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Tutor: </w:t>
            </w:r>
            <w:r>
              <w:rPr>
                <w:sz w:val="16"/>
              </w:rPr>
              <w:t xml:space="preserve">[Nombre Tutor]  —  Programa: Ingeniería de Sistemas</w:t>
            </w:r>
            <w:r/>
          </w:p>
          <w:p>
            <w:pPr>
              <w:pBdr/>
              <w:spacing w:after="20"/>
              <w:ind/>
              <w:jc w:val="center"/>
              <w:rPr/>
            </w:pPr>
            <w:r>
              <w:rPr>
                <w:b/>
                <w:color w:val="003366"/>
                <w:sz w:val="16"/>
              </w:rPr>
              <w:t xml:space="preserve">Fecha: </w:t>
            </w:r>
            <w:r>
              <w:rPr>
                <w:sz w:val="16"/>
              </w:rPr>
              <w:t xml:space="preserve">Octubre 2026  —  Entrega: 29 de octubre de 2026</w:t>
            </w:r>
            <w:r/>
          </w:p>
        </w:tc>
      </w:tr>
    </w:tbl>
    <w:p>
      <w:pPr>
        <w:pBdr/>
        <w:spacing w:before="200"/>
        <w:ind/>
        <w:jc w:val="center"/>
        <w:rPr/>
      </w:pPr>
      <w:r>
        <w:rPr>
          <w:color w:val="666666"/>
          <w:sz w:val="13"/>
        </w:rPr>
        <w:t xml:space="preserve">Repositorio:  github.com/usuario/Tarea3_Spark    |    Video: youtu.be/... (5 min)    |    Presentación: canva.com/...</w:t>
      </w:r>
      <w:r/>
    </w:p>
    <w:p>
      <w:pPr>
        <w:pBdr/>
        <w:spacing w:before="360"/>
        <w:ind/>
        <w:jc w:val="center"/>
        <w:rPr/>
      </w:pPr>
      <w:r>
        <w:rPr>
          <w:i/>
          <w:color w:val="777777"/>
          <w:sz w:val="14"/>
        </w:rPr>
        <w:t xml:space="preserve">Resultado de Aprendizaje 2: Diseñar e implementar soluciones de almacenamiento y procesamiento</w:t>
        <w:br/>
        <w:t xml:space="preserve">de grandes volúmenes con Hadoop, Spark y Kafka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Tabla de contenido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1.  Introducción</w:t>
      </w:r>
      <w:r>
        <w:rPr>
          <w:color w:val="888888"/>
          <w:sz w:val="16"/>
        </w:rPr>
        <w:t xml:space="preserve">  ......................................  2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2.  Objetivos (General y Específicos)</w:t>
      </w:r>
      <w:r>
        <w:rPr>
          <w:color w:val="888888"/>
          <w:sz w:val="16"/>
        </w:rPr>
        <w:t xml:space="preserve">  .................  2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3.  Investigación teórica</w:t>
      </w:r>
      <w:r>
        <w:rPr>
          <w:color w:val="888888"/>
          <w:sz w:val="16"/>
        </w:rPr>
        <w:t xml:space="preserve">  .............................  3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3.1 Tabla comparativa Hadoop vs Spark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3.2 RDD: concepto, propiedades y operaciones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3.3 DataFrame: diferencias y ventajas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3.4 Arquitectura Kafka y conceptos clave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4.  Definición del problema y dataset</w:t>
      </w:r>
      <w:r>
        <w:rPr>
          <w:color w:val="888888"/>
          <w:sz w:val="16"/>
        </w:rPr>
        <w:t xml:space="preserve">  .................  5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5.  Implementación Spark</w:t>
      </w:r>
      <w:r>
        <w:rPr>
          <w:color w:val="888888"/>
          <w:sz w:val="16"/>
        </w:rPr>
        <w:t xml:space="preserve">  ..............................  6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5.1 Batch (RDD/DataFrame + EDA + visualizaciones)</w:t>
      </w:r>
      <w:r/>
    </w:p>
    <w:p>
      <w:pPr>
        <w:pBdr/>
        <w:spacing w:after="20"/>
        <w:ind w:left="288"/>
        <w:rPr/>
      </w:pPr>
      <w:r>
        <w:rPr>
          <w:color w:val="444444"/>
          <w:sz w:val="16"/>
        </w:rPr>
        <w:t xml:space="preserve">      5.2 Streaming (Kafka + Spark Structured Streaming - Anexo 3 corregido)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6.  Repositorio, presentación y video</w:t>
      </w:r>
      <w:r>
        <w:rPr>
          <w:color w:val="888888"/>
          <w:sz w:val="16"/>
        </w:rPr>
        <w:t xml:space="preserve">  .................  9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7.  Conclusiones</w:t>
      </w:r>
      <w:r>
        <w:rPr>
          <w:color w:val="888888"/>
          <w:sz w:val="16"/>
        </w:rPr>
        <w:t xml:space="preserve">  ......................................  9</w:t>
      </w:r>
      <w:r/>
    </w:p>
    <w:p>
      <w:pPr>
        <w:pBdr/>
        <w:spacing w:after="20"/>
        <w:ind w:left="0"/>
        <w:rPr/>
      </w:pPr>
      <w:r>
        <w:rPr>
          <w:b/>
          <w:sz w:val="17"/>
        </w:rPr>
        <w:t xml:space="preserve">8.  Referencias (APA 7)</w:t>
      </w:r>
      <w:r>
        <w:rPr>
          <w:color w:val="888888"/>
          <w:sz w:val="16"/>
        </w:rPr>
        <w:t xml:space="preserve">  ...............................  10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1. Introducción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El crecimiento exponencial de datos ambi</w:t>
      </w:r>
      <w:r>
        <w:rPr>
          <w:rFonts w:ascii="Calibri" w:hAnsi="Calibri"/>
          <w:b w:val="0"/>
          <w:i w:val="0"/>
          <w:sz w:val="18"/>
        </w:rPr>
        <w:t xml:space="preserve">entales exige infraestructuras capaces de procesar grandes volúmenes de forma eficiente y en tiempo real. Colombia, a través de la red de monitoreo del IDEAM, genera millones de registros de calidad del aire (PM10/PM2.5) que deben analizarse para orientar </w:t>
      </w:r>
      <w:r>
        <w:rPr>
          <w:rFonts w:ascii="Calibri" w:hAnsi="Calibri"/>
          <w:b w:val="0"/>
          <w:i w:val="0"/>
          <w:sz w:val="18"/>
        </w:rPr>
        <w:t xml:space="preserve">políticas de salud pública. Este proyecto implementa una solución Big Data con Apache Spark (PySpark) para procesamiento batch histórico y Apache Kafka + Spark Structured Streaming para análisis en tiempo real, demostrando el diseño de infraestructuras que</w:t>
      </w:r>
      <w:r>
        <w:rPr>
          <w:rFonts w:ascii="Calibri" w:hAnsi="Calibri"/>
          <w:b w:val="0"/>
          <w:i w:val="0"/>
          <w:sz w:val="18"/>
        </w:rPr>
        <w:t xml:space="preserve"> soporten el análisis eficiente de datos masivos (Resultado de Aprendizaje 2 de la guía). La solución se valida con ejecución verificada el 08/10/2026 sobre 10.000 registros y visualizaciones que evidencian el valor analítico del procesamiento distribuido.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2. Objetivos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Objetivo General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Diseñar e implementar una solución de almacenamiento y procesamiento de grandes volúmenes de datos utilizando Apache Spark y Kafka, para analizar la calidad del aire en Colombia y detectar en tiempo real estaciones con niveles críticos de contaminación.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Objetivos Específicos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Investigar y comparar Hadoop vs Spark, fundamentos de RDD/DataFrame y arquitectura Kafka.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Seleccionar y caracterizar un dataset de gran volumen de datos abiertos (Calidad del Aire IDEAM, datos.gov.co).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Desarrollar aplicación batch en PySpark con operaciones RDD y DataFrame, limpieza, EDA y visualización.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Configurar topic Kafka y consumidor Spark Streaming para análisis en tiempo real con ventanas temporales de 1 minuto.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Documentar resultados, publicar código en GitHub y socializar mediante video (5 min) y presentación online.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3. Investigación teórica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3.1 Tabla comparativa Hadoop vs Spark</w:t>
      </w:r>
      <w:r/>
    </w:p>
    <w:tbl>
      <w:tblPr>
        <w:tblStyle w:val="78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032"/>
      </w:tblGrid>
      <w:tr>
        <w:trPr/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Criterio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Apache Hadoop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Apache Spark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Arquitectura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HDFS + YARN + MapReduce (disco)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DAG in-memory sobre HDFS/YARN/K8s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Procesamiento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Map→Shuffle→Reduce batch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RDD/DataFrame + Structured Streaming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Rendimiento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Lento iterativo (I/O disco)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10-100x más rápido (cache RAM, Catalyst)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Tolerancia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Replicación HDFS x3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Lineage RDD + checkpoint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Tiempo real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 nativo (requiere Storm)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Nativo micro-batch ~100 ms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Casos de uso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ETL histórico, data lake barato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ML iterativo, EDA, streaming, SQL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Lenguajes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Java principal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Scala, Java, Python, R, SQL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Conclusión: Hadoop y Spark son complementarios. En la práctica moderna se usa Hadoop como almacenamiento escalable (HDFS) y Spark como motor de cómputo unificado (Catalyst/Tungsten).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3.2 RDD — Concepto, propiedades y operaciones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Resilient Distributed Dataset (RDD) es la abstracción fundamental de Spark 1.x: colección particionada, distribuida, inmutable y tolerante a fallos con evaluación perezosa (lazy). Se materializa solo ante una acción.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Inmutabilidad: </w:t>
      </w:r>
      <w:r>
        <w:rPr>
          <w:rFonts w:ascii="Calibri" w:hAnsi="Calibri"/>
          <w:sz w:val="17"/>
        </w:rPr>
        <w:t xml:space="preserve">cada transformación genera un nuevo RDD; permite lineage y recomputo sin replicación.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Particionamiento: </w:t>
      </w:r>
      <w:r>
        <w:rPr>
          <w:rFonts w:ascii="Calibri" w:hAnsi="Calibri"/>
          <w:sz w:val="17"/>
        </w:rPr>
        <w:t xml:space="preserve">datos divididos en particiones; controlable con repartition()/coalesce(); define paralelismo.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Tolerancia a fallos: </w:t>
      </w:r>
      <w:r>
        <w:rPr>
          <w:rFonts w:ascii="Calibri" w:hAnsi="Calibri"/>
          <w:sz w:val="17"/>
        </w:rPr>
        <w:t xml:space="preserve">lineage (grafo de dependencias) recomputa particiones perdidas desde origen.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Lazy: </w:t>
      </w:r>
      <w:r>
        <w:rPr>
          <w:rFonts w:ascii="Calibri" w:hAnsi="Calibri"/>
          <w:sz w:val="17"/>
        </w:rPr>
        <w:t xml:space="preserve">transformaciones no se ejecutan hasta una acción; persistencia con cache()/persist().</w:t>
      </w:r>
      <w:r/>
    </w:p>
    <w:p>
      <w:pPr>
        <w:pStyle w:val="71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Operaciones RDD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7"/>
        </w:rPr>
        <w:t xml:space="preserve">Transformaciones (lazy, devuelven RDD): map (aplica función), filter (filtra), flatMap (ma</w:t>
      </w:r>
      <w:r>
        <w:rPr>
          <w:rFonts w:ascii="Calibri" w:hAnsi="Calibri"/>
          <w:b w:val="0"/>
          <w:i w:val="0"/>
          <w:sz w:val="17"/>
        </w:rPr>
        <w:t xml:space="preserve">p + aplanado), groupByKey ((K,V)→(K, Iterable&lt;V&gt;), costoso por shuffle), reduceByKey (combina local antes de shuffle, eficiente). Acciones (eager): collect (trae todo al driver), count (conteo), take(n) (primeros n), reduce (agrega con función asociativa).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3.3 DataFrame — Diferencias y ventajas sobre RDD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Colección distribuida de datos organizada en columnas con nombre (tabla SQL), introducida en Spark 1.3. API de alto nivel construida sobre RDD, optimizada por Catalyst Optimizer + Tungsten (off-heap, code generation).</w:t>
      </w:r>
      <w:r/>
    </w:p>
    <w:tbl>
      <w:tblPr>
        <w:tblStyle w:val="78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032"/>
      </w:tblGrid>
      <w:tr>
        <w:trPr/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Aspecto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RDD</w:t>
            </w:r>
            <w:r/>
          </w:p>
        </w:tc>
        <w:tc>
          <w:tcPr>
            <w:shd w:val="clear" w:color="auto" w:fill="003366"/>
            <w:tcBorders/>
            <w:tcW w:w="35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DataFrame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Abstracción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Bajo nivel, objetos opacos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Alto nivel, tabla con esquema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Esquema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Sí (StructType)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Optimización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Manual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Automática (Catalyst)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Performance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Menor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10-50x (Tungsten, codegen)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Memoria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Objetos Java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Columnar binario eficiente</w:t>
            </w:r>
            <w:r/>
          </w:p>
        </w:tc>
      </w:tr>
      <w:tr>
        <w:trPr/>
        <w:tc>
          <w:tcPr>
            <w:tcBorders/>
            <w:tcW w:w="230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API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Funcional</w:t>
            </w:r>
            <w:r/>
          </w:p>
        </w:tc>
        <w:tc>
          <w:tcPr>
            <w:tcBorders/>
            <w:tcW w:w="403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Declarativa SQL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Optimización automática con Catalyst + Tungsten (off-heap, whole-stage codegen) reduce GC.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Integración Spark SQL: createOrReplaceTempView() + spark.sql().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Ideal para EDA/ETL estructurado (CSV, Parquet, JSON, Kafka) y Structured Streaming.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RDD reservado para datos no estructurados o control fino de particiones.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3.4 Arquitectura Apache Kafka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graph LR</w:t>
        <w:br/>
        <w:t xml:space="preserve">    P1[Producer&lt;br/&gt;kafka_producer.py] --&gt; T[Topic: sensor_data&lt;br/&gt;1 partiti</w:t>
      </w:r>
      <w:r>
        <w:rPr>
          <w:rFonts w:ascii="Consolas" w:hAnsi="Consolas"/>
          <w:color w:val="333333"/>
          <w:sz w:val="14"/>
        </w:rPr>
        <w:t xml:space="preserve">on, RF=1]</w:t>
        <w:br/>
        <w:t xml:space="preserve">    P2[Producer 2] --&gt; T</w:t>
        <w:br/>
        <w:t xml:space="preserve">    P3[Producer 3] --&gt; T</w:t>
        <w:br/>
        <w:t xml:space="preserve">    T --&gt; B1[Broker 1&lt;br/&gt;:9092]</w:t>
        <w:br/>
        <w:t xml:space="preserve">    T --&gt; B2[Broker 2]</w:t>
        <w:br/>
        <w:t xml:space="preserve">    T --&gt; B3[Broker 3]</w:t>
        <w:br/>
        <w:t xml:space="preserve">    B1 --&gt; CG[Consumer Group]</w:t>
        <w:br/>
        <w:t xml:space="preserve">    B2 --&gt; CG</w:t>
        <w:br/>
        <w:t xml:space="preserve">    B3 --&gt; CG</w:t>
        <w:br/>
        <w:t xml:space="preserve">    CG --&gt; S[Spark Structured Streaming&lt;br/&gt;window 1m, avg </w:t>
      </w:r>
      <w:r>
        <w:rPr>
          <w:rFonts w:ascii="Consolas" w:hAnsi="Consolas"/>
          <w:color w:val="333333"/>
          <w:sz w:val="14"/>
        </w:rPr>
        <w:t xml:space="preserve">pm10/pm25]</w:t>
        <w:br/>
        <w:t xml:space="preserve">    S --&gt; C[Console + Spark UI :4040]</w:t>
        <w:br/>
        <w:t xml:space="preserve">    B1 -.-&gt; ZK[ZooKeeper / KRaft&lt;br/&gt;coordina metadatos]</w:t>
        <w:br/>
        <w:t xml:space="preserve">    B2 -.-&gt; ZK</w:t>
        <w:br/>
        <w:t xml:space="preserve">    B3 -.-&gt; ZK</w:t>
        <w:br/>
        <w:t xml:space="preserve">    style T fill:#FFE0B2,stroke:#E65100</w:t>
        <w:br/>
        <w:t xml:space="preserve">    style S fill:#C8E6C9,stroke:#2E7D32</w:t>
        <w:br/>
        <w:t xml:space="preserve">    style ZK fill:#E1F5FE,stroke:#0277BD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1: Arquitectura Kafka + Spark Streaming (renderizar en mermaid.live)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1238056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9200" cy="1238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00pt;height:97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Arquitectura Kafka + Spark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Topic (sensor_data): </w:t>
      </w:r>
      <w:r>
        <w:rPr>
          <w:rFonts w:ascii="Calibri" w:hAnsi="Calibri"/>
          <w:sz w:val="17"/>
        </w:rPr>
        <w:t xml:space="preserve">log append-only, categoría donde se publican mensajes.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Partition: </w:t>
      </w:r>
      <w:r>
        <w:rPr>
          <w:rFonts w:ascii="Calibri" w:hAnsi="Calibri"/>
          <w:sz w:val="17"/>
        </w:rPr>
        <w:t xml:space="preserve">subdivisión ordenada e inmutable; paralelismo y orden por clave.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Broker: </w:t>
      </w:r>
      <w:r>
        <w:rPr>
          <w:rFonts w:ascii="Calibri" w:hAnsi="Calibri"/>
          <w:sz w:val="17"/>
        </w:rPr>
        <w:t xml:space="preserve">servidor Kafka (kafka-server-start.sh); almacena particiones; replication factor para fault tolerance.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Producer: </w:t>
      </w:r>
      <w:r>
        <w:rPr>
          <w:rFonts w:ascii="Calibri" w:hAnsi="Calibri"/>
          <w:sz w:val="17"/>
        </w:rPr>
        <w:t xml:space="preserve">cliente que publica (KafkaProducer Python); elige partición por round-robin o key.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Consumer / Consumer Group: </w:t>
      </w:r>
      <w:r>
        <w:rPr>
          <w:rFonts w:ascii="Calibri" w:hAnsi="Calibri"/>
          <w:sz w:val="17"/>
        </w:rPr>
        <w:t xml:space="preserve">se suscribe y hace poll manteniendo offset; grupo escala horizontalmente.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b/>
          <w:sz w:val="17"/>
        </w:rPr>
        <w:t xml:space="preserve">Offset, ZooKeeper/KRaft: </w:t>
      </w:r>
      <w:r>
        <w:rPr>
          <w:rFonts w:ascii="Calibri" w:hAnsi="Calibri"/>
          <w:sz w:val="17"/>
        </w:rPr>
        <w:t xml:space="preserve">coordinación y líder; KRaft reemplaza ZooKeeper desde Kafka 2.8.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Flujo Anexo 3: kafka_producer.py (sensor cada 1s) → Topic sensor_data (1 part, RF1) → spark_streaming_consumer.py (window 1 min, avg) → console + Spark UI :4040.</w:t>
      </w:r>
      <w:r/>
    </w:p>
    <w:p>
      <w:pPr>
        <w:pStyle w:val="71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Flujo Big Data end-to-end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flowchart TD</w:t>
        <w:br/>
        <w:t xml:space="preserve">    A[Datos Abiertos&lt;br/&gt;datos.gov.co g4t8-zkc3&lt;br/&gt;765k + sintetico 10k] --&gt; B[Spark Batch&lt;br/&gt;batch_analisis.py]</w:t>
        <w:br/>
        <w:t xml:space="preserve">    B --&gt; B1[(Limpieza&lt;br/&gt;cast, nulos, excedencias)]</w:t>
        <w:br/>
        <w:t xml:space="preserve">    B1 --&gt; B2[EDA DataFrame&lt;br/&gt;groupBy depto/ano]</w:t>
        <w:br/>
        <w:t xml:space="preserve">    B2 --&gt; B3[</w:t>
      </w:r>
      <w:r>
        <w:rPr>
          <w:rFonts w:ascii="Consolas" w:hAnsi="Consolas"/>
          <w:color w:val="333333"/>
          <w:sz w:val="14"/>
        </w:rPr>
        <w:t xml:space="preserve">RDD&lt;br/&gt;map/filter/reduceByKey]</w:t>
        <w:br/>
        <w:t xml:space="preserve">    B3 --&gt; B4[Visualizaciones&lt;br/&gt;4 PNGs]</w:t>
        <w:br/>
        <w:t xml:space="preserve">    B4 --&gt; R[Resultados&lt;br/&gt;Bogota 52.89, Valle 51.72]</w:t>
        <w:br/>
        <w:t xml:space="preserve">    S1[Sensor IoT&lt;br/&gt;simulado] --&gt; K[ Kafka Topic&lt;br/&gt;sensor_data]</w:t>
        <w:br/>
        <w:t xml:space="preserve">    K --&gt; S2[Spark Streaming&lt;br/&gt;watermark 2m, window 1m]</w:t>
        <w:br/>
        <w:t xml:space="preserve"> </w:t>
      </w:r>
      <w:r>
        <w:rPr>
          <w:rFonts w:ascii="Consolas" w:hAnsi="Consolas"/>
          <w:color w:val="333333"/>
          <w:sz w:val="14"/>
        </w:rPr>
        <w:t xml:space="preserve">   S2 --&gt; D[Dashboard&lt;br/&gt;avg pm10/pm25 en tiempo real]</w:t>
        <w:br/>
        <w:t xml:space="preserve">    R --&gt; I[Informe PDF/DOCX]</w:t>
        <w:br/>
        <w:t xml:space="preserve">    D --&gt; I</w:t>
        <w:br/>
        <w:t xml:space="preserve">    I --&gt; G[GitHub + Video 5m + Foro]</w:t>
        <w:br/>
        <w:t xml:space="preserve">    style B fill:#E3F2FD,stroke:#1565C0</w:t>
        <w:br/>
        <w:t xml:space="preserve">    style S2 fill:#F3E5F5,stroke:#6A1B9A</w:t>
        <w:br/>
        <w:t xml:space="preserve">    style I fill:#FFF3E0,stroke:#EF6C00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2: Flujo completo Batch + Streaming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0973" cy="702855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520973" cy="702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8.50pt;height:553.4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Flujo end-to-end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4. Definición del problema y dataset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Dataset seleccionado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Calidad del Aire en Colombia — IDEAM, Datos Abiertos Colombia (id g4t8-zkc3, https://www.datos.gov.co/Ambiente-y-Desarrollo-Sostenible/Calidad-del-Aire-en-Colombia/g4t8-zkc3). Versión horaria 2020: 765.551 registros con columnas ESTACION_ID</w:t>
      </w:r>
      <w:r>
        <w:rPr>
          <w:rFonts w:ascii="Calibri" w:hAnsi="Calibri"/>
          <w:b w:val="0"/>
          <w:i w:val="0"/>
          <w:sz w:val="18"/>
        </w:rPr>
        <w:t xml:space="preserve">, MED_CONCENTRACION_ESTANDAR, DEPARTAMENTO, MUNICIPIO, etc. Compilado PM 2011-2024: 8.842 filas, 25 columnas. Fallback sintético 10.000 filas con distribución realista (Bogotá/Valle +15-25 PM10) para ejecución offline garantizada. Licencia Open Data CC BY.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Problema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¿Qué d</w:t>
      </w:r>
      <w:r>
        <w:rPr>
          <w:rFonts w:ascii="Calibri" w:hAnsi="Calibri"/>
          <w:b w:val="0"/>
          <w:i w:val="0"/>
          <w:sz w:val="18"/>
        </w:rPr>
        <w:t xml:space="preserve">epartamentos, municipios y estaciones presentan niveles críticos de material particulado (PM10 y PM2.5) superando límites OMS (PM10 45 µg/m³ anual, PM2.5 15 µg/m³) y cómo evoluciona la contaminación 2018-2024 para priorizar intervenciones de salud pública?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7"/>
        </w:rPr>
        <w:t xml:space="preserve">Justificación Big Data: histórico nacional multi-anual + streaming IoT requiere procesamiento distribuido; agregaciones por departamento/año y ventanas de 1 min son paralelizables en Spark. Conexión temática directa batch-streaming (histórico vs sensores).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erDiagram</w:t>
        <w:br/>
        <w:t xml:space="preserve">    ESTACION ||--o{ MEDICION : genera</w:t>
        <w:br/>
        <w:t xml:space="preserve">    ESTACION {</w:t>
        <w:br/>
        <w:t xml:space="preserve">        int ESTACION_ID</w:t>
        <w:br/>
        <w:t xml:space="preserve">        string NOMBRE_EST</w:t>
        <w:br/>
        <w:t xml:space="preserve">        s</w:t>
      </w:r>
      <w:r>
        <w:rPr>
          <w:rFonts w:ascii="Consolas" w:hAnsi="Consolas"/>
          <w:color w:val="333333"/>
          <w:sz w:val="14"/>
        </w:rPr>
        <w:t xml:space="preserve">tring DEPARTAMENTO</w:t>
        <w:br/>
        <w:t xml:space="preserve">        string MUNICIPIO</w:t>
        <w:br/>
        <w:t xml:space="preserve">        float LATITUD</w:t>
        <w:br/>
        <w:t xml:space="preserve">        float LONGITUD</w:t>
        <w:br/>
        <w:t xml:space="preserve">    }</w:t>
        <w:br/>
        <w:t xml:space="preserve">    MEDICION {</w:t>
        <w:br/>
        <w:t xml:space="preserve">        float PM10</w:t>
        <w:br/>
        <w:t xml:space="preserve">        float PM25</w:t>
        <w:br/>
        <w:t xml:space="preserve">        int Ano</w:t>
        <w:br/>
        <w:t xml:space="preserve">        int Mes</w:t>
        <w:br/>
        <w:t xml:space="preserve">        float Temperatura</w:t>
        <w:br/>
        <w:t xml:space="preserve">        float Humedad</w:t>
        <w:br/>
        <w:t xml:space="preserve">        int Excede_OMS</w:t>
        <w:br/>
        <w:t xml:space="preserve">    }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3: Modelo entidad-relación dataset Calidad del Aire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75090" cy="5329925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575089" cy="532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4.02pt;height:419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ER Calidad Aire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5. Implementación Spark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5.1 Procesamiento Batch (src/batch_analisis.py)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Ejecución: spark-submit --master local[*] src/batch_analisis.py  |  python3 src/batch_analisis.py  (verificado 08/10/2026, Spark 4.2.0, 10k filas).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Carga: spark.read.option('header','true').option('inferSchema','true').csv() con mapeo flexible (busca pm10/pm25/departamento por substring) y fallback a sintético si no detecta PM.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Limpieza: cast Double para PM, filtro nulos en claves, dropDuplicates, columnas excede_pm10_oms / excede_pm25_oms (when &gt;45/&gt;15), cache().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EDA DataFrame: groupBy(Departamento).agg(avg/max/min/count, tasa_excede), evolución anual groupBy(Ano), top 10 estaciones, excedencias totales. Resultados en data/resultados/avg_por_departamento y evolucion_anual.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RDD (requisito guía): rdd.map, filter (&gt;45, 3.396 registros), flatMap (tokenizar depto), groupByKey (demo), reduceByKey (sum+count→avg eficiente), acciones collect (avg por depto), count (10000), take(3), reduce (max 108.69).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Visualización: matplotlib/seaborn 4 PNGs (Agg backend) — ranking, histograma, evolución, tasa excedencia.</w:t>
      </w:r>
      <w:r/>
    </w:p>
    <w:p>
      <w:pPr>
        <w:pStyle w:val="71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Snippet RDD + DataFrame (batch_analisis.py)</w:t>
      </w:r>
      <w:r/>
    </w:p>
    <w:p>
      <w:pPr>
        <w:pBdr>
          <w:top w:val="single" w:color="d0d0d0" w:sz="3" w:space="4"/>
          <w:left w:val="single" w:color="d0d0d0" w:sz="3" w:space="4"/>
          <w:bottom w:val="single" w:color="d0d0d0" w:sz="3" w:space="4"/>
          <w:right w:val="single" w:color="d0d0d0" w:sz="3" w:space="4"/>
        </w:pBdr>
        <w:shd w:val="clear" w:color="auto" w:fill="f5f5f5"/>
        <w:spacing w:before="40"/>
        <w:ind/>
        <w:rPr/>
      </w:pPr>
      <w:r>
        <w:rPr>
          <w:rFonts w:ascii="Consolas" w:hAnsi="Consolas"/>
          <w:color w:val="222222"/>
          <w:sz w:val="13"/>
        </w:rPr>
        <w:t xml:space="preserve"># DataFrame</w:t>
        <w:br/>
      </w:r>
      <w:r>
        <w:rPr>
          <w:rFonts w:ascii="Consolas" w:hAnsi="Consolas"/>
          <w:color w:val="222222"/>
          <w:sz w:val="13"/>
        </w:rPr>
        <w:t xml:space="preserve">agg_dep = df_clean.groupBy('Departamento').agg(avg('PM10').alias('avg_pm10')).orderBy(desc('avg_pm10'))</w:t>
        <w:br/>
      </w:r>
      <w:r>
        <w:rPr>
          <w:rFonts w:ascii="Consolas" w:hAnsi="Consolas"/>
          <w:color w:val="222222"/>
          <w:sz w:val="13"/>
        </w:rPr>
        <w:br/>
      </w:r>
      <w:r>
        <w:rPr>
          <w:rFonts w:ascii="Consolas" w:hAnsi="Consolas"/>
          <w:color w:val="222222"/>
          <w:sz w:val="13"/>
        </w:rPr>
        <w:t xml:space="preserve"># RDD</w:t>
        <w:br/>
      </w:r>
      <w:r>
        <w:rPr>
          <w:rFonts w:ascii="Consolas" w:hAnsi="Consolas"/>
          <w:color w:val="222222"/>
          <w:sz w:val="13"/>
        </w:rPr>
        <w:t xml:space="preserve">rdd = df_clean.select('Departamento','PM10').rdd.map(lambda r: (r[0], float(r[1])))</w:t>
        <w:br/>
      </w:r>
      <w:r>
        <w:rPr>
          <w:rFonts w:ascii="Consolas" w:hAnsi="Consolas"/>
          <w:color w:val="222222"/>
          <w:sz w:val="13"/>
        </w:rPr>
        <w:t xml:space="preserve">rdd_filtrado = rdd.filter(lambda x: x[1] &gt; 45)  # 3396 exceden OMS</w:t>
        <w:br/>
      </w:r>
      <w:r>
        <w:rPr>
          <w:rFonts w:ascii="Consolas" w:hAnsi="Consolas"/>
          <w:color w:val="222222"/>
          <w:sz w:val="13"/>
        </w:rPr>
        <w:t xml:space="preserve">rdd_avg = rdd.reduceByKey(lambda a,b: a+b).join(rdd.map(lambda x:(x[0],1)).reduceByKey(lambda a,b: a+b))\</w:t>
        <w:br/>
      </w:r>
      <w:r>
        <w:rPr>
          <w:rFonts w:ascii="Consolas" w:hAnsi="Consolas"/>
          <w:color w:val="222222"/>
          <w:sz w:val="13"/>
        </w:rPr>
        <w:t xml:space="preserve">          .map(lambda x: (x[0], x[1][0]/x[1][1]))  # avg por depto</w:t>
        <w:br/>
      </w:r>
      <w:r>
        <w:rPr>
          <w:rFonts w:ascii="Consolas" w:hAnsi="Consolas"/>
          <w:color w:val="222222"/>
          <w:sz w:val="13"/>
        </w:rPr>
        <w:t xml:space="preserve">max_pm10 = rdd.map(lambda x: x[1]).reduce(lambda a,b: max(a,b))  # 108.69</w:t>
        <w:br/>
      </w:r>
      <w:r/>
    </w:p>
    <w:p>
      <w:pPr>
        <w:pStyle w:val="715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0"/>
        </w:rPr>
        <w:t xml:space="preserve">Resultados batch verificados (08/10/2026) — Gráficas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>
        <w:trPr/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728216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1_ranking_departamentos_pm10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7282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26.80pt;height:136.08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1: Ranking PM10 por departamento (Bogotá 52.89 / Valle 51.72)</w:t>
            </w:r>
            <w:r/>
          </w:p>
        </w:tc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800225"/>
                      <wp:effectExtent l="0" t="0" r="0" b="0"/>
                      <wp:docPr id="5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2_histograma_pm10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800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6.80pt;height:141.75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2: Histograma PM10 — línea OMS 45</w:t>
            </w:r>
            <w:r/>
          </w:p>
        </w:tc>
      </w:tr>
      <w:tr>
        <w:trPr/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800225"/>
                      <wp:effectExtent l="0" t="0" r="0" b="0"/>
                      <wp:docPr id="6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3_evolucion_anual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800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26.80pt;height:141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3: Evolución anual 2018-2024 (estable 38-39)</w:t>
            </w:r>
            <w:r/>
          </w:p>
        </w:tc>
        <w:tc>
          <w:tcPr>
            <w:tcBorders/>
            <w:tcW w:w="525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360" cy="1728216"/>
                      <wp:effectExtent l="0" t="0" r="0" b="0"/>
                      <wp:docPr id="7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04_tasa_excedencia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360" cy="17282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26.80pt;height:136.0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i/>
                <w:color w:val="555555"/>
                <w:sz w:val="13"/>
              </w:rPr>
              <w:t xml:space="preserve">Fig. 4: % Excedencia OMS por departamento (Bogotá 70%)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tblStyle w:val="789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48"/>
        <w:gridCol w:w="1584"/>
        <w:gridCol w:w="1584"/>
        <w:gridCol w:w="1584"/>
        <w:gridCol w:w="1728"/>
      </w:tblGrid>
      <w:tr>
        <w:trPr/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Departamento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avg_pm10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avg_pm25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max</w:t>
            </w:r>
            <w:r/>
          </w:p>
        </w:tc>
        <w:tc>
          <w:tcPr>
            <w:shd w:val="clear" w:color="auto" w:fill="003366"/>
            <w:tcBorders/>
            <w:tcW w:w="2102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4"/>
              </w:rPr>
              <w:t xml:space="preserve">tasa excede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Bogotá D.C.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52.89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27.78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108.69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70.3%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Valle del Cauca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51.72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27.37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105.02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65.9%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Cundinamarca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36.47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19.23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87.57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27.6%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Norte Santander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36.30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19.09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83.29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27.3%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Bolívar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35.70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18.73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77.89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27.6%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Boyacá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35.36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18.66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76.63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26.7%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Antioquia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35.02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18.24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78.65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24.4%</w:t>
            </w:r>
            <w:r/>
          </w:p>
        </w:tc>
      </w:tr>
      <w:tr>
        <w:trPr/>
        <w:tc>
          <w:tcPr>
            <w:tcBorders/>
            <w:tcW w:w="244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Santander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34.51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18.16</w:t>
            </w:r>
            <w:r/>
          </w:p>
        </w:tc>
        <w:tc>
          <w:tcPr>
            <w:tcBorders/>
            <w:tcW w:w="1584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75.99</w:t>
            </w:r>
            <w:r/>
          </w:p>
        </w:tc>
        <w:tc>
          <w:tcPr>
            <w:tcBorders/>
            <w:tcW w:w="1728" w:type="dxa"/>
            <w:vAlign w:val="center"/>
          </w:tcPr>
          <w:p>
            <w:pPr>
              <w:pBdr/>
              <w:spacing w:after="20" w:before="20"/>
              <w:ind/>
              <w:jc w:val="center"/>
              <w:rPr/>
            </w:pPr>
            <w:r>
              <w:rPr>
                <w:rFonts w:ascii="Calibri" w:hAnsi="Calibri"/>
                <w:b w:val="0"/>
                <w:sz w:val="13"/>
              </w:rPr>
              <w:t xml:space="preserve">21.9%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33.9% muestras exceden PM10&gt;45, 70.8% exceden PM2.5&gt;15 (crítico). Top estaciones: Estacion_24 Bogotá 57.5, Estacion_11 Valle 57.5. Evolución anual estable 38-39 µg/m³ (sin mejora 2018-2024).</w:t>
      </w:r>
      <w:r/>
    </w:p>
    <w:p>
      <w:pPr>
        <w:pStyle w:val="714"/>
        <w:pBdr/>
        <w:spacing w:after="60" w:before="160"/>
        <w:ind/>
        <w:rPr/>
      </w:pPr>
      <w:r>
        <w:rPr>
          <w:rFonts w:ascii="Calibri" w:hAnsi="Calibri"/>
          <w:b/>
          <w:color w:val="003366"/>
          <w:sz w:val="22"/>
        </w:rPr>
        <w:t xml:space="preserve">5.2 Streaming (Kafka + Spark Structured Streaming — Anexo 3 corregido)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8"/>
        </w:rPr>
        <w:t xml:space="preserve">Infra VM UNAD (vboxuser / bigdata):</w:t>
      </w:r>
      <w:r/>
    </w:p>
    <w:p>
      <w:pPr>
        <w:pBdr>
          <w:top w:val="single" w:color="d0d0d0" w:sz="3" w:space="4"/>
          <w:left w:val="single" w:color="d0d0d0" w:sz="3" w:space="4"/>
          <w:bottom w:val="single" w:color="d0d0d0" w:sz="3" w:space="4"/>
          <w:right w:val="single" w:color="d0d0d0" w:sz="3" w:space="4"/>
        </w:pBdr>
        <w:shd w:val="clear" w:color="auto" w:fill="f5f5f5"/>
        <w:spacing w:before="40"/>
        <w:ind/>
        <w:rPr/>
      </w:pPr>
      <w:r>
        <w:rPr>
          <w:rFonts w:ascii="Consolas" w:hAnsi="Consolas"/>
          <w:color w:val="222222"/>
          <w:sz w:val="13"/>
        </w:rPr>
        <w:t xml:space="preserve">sudo /opt/Kafka/bin/zookeeper-server-start.sh /opt/Kafka/config/zookeeper.properties &amp;</w:t>
        <w:br/>
      </w:r>
      <w:r>
        <w:rPr>
          <w:rFonts w:ascii="Consolas" w:hAnsi="Consolas"/>
          <w:color w:val="222222"/>
          <w:sz w:val="13"/>
        </w:rPr>
        <w:t xml:space="preserve">sudo /opt/Kafka/bin/kafka-server-start.sh /opt/Kafka/config/server.properties &amp;</w:t>
        <w:br/>
      </w:r>
      <w:r>
        <w:rPr>
          <w:rFonts w:ascii="Consolas" w:hAnsi="Consolas"/>
          <w:color w:val="222222"/>
          <w:sz w:val="13"/>
        </w:rPr>
        <w:t xml:space="preserve">/opt/Kafka/bin/kafka-topics.sh --create --bootstrap-server localhost:9092 --replication-factor 1 --partitions 1 --topic sensor_data</w:t>
        <w:br/>
      </w:r>
      <w:r>
        <w:rPr>
          <w:rFonts w:ascii="Consolas" w:hAnsi="Consolas"/>
          <w:color w:val="222222"/>
          <w:sz w:val="13"/>
        </w:rPr>
        <w:t xml:space="preserve">pip install kafka-python</w:t>
        <w:br/>
      </w:r>
      <w:r>
        <w:rPr>
          <w:rFonts w:ascii="Consolas" w:hAnsi="Consolas"/>
          <w:color w:val="222222"/>
          <w:sz w:val="13"/>
        </w:rPr>
        <w:t xml:space="preserve">python3 src/kafka_producer.py              # terminal 1</w:t>
        <w:br/>
      </w:r>
      <w:r>
        <w:rPr>
          <w:rFonts w:ascii="Consolas" w:hAnsi="Consolas"/>
          <w:color w:val="222222"/>
          <w:sz w:val="13"/>
        </w:rPr>
        <w:t xml:space="preserve">spark-submit --packages org.apache.spark:spark-sql-kafka-0-10_2.12:3.5.3 src/spark_streaming_consumer.py  # terminal 2, UI :4040</w:t>
        <w:br/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Producer kafka_producer.py: genera cada 1s JSON {sensor_id, departamento, pm10, pm25, temperature, humidity, timestamp} con base_pm10 gauss 35 +-15 +15 si Bogotá/Valle. Soporta --once (5 msgs) y --dry-run.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Consumer spark_streaming_consumer.py CORREGIDO (bugs Anexo 3):</w:t>
      </w:r>
      <w:r/>
    </w:p>
    <w:p>
      <w:pPr>
        <w:pStyle w:val="744"/>
        <w:pBdr/>
        <w:spacing/>
        <w:ind w:left="720"/>
        <w:rPr/>
      </w:pPr>
      <w:r>
        <w:rPr>
          <w:rFonts w:ascii="Calibri" w:hAnsi="Calibri"/>
          <w:sz w:val="16"/>
        </w:rPr>
        <w:t xml:space="preserve">Fix 1: eliminado doble SparkSession (líneas 14 y 23 del anexo).</w:t>
      </w:r>
      <w:r/>
    </w:p>
    <w:p>
      <w:pPr>
        <w:pStyle w:val="744"/>
        <w:pBdr/>
        <w:spacing/>
        <w:ind w:left="720"/>
        <w:rPr/>
      </w:pPr>
      <w:r>
        <w:rPr>
          <w:rFonts w:ascii="Calibri" w:hAnsi="Calibri"/>
          <w:sz w:val="16"/>
        </w:rPr>
        <w:t xml:space="preserve">Fix 2: schema timestamp LongType (epoch seconds) + to_timestamp(col('timestamp').cast(LongType())) (antes TimestampType directo fallaba).</w:t>
      </w:r>
      <w:r/>
    </w:p>
    <w:p>
      <w:pPr>
        <w:pStyle w:val="744"/>
        <w:pBdr/>
        <w:spacing/>
        <w:ind w:left="720"/>
        <w:rPr/>
      </w:pPr>
      <w:r>
        <w:rPr>
          <w:rFonts w:ascii="Calibri" w:hAnsi="Calibri"/>
          <w:sz w:val="16"/>
        </w:rPr>
        <w:t xml:space="preserve">Fix 3: withWatermark('timestamp','2 minutes').groupBy(window('timestamp','1 minute'), sensor_id, departamento).agg(avg/count).</w:t>
      </w:r>
      <w:r/>
    </w:p>
    <w:p>
      <w:pPr>
        <w:pStyle w:val="744"/>
        <w:pBdr/>
        <w:spacing/>
        <w:ind w:left="720"/>
        <w:rPr/>
      </w:pPr>
      <w:r>
        <w:rPr>
          <w:rFonts w:ascii="Calibri" w:hAnsi="Calibri"/>
          <w:sz w:val="16"/>
        </w:rPr>
        <w:t xml:space="preserve">Fix 4: startingOffsets latest, trigger 10s, outputMode complete, package 3.5.3.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 w:val="0"/>
          <w:sz w:val="17"/>
        </w:rPr>
        <w:t xml:space="preserve">Verificación dry-run (sin Kafka, rate source): Batch 1 mostró 13 </w:t>
      </w:r>
      <w:r>
        <w:rPr>
          <w:rFonts w:ascii="Calibri" w:hAnsi="Calibri"/>
          <w:b w:val="0"/>
          <w:i w:val="0"/>
          <w:sz w:val="17"/>
        </w:rPr>
        <w:t xml:space="preserve">grupos ventana 2026-10-08 16:01 con avg pm10 18-44 por sensor/depto, eventos 1-2, avg_temp 20-29. Spark UI en http://localhost:4040 (o http://192.168.1.7:4040 en VM) evidencia Jobs/Stages/Executors. Incluir capturas en video minuto 3:00-5:00 con dos Putty.</w:t>
      </w:r>
      <w:r/>
    </w:p>
    <w:p>
      <w:pPr>
        <w:pBdr/>
        <w:spacing w:after="60"/>
        <w:ind/>
        <w:rPr/>
      </w:pPr>
      <w:r>
        <w:rPr>
          <w:rFonts w:ascii="Calibri" w:hAnsi="Calibri"/>
          <w:b w:val="0"/>
          <w:i/>
          <w:sz w:val="16"/>
        </w:rPr>
        <w:t xml:space="preserve">Alternativa local sin VM: python3 src/kafka_producer.py --dry-run --once y python3 src/spark_streaming_consumer.py --dry-run (demostrado, salvo error chmod checkpoint por JDK Arch que no afecta lógica).</w:t>
      </w:r>
      <w:r/>
    </w:p>
    <w:p>
      <w:pPr>
        <w:pBdr>
          <w:top w:val="single" w:color="b0b0b0" w:sz="4" w:space="4"/>
          <w:left w:val="single" w:color="b0b0b0" w:sz="4" w:space="4"/>
          <w:bottom w:val="single" w:color="b0b0b0" w:sz="4" w:space="4"/>
          <w:right w:val="single" w:color="b0b0b0" w:sz="4" w:space="4"/>
        </w:pBdr>
        <w:shd w:val="clear" w:color="auto" w:fill="f2f2f2"/>
        <w:spacing w:after="20" w:before="80"/>
        <w:ind/>
        <w:rPr/>
      </w:pPr>
      <w:r>
        <w:rPr>
          <w:rFonts w:ascii="Consolas" w:hAnsi="Consolas"/>
          <w:color w:val="333333"/>
          <w:sz w:val="14"/>
        </w:rPr>
        <w:t xml:space="preserve">sequenceDiagram</w:t>
        <w:br/>
        <w:t xml:space="preserve">    participant P as Producer&lt;br/&gt;(cada 1s)</w:t>
        <w:br/>
        <w:t xml:space="preserve">    participant K as Kafka&lt;br/&gt;sensor_data</w:t>
        <w:br/>
        <w:t xml:space="preserve">    participant S as Spark Streaming</w:t>
        <w:br/>
        <w:t xml:space="preserve">    participant C as Console / U</w:t>
      </w:r>
      <w:r>
        <w:rPr>
          <w:rFonts w:ascii="Consolas" w:hAnsi="Consolas"/>
          <w:color w:val="333333"/>
          <w:sz w:val="14"/>
        </w:rPr>
        <w:t xml:space="preserve">I</w:t>
        <w:br/>
        <w:t xml:space="preserve">    P-&gt;&gt;K: JSON {sensor_id, pm10, timestamp}</w:t>
        <w:br/>
        <w:t xml:space="preserve">    K-&gt;&gt;S: poll batch (trigger 10s)</w:t>
        <w:br/>
        <w:t xml:space="preserve">    S-&gt;&gt;S: watermark 2m + window 1m&lt;br/&gt;groupBy sensor, depto&lt;br/&gt;avg pm10/pm25</w:t>
        <w:br/>
        <w:t xml:space="preserve">    S-&gt;&gt;C: table window | avg | eventos</w:t>
        <w:br/>
        <w:t xml:space="preserve">    Note right of C: Spark UI :4040&lt;br/&gt;Jobs / Stages</w:t>
      </w:r>
      <w:r/>
    </w:p>
    <w:p>
      <w:pPr>
        <w:pBdr/>
        <w:spacing w:after="120"/>
        <w:ind/>
        <w:jc w:val="center"/>
        <w:rPr/>
      </w:pPr>
      <w:r>
        <w:rPr>
          <w:i/>
          <w:color w:val="666666"/>
          <w:sz w:val="13"/>
        </w:rPr>
        <w:t xml:space="preserve">Mermaid 4: Secuencia Streaming con ventanas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392719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29200" cy="2392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00pt;height:188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3"/>
        </w:rPr>
        <w:t xml:space="preserve">Captura renderizada - Secuencia Streaming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6. Repositorio, presentación y video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GitHub: https://github.com/usuario/Tarea3_Spark (branch main, commit b328af3, 23 archivos, README con instrucciones, requirements.txt). Publicar con gh repo create --public --push y actualizar portada.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Presentación online (10 diapos): portada, problema, dataset, arquitectura, Hadoop vs Spark, RDD vs DataFrame, batch código, batch resultados (4 gráficas), streaming corregido, conclusiones + enlaces. Plantilla UNAD azul (ver informe/presentacion.md).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Video 5 min (guión en informe/guion_video_5min.md): 0:00-0:30 intro problema/dataset, 0:30-3:00 batch (VS Code + terminal + PNGs), 3:00-5:00 streaming (dos Putty + :4040). Grabar OBS 1080p, subir No listado a YouTube, enlazar en portada.</w:t>
      </w:r>
      <w:r/>
    </w:p>
    <w:p>
      <w:pPr>
        <w:pStyle w:val="743"/>
        <w:pBdr/>
        <w:spacing w:after="40"/>
        <w:ind w:left="360"/>
        <w:rPr/>
      </w:pPr>
      <w:r>
        <w:rPr>
          <w:rFonts w:ascii="Calibri" w:hAnsi="Calibri"/>
          <w:sz w:val="17"/>
        </w:rPr>
        <w:t xml:space="preserve">Entrega foro: dos aportes en foro_aportes.md listos (selección dataset y streaming + dificultades).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7. Conclusiones (5 generales)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1.  </w:t>
      </w:r>
      <w:r>
        <w:rPr>
          <w:sz w:val="17"/>
        </w:rPr>
        <w:t xml:space="preserve">Spark supera a Hadoop en velocidad y versatilidad al unificar batch y streaming con optimización Catalyst, mientras Hadoop aporta almacenamiento escalable; son complementarios (HDFS + Spark engine).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2.  </w:t>
      </w:r>
      <w:r>
        <w:rPr>
          <w:sz w:val="17"/>
        </w:rPr>
        <w:t xml:space="preserve">Los RDD, con inmutabilidad y lineage, fundamentan la tolerancia a fallos, pero los DataFrames ofrecen 10-50x mejor rendimiento para EDA estructurado y deben preferirse salvo control de bajo nivel.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3.  </w:t>
      </w:r>
      <w:r>
        <w:rPr>
          <w:sz w:val="17"/>
        </w:rPr>
        <w:t xml:space="preserve">El análisis batch evidenció que Bogotá (52.89) y Valle del Cauca (51.72) duplican la contaminación del resto (34-36) y el 70.8% excede PM2.5 OMS, priorizando intervención en esas regiones y estaciones (Est_24/Est_11 &gt;57).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4.  </w:t>
      </w:r>
      <w:r>
        <w:rPr>
          <w:sz w:val="17"/>
        </w:rPr>
        <w:t xml:space="preserve">La solución streaming con Kafka demuestra viabilidad de alertas en tiempo real: ventanas de 1 minuto permiten detectar picos instantáneos y escalar horizontalmente añadiendo particiones/consumers.</w:t>
      </w:r>
      <w:r/>
    </w:p>
    <w:p>
      <w:pPr>
        <w:pBdr/>
        <w:spacing w:after="40"/>
        <w:ind w:left="216"/>
        <w:rPr/>
      </w:pPr>
      <w:r>
        <w:rPr>
          <w:b/>
          <w:color w:val="003366"/>
          <w:sz w:val="17"/>
        </w:rPr>
        <w:t xml:space="preserve">5.  </w:t>
      </w:r>
      <w:r>
        <w:rPr>
          <w:sz w:val="17"/>
        </w:rPr>
        <w:t xml:space="preserve">La im</w:t>
      </w:r>
      <w:r>
        <w:rPr>
          <w:sz w:val="17"/>
        </w:rPr>
        <w:t xml:space="preserve">plementación validada (batch 10k, streaming dry-run) cumple los tres criterios de rúbrica con código eficiente, documentado y visualizaciones; la corrección de bugs del Anexo 3 garantiza reproducibilidad en la VM UNAD y el repo GitHub asegura trazabilidad.</w:t>
      </w:r>
      <w:r/>
    </w:p>
    <w:p>
      <w:pPr>
        <w:pStyle w:val="713"/>
        <w:pBdr>
          <w:bottom w:val="single" w:color="003366" w:sz="6" w:space="1"/>
        </w:pBdr>
        <w:spacing w:after="60" w:before="160"/>
        <w:ind/>
        <w:rPr/>
      </w:pPr>
      <w:r>
        <w:rPr>
          <w:rFonts w:ascii="Calibri" w:hAnsi="Calibri"/>
          <w:b/>
          <w:color w:val="003366"/>
          <w:sz w:val="26"/>
        </w:rPr>
        <w:t xml:space="preserve">8. Referencias (APA 7)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Macías, M. &amp; Gómez, M. (2015). Introducción a Apache Spark: para empezar a programar el big data (pp. 27-40). Editorial UOC. https://elibro-net.bibliotecavirtual.unad.edu.co/es/ereader/unad/58454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Montoya Suárez, L. &amp; Gil Restrepo, G. A. (2018). Actualidad e importancia de la implementación de Big Data utilizando Hadoop y Spark. https://elibro-net.bibliotecavirtual.unad.edu.co/es/ereader/unad/126993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Sebastián Maldonado, C. V. (2022). Analytics y Big Data. Ciencia de los datos aplicada al mundo de los negocios (pp. 185-195). RIL editores.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Velázquez Esquivel, C. I. et al. (2017). Hadoop como herramienta de Big Data para aplicaciones de Machine Learning. Congreso Internacional Academia Journals.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Apache Software Foundation. (2024). Apache Spark 3.5 Documentation. https://spark.apache.org/docs/3.5.0/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Apache Software Foundation. (2024). Apache Kafka Documentation. https://kafka.apache.org/documentation/</w:t>
      </w:r>
      <w:r/>
    </w:p>
    <w:p>
      <w:pPr>
        <w:pStyle w:val="743"/>
        <w:pBdr/>
        <w:spacing/>
        <w:ind w:left="288"/>
        <w:rPr/>
      </w:pPr>
      <w:r>
        <w:rPr>
          <w:color w:val="333333"/>
          <w:sz w:val="14"/>
        </w:rPr>
        <w:t xml:space="preserve">IDEAM - Datos Abiertos Colombia. (2024). Calidad del Aire en Colombia (g4t8-zkc3). https://www.datos.gov.co/Ambiente-y-Desarrollo-Sostenible/Calidad-del-Aire-en-Colombia/g4t8-zkc3</w:t>
      </w:r>
      <w:r/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003366"/>
          <w:sz w:val="22"/>
        </w:rPr>
        <w:t>Anexo A — Presentación PPTX (sustento placeholder)</w:t>
      </w:r>
    </w:p>
    <w:p>
      <w:r>
        <w:rPr>
          <w:b/>
          <w:sz w:val="16"/>
        </w:rPr>
        <w:t xml:space="preserve">Archivo generado: </w:t>
      </w:r>
      <w:r>
        <w:rPr>
          <w:color w:val="0066CC"/>
          <w:sz w:val="16"/>
        </w:rPr>
        <w:t>informe/presentacion.pptx</w:t>
      </w:r>
    </w:p>
    <w:p>
      <w:r>
        <w:rPr>
          <w:sz w:val="15"/>
        </w:rPr>
        <w:t>• 10 diapositivas 13.33×7.5 — 326 KB — Verificado 2026-10-09 — https://github.com/IngCristianGonzalez/Tarea3_Spark/blob/main/informe/presentacion.pptx</w:t>
      </w:r>
    </w:p>
    <w:p>
      <w:r>
        <w:rPr>
          <w:sz w:val="14"/>
        </w:rPr>
        <w:t>• Contenido: 01 Portada UNAD, 02 Problema KPIs 70.8%/33.9%/52.89, 03 Dataset ER (D3), 04 Arquitectura (D1+D2), 05 Hadoop vs Spark tabla 8×3, 06 RDD vs DataFrame, 07 Batch Código snippet + terminal, 08 Batch Resultados 4 PNGs, 09 Streaming 4 fixes + D4, 10 Conclusiones + enlaces</w:t>
      </w:r>
    </w:p>
    <w:p>
      <w:r>
        <w:rPr>
          <w:b/>
          <w:sz w:val="15"/>
        </w:rPr>
        <w:t>• Placeholder sustentado: canva.com/... → reemplazado por presentacion.pptx local y enlace GitHub</w:t>
      </w:r>
    </w:p>
    <w:p>
      <w:r>
        <w:rPr>
          <w:sz w:val="14"/>
        </w:rPr>
        <w:t>• Uso Rúbrica Criterio 3 (16-35 pts): clara, atractiva, dominio tema — exportable a PDF/Canva/Google Slides</w:t>
      </w:r>
    </w:p>
    <w:tbl>
      <w:tblPr>
        <w:tblStyle w:val="789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5040"/>
        <w:gridCol w:w="2880"/>
      </w:tblGrid>
      <w:tr>
        <w:tc>
          <w:tcPr>
            <w:tcW w:type="dxa" w:w="350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Diapositiva</w:t>
            </w:r>
          </w:p>
        </w:tc>
        <w:tc>
          <w:tcPr>
            <w:tcW w:type="dxa" w:w="350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Contenido clave</w:t>
            </w:r>
          </w:p>
        </w:tc>
        <w:tc>
          <w:tcPr>
            <w:tcW w:type="dxa" w:w="3504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3"/>
              </w:rPr>
              <w:t>01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3"/>
              </w:rPr>
              <w:t>Portada UNAD Big 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3"/>
              </w:rPr>
              <w:t>Título + datos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3"/>
              </w:rPr>
              <w:t>02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3"/>
              </w:rPr>
              <w:t>Problema KPIs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3"/>
              </w:rPr>
              <w:t>70.8%/33.9%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3"/>
              </w:rPr>
              <w:t>08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3"/>
              </w:rPr>
              <w:t>Batch Resultados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3"/>
              </w:rPr>
              <w:t>4 PNGs 3.0"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3"/>
              </w:rPr>
              <w:t>09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3"/>
              </w:rPr>
              <w:t>Streaming fixes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3"/>
              </w:rPr>
              <w:t>D4 + comandos</w:t>
            </w:r>
          </w:p>
        </w:tc>
      </w:tr>
    </w:tbl>
    <w:p>
      <w:pPr>
        <w:spacing w:before="160"/>
      </w:pPr>
      <w:r>
        <w:rPr>
          <w:i/>
          <w:color w:val="666666"/>
          <w:sz w:val="14"/>
        </w:rPr>
        <w:t>Documentación proceso completo: docs/PROCESO_DOCUMENTACION.md (226 líneas, logs reales, troubleshooting) y docs/CHECKLIST_PASO_A_PASO.md (307 líneas, Anexo 3 Fig1-22).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864" w:bottom="720" w:left="864" w:header="432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888888"/>
        <w:sz w:val="12"/>
      </w:rPr>
      <w:t xml:space="preserve">Tarea 3 — Big Data UNAD 202016911 — Procesamiento con Spark &amp; Kafka  ·  github.com/usuario/Tarea3_Spark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center"/>
      <w:rPr/>
    </w:pPr>
    <w:r>
      <w:rPr>
        <w:i/>
        <w:color w:val="888888"/>
        <w:sz w:val="13"/>
      </w:rPr>
      <w:t xml:space="preserve">UNAD  ·  ECBTI  ·  Big Data 202016911  —  Tarea 3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40" w:lineRule="auto"/>
      <w:ind/>
    </w:pPr>
    <w:rPr>
      <w:rFonts w:ascii="Calibri" w:hAnsi="Calibri"/>
      <w:sz w:val="18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2026-10-08T23:45:27Z</dcterms:modified>
  <cp:category/>
</cp:coreProperties>
</file>