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78" w:rsidRPr="00747C78" w:rsidRDefault="00747C78" w:rsidP="00747C7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MY"/>
        </w:rPr>
      </w:pPr>
      <w:r w:rsidRPr="00747C78">
        <w:rPr>
          <w:rFonts w:ascii="Times New Roman" w:eastAsia="Times New Roman" w:hAnsi="Times New Roman" w:cs="Times New Roman"/>
          <w:kern w:val="36"/>
          <w:sz w:val="42"/>
          <w:szCs w:val="42"/>
          <w:lang w:eastAsia="en-MY"/>
        </w:rPr>
        <w:t xml:space="preserve">Serialization and Deserialization in Java </w:t>
      </w:r>
    </w:p>
    <w:p w:rsidR="00747C78" w:rsidRPr="00747C78" w:rsidRDefault="00747C78" w:rsidP="00747C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en-MY"/>
        </w:rPr>
      </w:pPr>
    </w:p>
    <w:p w:rsidR="00747C78" w:rsidRPr="00747C78" w:rsidRDefault="00747C78" w:rsidP="00747C7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Serialization is a mechanism of converting the state of an object into a byte stream. Deserialization is the reverse process where the byte stream is used to recreate the actual Java object in memory. This mechanism is used to </w:t>
      </w:r>
      <w:proofErr w:type="gram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persist</w:t>
      </w:r>
      <w:proofErr w:type="gram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the object.</w:t>
      </w:r>
    </w:p>
    <w:p w:rsidR="00747C78" w:rsidRP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  <w:lang w:eastAsia="en-MY"/>
        </w:rPr>
        <w:drawing>
          <wp:inline distT="0" distB="0" distL="0" distR="0" wp14:anchorId="7589EE2A" wp14:editId="4782A7FC">
            <wp:extent cx="4810125" cy="3238500"/>
            <wp:effectExtent l="0" t="0" r="9525" b="0"/>
            <wp:docPr id="1" name="Picture 1" descr="serialize-deserialize-jav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e-deserialize-jav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78" w:rsidRPr="00747C78" w:rsidRDefault="00747C78" w:rsidP="00747C7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The byte stream created is platform independent. So, the object serialized on one platform can be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deserialized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on a different platform.</w:t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To make a Java object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we implement the </w:t>
      </w:r>
      <w:proofErr w:type="spellStart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java.io.Serializable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 interface.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br/>
        <w:t xml:space="preserve">The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ObjectOutputStream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class contains </w:t>
      </w:r>
      <w:proofErr w:type="spellStart"/>
      <w:proofErr w:type="gramStart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writeObject</w:t>
      </w:r>
      <w:proofErr w:type="spellEnd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)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 method for serializing an Object.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gramStart"/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>public</w:t>
      </w:r>
      <w:proofErr w:type="gramEnd"/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 xml:space="preserve"> final void</w:t>
      </w: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</w:t>
      </w:r>
      <w:proofErr w:type="spellStart"/>
      <w:r w:rsidRPr="00747C78">
        <w:rPr>
          <w:rFonts w:ascii="Courier New" w:eastAsia="Times New Roman" w:hAnsi="Courier New" w:cs="Courier New"/>
          <w:color w:val="990000"/>
          <w:sz w:val="20"/>
          <w:szCs w:val="20"/>
          <w:lang w:eastAsia="en-MY"/>
        </w:rPr>
        <w:t>writeObject</w:t>
      </w:r>
      <w:proofErr w:type="spellEnd"/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(</w:t>
      </w: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Object </w:t>
      </w:r>
      <w:proofErr w:type="spellStart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>obj</w:t>
      </w:r>
      <w:proofErr w:type="spellEnd"/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)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                      </w:t>
      </w:r>
      <w:proofErr w:type="gramStart"/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>throws</w:t>
      </w:r>
      <w:proofErr w:type="gramEnd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</w:t>
      </w:r>
      <w:proofErr w:type="spellStart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>IOException</w:t>
      </w:r>
      <w:proofErr w:type="spellEnd"/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The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ObjectInputStream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class contains </w:t>
      </w:r>
      <w:proofErr w:type="spellStart"/>
      <w:proofErr w:type="gramStart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readObject</w:t>
      </w:r>
      <w:proofErr w:type="spellEnd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(</w:t>
      </w:r>
      <w:proofErr w:type="gramEnd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)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 method for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deserializing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an object.</w:t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gramStart"/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>public</w:t>
      </w:r>
      <w:proofErr w:type="gramEnd"/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 xml:space="preserve"> final</w:t>
      </w: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Object </w:t>
      </w:r>
      <w:proofErr w:type="spellStart"/>
      <w:r w:rsidRPr="00747C78">
        <w:rPr>
          <w:rFonts w:ascii="Courier New" w:eastAsia="Times New Roman" w:hAnsi="Courier New" w:cs="Courier New"/>
          <w:color w:val="990000"/>
          <w:sz w:val="20"/>
          <w:szCs w:val="20"/>
          <w:lang w:eastAsia="en-MY"/>
        </w:rPr>
        <w:t>readObject</w:t>
      </w:r>
      <w:proofErr w:type="spellEnd"/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()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                 </w:t>
      </w:r>
      <w:proofErr w:type="gramStart"/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>throws</w:t>
      </w:r>
      <w:proofErr w:type="gramEnd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</w:t>
      </w:r>
      <w:proofErr w:type="spellStart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>IOException</w:t>
      </w:r>
      <w:proofErr w:type="spellEnd"/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,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              </w:t>
      </w:r>
      <w:proofErr w:type="spellStart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>ClassNotFoundException</w:t>
      </w:r>
      <w:proofErr w:type="spellEnd"/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</w:p>
    <w:p w:rsidR="00747C78" w:rsidRPr="00747C78" w:rsidRDefault="00747C78" w:rsidP="00747C7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 </w:t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</w:pPr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Advantages of Serialization</w:t>
      </w:r>
    </w:p>
    <w:p w:rsidR="00747C78" w:rsidRDefault="00747C78" w:rsidP="00747C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To save/persist state of an object.</w:t>
      </w:r>
    </w:p>
    <w:p w:rsidR="00747C78" w:rsidRDefault="00747C78" w:rsidP="00747C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To travel an object across a network.</w:t>
      </w:r>
    </w:p>
    <w:p w:rsidR="00747C78" w:rsidRPr="00747C78" w:rsidRDefault="00747C78" w:rsidP="00747C7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lastRenderedPageBreak/>
        <w:br/>
      </w:r>
      <w:r w:rsidRPr="00747C78">
        <w:rPr>
          <w:noProof/>
          <w:lang w:eastAsia="en-MY"/>
        </w:rPr>
        <w:drawing>
          <wp:inline distT="0" distB="0" distL="0" distR="0" wp14:anchorId="1CF06905" wp14:editId="4DF9B4FD">
            <wp:extent cx="5057775" cy="3248025"/>
            <wp:effectExtent l="0" t="0" r="9525" b="9525"/>
            <wp:docPr id="2" name="Picture 2" descr="http://contribute.geeksforgeeks.org/wp-content/uploads/serializat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ntribute.geeksforgeeks.org/wp-content/uploads/serialization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Only the objects of those classes can be serialized which are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implementing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</w:t>
      </w:r>
      <w:proofErr w:type="spellStart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java.io.Serializable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 xml:space="preserve"> 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interface.</w:t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br/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is a </w:t>
      </w:r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marker interface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 (has no data member and method). It is used to “mark” java classes so that objects of these classes may get certain capability. Other examples of marker interfaces are</w:t>
      </w:r>
      <w:proofErr w:type="gram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:-</w:t>
      </w:r>
      <w:proofErr w:type="gram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Cloneable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and Remote.</w:t>
      </w:r>
    </w:p>
    <w:p w:rsidR="00747C78" w:rsidRP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</w:pPr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Points to remember</w:t>
      </w:r>
    </w:p>
    <w:p w:rsidR="00747C78" w:rsidRDefault="00747C78" w:rsidP="00747C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If a parent class has implemented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interface then child class doesn’t need to implement it but vice-versa is not true.</w:t>
      </w:r>
    </w:p>
    <w:p w:rsidR="00747C78" w:rsidRDefault="00747C78" w:rsidP="00747C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Only non-static data members are saved via Serialization process.</w:t>
      </w:r>
    </w:p>
    <w:p w:rsidR="00747C78" w:rsidRDefault="00747C78" w:rsidP="00747C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Static data members and transient data members are not saved via Serialization process.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So, if you don’t want to save value of a non-static data member then make it transient.</w:t>
      </w:r>
    </w:p>
    <w:p w:rsidR="00747C78" w:rsidRDefault="00747C78" w:rsidP="00747C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Constructor of object is never called when an object is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deserialized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.</w:t>
      </w:r>
    </w:p>
    <w:p w:rsidR="00747C78" w:rsidRDefault="00747C78" w:rsidP="00747C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Associated objects must be implementing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interface.</w:t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</w:p>
    <w:p w:rsidR="00747C78" w:rsidRP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proofErr w:type="gram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Example :</w:t>
      </w:r>
      <w:proofErr w:type="gramEnd"/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gramStart"/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>class</w:t>
      </w:r>
      <w:proofErr w:type="gramEnd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A </w:t>
      </w:r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>implements</w:t>
      </w: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</w:t>
      </w:r>
      <w:proofErr w:type="spellStart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>Serializable</w:t>
      </w:r>
      <w:proofErr w:type="spellEnd"/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{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</w:pP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FF5050"/>
          <w:sz w:val="20"/>
          <w:szCs w:val="20"/>
          <w:lang w:eastAsia="en-MY"/>
        </w:rPr>
        <w:t xml:space="preserve">// B also implements </w:t>
      </w:r>
      <w:proofErr w:type="spellStart"/>
      <w:r w:rsidRPr="00747C78">
        <w:rPr>
          <w:rFonts w:ascii="Courier New" w:eastAsia="Times New Roman" w:hAnsi="Courier New" w:cs="Courier New"/>
          <w:color w:val="FF5050"/>
          <w:sz w:val="20"/>
          <w:szCs w:val="20"/>
          <w:lang w:eastAsia="en-MY"/>
        </w:rPr>
        <w:t>Serializable</w:t>
      </w:r>
      <w:proofErr w:type="spellEnd"/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FF5050"/>
          <w:sz w:val="20"/>
          <w:szCs w:val="20"/>
          <w:lang w:eastAsia="en-MY"/>
        </w:rPr>
        <w:t>// interface.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   B </w:t>
      </w:r>
      <w:proofErr w:type="spellStart"/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>ob</w:t>
      </w:r>
      <w:proofErr w:type="spellEnd"/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=</w:t>
      </w:r>
      <w:r w:rsidRPr="00747C78">
        <w:rPr>
          <w:rFonts w:ascii="Courier New" w:eastAsia="Times New Roman" w:hAnsi="Courier New" w:cs="Courier New"/>
          <w:color w:val="80A030"/>
          <w:sz w:val="20"/>
          <w:szCs w:val="20"/>
          <w:lang w:eastAsia="en-MY"/>
        </w:rPr>
        <w:t>new</w:t>
      </w:r>
      <w:r w:rsidRPr="00747C78">
        <w:rPr>
          <w:rFonts w:ascii="Courier New" w:eastAsia="Times New Roman" w:hAnsi="Courier New" w:cs="Courier New"/>
          <w:color w:val="404040"/>
          <w:sz w:val="20"/>
          <w:szCs w:val="20"/>
          <w:lang w:eastAsia="en-MY"/>
        </w:rPr>
        <w:t xml:space="preserve"> </w:t>
      </w:r>
      <w:proofErr w:type="gramStart"/>
      <w:r w:rsidRPr="00747C78">
        <w:rPr>
          <w:rFonts w:ascii="Courier New" w:eastAsia="Times New Roman" w:hAnsi="Courier New" w:cs="Courier New"/>
          <w:color w:val="990000"/>
          <w:sz w:val="20"/>
          <w:szCs w:val="20"/>
          <w:lang w:eastAsia="en-MY"/>
        </w:rPr>
        <w:t>B</w:t>
      </w:r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(</w:t>
      </w:r>
      <w:proofErr w:type="gramEnd"/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);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747C78"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  <w:t>}</w:t>
      </w:r>
    </w:p>
    <w:p w:rsidR="00747C78" w:rsidRPr="00747C78" w:rsidRDefault="00747C78" w:rsidP="00747C78">
      <w:pPr>
        <w:shd w:val="clear" w:color="auto" w:fill="FFF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3D2B"/>
          <w:sz w:val="20"/>
          <w:szCs w:val="20"/>
          <w:lang w:eastAsia="en-MY"/>
        </w:rPr>
      </w:pP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proofErr w:type="spellStart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SerialVersionUID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br/>
        <w:t xml:space="preserve">The Serialization runtime associates a version number with each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class called a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SerialVersionUID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, which is used during Deserialization to verify that sender and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reciever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of a serialized object have loaded classes for that object which are compatible with respect to serialization. </w:t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If the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reciever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has loaded a class for the object that has different UID than that of corresponding sender’s class, the Deserialization will result in an </w:t>
      </w:r>
      <w:proofErr w:type="spellStart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InvalidClassException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. A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class can declare its own UID explicitly by declaring a field name.</w:t>
      </w:r>
    </w:p>
    <w:p w:rsid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lastRenderedPageBreak/>
        <w:t xml:space="preserve">It must be static, final and of type long. </w:t>
      </w:r>
      <w:proofErr w:type="spellStart"/>
      <w:proofErr w:type="gram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i.e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-</w:t>
      </w:r>
      <w:proofErr w:type="gram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ANY-ACCESS-MODIFIER static final long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serialVersionUID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=42L;</w:t>
      </w:r>
    </w:p>
    <w:p w:rsidR="00747C78" w:rsidRP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br/>
      </w:r>
    </w:p>
    <w:p w:rsidR="00747C78" w:rsidRPr="00747C78" w:rsidRDefault="00747C78" w:rsidP="00747C7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If a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class doesn’t explicitly declare a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serialVersionUID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, then the serialization runtime will calculate a default one for that class based on various aspects of class, as described in Java Object Serialization Specification. However it is strongly recommended that all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serializable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classes explicitly declare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serialVersionUID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value, since its computation is highly sensitive to class details that may vary depending on compiler implementations, any change in class or using different id may affect the serialized data.</w:t>
      </w:r>
    </w:p>
    <w:p w:rsidR="00747C78" w:rsidRPr="00747C78" w:rsidRDefault="00747C78" w:rsidP="00747C7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It is also recommended to use private modifier for UID since it is not useful as inherited member.</w:t>
      </w:r>
    </w:p>
    <w:p w:rsidR="00747C78" w:rsidRP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proofErr w:type="spellStart"/>
      <w:proofErr w:type="gramStart"/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serialver</w:t>
      </w:r>
      <w:proofErr w:type="spellEnd"/>
      <w:proofErr w:type="gram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br/>
        <w:t xml:space="preserve">The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is a tool that comes with JDK. It is used to get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serialVersionUID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number for Java classes.</w:t>
      </w:r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br/>
        <w:t xml:space="preserve">You can run the following command to get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serialVersionUID</w:t>
      </w:r>
      <w:proofErr w:type="spellEnd"/>
    </w:p>
    <w:p w:rsidR="00747C78" w:rsidRPr="00747C78" w:rsidRDefault="00747C78" w:rsidP="00747C7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proofErr w:type="spellStart"/>
      <w:proofErr w:type="gram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serialver</w:t>
      </w:r>
      <w:proofErr w:type="spellEnd"/>
      <w:proofErr w:type="gram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[-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classpath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 xml:space="preserve"> 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classpath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] [-show] [</w:t>
      </w:r>
      <w:proofErr w:type="spellStart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classname</w:t>
      </w:r>
      <w:proofErr w:type="spellEnd"/>
      <w:r w:rsidRPr="00747C78"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  <w:t>…]</w:t>
      </w:r>
    </w:p>
    <w:p w:rsidR="00747C78" w:rsidRPr="00747C78" w:rsidRDefault="00747C78" w:rsidP="00747C7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noProof/>
          <w:color w:val="000000"/>
          <w:sz w:val="20"/>
          <w:szCs w:val="20"/>
          <w:lang w:eastAsia="en-MY"/>
        </w:rPr>
        <w:drawing>
          <wp:inline distT="0" distB="0" distL="0" distR="0" wp14:anchorId="1A818D9C" wp14:editId="77226C8A">
            <wp:extent cx="9629775" cy="1152525"/>
            <wp:effectExtent l="0" t="0" r="9525" b="9525"/>
            <wp:docPr id="3" name="Picture 3" descr="http://contribute.geeksforgeeks.org/wp-content/uploads/serial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ntribute.geeksforgeeks.org/wp-content/uploads/serial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78" w:rsidRPr="00747C78" w:rsidRDefault="00747C78" w:rsidP="00747C7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MY"/>
        </w:rPr>
      </w:pPr>
      <w:r w:rsidRPr="00747C7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MY"/>
        </w:rPr>
        <w:t>Example 1:</w:t>
      </w: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47C78" w:rsidRPr="00747C78" w:rsidTr="00747C78">
        <w:tc>
          <w:tcPr>
            <w:tcW w:w="9356" w:type="dxa"/>
            <w:vAlign w:val="center"/>
            <w:hideMark/>
          </w:tcPr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Java code for serialization and deserialization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of a Java object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proofErr w:type="gramStart"/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import</w:t>
            </w:r>
            <w:proofErr w:type="gram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java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io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.*;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class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Demo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implements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java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io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Serializable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 xml:space="preserve">public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int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a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public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String b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</w:t>
            </w: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Default constructor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public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Demo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int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a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,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String b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this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a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a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this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b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b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class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Test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public static void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main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String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[]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args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Demo object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new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Demo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1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,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geeksforgeeks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String filename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file.ser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Serialization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try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//Saving of object in a file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FileOutputStream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file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new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FileOutputStream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filename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ObjectOutputStream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out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new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ObjectOutputStream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Method for serialization of object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writeObject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object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close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close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System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println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"Object has been serialized"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catch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IOException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ex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System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println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IOException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 xml:space="preserve"> is caught"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Demo object1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B06C58"/>
                <w:sz w:val="20"/>
                <w:szCs w:val="20"/>
                <w:lang w:eastAsia="en-MY"/>
              </w:rPr>
              <w:t>null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Deserialization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try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Reading the object from a file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FileInputStream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file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new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FileInputStream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filename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ObjectInputStream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in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new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ObjectInputStream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r w:rsidRPr="00747C78">
              <w:rPr>
                <w:rFonts w:ascii="Courier New" w:eastAsia="Times New Roman" w:hAnsi="Courier New" w:cs="Courier New"/>
                <w:color w:val="FF5050"/>
                <w:sz w:val="20"/>
                <w:szCs w:val="20"/>
                <w:lang w:eastAsia="en-MY"/>
              </w:rPr>
              <w:t>// Method for deserialization of object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object1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= (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Demo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in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readObject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in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close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file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close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System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println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 xml:space="preserve">"Object has been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deserialized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 xml:space="preserve"> "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System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println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"a = "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+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object1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a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System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println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"b = "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+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object1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b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catch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IOException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ex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System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println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IOException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 xml:space="preserve"> is caught"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80A030"/>
                <w:sz w:val="20"/>
                <w:szCs w:val="20"/>
                <w:lang w:eastAsia="en-MY"/>
              </w:rPr>
              <w:t>catch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ClassNotFoundException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ex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</w:t>
            </w:r>
            <w:bookmarkStart w:id="0" w:name="_GoBack"/>
            <w:bookmarkEnd w:id="0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{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    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System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>out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.</w:t>
            </w:r>
            <w:r w:rsidRPr="00747C78">
              <w:rPr>
                <w:rFonts w:ascii="Courier New" w:eastAsia="Times New Roman" w:hAnsi="Courier New" w:cs="Courier New"/>
                <w:color w:val="990000"/>
                <w:sz w:val="20"/>
                <w:szCs w:val="20"/>
                <w:lang w:eastAsia="en-MY"/>
              </w:rPr>
              <w:t>println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(</w:t>
            </w:r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"</w:t>
            </w:r>
            <w:proofErr w:type="spellStart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>ClassNotFoundException</w:t>
            </w:r>
            <w:proofErr w:type="spellEnd"/>
            <w:r w:rsidRPr="00747C78">
              <w:rPr>
                <w:rFonts w:ascii="Courier New" w:eastAsia="Times New Roman" w:hAnsi="Courier New" w:cs="Courier New"/>
                <w:color w:val="00884C"/>
                <w:sz w:val="20"/>
                <w:szCs w:val="20"/>
                <w:lang w:eastAsia="en-MY"/>
              </w:rPr>
              <w:t xml:space="preserve"> is caught"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);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   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</w:pP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MY"/>
              </w:rPr>
              <w:t xml:space="preserve">    </w:t>
            </w: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hd w:val="clear" w:color="auto" w:fill="FFF4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</w:pPr>
            <w:r w:rsidRPr="00747C78">
              <w:rPr>
                <w:rFonts w:ascii="Courier New" w:eastAsia="Times New Roman" w:hAnsi="Courier New" w:cs="Courier New"/>
                <w:color w:val="513D2B"/>
                <w:sz w:val="20"/>
                <w:szCs w:val="20"/>
                <w:lang w:eastAsia="en-MY"/>
              </w:rPr>
              <w:t>}</w:t>
            </w:r>
          </w:p>
          <w:p w:rsidR="00747C78" w:rsidRPr="00747C78" w:rsidRDefault="00747C78" w:rsidP="0074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747C78" w:rsidRDefault="00747C78"/>
    <w:sectPr w:rsidR="0074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EAA"/>
    <w:multiLevelType w:val="hybridMultilevel"/>
    <w:tmpl w:val="09C2A1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B6C62"/>
    <w:multiLevelType w:val="hybridMultilevel"/>
    <w:tmpl w:val="6A9C56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78"/>
    <w:rsid w:val="001620F3"/>
    <w:rsid w:val="0074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C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C78"/>
    <w:rPr>
      <w:rFonts w:ascii="Courier New" w:eastAsia="Times New Roman" w:hAnsi="Courier New" w:cs="Courier New"/>
      <w:sz w:val="20"/>
      <w:szCs w:val="20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C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C78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3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wp-content/uploads/gq/2016/01/serialize-deserialize-java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Trek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2017-11-16T06:45:00Z</dcterms:created>
  <dcterms:modified xsi:type="dcterms:W3CDTF">2017-11-16T06:57:00Z</dcterms:modified>
</cp:coreProperties>
</file>