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2CA" w:rsidRDefault="00B974F1">
      <w:pPr>
        <w:tabs>
          <w:tab w:val="center" w:pos="4252"/>
          <w:tab w:val="right" w:pos="8504"/>
        </w:tabs>
        <w:spacing w:after="0" w:line="240" w:lineRule="auto"/>
        <w:jc w:val="center"/>
        <w:rPr>
          <w:b/>
          <w:color w:val="000000"/>
          <w:sz w:val="24"/>
          <w:szCs w:val="24"/>
        </w:rPr>
      </w:pPr>
      <w:r>
        <w:rPr>
          <w:b/>
          <w:sz w:val="24"/>
          <w:szCs w:val="24"/>
        </w:rPr>
        <w:t>GESTIÓN DE FORMACIÓN PROFESIONAL INTEGRAL</w:t>
      </w:r>
    </w:p>
    <w:p w:rsidR="004952CA" w:rsidRDefault="00B974F1">
      <w:pPr>
        <w:spacing w:after="0" w:line="240" w:lineRule="auto"/>
        <w:jc w:val="center"/>
        <w:rPr>
          <w:b/>
          <w:color w:val="000000"/>
          <w:sz w:val="24"/>
          <w:szCs w:val="24"/>
        </w:rPr>
      </w:pPr>
      <w:r>
        <w:rPr>
          <w:b/>
          <w:color w:val="000000"/>
          <w:sz w:val="24"/>
          <w:szCs w:val="24"/>
        </w:rPr>
        <w:t>PROCEDIMIENTO DESARROLLO CURRICULAR</w:t>
      </w:r>
    </w:p>
    <w:p w:rsidR="004952CA" w:rsidRDefault="00B974F1">
      <w:pPr>
        <w:jc w:val="both"/>
        <w:rPr>
          <w:b/>
        </w:rPr>
      </w:pPr>
      <w:r>
        <w:rPr>
          <w:b/>
          <w:sz w:val="24"/>
          <w:szCs w:val="24"/>
        </w:rPr>
        <w:t xml:space="preserve">                                                              GUÍA DE APRENDIZAJE</w:t>
      </w:r>
    </w:p>
    <w:p w:rsidR="004952CA" w:rsidRDefault="00B974F1">
      <w:pPr>
        <w:numPr>
          <w:ilvl w:val="0"/>
          <w:numId w:val="6"/>
        </w:numPr>
        <w:pBdr>
          <w:top w:val="nil"/>
          <w:left w:val="nil"/>
          <w:bottom w:val="nil"/>
          <w:right w:val="nil"/>
          <w:between w:val="nil"/>
        </w:pBdr>
        <w:spacing w:after="0"/>
        <w:ind w:left="360"/>
        <w:jc w:val="both"/>
        <w:rPr>
          <w:b/>
          <w:color w:val="000000"/>
        </w:rPr>
      </w:pPr>
      <w:r>
        <w:rPr>
          <w:b/>
          <w:color w:val="000000"/>
        </w:rPr>
        <w:t>IDENTIFICACIÓN DE LA GUIA DE APRENDIZAJE  “inducción de aprendices SENA a formación titulada presencial”</w:t>
      </w:r>
    </w:p>
    <w:p w:rsidR="004952CA" w:rsidRDefault="004952CA">
      <w:pPr>
        <w:pBdr>
          <w:top w:val="nil"/>
          <w:left w:val="nil"/>
          <w:bottom w:val="nil"/>
          <w:right w:val="nil"/>
          <w:between w:val="nil"/>
        </w:pBdr>
        <w:spacing w:after="0"/>
        <w:ind w:left="360"/>
        <w:jc w:val="both"/>
        <w:rPr>
          <w:b/>
          <w:color w:val="000000"/>
        </w:rPr>
      </w:pPr>
    </w:p>
    <w:p w:rsidR="004952CA" w:rsidRDefault="00B974F1">
      <w:pPr>
        <w:numPr>
          <w:ilvl w:val="0"/>
          <w:numId w:val="12"/>
        </w:numPr>
        <w:pBdr>
          <w:top w:val="nil"/>
          <w:left w:val="nil"/>
          <w:bottom w:val="nil"/>
          <w:right w:val="nil"/>
          <w:between w:val="nil"/>
        </w:pBdr>
        <w:spacing w:after="0"/>
        <w:jc w:val="both"/>
        <w:rPr>
          <w:color w:val="000000"/>
        </w:rPr>
      </w:pPr>
      <w:r>
        <w:rPr>
          <w:color w:val="000000"/>
        </w:rPr>
        <w:t>Denominación del Programa de Formación: Gestión Integrada de la calidad, medio ambiente, seguridad y salud ocupacional</w:t>
      </w:r>
    </w:p>
    <w:p w:rsidR="004952CA" w:rsidRDefault="00B974F1">
      <w:pPr>
        <w:numPr>
          <w:ilvl w:val="0"/>
          <w:numId w:val="12"/>
        </w:numPr>
        <w:pBdr>
          <w:top w:val="nil"/>
          <w:left w:val="nil"/>
          <w:bottom w:val="nil"/>
          <w:right w:val="nil"/>
          <w:between w:val="nil"/>
        </w:pBdr>
        <w:spacing w:after="0"/>
        <w:jc w:val="both"/>
        <w:rPr>
          <w:color w:val="000000"/>
        </w:rPr>
      </w:pPr>
      <w:r>
        <w:rPr>
          <w:color w:val="000000"/>
        </w:rPr>
        <w:t>Código del Programa de Formació</w:t>
      </w:r>
      <w:r>
        <w:rPr>
          <w:color w:val="000000"/>
        </w:rPr>
        <w:t>n: 122128</w:t>
      </w:r>
    </w:p>
    <w:p w:rsidR="004952CA" w:rsidRDefault="00B974F1">
      <w:pPr>
        <w:numPr>
          <w:ilvl w:val="0"/>
          <w:numId w:val="12"/>
        </w:numPr>
        <w:pBdr>
          <w:top w:val="nil"/>
          <w:left w:val="nil"/>
          <w:bottom w:val="nil"/>
          <w:right w:val="nil"/>
          <w:between w:val="nil"/>
        </w:pBdr>
        <w:spacing w:after="0"/>
        <w:jc w:val="both"/>
        <w:rPr>
          <w:color w:val="000000"/>
        </w:rPr>
      </w:pPr>
      <w:r>
        <w:rPr>
          <w:color w:val="000000"/>
        </w:rPr>
        <w:t>Nombre del Proyecto : Diseño de un sistema de gestión de forma individual o integrada en empresas de diferentes sectores de la ciudad de Ibagué, aplicando la NTC ISO 9001:2015, NTC ISO 14001:2015, NTC ISO 45001:2018 y decreto 1072:2015.</w:t>
      </w:r>
    </w:p>
    <w:p w:rsidR="004952CA" w:rsidRDefault="00B974F1">
      <w:pPr>
        <w:numPr>
          <w:ilvl w:val="0"/>
          <w:numId w:val="12"/>
        </w:numPr>
        <w:pBdr>
          <w:top w:val="nil"/>
          <w:left w:val="nil"/>
          <w:bottom w:val="nil"/>
          <w:right w:val="nil"/>
          <w:between w:val="nil"/>
        </w:pBdr>
        <w:spacing w:after="0"/>
        <w:jc w:val="both"/>
        <w:rPr>
          <w:color w:val="000000"/>
        </w:rPr>
      </w:pPr>
      <w:r>
        <w:rPr>
          <w:color w:val="000000"/>
        </w:rPr>
        <w:t>Fase del Proyecto : Análisis</w:t>
      </w:r>
    </w:p>
    <w:p w:rsidR="004952CA" w:rsidRDefault="00B974F1">
      <w:pPr>
        <w:numPr>
          <w:ilvl w:val="0"/>
          <w:numId w:val="12"/>
        </w:numPr>
        <w:pBdr>
          <w:top w:val="nil"/>
          <w:left w:val="nil"/>
          <w:bottom w:val="nil"/>
          <w:right w:val="nil"/>
          <w:between w:val="nil"/>
        </w:pBdr>
        <w:spacing w:after="0"/>
        <w:jc w:val="both"/>
        <w:rPr>
          <w:color w:val="000000"/>
        </w:rPr>
      </w:pPr>
      <w:r>
        <w:rPr>
          <w:color w:val="000000"/>
        </w:rPr>
        <w:t>Actividad de Proyecto: Contextualizar la política institucional en los diferentes momentos del proceso de aprendizaje con base en la formación profesional integral.</w:t>
      </w:r>
    </w:p>
    <w:p w:rsidR="004952CA" w:rsidRDefault="00B974F1">
      <w:pPr>
        <w:numPr>
          <w:ilvl w:val="0"/>
          <w:numId w:val="12"/>
        </w:numPr>
        <w:pBdr>
          <w:top w:val="nil"/>
          <w:left w:val="nil"/>
          <w:bottom w:val="nil"/>
          <w:right w:val="nil"/>
          <w:between w:val="nil"/>
        </w:pBdr>
        <w:spacing w:after="0"/>
        <w:jc w:val="both"/>
        <w:rPr>
          <w:color w:val="000000"/>
        </w:rPr>
      </w:pPr>
      <w:r>
        <w:rPr>
          <w:color w:val="000000"/>
        </w:rPr>
        <w:t xml:space="preserve">Competencia: 240201500 Promover la interacción idónea consigo </w:t>
      </w:r>
      <w:r>
        <w:rPr>
          <w:color w:val="000000"/>
        </w:rPr>
        <w:t>mismo, con los demás y con la naturaleza en los contextos laboral y social</w:t>
      </w:r>
    </w:p>
    <w:p w:rsidR="004952CA" w:rsidRDefault="00B974F1">
      <w:pPr>
        <w:numPr>
          <w:ilvl w:val="0"/>
          <w:numId w:val="12"/>
        </w:numPr>
        <w:pBdr>
          <w:top w:val="nil"/>
          <w:left w:val="nil"/>
          <w:bottom w:val="nil"/>
          <w:right w:val="nil"/>
          <w:between w:val="nil"/>
        </w:pBdr>
        <w:spacing w:after="0"/>
        <w:jc w:val="both"/>
        <w:rPr>
          <w:color w:val="000000"/>
        </w:rPr>
      </w:pPr>
      <w:r>
        <w:rPr>
          <w:color w:val="000000"/>
        </w:rPr>
        <w:t>Resultados de Aprendizaje Alcanzar:</w:t>
      </w:r>
    </w:p>
    <w:p w:rsidR="004952CA" w:rsidRDefault="004952CA">
      <w:pPr>
        <w:pBdr>
          <w:top w:val="nil"/>
          <w:left w:val="nil"/>
          <w:bottom w:val="nil"/>
          <w:right w:val="nil"/>
          <w:between w:val="nil"/>
        </w:pBdr>
        <w:spacing w:after="0"/>
        <w:ind w:left="720"/>
        <w:jc w:val="both"/>
        <w:rPr>
          <w:color w:val="000000"/>
        </w:rPr>
      </w:pPr>
    </w:p>
    <w:p w:rsidR="004952CA" w:rsidRDefault="00B974F1">
      <w:pPr>
        <w:numPr>
          <w:ilvl w:val="0"/>
          <w:numId w:val="1"/>
        </w:numPr>
        <w:pBdr>
          <w:top w:val="nil"/>
          <w:left w:val="nil"/>
          <w:bottom w:val="nil"/>
          <w:right w:val="nil"/>
          <w:between w:val="nil"/>
        </w:pBdr>
        <w:spacing w:after="0" w:line="240" w:lineRule="auto"/>
        <w:jc w:val="both"/>
        <w:rPr>
          <w:color w:val="000000"/>
        </w:rPr>
      </w:pPr>
      <w:r>
        <w:rPr>
          <w:color w:val="000000"/>
        </w:rPr>
        <w:t>Reconocer el rol de los participantes en el proceso formativo, el papel de los ambientes de aprendizaje y la metodología de la Formación Profesi</w:t>
      </w:r>
      <w:r>
        <w:rPr>
          <w:color w:val="000000"/>
        </w:rPr>
        <w:t>onal Integral de acuerdo con la dinámica organizacional.</w:t>
      </w:r>
    </w:p>
    <w:p w:rsidR="004952CA" w:rsidRDefault="00B974F1">
      <w:pPr>
        <w:numPr>
          <w:ilvl w:val="0"/>
          <w:numId w:val="1"/>
        </w:numPr>
        <w:pBdr>
          <w:top w:val="nil"/>
          <w:left w:val="nil"/>
          <w:bottom w:val="nil"/>
          <w:right w:val="nil"/>
          <w:between w:val="nil"/>
        </w:pBdr>
        <w:spacing w:after="0" w:line="240" w:lineRule="auto"/>
        <w:jc w:val="both"/>
        <w:rPr>
          <w:color w:val="000000"/>
        </w:rPr>
      </w:pPr>
      <w:r>
        <w:rPr>
          <w:color w:val="000000"/>
        </w:rPr>
        <w:t>Gestionar la información de acuerdo con los procedimientos establecidos y con las tecnologías de la información y la comunicación disponibles.</w:t>
      </w:r>
    </w:p>
    <w:p w:rsidR="004952CA" w:rsidRDefault="00B974F1">
      <w:pPr>
        <w:numPr>
          <w:ilvl w:val="0"/>
          <w:numId w:val="1"/>
        </w:numPr>
        <w:pBdr>
          <w:top w:val="nil"/>
          <w:left w:val="nil"/>
          <w:bottom w:val="nil"/>
          <w:right w:val="nil"/>
          <w:between w:val="nil"/>
        </w:pBdr>
        <w:spacing w:after="0" w:line="240" w:lineRule="auto"/>
        <w:jc w:val="both"/>
        <w:rPr>
          <w:rFonts w:ascii="Arial" w:eastAsia="Arial" w:hAnsi="Arial" w:cs="Arial"/>
          <w:color w:val="000000"/>
        </w:rPr>
      </w:pPr>
      <w:r>
        <w:rPr>
          <w:color w:val="000000"/>
        </w:rPr>
        <w:t>Identificar las oportunidades que el SENA en el marco de</w:t>
      </w:r>
      <w:r>
        <w:rPr>
          <w:color w:val="000000"/>
        </w:rPr>
        <w:t xml:space="preserve"> la formación profesional integral de acuerdo con el contexto nacional e internacional.</w:t>
      </w:r>
    </w:p>
    <w:p w:rsidR="004952CA" w:rsidRDefault="00B974F1">
      <w:pPr>
        <w:numPr>
          <w:ilvl w:val="0"/>
          <w:numId w:val="1"/>
        </w:numPr>
        <w:pBdr>
          <w:top w:val="nil"/>
          <w:left w:val="nil"/>
          <w:bottom w:val="nil"/>
          <w:right w:val="nil"/>
          <w:between w:val="nil"/>
        </w:pBdr>
        <w:spacing w:after="0" w:line="240" w:lineRule="auto"/>
        <w:jc w:val="both"/>
        <w:rPr>
          <w:color w:val="000000"/>
        </w:rPr>
      </w:pPr>
      <w:r>
        <w:rPr>
          <w:color w:val="000000"/>
        </w:rPr>
        <w:t>Asumir los deberes y derechos con base en las leyes y la normativa institucional en el marco de su proyecto de vida.</w:t>
      </w:r>
    </w:p>
    <w:p w:rsidR="004952CA" w:rsidRDefault="00B974F1">
      <w:pPr>
        <w:numPr>
          <w:ilvl w:val="0"/>
          <w:numId w:val="1"/>
        </w:numPr>
        <w:pBdr>
          <w:top w:val="nil"/>
          <w:left w:val="nil"/>
          <w:bottom w:val="nil"/>
          <w:right w:val="nil"/>
          <w:between w:val="nil"/>
        </w:pBdr>
        <w:spacing w:after="0" w:line="240" w:lineRule="auto"/>
        <w:jc w:val="both"/>
        <w:rPr>
          <w:color w:val="000000"/>
        </w:rPr>
      </w:pPr>
      <w:r>
        <w:rPr>
          <w:color w:val="000000"/>
        </w:rPr>
        <w:t>Concertar alternativas y acciones de formación para el desarrollo de las competencias del programa de formación, con base en la política institucional.</w:t>
      </w:r>
    </w:p>
    <w:p w:rsidR="004952CA" w:rsidRDefault="004952CA">
      <w:pPr>
        <w:pBdr>
          <w:top w:val="nil"/>
          <w:left w:val="nil"/>
          <w:bottom w:val="nil"/>
          <w:right w:val="nil"/>
          <w:between w:val="nil"/>
        </w:pBdr>
        <w:spacing w:after="0" w:line="240" w:lineRule="auto"/>
        <w:ind w:left="1080"/>
        <w:jc w:val="both"/>
        <w:rPr>
          <w:color w:val="000000"/>
        </w:rPr>
      </w:pPr>
    </w:p>
    <w:p w:rsidR="004952CA" w:rsidRDefault="00B974F1">
      <w:pPr>
        <w:numPr>
          <w:ilvl w:val="0"/>
          <w:numId w:val="14"/>
        </w:numPr>
        <w:pBdr>
          <w:top w:val="nil"/>
          <w:left w:val="nil"/>
          <w:bottom w:val="nil"/>
          <w:right w:val="nil"/>
          <w:between w:val="nil"/>
        </w:pBdr>
        <w:spacing w:after="0" w:line="240" w:lineRule="auto"/>
        <w:ind w:left="709"/>
        <w:jc w:val="both"/>
        <w:rPr>
          <w:color w:val="000000"/>
        </w:rPr>
      </w:pPr>
      <w:r>
        <w:rPr>
          <w:color w:val="000000"/>
        </w:rPr>
        <w:t>Actividad de Aprendizaje: Apropiar Modelo Pedagógico y políticas institucionales en el proceso de induc</w:t>
      </w:r>
      <w:r>
        <w:rPr>
          <w:color w:val="000000"/>
        </w:rPr>
        <w:t xml:space="preserve">ción en la formación profesional integral. </w:t>
      </w:r>
    </w:p>
    <w:p w:rsidR="004952CA" w:rsidRDefault="004952CA">
      <w:pPr>
        <w:pBdr>
          <w:top w:val="nil"/>
          <w:left w:val="nil"/>
          <w:bottom w:val="nil"/>
          <w:right w:val="nil"/>
          <w:between w:val="nil"/>
        </w:pBdr>
        <w:spacing w:after="0"/>
        <w:ind w:left="720"/>
        <w:jc w:val="both"/>
        <w:rPr>
          <w:color w:val="000000"/>
        </w:rPr>
      </w:pPr>
    </w:p>
    <w:p w:rsidR="004952CA" w:rsidRDefault="00B974F1">
      <w:pPr>
        <w:numPr>
          <w:ilvl w:val="0"/>
          <w:numId w:val="12"/>
        </w:numPr>
        <w:pBdr>
          <w:top w:val="nil"/>
          <w:left w:val="nil"/>
          <w:bottom w:val="nil"/>
          <w:right w:val="nil"/>
          <w:between w:val="nil"/>
        </w:pBdr>
        <w:spacing w:after="0"/>
        <w:jc w:val="both"/>
        <w:rPr>
          <w:color w:val="000000"/>
        </w:rPr>
      </w:pPr>
      <w:r>
        <w:rPr>
          <w:color w:val="000000"/>
        </w:rPr>
        <w:t>Duración de la Guía:</w:t>
      </w:r>
    </w:p>
    <w:p w:rsidR="004952CA" w:rsidRDefault="00B974F1">
      <w:pPr>
        <w:pBdr>
          <w:top w:val="nil"/>
          <w:left w:val="nil"/>
          <w:bottom w:val="nil"/>
          <w:right w:val="nil"/>
          <w:between w:val="nil"/>
        </w:pBdr>
        <w:spacing w:after="0"/>
        <w:ind w:left="720"/>
        <w:jc w:val="both"/>
        <w:rPr>
          <w:color w:val="000000"/>
        </w:rPr>
      </w:pPr>
      <w:r>
        <w:rPr>
          <w:color w:val="000000"/>
        </w:rPr>
        <w:t>48   Horas</w:t>
      </w:r>
    </w:p>
    <w:p w:rsidR="004952CA" w:rsidRDefault="004952CA">
      <w:pPr>
        <w:pBdr>
          <w:top w:val="nil"/>
          <w:left w:val="nil"/>
          <w:bottom w:val="nil"/>
          <w:right w:val="nil"/>
          <w:between w:val="nil"/>
        </w:pBdr>
        <w:spacing w:after="0"/>
        <w:ind w:left="720"/>
        <w:jc w:val="both"/>
        <w:rPr>
          <w:color w:val="000000"/>
        </w:rPr>
      </w:pPr>
    </w:p>
    <w:p w:rsidR="004952CA" w:rsidRDefault="004952CA">
      <w:pPr>
        <w:pBdr>
          <w:top w:val="nil"/>
          <w:left w:val="nil"/>
          <w:bottom w:val="nil"/>
          <w:right w:val="nil"/>
          <w:between w:val="nil"/>
        </w:pBdr>
        <w:spacing w:after="0"/>
        <w:ind w:left="720"/>
        <w:jc w:val="both"/>
        <w:rPr>
          <w:color w:val="000000"/>
        </w:rPr>
      </w:pPr>
    </w:p>
    <w:p w:rsidR="004952CA" w:rsidRDefault="004952CA">
      <w:pPr>
        <w:pBdr>
          <w:top w:val="nil"/>
          <w:left w:val="nil"/>
          <w:bottom w:val="nil"/>
          <w:right w:val="nil"/>
          <w:between w:val="nil"/>
        </w:pBdr>
        <w:spacing w:after="0"/>
        <w:ind w:left="720"/>
        <w:jc w:val="both"/>
        <w:rPr>
          <w:color w:val="000000"/>
        </w:rPr>
      </w:pPr>
    </w:p>
    <w:p w:rsidR="004952CA" w:rsidRDefault="004952CA">
      <w:pPr>
        <w:pBdr>
          <w:top w:val="nil"/>
          <w:left w:val="nil"/>
          <w:bottom w:val="nil"/>
          <w:right w:val="nil"/>
          <w:between w:val="nil"/>
        </w:pBdr>
        <w:spacing w:after="0"/>
        <w:ind w:left="720"/>
        <w:jc w:val="both"/>
        <w:rPr>
          <w:color w:val="000000"/>
        </w:rPr>
      </w:pPr>
    </w:p>
    <w:p w:rsidR="004952CA" w:rsidRDefault="004952CA">
      <w:pPr>
        <w:pBdr>
          <w:top w:val="nil"/>
          <w:left w:val="nil"/>
          <w:bottom w:val="nil"/>
          <w:right w:val="nil"/>
          <w:between w:val="nil"/>
        </w:pBdr>
        <w:ind w:left="720"/>
        <w:jc w:val="both"/>
        <w:rPr>
          <w:color w:val="000000"/>
        </w:rPr>
      </w:pPr>
    </w:p>
    <w:p w:rsidR="004952CA" w:rsidRDefault="00B974F1">
      <w:pPr>
        <w:tabs>
          <w:tab w:val="left" w:pos="4320"/>
          <w:tab w:val="left" w:pos="4485"/>
          <w:tab w:val="left" w:pos="5445"/>
        </w:tabs>
        <w:jc w:val="both"/>
        <w:rPr>
          <w:b/>
        </w:rPr>
      </w:pPr>
      <w:r>
        <w:rPr>
          <w:b/>
        </w:rPr>
        <w:lastRenderedPageBreak/>
        <w:t>2. PRESENTACIÓN</w:t>
      </w:r>
    </w:p>
    <w:p w:rsidR="004952CA" w:rsidRDefault="00B974F1">
      <w:pPr>
        <w:ind w:left="100"/>
      </w:pPr>
      <w:r>
        <w:t>Apreciado aprendiz.</w:t>
      </w:r>
    </w:p>
    <w:p w:rsidR="004952CA" w:rsidRDefault="00B974F1">
      <w:r>
        <w:t>El SENA es el Servicio Nacional de Aprendizaje de Colombia, institución líder de la formación profesional,  brinda las oportunidades para que sus aprendices logren un perfil profesional al finalizar un proceso formativo que les permita vincularse al trabaj</w:t>
      </w:r>
      <w:r>
        <w:t>o productivo como agentes activos y emprendedores.</w:t>
      </w:r>
    </w:p>
    <w:p w:rsidR="004952CA" w:rsidRDefault="00B974F1">
      <w:pPr>
        <w:jc w:val="both"/>
      </w:pPr>
      <w:r>
        <w:t>Para la formación de  trabajadores colombianos, se ha estructurado un modelo  que promueve el desarrollo de competencias para  interactuar consigo mismo, con el otro y con la naturaleza, al mismo tiempo qu</w:t>
      </w:r>
      <w:r>
        <w:t>e se logran las competencias  técnicas y tecnológicas propias de ocupaciones y oficios.</w:t>
      </w:r>
    </w:p>
    <w:p w:rsidR="004952CA" w:rsidRDefault="00B974F1">
      <w:pPr>
        <w:ind w:left="100"/>
        <w:jc w:val="both"/>
      </w:pPr>
      <w:r>
        <w:t xml:space="preserve">Para el manejo eficiente  por parte de los aprendices, instructores y áreas de la gestión educativa,  el aplicativo   “Sofía Plus”  permite la  gestión y control de la </w:t>
      </w:r>
      <w:r>
        <w:t xml:space="preserve">información desde el momento que el aspirante se inscribe, durante la formación, la certificación  y el relacionamiento con los egresados. </w:t>
      </w:r>
    </w:p>
    <w:p w:rsidR="004952CA" w:rsidRDefault="00B974F1">
      <w:pPr>
        <w:tabs>
          <w:tab w:val="left" w:pos="4320"/>
          <w:tab w:val="left" w:pos="4485"/>
          <w:tab w:val="left" w:pos="5445"/>
        </w:tabs>
        <w:jc w:val="both"/>
        <w:rPr>
          <w:b/>
        </w:rPr>
      </w:pPr>
      <w:r>
        <w:rPr>
          <w:b/>
        </w:rPr>
        <w:t>3.  FORMULACION DE LAS ACTIVIDADES DE APRENDIZAJE.</w:t>
      </w:r>
    </w:p>
    <w:p w:rsidR="004952CA" w:rsidRDefault="00B974F1">
      <w:pPr>
        <w:numPr>
          <w:ilvl w:val="0"/>
          <w:numId w:val="13"/>
        </w:numPr>
        <w:pBdr>
          <w:top w:val="nil"/>
          <w:left w:val="nil"/>
          <w:bottom w:val="nil"/>
          <w:right w:val="nil"/>
          <w:between w:val="nil"/>
        </w:pBdr>
        <w:tabs>
          <w:tab w:val="left" w:pos="4320"/>
          <w:tab w:val="left" w:pos="4485"/>
          <w:tab w:val="left" w:pos="5445"/>
        </w:tabs>
        <w:spacing w:after="0"/>
        <w:jc w:val="both"/>
        <w:rPr>
          <w:b/>
          <w:color w:val="000000"/>
        </w:rPr>
      </w:pPr>
      <w:r>
        <w:rPr>
          <w:b/>
          <w:color w:val="000000"/>
        </w:rPr>
        <w:t>Ambiente Requerido:</w:t>
      </w:r>
    </w:p>
    <w:p w:rsidR="004952CA" w:rsidRDefault="00B974F1">
      <w:pPr>
        <w:pBdr>
          <w:top w:val="nil"/>
          <w:left w:val="nil"/>
          <w:bottom w:val="nil"/>
          <w:right w:val="nil"/>
          <w:between w:val="nil"/>
        </w:pBdr>
        <w:tabs>
          <w:tab w:val="left" w:pos="4320"/>
          <w:tab w:val="left" w:pos="4485"/>
          <w:tab w:val="left" w:pos="5445"/>
        </w:tabs>
        <w:spacing w:after="0"/>
        <w:ind w:left="720"/>
        <w:jc w:val="both"/>
        <w:rPr>
          <w:color w:val="000000"/>
        </w:rPr>
      </w:pPr>
      <w:r>
        <w:rPr>
          <w:color w:val="000000"/>
        </w:rPr>
        <w:t>Auditorios para actos protocolarios generales</w:t>
      </w:r>
      <w:r>
        <w:rPr>
          <w:color w:val="000000"/>
        </w:rPr>
        <w:t>.   Ambientes de aprendizaje para el desarrollo de la guía de aprendizaje.</w:t>
      </w:r>
    </w:p>
    <w:p w:rsidR="004952CA" w:rsidRDefault="004952CA">
      <w:pPr>
        <w:pBdr>
          <w:top w:val="nil"/>
          <w:left w:val="nil"/>
          <w:bottom w:val="nil"/>
          <w:right w:val="nil"/>
          <w:between w:val="nil"/>
        </w:pBdr>
        <w:tabs>
          <w:tab w:val="left" w:pos="4320"/>
          <w:tab w:val="left" w:pos="4485"/>
          <w:tab w:val="left" w:pos="5445"/>
        </w:tabs>
        <w:spacing w:after="0"/>
        <w:ind w:left="720"/>
        <w:jc w:val="both"/>
        <w:rPr>
          <w:color w:val="000000"/>
        </w:rPr>
      </w:pPr>
    </w:p>
    <w:p w:rsidR="004952CA" w:rsidRDefault="00B974F1">
      <w:pPr>
        <w:numPr>
          <w:ilvl w:val="0"/>
          <w:numId w:val="13"/>
        </w:numPr>
        <w:pBdr>
          <w:top w:val="nil"/>
          <w:left w:val="nil"/>
          <w:bottom w:val="nil"/>
          <w:right w:val="nil"/>
          <w:between w:val="nil"/>
        </w:pBdr>
        <w:tabs>
          <w:tab w:val="left" w:pos="4320"/>
          <w:tab w:val="left" w:pos="4485"/>
          <w:tab w:val="left" w:pos="5445"/>
        </w:tabs>
        <w:spacing w:after="0"/>
        <w:jc w:val="both"/>
        <w:rPr>
          <w:b/>
          <w:color w:val="000000"/>
        </w:rPr>
      </w:pPr>
      <w:r>
        <w:rPr>
          <w:b/>
          <w:color w:val="000000"/>
        </w:rPr>
        <w:t>Materiales:</w:t>
      </w:r>
    </w:p>
    <w:p w:rsidR="004952CA" w:rsidRDefault="00B974F1">
      <w:pPr>
        <w:pBdr>
          <w:top w:val="nil"/>
          <w:left w:val="nil"/>
          <w:bottom w:val="nil"/>
          <w:right w:val="nil"/>
          <w:between w:val="nil"/>
        </w:pBdr>
        <w:tabs>
          <w:tab w:val="left" w:pos="4320"/>
          <w:tab w:val="left" w:pos="4485"/>
          <w:tab w:val="left" w:pos="5445"/>
        </w:tabs>
        <w:spacing w:after="0"/>
        <w:ind w:left="720"/>
        <w:jc w:val="both"/>
        <w:rPr>
          <w:color w:val="000000"/>
        </w:rPr>
      </w:pPr>
      <w:r>
        <w:rPr>
          <w:color w:val="000000"/>
        </w:rPr>
        <w:t>Los requeridos para desarrollar las actividades planteadas en cada uno de los ambientes de aprendizaje para lograr los resultados de aprendizaje y construcción del port</w:t>
      </w:r>
      <w:r>
        <w:rPr>
          <w:color w:val="000000"/>
        </w:rPr>
        <w:t>afolio.</w:t>
      </w:r>
    </w:p>
    <w:p w:rsidR="004952CA" w:rsidRDefault="004952CA">
      <w:pPr>
        <w:pBdr>
          <w:top w:val="nil"/>
          <w:left w:val="nil"/>
          <w:bottom w:val="nil"/>
          <w:right w:val="nil"/>
          <w:between w:val="nil"/>
        </w:pBdr>
        <w:tabs>
          <w:tab w:val="left" w:pos="4320"/>
          <w:tab w:val="left" w:pos="4485"/>
          <w:tab w:val="left" w:pos="5445"/>
        </w:tabs>
        <w:ind w:left="720"/>
        <w:jc w:val="both"/>
        <w:rPr>
          <w:color w:val="000000"/>
        </w:rPr>
      </w:pPr>
    </w:p>
    <w:p w:rsidR="004952CA" w:rsidRDefault="00B974F1">
      <w:pPr>
        <w:ind w:left="100"/>
        <w:jc w:val="both"/>
        <w:rPr>
          <w:b/>
        </w:rPr>
      </w:pPr>
      <w:r>
        <w:rPr>
          <w:b/>
        </w:rPr>
        <w:t>a.</w:t>
      </w:r>
      <w:r>
        <w:t xml:space="preserve">  </w:t>
      </w:r>
      <w:r>
        <w:rPr>
          <w:b/>
        </w:rPr>
        <w:t>Situación a resolver durante la inducción  “planteamiento del problema”.</w:t>
      </w:r>
    </w:p>
    <w:p w:rsidR="004952CA" w:rsidRDefault="00B974F1">
      <w:pPr>
        <w:ind w:left="100"/>
        <w:jc w:val="both"/>
      </w:pPr>
      <w:r>
        <w:t>En la semana de inducción es indispensable que conozca todas las oportunidades que el servicio de aprendizaje SENA le ofrece a usted como aprendiz para el desarrollo de habilidades y aprehensión del conocimiento. Por consiguiente estará desarrollando diver</w:t>
      </w:r>
      <w:r>
        <w:t xml:space="preserve">sas actividades que serán indispensables en este proceso. De acuerdo a lo anterior </w:t>
      </w:r>
      <w:r>
        <w:t>argumenta</w:t>
      </w:r>
      <w:r>
        <w:t xml:space="preserve"> frente a cada ítem la importancia del aspecto en el proceso de identificación de la institución: </w:t>
      </w:r>
    </w:p>
    <w:p w:rsidR="004952CA" w:rsidRDefault="004952CA">
      <w:pPr>
        <w:ind w:left="100"/>
        <w:jc w:val="both"/>
      </w:pPr>
    </w:p>
    <w:p w:rsidR="004952CA" w:rsidRDefault="004952CA">
      <w:pPr>
        <w:ind w:left="100"/>
        <w:jc w:val="both"/>
      </w:pPr>
    </w:p>
    <w:p w:rsidR="004952CA" w:rsidRDefault="004952CA">
      <w:pPr>
        <w:ind w:left="100"/>
        <w:jc w:val="both"/>
      </w:pPr>
    </w:p>
    <w:p w:rsidR="004952CA" w:rsidRDefault="004952CA">
      <w:pPr>
        <w:ind w:left="100"/>
        <w:jc w:val="both"/>
      </w:pPr>
    </w:p>
    <w:p w:rsidR="004952CA" w:rsidRDefault="004952CA">
      <w:pPr>
        <w:ind w:left="100"/>
        <w:jc w:val="both"/>
        <w:rPr>
          <w:b/>
        </w:rPr>
      </w:pPr>
    </w:p>
    <w:p w:rsidR="004952CA" w:rsidRDefault="00B974F1">
      <w:pPr>
        <w:numPr>
          <w:ilvl w:val="0"/>
          <w:numId w:val="2"/>
        </w:numPr>
        <w:pBdr>
          <w:top w:val="nil"/>
          <w:left w:val="nil"/>
          <w:bottom w:val="nil"/>
          <w:right w:val="nil"/>
          <w:between w:val="nil"/>
        </w:pBdr>
        <w:tabs>
          <w:tab w:val="left" w:pos="426"/>
          <w:tab w:val="left" w:pos="709"/>
        </w:tabs>
        <w:ind w:left="567" w:hanging="283"/>
        <w:jc w:val="both"/>
        <w:rPr>
          <w:color w:val="000000"/>
          <w:highlight w:val="yellow"/>
        </w:rPr>
      </w:pPr>
      <w:r>
        <w:rPr>
          <w:color w:val="000000"/>
          <w:highlight w:val="yellow"/>
        </w:rPr>
        <w:t>Ubicación del Centro de industria y Construcción</w:t>
      </w:r>
    </w:p>
    <w:p w:rsidR="004952CA" w:rsidRDefault="00B974F1">
      <w:pPr>
        <w:tabs>
          <w:tab w:val="left" w:pos="426"/>
          <w:tab w:val="left" w:pos="709"/>
        </w:tabs>
        <w:ind w:left="284"/>
        <w:jc w:val="both"/>
        <w:rPr>
          <w:rFonts w:ascii="Verdana" w:eastAsia="Verdana" w:hAnsi="Verdana" w:cs="Verdana"/>
          <w:sz w:val="20"/>
          <w:szCs w:val="20"/>
        </w:rPr>
      </w:pPr>
      <w:r>
        <w:t xml:space="preserve">R/ </w:t>
      </w:r>
      <w:r>
        <w:rPr>
          <w:rFonts w:ascii="Arial" w:eastAsia="Arial" w:hAnsi="Arial" w:cs="Arial"/>
          <w:sz w:val="20"/>
          <w:szCs w:val="20"/>
        </w:rPr>
        <w:t xml:space="preserve">El Centro de Industria y Construcción del </w:t>
      </w:r>
      <w:r>
        <w:rPr>
          <w:rFonts w:ascii="Arial" w:eastAsia="Arial" w:hAnsi="Arial" w:cs="Arial"/>
          <w:b/>
          <w:sz w:val="20"/>
          <w:szCs w:val="20"/>
        </w:rPr>
        <w:t>SENA</w:t>
      </w:r>
      <w:r>
        <w:rPr>
          <w:rFonts w:ascii="Arial" w:eastAsia="Arial" w:hAnsi="Arial" w:cs="Arial"/>
          <w:sz w:val="20"/>
          <w:szCs w:val="20"/>
        </w:rPr>
        <w:t xml:space="preserve"> Regional Tolima en cumplimiento de la misión institucional, ofrece a la población del departamento formación en áreas del conocimiento como: </w:t>
      </w:r>
      <w:r>
        <w:rPr>
          <w:rFonts w:ascii="Verdana" w:eastAsia="Verdana" w:hAnsi="Verdana" w:cs="Verdana"/>
          <w:sz w:val="20"/>
          <w:szCs w:val="20"/>
        </w:rPr>
        <w:t>Maquinaria Industrial y Automotriz, Electricidad, Construcción, Segu</w:t>
      </w:r>
      <w:r>
        <w:rPr>
          <w:rFonts w:ascii="Verdana" w:eastAsia="Verdana" w:hAnsi="Verdana" w:cs="Verdana"/>
          <w:sz w:val="20"/>
          <w:szCs w:val="20"/>
        </w:rPr>
        <w:t>ridad Ocupacional, Confección, Teleinformática, Artes Digitales y Animación.</w:t>
      </w:r>
    </w:p>
    <w:p w:rsidR="004952CA" w:rsidRDefault="00B974F1">
      <w:pPr>
        <w:shd w:val="clear" w:color="auto" w:fill="FFFFFF"/>
        <w:tabs>
          <w:tab w:val="left" w:pos="426"/>
          <w:tab w:val="left" w:pos="709"/>
        </w:tabs>
        <w:ind w:left="284"/>
        <w:jc w:val="both"/>
      </w:pPr>
      <w:r>
        <w:rPr>
          <w:rFonts w:ascii="Verdana" w:eastAsia="Verdana" w:hAnsi="Verdana" w:cs="Verdana"/>
          <w:sz w:val="20"/>
          <w:szCs w:val="20"/>
        </w:rPr>
        <w:t xml:space="preserve">Ubicado en la Carrera 45 Sur No. 141-05, Sector </w:t>
      </w:r>
      <w:proofErr w:type="spellStart"/>
      <w:r>
        <w:rPr>
          <w:rFonts w:ascii="Verdana" w:eastAsia="Verdana" w:hAnsi="Verdana" w:cs="Verdana"/>
          <w:sz w:val="20"/>
          <w:szCs w:val="20"/>
        </w:rPr>
        <w:t>Picaleña</w:t>
      </w:r>
      <w:proofErr w:type="spellEnd"/>
      <w:r>
        <w:rPr>
          <w:rFonts w:ascii="Verdana" w:eastAsia="Verdana" w:hAnsi="Verdana" w:cs="Verdana"/>
          <w:sz w:val="20"/>
          <w:szCs w:val="20"/>
        </w:rPr>
        <w:t>, el Centro cuenta con modernas instalaciones para albergar a más de 1700 Aprendices.</w:t>
      </w:r>
    </w:p>
    <w:p w:rsidR="004952CA" w:rsidRDefault="00B974F1">
      <w:pPr>
        <w:numPr>
          <w:ilvl w:val="0"/>
          <w:numId w:val="2"/>
        </w:numPr>
        <w:pBdr>
          <w:top w:val="nil"/>
          <w:left w:val="nil"/>
          <w:bottom w:val="nil"/>
          <w:right w:val="nil"/>
          <w:between w:val="nil"/>
        </w:pBdr>
        <w:tabs>
          <w:tab w:val="left" w:pos="567"/>
          <w:tab w:val="left" w:pos="709"/>
        </w:tabs>
        <w:ind w:left="567" w:hanging="283"/>
        <w:jc w:val="both"/>
        <w:rPr>
          <w:color w:val="000000"/>
          <w:highlight w:val="yellow"/>
        </w:rPr>
      </w:pPr>
      <w:bookmarkStart w:id="0" w:name="_heading=h.gjdgxs" w:colFirst="0" w:colLast="0"/>
      <w:bookmarkEnd w:id="0"/>
      <w:r>
        <w:rPr>
          <w:color w:val="000000"/>
          <w:highlight w:val="yellow"/>
        </w:rPr>
        <w:t xml:space="preserve">Reconocimiento del servicio de aprendizaje SENA </w:t>
      </w:r>
      <w:r>
        <w:rPr>
          <w:noProof/>
          <w:lang w:val="es-CO" w:eastAsia="es-CO"/>
        </w:rPr>
        <w:drawing>
          <wp:anchor distT="0" distB="0" distL="114300" distR="114300" simplePos="0" relativeHeight="251658240" behindDoc="0" locked="0" layoutInCell="1" hidden="0" allowOverlap="1">
            <wp:simplePos x="0" y="0"/>
            <wp:positionH relativeFrom="column">
              <wp:posOffset>4725035</wp:posOffset>
            </wp:positionH>
            <wp:positionV relativeFrom="paragraph">
              <wp:posOffset>20955</wp:posOffset>
            </wp:positionV>
            <wp:extent cx="1406525" cy="1442720"/>
            <wp:effectExtent l="0" t="0" r="0" b="0"/>
            <wp:wrapSquare wrapText="bothSides" distT="0" distB="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406525" cy="1442720"/>
                    </a:xfrm>
                    <a:prstGeom prst="rect">
                      <a:avLst/>
                    </a:prstGeom>
                    <a:ln/>
                  </pic:spPr>
                </pic:pic>
              </a:graphicData>
            </a:graphic>
          </wp:anchor>
        </w:drawing>
      </w:r>
    </w:p>
    <w:p w:rsidR="004952CA" w:rsidRDefault="00B974F1">
      <w:pPr>
        <w:tabs>
          <w:tab w:val="left" w:pos="567"/>
          <w:tab w:val="left" w:pos="709"/>
        </w:tabs>
        <w:ind w:left="284"/>
        <w:jc w:val="both"/>
      </w:pPr>
      <w:r>
        <w:t xml:space="preserve">R/ </w:t>
      </w:r>
      <w:r>
        <w:t>T</w:t>
      </w:r>
      <w:r>
        <w:t>iene reconocimiento como educación en el ámbito laboral a nivel mundial.</w:t>
      </w:r>
    </w:p>
    <w:p w:rsidR="004952CA" w:rsidRDefault="00B974F1">
      <w:pPr>
        <w:numPr>
          <w:ilvl w:val="0"/>
          <w:numId w:val="2"/>
        </w:numPr>
        <w:pBdr>
          <w:top w:val="nil"/>
          <w:left w:val="nil"/>
          <w:bottom w:val="nil"/>
          <w:right w:val="nil"/>
          <w:between w:val="nil"/>
        </w:pBdr>
        <w:tabs>
          <w:tab w:val="left" w:pos="567"/>
          <w:tab w:val="left" w:pos="709"/>
        </w:tabs>
        <w:ind w:left="567" w:hanging="283"/>
        <w:jc w:val="both"/>
        <w:rPr>
          <w:color w:val="000000"/>
          <w:highlight w:val="yellow"/>
        </w:rPr>
      </w:pPr>
      <w:r>
        <w:rPr>
          <w:color w:val="000000"/>
          <w:highlight w:val="yellow"/>
        </w:rPr>
        <w:t>Identificación de los servicios y oportunidades que el SENA le ofrece.</w:t>
      </w:r>
    </w:p>
    <w:p w:rsidR="004952CA" w:rsidRDefault="00B974F1">
      <w:pPr>
        <w:tabs>
          <w:tab w:val="left" w:pos="567"/>
          <w:tab w:val="left" w:pos="709"/>
        </w:tabs>
        <w:ind w:left="284"/>
        <w:jc w:val="both"/>
      </w:pPr>
      <w:r>
        <w:t>R/ -</w:t>
      </w:r>
      <w:r>
        <w:t>A</w:t>
      </w:r>
      <w:r>
        <w:t>gencia pública de empleo.</w:t>
      </w:r>
    </w:p>
    <w:p w:rsidR="004952CA" w:rsidRDefault="00B974F1">
      <w:pPr>
        <w:tabs>
          <w:tab w:val="left" w:pos="567"/>
          <w:tab w:val="left" w:pos="709"/>
        </w:tabs>
        <w:ind w:left="284"/>
        <w:jc w:val="both"/>
      </w:pPr>
      <w:r>
        <w:t>-Fondo emprender</w:t>
      </w:r>
    </w:p>
    <w:p w:rsidR="004952CA" w:rsidRDefault="00B974F1">
      <w:pPr>
        <w:tabs>
          <w:tab w:val="left" w:pos="567"/>
          <w:tab w:val="left" w:pos="709"/>
        </w:tabs>
        <w:ind w:left="284"/>
        <w:jc w:val="both"/>
        <w:rPr>
          <w:highlight w:val="yellow"/>
        </w:rPr>
      </w:pPr>
      <w:r>
        <w:t>-Bibliotec</w:t>
      </w:r>
      <w:r>
        <w:t xml:space="preserve">as Sena </w:t>
      </w:r>
    </w:p>
    <w:p w:rsidR="004952CA" w:rsidRDefault="00B974F1">
      <w:pPr>
        <w:numPr>
          <w:ilvl w:val="0"/>
          <w:numId w:val="2"/>
        </w:numPr>
        <w:pBdr>
          <w:top w:val="nil"/>
          <w:left w:val="nil"/>
          <w:bottom w:val="nil"/>
          <w:right w:val="nil"/>
          <w:between w:val="nil"/>
        </w:pBdr>
        <w:tabs>
          <w:tab w:val="left" w:pos="567"/>
          <w:tab w:val="left" w:pos="709"/>
        </w:tabs>
        <w:ind w:left="567" w:hanging="283"/>
        <w:jc w:val="both"/>
        <w:rPr>
          <w:color w:val="000000"/>
          <w:highlight w:val="yellow"/>
        </w:rPr>
      </w:pPr>
      <w:r>
        <w:rPr>
          <w:color w:val="000000"/>
          <w:highlight w:val="yellow"/>
        </w:rPr>
        <w:lastRenderedPageBreak/>
        <w:t xml:space="preserve">Identificación de la estructura, el talento humano, los servicios, entre otros aspectos, del Centro de Formación. </w:t>
      </w:r>
      <w:r>
        <w:rPr>
          <w:noProof/>
          <w:highlight w:val="yellow"/>
          <w:lang w:val="es-CO" w:eastAsia="es-CO"/>
        </w:rPr>
        <w:drawing>
          <wp:inline distT="114300" distB="114300" distL="114300" distR="114300">
            <wp:extent cx="6062345"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62345" cy="3340100"/>
                    </a:xfrm>
                    <a:prstGeom prst="rect">
                      <a:avLst/>
                    </a:prstGeom>
                    <a:ln/>
                  </pic:spPr>
                </pic:pic>
              </a:graphicData>
            </a:graphic>
          </wp:inline>
        </w:drawing>
      </w:r>
    </w:p>
    <w:p w:rsidR="004952CA" w:rsidRDefault="004952CA">
      <w:pPr>
        <w:shd w:val="clear" w:color="auto" w:fill="FFFFFF"/>
        <w:tabs>
          <w:tab w:val="left" w:pos="567"/>
          <w:tab w:val="left" w:pos="709"/>
        </w:tabs>
        <w:spacing w:after="160" w:line="384" w:lineRule="auto"/>
        <w:jc w:val="both"/>
      </w:pPr>
    </w:p>
    <w:p w:rsidR="004952CA" w:rsidRDefault="004952CA">
      <w:pPr>
        <w:tabs>
          <w:tab w:val="left" w:pos="567"/>
          <w:tab w:val="left" w:pos="709"/>
        </w:tabs>
        <w:ind w:left="284"/>
        <w:jc w:val="both"/>
        <w:rPr>
          <w:highlight w:val="yellow"/>
        </w:rPr>
      </w:pPr>
    </w:p>
    <w:p w:rsidR="004952CA" w:rsidRDefault="00B974F1">
      <w:pPr>
        <w:numPr>
          <w:ilvl w:val="0"/>
          <w:numId w:val="2"/>
        </w:numPr>
        <w:pBdr>
          <w:top w:val="nil"/>
          <w:left w:val="nil"/>
          <w:bottom w:val="nil"/>
          <w:right w:val="nil"/>
          <w:between w:val="nil"/>
        </w:pBdr>
        <w:tabs>
          <w:tab w:val="left" w:pos="567"/>
          <w:tab w:val="left" w:pos="709"/>
        </w:tabs>
        <w:spacing w:after="0"/>
        <w:ind w:left="567" w:hanging="283"/>
        <w:jc w:val="both"/>
        <w:rPr>
          <w:color w:val="000000"/>
          <w:highlight w:val="yellow"/>
        </w:rPr>
      </w:pPr>
      <w:r>
        <w:rPr>
          <w:color w:val="000000"/>
          <w:highlight w:val="yellow"/>
        </w:rPr>
        <w:t>Importancia de los derechos, deberes y principios para actuar dentro de una cultura de paz.</w:t>
      </w:r>
    </w:p>
    <w:p w:rsidR="004952CA" w:rsidRDefault="00B974F1">
      <w:pPr>
        <w:pBdr>
          <w:top w:val="nil"/>
          <w:left w:val="nil"/>
          <w:bottom w:val="nil"/>
          <w:right w:val="nil"/>
          <w:between w:val="nil"/>
        </w:pBdr>
        <w:tabs>
          <w:tab w:val="left" w:pos="567"/>
          <w:tab w:val="left" w:pos="709"/>
        </w:tabs>
        <w:spacing w:after="0"/>
        <w:jc w:val="both"/>
      </w:pPr>
      <w:r>
        <w:t>Como aprendiz, como parte del SENA, puedes disfrutar de muchos beneficios, además de formación, convocatorias especiales, asistencia social, contratos de aprendizaje y otras oportunidades.</w:t>
      </w:r>
    </w:p>
    <w:p w:rsidR="004952CA" w:rsidRDefault="004952CA">
      <w:pPr>
        <w:pBdr>
          <w:top w:val="nil"/>
          <w:left w:val="nil"/>
          <w:bottom w:val="nil"/>
          <w:right w:val="nil"/>
          <w:between w:val="nil"/>
        </w:pBdr>
        <w:tabs>
          <w:tab w:val="left" w:pos="567"/>
          <w:tab w:val="left" w:pos="709"/>
        </w:tabs>
        <w:spacing w:after="0"/>
        <w:jc w:val="both"/>
      </w:pPr>
    </w:p>
    <w:p w:rsidR="004952CA" w:rsidRDefault="00B974F1">
      <w:pPr>
        <w:pBdr>
          <w:top w:val="nil"/>
          <w:left w:val="nil"/>
          <w:bottom w:val="nil"/>
          <w:right w:val="nil"/>
          <w:between w:val="nil"/>
        </w:pBdr>
        <w:tabs>
          <w:tab w:val="left" w:pos="567"/>
          <w:tab w:val="left" w:pos="709"/>
        </w:tabs>
        <w:spacing w:after="0"/>
        <w:jc w:val="both"/>
      </w:pPr>
      <w:r>
        <w:t>Igual debe cumplir con las actividades estipuladas por el instruct</w:t>
      </w:r>
      <w:r>
        <w:t xml:space="preserve">or y el </w:t>
      </w:r>
      <w:proofErr w:type="spellStart"/>
      <w:r>
        <w:t>sena</w:t>
      </w:r>
      <w:proofErr w:type="spellEnd"/>
      <w:r>
        <w:t xml:space="preserve"> para su formación integral.</w:t>
      </w:r>
    </w:p>
    <w:p w:rsidR="004952CA" w:rsidRDefault="004952CA">
      <w:pPr>
        <w:pBdr>
          <w:top w:val="nil"/>
          <w:left w:val="nil"/>
          <w:bottom w:val="nil"/>
          <w:right w:val="nil"/>
          <w:between w:val="nil"/>
        </w:pBdr>
        <w:tabs>
          <w:tab w:val="left" w:pos="567"/>
          <w:tab w:val="left" w:pos="709"/>
        </w:tabs>
        <w:spacing w:after="0"/>
        <w:jc w:val="both"/>
        <w:rPr>
          <w:highlight w:val="yellow"/>
        </w:rPr>
      </w:pPr>
    </w:p>
    <w:p w:rsidR="004952CA" w:rsidRDefault="004952CA">
      <w:pPr>
        <w:pBdr>
          <w:top w:val="nil"/>
          <w:left w:val="nil"/>
          <w:bottom w:val="nil"/>
          <w:right w:val="nil"/>
          <w:between w:val="nil"/>
        </w:pBdr>
        <w:tabs>
          <w:tab w:val="left" w:pos="567"/>
          <w:tab w:val="left" w:pos="709"/>
        </w:tabs>
        <w:spacing w:after="0"/>
        <w:jc w:val="both"/>
        <w:rPr>
          <w:highlight w:val="yellow"/>
        </w:rPr>
      </w:pPr>
    </w:p>
    <w:p w:rsidR="004952CA" w:rsidRDefault="00B974F1">
      <w:pPr>
        <w:numPr>
          <w:ilvl w:val="0"/>
          <w:numId w:val="2"/>
        </w:numPr>
        <w:pBdr>
          <w:top w:val="nil"/>
          <w:left w:val="nil"/>
          <w:bottom w:val="nil"/>
          <w:right w:val="nil"/>
          <w:between w:val="nil"/>
        </w:pBdr>
        <w:tabs>
          <w:tab w:val="left" w:pos="567"/>
          <w:tab w:val="left" w:pos="709"/>
        </w:tabs>
        <w:spacing w:after="0" w:line="240" w:lineRule="auto"/>
        <w:ind w:left="567" w:hanging="283"/>
        <w:jc w:val="both"/>
        <w:rPr>
          <w:rFonts w:ascii="Arial" w:eastAsia="Arial" w:hAnsi="Arial" w:cs="Arial"/>
          <w:b/>
          <w:color w:val="000000"/>
          <w:highlight w:val="yellow"/>
        </w:rPr>
      </w:pPr>
      <w:r>
        <w:rPr>
          <w:color w:val="000000"/>
          <w:highlight w:val="yellow"/>
        </w:rPr>
        <w:t>Conocimiento de las características de la formación profesional integral.</w:t>
      </w:r>
    </w:p>
    <w:p w:rsidR="004952CA" w:rsidRDefault="004952CA">
      <w:pPr>
        <w:pBdr>
          <w:top w:val="nil"/>
          <w:left w:val="nil"/>
          <w:bottom w:val="nil"/>
          <w:right w:val="nil"/>
          <w:between w:val="nil"/>
        </w:pBdr>
        <w:tabs>
          <w:tab w:val="left" w:pos="567"/>
          <w:tab w:val="left" w:pos="709"/>
        </w:tabs>
        <w:spacing w:after="0" w:line="240" w:lineRule="auto"/>
        <w:jc w:val="both"/>
        <w:rPr>
          <w:highlight w:val="yellow"/>
        </w:rPr>
      </w:pPr>
    </w:p>
    <w:p w:rsidR="004952CA" w:rsidRDefault="00B974F1">
      <w:pPr>
        <w:pBdr>
          <w:top w:val="nil"/>
          <w:left w:val="nil"/>
          <w:bottom w:val="nil"/>
          <w:right w:val="nil"/>
          <w:between w:val="nil"/>
        </w:pBdr>
        <w:tabs>
          <w:tab w:val="left" w:pos="567"/>
          <w:tab w:val="left" w:pos="709"/>
        </w:tabs>
        <w:spacing w:after="0" w:line="240" w:lineRule="auto"/>
        <w:jc w:val="both"/>
      </w:pPr>
      <w:r>
        <w:t>La característica de la formación profesional integral que brinda el SENA es que se organiza como un curso modular, el proceso de aprendizaje del curso es teóricamente práctico y la docencia se realiza a través de los siguientes métodos: Combinan la cienci</w:t>
      </w:r>
      <w:r>
        <w:t>a, la tecnología y el conocimiento técnico con elementos conceptuales de comprensión de los campos social y ambiental y comienzan con el diseño basado en capacidades.</w:t>
      </w:r>
    </w:p>
    <w:p w:rsidR="004952CA" w:rsidRDefault="004952CA">
      <w:pPr>
        <w:pBdr>
          <w:top w:val="nil"/>
          <w:left w:val="nil"/>
          <w:bottom w:val="nil"/>
          <w:right w:val="nil"/>
          <w:between w:val="nil"/>
        </w:pBdr>
        <w:tabs>
          <w:tab w:val="left" w:pos="567"/>
          <w:tab w:val="left" w:pos="709"/>
        </w:tabs>
        <w:spacing w:after="0" w:line="240" w:lineRule="auto"/>
        <w:ind w:left="928"/>
        <w:jc w:val="both"/>
        <w:rPr>
          <w:highlight w:val="yellow"/>
        </w:rPr>
      </w:pPr>
    </w:p>
    <w:p w:rsidR="004952CA" w:rsidRDefault="004952CA">
      <w:pPr>
        <w:pBdr>
          <w:top w:val="nil"/>
          <w:left w:val="nil"/>
          <w:bottom w:val="nil"/>
          <w:right w:val="nil"/>
          <w:between w:val="nil"/>
        </w:pBdr>
        <w:tabs>
          <w:tab w:val="left" w:pos="567"/>
          <w:tab w:val="left" w:pos="709"/>
        </w:tabs>
        <w:spacing w:after="0" w:line="240" w:lineRule="auto"/>
        <w:jc w:val="both"/>
        <w:rPr>
          <w:highlight w:val="yellow"/>
        </w:rPr>
      </w:pPr>
    </w:p>
    <w:p w:rsidR="004952CA" w:rsidRDefault="00B974F1">
      <w:pPr>
        <w:numPr>
          <w:ilvl w:val="0"/>
          <w:numId w:val="2"/>
        </w:numPr>
        <w:pBdr>
          <w:top w:val="nil"/>
          <w:left w:val="nil"/>
          <w:bottom w:val="nil"/>
          <w:right w:val="nil"/>
          <w:between w:val="nil"/>
        </w:pBdr>
        <w:tabs>
          <w:tab w:val="left" w:pos="567"/>
          <w:tab w:val="left" w:pos="709"/>
        </w:tabs>
        <w:spacing w:after="0"/>
        <w:ind w:left="567" w:hanging="283"/>
        <w:jc w:val="both"/>
        <w:rPr>
          <w:color w:val="000000"/>
          <w:highlight w:val="yellow"/>
        </w:rPr>
      </w:pPr>
      <w:r>
        <w:rPr>
          <w:color w:val="000000"/>
          <w:highlight w:val="yellow"/>
        </w:rPr>
        <w:lastRenderedPageBreak/>
        <w:t>Análisis del programa de formación  en el cual está matriculado con el respectivo proye</w:t>
      </w:r>
      <w:r>
        <w:rPr>
          <w:color w:val="000000"/>
          <w:highlight w:val="yellow"/>
        </w:rPr>
        <w:t>cto formativo.</w:t>
      </w:r>
    </w:p>
    <w:p w:rsidR="004952CA" w:rsidRDefault="004952CA">
      <w:pPr>
        <w:pBdr>
          <w:top w:val="nil"/>
          <w:left w:val="nil"/>
          <w:bottom w:val="nil"/>
          <w:right w:val="nil"/>
          <w:between w:val="nil"/>
        </w:pBdr>
        <w:tabs>
          <w:tab w:val="left" w:pos="567"/>
          <w:tab w:val="left" w:pos="709"/>
        </w:tabs>
        <w:spacing w:after="0"/>
        <w:jc w:val="both"/>
        <w:rPr>
          <w:highlight w:val="yellow"/>
        </w:rPr>
      </w:pPr>
    </w:p>
    <w:p w:rsidR="004952CA" w:rsidRDefault="00B974F1">
      <w:pPr>
        <w:pBdr>
          <w:top w:val="nil"/>
          <w:left w:val="nil"/>
          <w:bottom w:val="nil"/>
          <w:right w:val="nil"/>
          <w:between w:val="nil"/>
        </w:pBdr>
        <w:tabs>
          <w:tab w:val="left" w:pos="567"/>
          <w:tab w:val="left" w:pos="709"/>
        </w:tabs>
        <w:spacing w:after="0"/>
        <w:jc w:val="both"/>
      </w:pPr>
      <w:r>
        <w:t>Los sistemas de gestión integrados se consideran un factor de éxito en la competitividad de las empresas actuales, ya que pueden mejorar la eficiencia, efectividad y efectividad de los procesos, la satisfacción del cliente y posibilitar el desarrollo indus</w:t>
      </w:r>
      <w:r>
        <w:t>trial basado en la protección del medio ambiente sobre la base del cumplimiento de la normativa vigente. , Garantizar la seguridad industrial y mejorar la calidad de vida.</w:t>
      </w:r>
    </w:p>
    <w:p w:rsidR="004952CA" w:rsidRDefault="004952CA">
      <w:pPr>
        <w:pBdr>
          <w:top w:val="nil"/>
          <w:left w:val="nil"/>
          <w:bottom w:val="nil"/>
          <w:right w:val="nil"/>
          <w:between w:val="nil"/>
        </w:pBdr>
        <w:tabs>
          <w:tab w:val="left" w:pos="567"/>
          <w:tab w:val="left" w:pos="709"/>
        </w:tabs>
        <w:spacing w:after="0"/>
        <w:jc w:val="both"/>
      </w:pPr>
    </w:p>
    <w:p w:rsidR="004952CA" w:rsidRDefault="00B974F1">
      <w:pPr>
        <w:pBdr>
          <w:top w:val="nil"/>
          <w:left w:val="nil"/>
          <w:bottom w:val="nil"/>
          <w:right w:val="nil"/>
          <w:between w:val="nil"/>
        </w:pBdr>
        <w:tabs>
          <w:tab w:val="left" w:pos="567"/>
          <w:tab w:val="left" w:pos="709"/>
        </w:tabs>
        <w:spacing w:after="0"/>
        <w:jc w:val="both"/>
      </w:pPr>
      <w:r>
        <w:t>El programa de capacitación responde a los requerimientos de desempeño actuales del</w:t>
      </w:r>
      <w:r>
        <w:t xml:space="preserve"> sector productivo colombiano de manera relevante y efectiva, que comprende la necesidad de implementar un sistema de gestión para que puedan demostrar su compromiso con la calidad del producto, el medio ambiente y la calidad del producto. Seguridad indust</w:t>
      </w:r>
      <w:r>
        <w:t>rial y salud ocupacional de los empleados.</w:t>
      </w:r>
    </w:p>
    <w:p w:rsidR="004952CA" w:rsidRDefault="004952CA">
      <w:pPr>
        <w:pBdr>
          <w:top w:val="nil"/>
          <w:left w:val="nil"/>
          <w:bottom w:val="nil"/>
          <w:right w:val="nil"/>
          <w:between w:val="nil"/>
        </w:pBdr>
        <w:tabs>
          <w:tab w:val="left" w:pos="567"/>
          <w:tab w:val="left" w:pos="709"/>
        </w:tabs>
        <w:spacing w:after="0"/>
        <w:jc w:val="both"/>
      </w:pPr>
    </w:p>
    <w:p w:rsidR="004952CA" w:rsidRDefault="004952CA">
      <w:pPr>
        <w:pBdr>
          <w:top w:val="nil"/>
          <w:left w:val="nil"/>
          <w:bottom w:val="nil"/>
          <w:right w:val="nil"/>
          <w:between w:val="nil"/>
        </w:pBdr>
        <w:tabs>
          <w:tab w:val="left" w:pos="567"/>
          <w:tab w:val="left" w:pos="709"/>
        </w:tabs>
        <w:spacing w:after="0"/>
        <w:jc w:val="both"/>
      </w:pPr>
    </w:p>
    <w:p w:rsidR="004952CA" w:rsidRDefault="00B974F1">
      <w:pPr>
        <w:numPr>
          <w:ilvl w:val="0"/>
          <w:numId w:val="2"/>
        </w:numPr>
        <w:pBdr>
          <w:top w:val="nil"/>
          <w:left w:val="nil"/>
          <w:bottom w:val="nil"/>
          <w:right w:val="nil"/>
          <w:between w:val="nil"/>
        </w:pBdr>
        <w:tabs>
          <w:tab w:val="left" w:pos="567"/>
          <w:tab w:val="left" w:pos="709"/>
        </w:tabs>
        <w:ind w:left="567" w:hanging="283"/>
        <w:jc w:val="both"/>
        <w:rPr>
          <w:color w:val="000000"/>
          <w:highlight w:val="yellow"/>
        </w:rPr>
      </w:pPr>
      <w:r>
        <w:rPr>
          <w:color w:val="000000"/>
          <w:highlight w:val="yellow"/>
        </w:rPr>
        <w:t>Identificación de su rol como aprendiz para desarrollar competencias.</w:t>
      </w:r>
    </w:p>
    <w:p w:rsidR="004952CA" w:rsidRDefault="00B974F1">
      <w:pPr>
        <w:tabs>
          <w:tab w:val="left" w:pos="567"/>
          <w:tab w:val="left" w:pos="709"/>
        </w:tabs>
        <w:spacing w:after="240"/>
        <w:jc w:val="both"/>
      </w:pPr>
      <w:r>
        <w:t>Trabajar en equipo, adquirir conocimientos y saber manejar las herramientas tecnológicas.</w:t>
      </w:r>
    </w:p>
    <w:p w:rsidR="004952CA" w:rsidRDefault="004952CA">
      <w:pPr>
        <w:tabs>
          <w:tab w:val="left" w:pos="567"/>
          <w:tab w:val="left" w:pos="709"/>
        </w:tabs>
        <w:jc w:val="both"/>
      </w:pPr>
    </w:p>
    <w:p w:rsidR="004952CA" w:rsidRDefault="004952CA">
      <w:pPr>
        <w:pBdr>
          <w:top w:val="nil"/>
          <w:left w:val="nil"/>
          <w:bottom w:val="nil"/>
          <w:right w:val="nil"/>
          <w:between w:val="nil"/>
        </w:pBdr>
        <w:tabs>
          <w:tab w:val="left" w:pos="567"/>
          <w:tab w:val="left" w:pos="709"/>
        </w:tabs>
        <w:ind w:left="567" w:hanging="283"/>
        <w:jc w:val="both"/>
        <w:rPr>
          <w:color w:val="000000"/>
        </w:rPr>
      </w:pPr>
    </w:p>
    <w:p w:rsidR="004952CA" w:rsidRDefault="00B974F1">
      <w:pPr>
        <w:ind w:left="142"/>
        <w:rPr>
          <w:b/>
        </w:rPr>
      </w:pPr>
      <w:r>
        <w:rPr>
          <w:b/>
        </w:rPr>
        <w:t>b. Reflexión inicial:</w:t>
      </w:r>
    </w:p>
    <w:p w:rsidR="004952CA" w:rsidRDefault="00B974F1">
      <w:pPr>
        <w:ind w:left="460"/>
        <w:jc w:val="center"/>
      </w:pPr>
      <w:r>
        <w:rPr>
          <w:noProof/>
          <w:lang w:val="es-CO" w:eastAsia="es-CO"/>
        </w:rPr>
        <w:drawing>
          <wp:inline distT="0" distB="0" distL="0" distR="0">
            <wp:extent cx="5098023" cy="1240365"/>
            <wp:effectExtent l="0" t="0" r="0" b="0"/>
            <wp:docPr id="14" name="image6.jpg" descr="Resultado de imagen para imagen alusivos a los sueÃ±os"/>
            <wp:cNvGraphicFramePr/>
            <a:graphic xmlns:a="http://schemas.openxmlformats.org/drawingml/2006/main">
              <a:graphicData uri="http://schemas.openxmlformats.org/drawingml/2006/picture">
                <pic:pic xmlns:pic="http://schemas.openxmlformats.org/drawingml/2006/picture">
                  <pic:nvPicPr>
                    <pic:cNvPr id="0" name="image6.jpg" descr="Resultado de imagen para imagen alusivos a los sueÃ±os"/>
                    <pic:cNvPicPr preferRelativeResize="0"/>
                  </pic:nvPicPr>
                  <pic:blipFill>
                    <a:blip r:embed="rId11"/>
                    <a:srcRect l="5943" t="13948" r="4074" b="20789"/>
                    <a:stretch>
                      <a:fillRect/>
                    </a:stretch>
                  </pic:blipFill>
                  <pic:spPr>
                    <a:xfrm>
                      <a:off x="0" y="0"/>
                      <a:ext cx="5098023" cy="1240365"/>
                    </a:xfrm>
                    <a:prstGeom prst="rect">
                      <a:avLst/>
                    </a:prstGeom>
                    <a:ln/>
                  </pic:spPr>
                </pic:pic>
              </a:graphicData>
            </a:graphic>
          </wp:inline>
        </w:drawing>
      </w:r>
    </w:p>
    <w:p w:rsidR="004952CA" w:rsidRDefault="00B974F1">
      <w:pPr>
        <w:ind w:left="360"/>
        <w:jc w:val="both"/>
      </w:pPr>
      <w:r>
        <w:t>El objetivo de esta actividad es iniciar la exploración de conocimientos previos respecto a los  resultados de aprendizaje, en especial   “Reconocer el rol de los participantes en el proceso formativo, el papel de los ambientes de aprendizaje y la metodolo</w:t>
      </w:r>
      <w:r>
        <w:t>gía de la Formación Profesional Integral de acuerdo con la dinámica organizacional”.</w:t>
      </w:r>
    </w:p>
    <w:p w:rsidR="004952CA" w:rsidRDefault="00B974F1">
      <w:r>
        <w:t>Por consiguiente es fundamental desarrollar las siguientes actividades:</w:t>
      </w:r>
    </w:p>
    <w:p w:rsidR="004952CA" w:rsidRDefault="00B974F1">
      <w:pPr>
        <w:numPr>
          <w:ilvl w:val="0"/>
          <w:numId w:val="8"/>
        </w:numPr>
        <w:pBdr>
          <w:top w:val="nil"/>
          <w:left w:val="nil"/>
          <w:bottom w:val="nil"/>
          <w:right w:val="nil"/>
          <w:between w:val="nil"/>
        </w:pBdr>
        <w:spacing w:after="0"/>
        <w:ind w:left="284" w:hanging="11"/>
        <w:rPr>
          <w:color w:val="000000"/>
        </w:rPr>
      </w:pPr>
      <w:r>
        <w:rPr>
          <w:color w:val="000000"/>
        </w:rPr>
        <w:t xml:space="preserve">Conformar equipos de trabajo  no mayor a 5 aprendices </w:t>
      </w:r>
    </w:p>
    <w:p w:rsidR="004952CA" w:rsidRDefault="00B974F1">
      <w:pPr>
        <w:numPr>
          <w:ilvl w:val="0"/>
          <w:numId w:val="3"/>
        </w:numPr>
        <w:pBdr>
          <w:top w:val="nil"/>
          <w:left w:val="nil"/>
          <w:bottom w:val="nil"/>
          <w:right w:val="nil"/>
          <w:between w:val="nil"/>
        </w:pBdr>
        <w:spacing w:after="0"/>
        <w:ind w:left="284" w:hanging="11"/>
        <w:rPr>
          <w:color w:val="000000"/>
          <w:highlight w:val="yellow"/>
        </w:rPr>
      </w:pPr>
      <w:r>
        <w:rPr>
          <w:color w:val="000000"/>
          <w:highlight w:val="yellow"/>
        </w:rPr>
        <w:t>Elaborar un listado de razones por las cuales eligió como institución de formación al SENA, y al Centro de formación en el cual se encuentra.</w:t>
      </w:r>
    </w:p>
    <w:p w:rsidR="004952CA" w:rsidRDefault="00B974F1">
      <w:pPr>
        <w:pBdr>
          <w:top w:val="nil"/>
          <w:left w:val="nil"/>
          <w:bottom w:val="nil"/>
          <w:right w:val="nil"/>
          <w:between w:val="nil"/>
        </w:pBdr>
        <w:spacing w:after="0"/>
      </w:pPr>
      <w:r>
        <w:lastRenderedPageBreak/>
        <w:t xml:space="preserve">      La educación del </w:t>
      </w:r>
      <w:proofErr w:type="spellStart"/>
      <w:r>
        <w:t>sena</w:t>
      </w:r>
      <w:proofErr w:type="spellEnd"/>
      <w:r>
        <w:t xml:space="preserve"> es excelente, tiene instructores calificados, contribuye al desarrollo emprendedor de </w:t>
      </w:r>
      <w:r>
        <w:t xml:space="preserve">las diferentes cadenas productivas, crean la oportunidad de innovación y mejoramiento de las competencias. </w:t>
      </w:r>
    </w:p>
    <w:p w:rsidR="004952CA" w:rsidRDefault="00B974F1">
      <w:pPr>
        <w:numPr>
          <w:ilvl w:val="0"/>
          <w:numId w:val="3"/>
        </w:numPr>
        <w:pBdr>
          <w:top w:val="nil"/>
          <w:left w:val="nil"/>
          <w:bottom w:val="nil"/>
          <w:right w:val="nil"/>
          <w:between w:val="nil"/>
        </w:pBdr>
        <w:spacing w:after="0"/>
        <w:ind w:left="284" w:firstLine="0"/>
        <w:rPr>
          <w:color w:val="000000"/>
          <w:highlight w:val="yellow"/>
        </w:rPr>
      </w:pPr>
      <w:r>
        <w:rPr>
          <w:color w:val="000000"/>
          <w:highlight w:val="yellow"/>
        </w:rPr>
        <w:t>Relacionar   las condiciones, que usted considera debe tener el ambiente de aprendizaje,  la estrategia de trabajo del equipo de instructores para l</w:t>
      </w:r>
      <w:r>
        <w:rPr>
          <w:color w:val="000000"/>
          <w:highlight w:val="yellow"/>
        </w:rPr>
        <w:t>ograr la integralidad de la formación  y los servicios de apoyo al proceso formativo.</w:t>
      </w:r>
    </w:p>
    <w:p w:rsidR="004952CA" w:rsidRDefault="00B974F1">
      <w:pPr>
        <w:pBdr>
          <w:top w:val="nil"/>
          <w:left w:val="nil"/>
          <w:bottom w:val="nil"/>
          <w:right w:val="nil"/>
          <w:between w:val="nil"/>
        </w:pBdr>
        <w:spacing w:after="0"/>
      </w:pPr>
      <w:r>
        <w:t xml:space="preserve"> Ofrecer al aprendiz la posibilidad de generar nuevos conocimientos buscando una solución innovadora, realizar actividades didácticas y prácticas con el objetivo de poten</w:t>
      </w:r>
      <w:r>
        <w:t xml:space="preserve">cializar la creatividad, crear proyectos donde se pueda practicar las técnicas y la formación que se ofreció del </w:t>
      </w:r>
      <w:proofErr w:type="spellStart"/>
      <w:r>
        <w:t>sena</w:t>
      </w:r>
      <w:proofErr w:type="spellEnd"/>
      <w:r>
        <w:t xml:space="preserve">.  </w:t>
      </w:r>
    </w:p>
    <w:p w:rsidR="004952CA" w:rsidRDefault="00B974F1">
      <w:pPr>
        <w:numPr>
          <w:ilvl w:val="0"/>
          <w:numId w:val="3"/>
        </w:numPr>
        <w:pBdr>
          <w:top w:val="nil"/>
          <w:left w:val="nil"/>
          <w:bottom w:val="nil"/>
          <w:right w:val="nil"/>
          <w:between w:val="nil"/>
        </w:pBdr>
        <w:tabs>
          <w:tab w:val="left" w:pos="426"/>
        </w:tabs>
        <w:spacing w:after="0"/>
        <w:ind w:left="284" w:firstLine="0"/>
        <w:rPr>
          <w:color w:val="000000"/>
          <w:highlight w:val="yellow"/>
        </w:rPr>
      </w:pPr>
      <w:r>
        <w:rPr>
          <w:color w:val="000000"/>
          <w:highlight w:val="yellow"/>
        </w:rPr>
        <w:t>Representar  el ambiente o sitio   donde va a trabajar luego de estar formado y ubíquese  en el sitio.</w:t>
      </w:r>
    </w:p>
    <w:p w:rsidR="004952CA" w:rsidRDefault="00B974F1">
      <w:pPr>
        <w:pBdr>
          <w:top w:val="nil"/>
          <w:left w:val="nil"/>
          <w:bottom w:val="nil"/>
          <w:right w:val="nil"/>
          <w:between w:val="nil"/>
        </w:pBdr>
        <w:tabs>
          <w:tab w:val="left" w:pos="426"/>
        </w:tabs>
        <w:spacing w:after="0"/>
      </w:pPr>
      <w:r>
        <w:t xml:space="preserve">       R: </w:t>
      </w:r>
      <w:r>
        <w:rPr>
          <w:noProof/>
          <w:lang w:val="es-CO" w:eastAsia="es-CO"/>
        </w:rPr>
        <w:drawing>
          <wp:inline distT="114300" distB="114300" distL="114300" distR="114300">
            <wp:extent cx="6062345" cy="403860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062345" cy="4038600"/>
                    </a:xfrm>
                    <a:prstGeom prst="rect">
                      <a:avLst/>
                    </a:prstGeom>
                    <a:ln/>
                  </pic:spPr>
                </pic:pic>
              </a:graphicData>
            </a:graphic>
          </wp:inline>
        </w:drawing>
      </w:r>
    </w:p>
    <w:p w:rsidR="004952CA" w:rsidRDefault="00B974F1">
      <w:pPr>
        <w:pBdr>
          <w:top w:val="nil"/>
          <w:left w:val="nil"/>
          <w:bottom w:val="nil"/>
          <w:right w:val="nil"/>
          <w:between w:val="nil"/>
        </w:pBdr>
        <w:tabs>
          <w:tab w:val="left" w:pos="426"/>
        </w:tabs>
        <w:spacing w:after="0"/>
      </w:pPr>
      <w:r>
        <w:t>Ámbito laboral en trabajo en equipo realizando las tareas respectivas de la organización, aplicando mis conocimientos.</w:t>
      </w:r>
    </w:p>
    <w:p w:rsidR="004952CA" w:rsidRDefault="004952CA">
      <w:pPr>
        <w:pBdr>
          <w:top w:val="nil"/>
          <w:left w:val="nil"/>
          <w:bottom w:val="nil"/>
          <w:right w:val="nil"/>
          <w:between w:val="nil"/>
        </w:pBdr>
        <w:tabs>
          <w:tab w:val="left" w:pos="426"/>
        </w:tabs>
        <w:spacing w:after="0"/>
      </w:pPr>
    </w:p>
    <w:p w:rsidR="004952CA" w:rsidRDefault="004952CA">
      <w:pPr>
        <w:pBdr>
          <w:top w:val="nil"/>
          <w:left w:val="nil"/>
          <w:bottom w:val="nil"/>
          <w:right w:val="nil"/>
          <w:between w:val="nil"/>
        </w:pBdr>
        <w:tabs>
          <w:tab w:val="left" w:pos="426"/>
        </w:tabs>
        <w:spacing w:after="0"/>
      </w:pPr>
    </w:p>
    <w:p w:rsidR="004952CA" w:rsidRDefault="004952CA">
      <w:pPr>
        <w:pBdr>
          <w:top w:val="nil"/>
          <w:left w:val="nil"/>
          <w:bottom w:val="nil"/>
          <w:right w:val="nil"/>
          <w:between w:val="nil"/>
        </w:pBdr>
        <w:tabs>
          <w:tab w:val="left" w:pos="426"/>
        </w:tabs>
        <w:spacing w:after="0"/>
      </w:pPr>
    </w:p>
    <w:p w:rsidR="004952CA" w:rsidRDefault="004952CA">
      <w:pPr>
        <w:pBdr>
          <w:top w:val="nil"/>
          <w:left w:val="nil"/>
          <w:bottom w:val="nil"/>
          <w:right w:val="nil"/>
          <w:between w:val="nil"/>
        </w:pBdr>
        <w:tabs>
          <w:tab w:val="left" w:pos="426"/>
        </w:tabs>
        <w:spacing w:after="0"/>
      </w:pPr>
    </w:p>
    <w:p w:rsidR="004952CA" w:rsidRDefault="00B974F1">
      <w:pPr>
        <w:numPr>
          <w:ilvl w:val="0"/>
          <w:numId w:val="3"/>
        </w:numPr>
        <w:pBdr>
          <w:top w:val="nil"/>
          <w:left w:val="nil"/>
          <w:bottom w:val="nil"/>
          <w:right w:val="nil"/>
          <w:between w:val="nil"/>
        </w:pBdr>
        <w:ind w:left="284" w:firstLine="0"/>
        <w:rPr>
          <w:color w:val="000000"/>
          <w:highlight w:val="yellow"/>
        </w:rPr>
      </w:pPr>
      <w:r>
        <w:rPr>
          <w:color w:val="000000"/>
          <w:highlight w:val="yellow"/>
        </w:rPr>
        <w:lastRenderedPageBreak/>
        <w:t>Reflexionar respecto al  modelo de formación que estimule el aprendizaje autónomo.</w:t>
      </w:r>
    </w:p>
    <w:p w:rsidR="004952CA" w:rsidRDefault="00B974F1">
      <w:pPr>
        <w:pBdr>
          <w:top w:val="nil"/>
          <w:left w:val="nil"/>
          <w:bottom w:val="nil"/>
          <w:right w:val="nil"/>
          <w:between w:val="nil"/>
        </w:pBdr>
        <w:rPr>
          <w:highlight w:val="yellow"/>
        </w:rPr>
      </w:pPr>
      <w:r>
        <w:t xml:space="preserve">     R: nos invita a la concentración de las personas con una formación básica y completa y a la vez que lo animen a crecer a un estilo de vida donde convive con otras personas pero que la capacidad de trabajo sea individual.</w:t>
      </w:r>
      <w:r>
        <w:rPr>
          <w:highlight w:val="yellow"/>
        </w:rPr>
        <w:t xml:space="preserve"> </w:t>
      </w:r>
    </w:p>
    <w:p w:rsidR="004952CA" w:rsidRDefault="004952CA">
      <w:pPr>
        <w:pBdr>
          <w:top w:val="nil"/>
          <w:left w:val="nil"/>
          <w:bottom w:val="nil"/>
          <w:right w:val="nil"/>
          <w:between w:val="nil"/>
        </w:pBdr>
        <w:jc w:val="both"/>
        <w:rPr>
          <w:highlight w:val="yellow"/>
        </w:rPr>
      </w:pPr>
    </w:p>
    <w:p w:rsidR="004952CA" w:rsidRDefault="00B974F1">
      <w:pPr>
        <w:rPr>
          <w:b/>
          <w:i/>
        </w:rPr>
      </w:pPr>
      <w:r>
        <w:t>Prepare estos documentos par</w:t>
      </w:r>
      <w:r>
        <w:t>a el momento de apertura de su</w:t>
      </w:r>
      <w:r>
        <w:rPr>
          <w:b/>
          <w:i/>
        </w:rPr>
        <w:t xml:space="preserve">  portafolio de evidencias de aprendizaje.</w:t>
      </w:r>
    </w:p>
    <w:p w:rsidR="004952CA" w:rsidRDefault="00B974F1">
      <w:pPr>
        <w:rPr>
          <w:b/>
        </w:rPr>
      </w:pPr>
      <w:r>
        <w:rPr>
          <w:b/>
        </w:rPr>
        <w:t>c. Apropiación o generación del conocimiento.</w:t>
      </w:r>
    </w:p>
    <w:p w:rsidR="004952CA" w:rsidRDefault="00B974F1">
      <w:pPr>
        <w:jc w:val="both"/>
      </w:pPr>
      <w:r>
        <w:t>Es importante que para el desarrollo de las actividades sintetice y organice la información  a partir de   exposiciones, entrevistas, reu</w:t>
      </w:r>
      <w:r>
        <w:t>niones generales, material de apoyo (videos, folletos, página electrónica institucional identificando la que aporta a cada uno de los Resultados de Aprendizaje). Se sugiere consultar  el documento anexo a la guía de aprendizaje,  explore  la página web ins</w:t>
      </w:r>
      <w:r>
        <w:t xml:space="preserve">titucional  </w:t>
      </w:r>
      <w:hyperlink r:id="rId13">
        <w:r>
          <w:rPr>
            <w:color w:val="000000"/>
            <w:u w:val="single"/>
          </w:rPr>
          <w:t>www.sena.edu.co</w:t>
        </w:r>
      </w:hyperlink>
      <w:r>
        <w:t>. Y demás documentos suministrado por sus instructores.</w:t>
      </w:r>
    </w:p>
    <w:p w:rsidR="004952CA" w:rsidRDefault="00B974F1">
      <w:pPr>
        <w:jc w:val="both"/>
        <w:rPr>
          <w:b/>
        </w:rPr>
      </w:pPr>
      <w:r>
        <w:rPr>
          <w:b/>
        </w:rPr>
        <w:t>Para “Reconocer el rol de los participantes en el proceso formativo, el papel de los ambientes de aprendizaje y la metodología de l</w:t>
      </w:r>
      <w:r>
        <w:rPr>
          <w:b/>
        </w:rPr>
        <w:t>a Formación Profesional Integral de acuerdo con la dinámica organizacional”, a partir de los conocimientos previos identificados en la  “reflexión inicial, lo invitamos a realizar estas actividades:</w:t>
      </w: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Consultar respecto el origen, evolución, Normatividad SEN</w:t>
      </w:r>
      <w:r>
        <w:rPr>
          <w:color w:val="000000"/>
          <w:highlight w:val="cyan"/>
        </w:rPr>
        <w:t>A  y ubicación del Aprendiz, y características como: historia de la fundación y evolución de la institución en diferentes épocas, símbolos, elementos de la imagen corporativa (misión, visión, principios y valores).</w:t>
      </w:r>
    </w:p>
    <w:p w:rsidR="004952CA" w:rsidRDefault="004952CA">
      <w:pPr>
        <w:shd w:val="clear" w:color="auto" w:fill="FFFFFF"/>
        <w:spacing w:after="160" w:line="384" w:lineRule="auto"/>
        <w:jc w:val="both"/>
      </w:pPr>
    </w:p>
    <w:p w:rsidR="004952CA" w:rsidRDefault="00B974F1">
      <w:pPr>
        <w:shd w:val="clear" w:color="auto" w:fill="FFFFFF"/>
        <w:spacing w:after="160" w:line="384" w:lineRule="auto"/>
        <w:jc w:val="both"/>
      </w:pPr>
      <w:r>
        <w:t xml:space="preserve">El SENA durante el gobierno de la Junta </w:t>
      </w:r>
      <w:r>
        <w:t xml:space="preserve">Militar -posterior a la renuncia del General Gustavo Rojas Pinilla-, mediante el Decreto Ley 118, del 21 de junio de 1957.  Su función, definida en el Decreto 164 del 6 de agosto de 1957, fue brindar formación profesional a trabajadores, jóvenes y adultos </w:t>
      </w:r>
      <w:r>
        <w:t xml:space="preserve">de la industria, el comercio, el campo, la minería y la ganadería. Su creador fue Rodolfo Martínez Tono. </w:t>
      </w:r>
    </w:p>
    <w:p w:rsidR="004952CA" w:rsidRDefault="00B974F1">
      <w:pPr>
        <w:shd w:val="clear" w:color="auto" w:fill="FFFFFF"/>
        <w:spacing w:after="160" w:line="384" w:lineRule="auto"/>
        <w:jc w:val="both"/>
      </w:pPr>
      <w:r>
        <w:t>​</w:t>
      </w:r>
      <w:r>
        <w:t>Así mismo, siempre buscó proporcionar instrucción técnica al empleado, formación complementaria para adultos, y ayudarles a los empleadores y trabajadores a establecer un sistema nacional de aprendizaje. La Entidad que tiene una estructura tripartita, -en</w:t>
      </w:r>
      <w:r>
        <w:t xml:space="preserve"> la cual </w:t>
      </w:r>
      <w:proofErr w:type="spellStart"/>
      <w:r>
        <w:t>participarian</w:t>
      </w:r>
      <w:proofErr w:type="spellEnd"/>
      <w:r>
        <w:t xml:space="preserve"> trabajadores, empleadores y Gobierno-, se llamó Servicio Nacional de Aprendizaje (SENA), que se conserva en la actualidad y que muchos años después, busca seguir conquistando nuevos mercados, suplir a las empresas de mano </w:t>
      </w:r>
      <w:r>
        <w:lastRenderedPageBreak/>
        <w:t xml:space="preserve">calificada </w:t>
      </w:r>
      <w:r>
        <w:t>utilizando para ello métodos modernos y lograr un cambio de paradigma en cada uno de los procesos de la productividad.​</w:t>
      </w:r>
    </w:p>
    <w:p w:rsidR="004952CA" w:rsidRDefault="004952CA">
      <w:pPr>
        <w:shd w:val="clear" w:color="auto" w:fill="FFFFFF"/>
        <w:spacing w:after="160" w:line="384" w:lineRule="auto"/>
        <w:jc w:val="both"/>
      </w:pPr>
    </w:p>
    <w:p w:rsidR="004952CA" w:rsidRDefault="004952CA">
      <w:pPr>
        <w:shd w:val="clear" w:color="auto" w:fill="FFFFFF"/>
        <w:spacing w:after="160" w:line="384" w:lineRule="auto"/>
        <w:jc w:val="both"/>
      </w:pPr>
    </w:p>
    <w:p w:rsidR="004952CA" w:rsidRDefault="004952CA">
      <w:pPr>
        <w:shd w:val="clear" w:color="auto" w:fill="FFFFFF"/>
        <w:spacing w:after="160" w:line="384" w:lineRule="auto"/>
        <w:jc w:val="both"/>
      </w:pPr>
    </w:p>
    <w:p w:rsidR="004952CA" w:rsidRDefault="00B974F1">
      <w:pPr>
        <w:shd w:val="clear" w:color="auto" w:fill="FFFFFF"/>
        <w:spacing w:after="40" w:line="335" w:lineRule="auto"/>
        <w:jc w:val="both"/>
      </w:pPr>
      <w:r>
        <w:t>Misión</w:t>
      </w:r>
    </w:p>
    <w:p w:rsidR="004952CA" w:rsidRDefault="00B974F1">
      <w:pPr>
        <w:shd w:val="clear" w:color="auto" w:fill="FFFFFF"/>
        <w:spacing w:after="160" w:line="384" w:lineRule="auto"/>
        <w:jc w:val="both"/>
      </w:pPr>
      <w:r>
        <w:t>El SENA está  encargado de cumplir la función que le corresponde al Estado de invertir en el desarrollo social y técnico de lo</w:t>
      </w:r>
      <w:r>
        <w:t>s trabajadores colombianos, ofreciendo y ejecutando la formación profesional integral, para la incorporación y el desarrollo de las personas en actividades productivas que contribuyan al desarrollo social, económico y tecnológico del país (Ley 119/1994).​</w:t>
      </w:r>
    </w:p>
    <w:p w:rsidR="004952CA" w:rsidRDefault="00B974F1">
      <w:pPr>
        <w:shd w:val="clear" w:color="auto" w:fill="FFFFFF"/>
        <w:spacing w:after="40" w:line="335" w:lineRule="auto"/>
        <w:jc w:val="both"/>
      </w:pPr>
      <w:r>
        <w:t>​</w:t>
      </w:r>
    </w:p>
    <w:p w:rsidR="004952CA" w:rsidRDefault="00B974F1">
      <w:pPr>
        <w:shd w:val="clear" w:color="auto" w:fill="FFFFFF"/>
        <w:spacing w:after="40" w:line="335" w:lineRule="auto"/>
        <w:jc w:val="both"/>
      </w:pPr>
      <w:r>
        <w:t>Visión</w:t>
      </w:r>
    </w:p>
    <w:p w:rsidR="004952CA" w:rsidRDefault="00B974F1">
      <w:pPr>
        <w:shd w:val="clear" w:color="auto" w:fill="FFFFFF"/>
        <w:spacing w:after="160" w:line="384" w:lineRule="auto"/>
        <w:jc w:val="both"/>
      </w:pPr>
      <w:r>
        <w:t>En el año 2022 el SENA se consolidará como una entidad referente de formación integral para el trabajo, por su aporte a la empleabilidad, el emprendimiento y la equidad, que atiende con pertinencia y calidad las necesidades productivas y sociales del país.</w:t>
      </w:r>
    </w:p>
    <w:p w:rsidR="004952CA" w:rsidRDefault="004952CA">
      <w:pPr>
        <w:shd w:val="clear" w:color="auto" w:fill="FFFFFF"/>
        <w:spacing w:after="160" w:line="384" w:lineRule="auto"/>
        <w:jc w:val="both"/>
      </w:pPr>
    </w:p>
    <w:p w:rsidR="004952CA" w:rsidRDefault="004952CA">
      <w:pPr>
        <w:pBdr>
          <w:top w:val="nil"/>
          <w:left w:val="nil"/>
          <w:bottom w:val="nil"/>
          <w:right w:val="nil"/>
          <w:between w:val="nil"/>
        </w:pBdr>
        <w:spacing w:after="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Identificar  las características del Modelo pedagógico institucional: importancia de la formación para el desarrollo de competencias.</w:t>
      </w:r>
    </w:p>
    <w:p w:rsidR="004952CA" w:rsidRDefault="004952CA">
      <w:pPr>
        <w:pBdr>
          <w:top w:val="nil"/>
          <w:left w:val="nil"/>
          <w:bottom w:val="nil"/>
          <w:right w:val="nil"/>
          <w:between w:val="nil"/>
        </w:pBdr>
        <w:spacing w:after="0"/>
        <w:ind w:left="720"/>
        <w:jc w:val="both"/>
        <w:rPr>
          <w:highlight w:val="cyan"/>
        </w:rPr>
      </w:pPr>
    </w:p>
    <w:p w:rsidR="004952CA" w:rsidRDefault="00B974F1">
      <w:pPr>
        <w:pBdr>
          <w:top w:val="nil"/>
          <w:left w:val="nil"/>
          <w:bottom w:val="nil"/>
          <w:right w:val="nil"/>
          <w:between w:val="nil"/>
        </w:pBdr>
        <w:spacing w:after="0"/>
        <w:jc w:val="both"/>
      </w:pPr>
      <w:r>
        <w:t>El modelo pedagógico institucional del SENA, tiene como objetivo el diseño, divulgación y puesta en práctica de una estructura conceptual, metodológica y operativa de carácter sistémico que, desde la perspectiva pedagógica, posibilite incrementar los nivel</w:t>
      </w:r>
      <w:r>
        <w:t>es de pertinencia, efectividad, calidad, coherencia y Unidad Técnica de todos los procesos institucionales, en particular de nuestro proceso de formación profesional integral.</w:t>
      </w:r>
    </w:p>
    <w:p w:rsidR="004952CA" w:rsidRDefault="004952CA">
      <w:pPr>
        <w:pBdr>
          <w:top w:val="nil"/>
          <w:left w:val="nil"/>
          <w:bottom w:val="nil"/>
          <w:right w:val="nil"/>
          <w:between w:val="nil"/>
        </w:pBdr>
        <w:spacing w:after="0"/>
        <w:ind w:left="72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Indagar  respecto a los aportes de las competencias básicas o clave y transvers</w:t>
      </w:r>
      <w:r>
        <w:rPr>
          <w:color w:val="000000"/>
          <w:highlight w:val="cyan"/>
        </w:rPr>
        <w:t xml:space="preserve">ales para el logro del perfil idóneo de egreso.  </w:t>
      </w:r>
    </w:p>
    <w:p w:rsidR="004952CA" w:rsidRDefault="004952CA">
      <w:pPr>
        <w:pBdr>
          <w:top w:val="nil"/>
          <w:left w:val="nil"/>
          <w:bottom w:val="nil"/>
          <w:right w:val="nil"/>
          <w:between w:val="nil"/>
        </w:pBdr>
        <w:spacing w:after="0"/>
        <w:jc w:val="both"/>
        <w:rPr>
          <w:highlight w:val="cyan"/>
        </w:rPr>
      </w:pPr>
    </w:p>
    <w:p w:rsidR="004952CA" w:rsidRDefault="00B974F1">
      <w:pPr>
        <w:pBdr>
          <w:top w:val="nil"/>
          <w:left w:val="nil"/>
          <w:bottom w:val="nil"/>
          <w:right w:val="nil"/>
          <w:between w:val="nil"/>
        </w:pBdr>
        <w:spacing w:after="0"/>
        <w:jc w:val="both"/>
        <w:rPr>
          <w:rFonts w:ascii="Arial" w:eastAsia="Arial" w:hAnsi="Arial" w:cs="Arial"/>
          <w:i/>
          <w:highlight w:val="white"/>
        </w:rPr>
      </w:pPr>
      <w:r>
        <w:rPr>
          <w:rFonts w:ascii="Arial" w:eastAsia="Arial" w:hAnsi="Arial" w:cs="Arial"/>
          <w:i/>
          <w:highlight w:val="white"/>
        </w:rPr>
        <w:lastRenderedPageBreak/>
        <w:t xml:space="preserve">El egresado SENA es por definición es una  persona con una formación integral, es decir, que además de ser un gran profesional, formado con los </w:t>
      </w:r>
      <w:proofErr w:type="spellStart"/>
      <w:r>
        <w:rPr>
          <w:rFonts w:ascii="Arial" w:eastAsia="Arial" w:hAnsi="Arial" w:cs="Arial"/>
          <w:i/>
          <w:highlight w:val="white"/>
        </w:rPr>
        <w:t>mas</w:t>
      </w:r>
      <w:proofErr w:type="spellEnd"/>
      <w:r>
        <w:rPr>
          <w:rFonts w:ascii="Arial" w:eastAsia="Arial" w:hAnsi="Arial" w:cs="Arial"/>
          <w:i/>
          <w:highlight w:val="white"/>
        </w:rPr>
        <w:t xml:space="preserve"> altos estándares del mercado mundial, también es una pers</w:t>
      </w:r>
      <w:r>
        <w:rPr>
          <w:rFonts w:ascii="Arial" w:eastAsia="Arial" w:hAnsi="Arial" w:cs="Arial"/>
          <w:i/>
          <w:highlight w:val="white"/>
        </w:rPr>
        <w:t>ona formada en valores y en habilidades blandas.</w:t>
      </w:r>
    </w:p>
    <w:p w:rsidR="004952CA" w:rsidRDefault="004952CA">
      <w:pPr>
        <w:pBdr>
          <w:top w:val="nil"/>
          <w:left w:val="nil"/>
          <w:bottom w:val="nil"/>
          <w:right w:val="nil"/>
          <w:between w:val="nil"/>
        </w:pBdr>
        <w:spacing w:after="0"/>
        <w:jc w:val="both"/>
        <w:rPr>
          <w:rFonts w:ascii="Arial" w:eastAsia="Arial" w:hAnsi="Arial" w:cs="Arial"/>
          <w:i/>
          <w:highlight w:val="white"/>
        </w:rPr>
      </w:pPr>
    </w:p>
    <w:p w:rsidR="004952CA" w:rsidRDefault="00B974F1">
      <w:pPr>
        <w:pBdr>
          <w:top w:val="nil"/>
          <w:left w:val="nil"/>
          <w:bottom w:val="nil"/>
          <w:right w:val="nil"/>
          <w:between w:val="nil"/>
        </w:pBdr>
        <w:spacing w:after="0"/>
        <w:jc w:val="both"/>
        <w:rPr>
          <w:rFonts w:ascii="Arial" w:eastAsia="Arial" w:hAnsi="Arial" w:cs="Arial"/>
          <w:i/>
          <w:highlight w:val="white"/>
        </w:rPr>
      </w:pPr>
      <w:r>
        <w:rPr>
          <w:rFonts w:ascii="Arial" w:eastAsia="Arial" w:hAnsi="Arial" w:cs="Arial"/>
          <w:i/>
          <w:highlight w:val="white"/>
        </w:rPr>
        <w:t xml:space="preserve">Hablamos de una forma integral, ya que al momento de terminar nuestra </w:t>
      </w:r>
      <w:proofErr w:type="spellStart"/>
      <w:r>
        <w:rPr>
          <w:rFonts w:ascii="Arial" w:eastAsia="Arial" w:hAnsi="Arial" w:cs="Arial"/>
          <w:i/>
          <w:highlight w:val="white"/>
        </w:rPr>
        <w:t>formacion</w:t>
      </w:r>
      <w:proofErr w:type="spellEnd"/>
      <w:r>
        <w:rPr>
          <w:rFonts w:ascii="Arial" w:eastAsia="Arial" w:hAnsi="Arial" w:cs="Arial"/>
          <w:i/>
          <w:highlight w:val="white"/>
        </w:rPr>
        <w:t>, tenemos conocimientos tanto en las competencias claves</w:t>
      </w:r>
    </w:p>
    <w:p w:rsidR="004952CA" w:rsidRDefault="00B974F1">
      <w:pPr>
        <w:pBdr>
          <w:top w:val="nil"/>
          <w:left w:val="nil"/>
          <w:bottom w:val="nil"/>
          <w:right w:val="nil"/>
          <w:between w:val="nil"/>
        </w:pBdr>
        <w:spacing w:after="0"/>
        <w:jc w:val="both"/>
        <w:rPr>
          <w:rFonts w:ascii="Arial" w:eastAsia="Arial" w:hAnsi="Arial" w:cs="Arial"/>
          <w:i/>
          <w:highlight w:val="white"/>
        </w:rPr>
      </w:pPr>
      <w:r>
        <w:rPr>
          <w:rFonts w:ascii="Arial" w:eastAsia="Arial" w:hAnsi="Arial" w:cs="Arial"/>
          <w:i/>
          <w:highlight w:val="white"/>
        </w:rPr>
        <w:t xml:space="preserve">Medio ambiente </w:t>
      </w:r>
    </w:p>
    <w:p w:rsidR="004952CA" w:rsidRDefault="00B974F1">
      <w:pPr>
        <w:pBdr>
          <w:top w:val="nil"/>
          <w:left w:val="nil"/>
          <w:bottom w:val="nil"/>
          <w:right w:val="nil"/>
          <w:between w:val="nil"/>
        </w:pBdr>
        <w:spacing w:after="0"/>
        <w:jc w:val="both"/>
        <w:rPr>
          <w:rFonts w:ascii="Arial" w:eastAsia="Arial" w:hAnsi="Arial" w:cs="Arial"/>
          <w:i/>
          <w:highlight w:val="white"/>
        </w:rPr>
      </w:pPr>
      <w:proofErr w:type="gramStart"/>
      <w:r>
        <w:rPr>
          <w:rFonts w:ascii="Arial" w:eastAsia="Arial" w:hAnsi="Arial" w:cs="Arial"/>
          <w:i/>
          <w:highlight w:val="white"/>
        </w:rPr>
        <w:t>seguridad</w:t>
      </w:r>
      <w:proofErr w:type="gramEnd"/>
      <w:r>
        <w:rPr>
          <w:rFonts w:ascii="Arial" w:eastAsia="Arial" w:hAnsi="Arial" w:cs="Arial"/>
          <w:i/>
          <w:highlight w:val="white"/>
        </w:rPr>
        <w:t xml:space="preserve"> salud en el trabajo </w:t>
      </w:r>
    </w:p>
    <w:p w:rsidR="004952CA" w:rsidRDefault="00B974F1">
      <w:pPr>
        <w:pBdr>
          <w:top w:val="nil"/>
          <w:left w:val="nil"/>
          <w:bottom w:val="nil"/>
          <w:right w:val="nil"/>
          <w:between w:val="nil"/>
        </w:pBdr>
        <w:spacing w:after="0"/>
        <w:jc w:val="both"/>
        <w:rPr>
          <w:rFonts w:ascii="Arial" w:eastAsia="Arial" w:hAnsi="Arial" w:cs="Arial"/>
          <w:i/>
          <w:highlight w:val="white"/>
        </w:rPr>
      </w:pPr>
      <w:proofErr w:type="gramStart"/>
      <w:r>
        <w:rPr>
          <w:rFonts w:ascii="Arial" w:eastAsia="Arial" w:hAnsi="Arial" w:cs="Arial"/>
          <w:i/>
          <w:highlight w:val="white"/>
        </w:rPr>
        <w:t>ética</w:t>
      </w:r>
      <w:proofErr w:type="gramEnd"/>
    </w:p>
    <w:p w:rsidR="004952CA" w:rsidRDefault="00B974F1">
      <w:pPr>
        <w:pBdr>
          <w:top w:val="nil"/>
          <w:left w:val="nil"/>
          <w:bottom w:val="nil"/>
          <w:right w:val="nil"/>
          <w:between w:val="nil"/>
        </w:pBdr>
        <w:spacing w:after="0"/>
        <w:jc w:val="both"/>
        <w:rPr>
          <w:rFonts w:ascii="Arial" w:eastAsia="Arial" w:hAnsi="Arial" w:cs="Arial"/>
          <w:i/>
          <w:highlight w:val="white"/>
        </w:rPr>
      </w:pPr>
      <w:proofErr w:type="gramStart"/>
      <w:r>
        <w:rPr>
          <w:rFonts w:ascii="Arial" w:eastAsia="Arial" w:hAnsi="Arial" w:cs="Arial"/>
          <w:i/>
          <w:highlight w:val="white"/>
        </w:rPr>
        <w:t>emprendimiento</w:t>
      </w:r>
      <w:proofErr w:type="gramEnd"/>
      <w:r>
        <w:rPr>
          <w:rFonts w:ascii="Arial" w:eastAsia="Arial" w:hAnsi="Arial" w:cs="Arial"/>
          <w:i/>
          <w:highlight w:val="white"/>
        </w:rPr>
        <w:t xml:space="preserve"> </w:t>
      </w:r>
    </w:p>
    <w:p w:rsidR="004952CA" w:rsidRDefault="00B974F1">
      <w:pPr>
        <w:pBdr>
          <w:top w:val="nil"/>
          <w:left w:val="nil"/>
          <w:bottom w:val="nil"/>
          <w:right w:val="nil"/>
          <w:between w:val="nil"/>
        </w:pBdr>
        <w:spacing w:after="0"/>
        <w:jc w:val="both"/>
        <w:rPr>
          <w:rFonts w:ascii="Arial" w:eastAsia="Arial" w:hAnsi="Arial" w:cs="Arial"/>
          <w:i/>
          <w:highlight w:val="white"/>
        </w:rPr>
      </w:pPr>
      <w:proofErr w:type="gramStart"/>
      <w:r>
        <w:rPr>
          <w:rFonts w:ascii="Arial" w:eastAsia="Arial" w:hAnsi="Arial" w:cs="Arial"/>
          <w:i/>
          <w:highlight w:val="white"/>
        </w:rPr>
        <w:t>f</w:t>
      </w:r>
      <w:proofErr w:type="gramEnd"/>
    </w:p>
    <w:p w:rsidR="004952CA" w:rsidRDefault="004952CA">
      <w:pPr>
        <w:pBdr>
          <w:top w:val="nil"/>
          <w:left w:val="nil"/>
          <w:bottom w:val="nil"/>
          <w:right w:val="nil"/>
          <w:between w:val="nil"/>
        </w:pBdr>
        <w:spacing w:after="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 xml:space="preserve">Reconocer  las condiciones del ambiente de aprendizaje, los horarios de actividades presenciales, la estrategia de trabajo del instructor o del equipo de instructores para lograr la integralidad de la formación. </w:t>
      </w:r>
    </w:p>
    <w:p w:rsidR="004952CA" w:rsidRDefault="00B974F1">
      <w:pPr>
        <w:pBdr>
          <w:top w:val="nil"/>
          <w:left w:val="nil"/>
          <w:bottom w:val="nil"/>
          <w:right w:val="nil"/>
          <w:between w:val="nil"/>
        </w:pBdr>
        <w:spacing w:after="0"/>
        <w:jc w:val="both"/>
      </w:pPr>
      <w:r>
        <w:t>Debido a esta nueva modalidad virtual, po</w:t>
      </w:r>
      <w:r>
        <w:t>r el tema de la pandemia se han puesto a prueba distintas metodologías para poder llevar a cabo nuestro proceso formativo de la misma forma, igual de complejo y con el mismo grado de dificultad como si fuera presencial, por eso el ambiente de trabajo no es</w:t>
      </w:r>
      <w:r>
        <w:t xml:space="preserve"> el mejor, debido a que hay personas con unos conocimientos ya previos sobre estas nuevas tecnologías, pero se está trabajando en poder complementarnos y todos poder tener los mismos conocimientos y poder llegar a tener un aprendizaje ameno y efectivo.</w:t>
      </w:r>
    </w:p>
    <w:p w:rsidR="004952CA" w:rsidRDefault="004952CA">
      <w:pPr>
        <w:pBdr>
          <w:top w:val="nil"/>
          <w:left w:val="nil"/>
          <w:bottom w:val="nil"/>
          <w:right w:val="nil"/>
          <w:between w:val="nil"/>
        </w:pBdr>
        <w:spacing w:after="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Id</w:t>
      </w:r>
      <w:r>
        <w:rPr>
          <w:color w:val="000000"/>
          <w:highlight w:val="cyan"/>
        </w:rPr>
        <w:t xml:space="preserve">entificar el equipo de trabajo del Centro, explicar las principales funciones que realizan. Participar en las  actividades  propuestas por los instructores.  </w:t>
      </w:r>
    </w:p>
    <w:p w:rsidR="004952CA" w:rsidRDefault="00B974F1">
      <w:pPr>
        <w:pBdr>
          <w:top w:val="nil"/>
          <w:left w:val="nil"/>
          <w:bottom w:val="nil"/>
          <w:right w:val="nil"/>
          <w:between w:val="nil"/>
        </w:pBdr>
        <w:spacing w:after="0"/>
        <w:jc w:val="both"/>
        <w:rPr>
          <w:highlight w:val="cyan"/>
        </w:rPr>
      </w:pPr>
      <w:r>
        <w:rPr>
          <w:noProof/>
          <w:highlight w:val="cyan"/>
          <w:lang w:val="es-CO" w:eastAsia="es-CO"/>
        </w:rPr>
        <w:lastRenderedPageBreak/>
        <w:drawing>
          <wp:inline distT="114300" distB="114300" distL="114300" distR="114300">
            <wp:extent cx="6062345" cy="4330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062345" cy="4330700"/>
                    </a:xfrm>
                    <a:prstGeom prst="rect">
                      <a:avLst/>
                    </a:prstGeom>
                    <a:ln/>
                  </pic:spPr>
                </pic:pic>
              </a:graphicData>
            </a:graphic>
          </wp:inline>
        </w:drawing>
      </w:r>
    </w:p>
    <w:p w:rsidR="004952CA" w:rsidRDefault="004952CA">
      <w:pPr>
        <w:pBdr>
          <w:top w:val="nil"/>
          <w:left w:val="nil"/>
          <w:bottom w:val="nil"/>
          <w:right w:val="nil"/>
          <w:between w:val="nil"/>
        </w:pBdr>
        <w:spacing w:after="0"/>
        <w:jc w:val="both"/>
        <w:rPr>
          <w:highlight w:val="cyan"/>
        </w:rPr>
      </w:pPr>
    </w:p>
    <w:p w:rsidR="004952CA" w:rsidRDefault="004952CA">
      <w:pPr>
        <w:pBdr>
          <w:top w:val="nil"/>
          <w:left w:val="nil"/>
          <w:bottom w:val="nil"/>
          <w:right w:val="nil"/>
          <w:between w:val="nil"/>
        </w:pBdr>
        <w:spacing w:after="0"/>
        <w:ind w:left="720"/>
        <w:jc w:val="both"/>
        <w:rPr>
          <w:highlight w:val="cyan"/>
        </w:rPr>
      </w:pPr>
    </w:p>
    <w:p w:rsidR="004952CA" w:rsidRDefault="004952CA">
      <w:pPr>
        <w:pBdr>
          <w:top w:val="nil"/>
          <w:left w:val="nil"/>
          <w:bottom w:val="nil"/>
          <w:right w:val="nil"/>
          <w:between w:val="nil"/>
        </w:pBdr>
        <w:spacing w:after="0"/>
        <w:ind w:left="72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Analizar comprensivamente el programa de formación y el proyecto formativo, a través de la lectura autorregulada propuesta por los instructores.</w:t>
      </w:r>
    </w:p>
    <w:p w:rsidR="004952CA" w:rsidRDefault="004952CA">
      <w:pPr>
        <w:pBdr>
          <w:top w:val="nil"/>
          <w:left w:val="nil"/>
          <w:bottom w:val="nil"/>
          <w:right w:val="nil"/>
          <w:between w:val="nil"/>
        </w:pBdr>
        <w:spacing w:after="0"/>
        <w:ind w:left="720"/>
        <w:jc w:val="both"/>
        <w:rPr>
          <w:highlight w:val="cyan"/>
        </w:rPr>
      </w:pPr>
    </w:p>
    <w:p w:rsidR="004952CA" w:rsidRDefault="00B974F1">
      <w:pPr>
        <w:pBdr>
          <w:top w:val="nil"/>
          <w:left w:val="nil"/>
          <w:bottom w:val="nil"/>
          <w:right w:val="nil"/>
          <w:between w:val="nil"/>
        </w:pBdr>
        <w:spacing w:after="0"/>
        <w:ind w:left="720"/>
        <w:jc w:val="both"/>
      </w:pPr>
      <w:r>
        <w:t>Realizado.</w:t>
      </w:r>
    </w:p>
    <w:p w:rsidR="004952CA" w:rsidRDefault="004952CA">
      <w:pPr>
        <w:pBdr>
          <w:top w:val="nil"/>
          <w:left w:val="nil"/>
          <w:bottom w:val="nil"/>
          <w:right w:val="nil"/>
          <w:between w:val="nil"/>
        </w:pBdr>
        <w:spacing w:after="0"/>
        <w:ind w:left="720"/>
        <w:jc w:val="both"/>
        <w:rPr>
          <w:highlight w:val="cyan"/>
        </w:rPr>
      </w:pPr>
    </w:p>
    <w:p w:rsidR="004952CA" w:rsidRDefault="00B974F1">
      <w:pPr>
        <w:numPr>
          <w:ilvl w:val="0"/>
          <w:numId w:val="4"/>
        </w:numPr>
        <w:pBdr>
          <w:top w:val="nil"/>
          <w:left w:val="nil"/>
          <w:bottom w:val="nil"/>
          <w:right w:val="nil"/>
          <w:between w:val="nil"/>
        </w:pBdr>
        <w:spacing w:after="0"/>
        <w:jc w:val="both"/>
        <w:rPr>
          <w:color w:val="000000"/>
          <w:highlight w:val="cyan"/>
        </w:rPr>
      </w:pPr>
      <w:r>
        <w:rPr>
          <w:color w:val="000000"/>
          <w:highlight w:val="cyan"/>
        </w:rPr>
        <w:t>Identificar el uso, características y atributos del portafolio de evidencia</w:t>
      </w:r>
    </w:p>
    <w:p w:rsidR="004952CA" w:rsidRDefault="00B974F1">
      <w:pPr>
        <w:pBdr>
          <w:top w:val="nil"/>
          <w:left w:val="nil"/>
          <w:bottom w:val="nil"/>
          <w:right w:val="nil"/>
          <w:between w:val="nil"/>
        </w:pBdr>
        <w:spacing w:after="0"/>
        <w:jc w:val="both"/>
      </w:pPr>
      <w:r>
        <w:t>El portafolio de evide</w:t>
      </w:r>
      <w:r>
        <w:t>ncias nos sirve para poder llevar un progreso en nuestra formación como aprendices, lo que nos permite recolectar toda la evidencia que hemos trabajado en la formación y nos permite poder tener una información solida de la cual guiarnos en un futuro.</w:t>
      </w:r>
    </w:p>
    <w:p w:rsidR="004952CA" w:rsidRDefault="004952CA">
      <w:pPr>
        <w:pBdr>
          <w:top w:val="nil"/>
          <w:left w:val="nil"/>
          <w:bottom w:val="nil"/>
          <w:right w:val="nil"/>
          <w:between w:val="nil"/>
        </w:pBdr>
        <w:spacing w:after="0"/>
        <w:jc w:val="both"/>
        <w:rPr>
          <w:highlight w:val="cyan"/>
        </w:rPr>
      </w:pPr>
    </w:p>
    <w:p w:rsidR="004952CA" w:rsidRDefault="00B974F1">
      <w:pPr>
        <w:numPr>
          <w:ilvl w:val="0"/>
          <w:numId w:val="4"/>
        </w:numPr>
        <w:pBdr>
          <w:top w:val="nil"/>
          <w:left w:val="nil"/>
          <w:bottom w:val="nil"/>
          <w:right w:val="nil"/>
          <w:between w:val="nil"/>
        </w:pBdr>
        <w:jc w:val="both"/>
        <w:rPr>
          <w:color w:val="000000"/>
        </w:rPr>
      </w:pPr>
      <w:r>
        <w:rPr>
          <w:color w:val="000000"/>
          <w:highlight w:val="cyan"/>
        </w:rPr>
        <w:t>Construir   el portafolio de evidencias, como una estrategia de aprendizaje permanente</w:t>
      </w:r>
      <w:r>
        <w:rPr>
          <w:color w:val="000000"/>
        </w:rPr>
        <w:t>.</w:t>
      </w:r>
    </w:p>
    <w:p w:rsidR="004952CA" w:rsidRDefault="00B974F1">
      <w:pPr>
        <w:pBdr>
          <w:top w:val="nil"/>
          <w:left w:val="nil"/>
          <w:bottom w:val="nil"/>
          <w:right w:val="nil"/>
          <w:between w:val="nil"/>
        </w:pBdr>
        <w:jc w:val="both"/>
      </w:pPr>
      <w:r>
        <w:t>VALENTINA MORALES</w:t>
      </w:r>
    </w:p>
    <w:p w:rsidR="004952CA" w:rsidRDefault="00B974F1">
      <w:pPr>
        <w:jc w:val="both"/>
        <w:rPr>
          <w:b/>
        </w:rPr>
      </w:pPr>
      <w:r>
        <w:rPr>
          <w:b/>
        </w:rPr>
        <w:lastRenderedPageBreak/>
        <w:t>Para  “Gestionar la información de acuerdo con los procedimientos establecidos y con las tecnologías de la información y la comunicación”, se recomienda:</w:t>
      </w:r>
    </w:p>
    <w:p w:rsidR="00E5655F" w:rsidRDefault="00B974F1" w:rsidP="00C707CA">
      <w:pPr>
        <w:pStyle w:val="Prrafodelista"/>
        <w:numPr>
          <w:ilvl w:val="0"/>
          <w:numId w:val="7"/>
        </w:numPr>
        <w:pBdr>
          <w:top w:val="nil"/>
          <w:left w:val="nil"/>
          <w:bottom w:val="nil"/>
          <w:right w:val="nil"/>
          <w:between w:val="nil"/>
        </w:pBdr>
        <w:spacing w:after="0"/>
        <w:jc w:val="both"/>
        <w:rPr>
          <w:color w:val="000000"/>
          <w:highlight w:val="cyan"/>
        </w:rPr>
      </w:pPr>
      <w:r w:rsidRPr="00C707CA">
        <w:rPr>
          <w:color w:val="000000"/>
          <w:highlight w:val="cyan"/>
        </w:rPr>
        <w:t>Identificar las 4 fuentes de información disponibles en el Centro,  (biblioteca y página web; los comp</w:t>
      </w:r>
      <w:r w:rsidRPr="00C707CA">
        <w:rPr>
          <w:color w:val="000000"/>
          <w:highlight w:val="cyan"/>
        </w:rPr>
        <w:t>añeros de grupo o aprendices antiguos; los instructores  y personal de apoyo del centro y toda la información del entorno) para la construcción del conocimiento.</w:t>
      </w:r>
      <w:r w:rsidR="00C707CA" w:rsidRPr="00C707CA">
        <w:rPr>
          <w:color w:val="000000"/>
          <w:highlight w:val="cyan"/>
        </w:rPr>
        <w:t xml:space="preserve">   </w:t>
      </w:r>
      <w:r w:rsidR="00E5655F">
        <w:rPr>
          <w:color w:val="000000"/>
          <w:highlight w:val="cyan"/>
        </w:rPr>
        <w:t xml:space="preserve"> </w:t>
      </w:r>
    </w:p>
    <w:p w:rsidR="00534740" w:rsidRDefault="00534740" w:rsidP="00534740">
      <w:pPr>
        <w:pStyle w:val="Prrafodelista"/>
        <w:pBdr>
          <w:top w:val="nil"/>
          <w:left w:val="nil"/>
          <w:bottom w:val="nil"/>
          <w:right w:val="nil"/>
          <w:between w:val="nil"/>
        </w:pBdr>
        <w:spacing w:after="0"/>
        <w:jc w:val="both"/>
        <w:rPr>
          <w:color w:val="000000"/>
          <w:highlight w:val="cyan"/>
        </w:rPr>
      </w:pPr>
    </w:p>
    <w:p w:rsidR="00534740" w:rsidRPr="00416A17" w:rsidRDefault="00E5655F" w:rsidP="00416A17">
      <w:pPr>
        <w:pStyle w:val="Prrafodelista"/>
        <w:pBdr>
          <w:top w:val="nil"/>
          <w:left w:val="nil"/>
          <w:bottom w:val="nil"/>
          <w:right w:val="nil"/>
          <w:between w:val="nil"/>
        </w:pBdr>
        <w:spacing w:after="0"/>
        <w:jc w:val="both"/>
        <w:rPr>
          <w:color w:val="000000"/>
        </w:rPr>
      </w:pPr>
      <w:bookmarkStart w:id="1" w:name="_GoBack"/>
      <w:bookmarkEnd w:id="1"/>
      <w:r w:rsidRPr="00416A17">
        <w:rPr>
          <w:color w:val="000000"/>
        </w:rPr>
        <w:t xml:space="preserve">R/   </w:t>
      </w:r>
      <w:r w:rsidR="00534740" w:rsidRPr="00416A17">
        <w:rPr>
          <w:color w:val="000000"/>
        </w:rPr>
        <w:t xml:space="preserve">INSTRUCTOR: Es quien participa en el proceso de enseñanza, asume el rol de orientador y quien evalúa al aprendiz durante el proceso formativo. </w:t>
      </w:r>
      <w:r w:rsidR="00C707CA" w:rsidRPr="00416A17">
        <w:rPr>
          <w:color w:val="000000"/>
        </w:rPr>
        <w:t xml:space="preserve">  </w:t>
      </w:r>
      <w:r w:rsidR="00534740" w:rsidRPr="00416A17">
        <w:rPr>
          <w:color w:val="000000"/>
        </w:rPr>
        <w:t xml:space="preserve"> </w:t>
      </w:r>
    </w:p>
    <w:p w:rsidR="00534740" w:rsidRPr="00416A17" w:rsidRDefault="00534740" w:rsidP="00416A17">
      <w:pPr>
        <w:pStyle w:val="Prrafodelista"/>
        <w:pBdr>
          <w:top w:val="nil"/>
          <w:left w:val="nil"/>
          <w:bottom w:val="nil"/>
          <w:right w:val="nil"/>
          <w:between w:val="nil"/>
        </w:pBdr>
        <w:spacing w:after="0"/>
        <w:jc w:val="both"/>
        <w:rPr>
          <w:color w:val="000000"/>
        </w:rPr>
      </w:pPr>
      <w:r w:rsidRPr="00416A17">
        <w:rPr>
          <w:color w:val="000000"/>
        </w:rPr>
        <w:t xml:space="preserve">        ENTORNO: </w:t>
      </w:r>
      <w:r w:rsidR="004038C7" w:rsidRPr="00416A17">
        <w:rPr>
          <w:color w:val="000000"/>
        </w:rPr>
        <w:t xml:space="preserve">Es el ambiente </w:t>
      </w:r>
      <w:r w:rsidR="00416A17" w:rsidRPr="00416A17">
        <w:rPr>
          <w:color w:val="000000"/>
        </w:rPr>
        <w:t xml:space="preserve">en que nos formamos como aprendiz </w:t>
      </w:r>
      <w:proofErr w:type="spellStart"/>
      <w:r w:rsidR="00416A17" w:rsidRPr="00416A17">
        <w:rPr>
          <w:color w:val="000000"/>
        </w:rPr>
        <w:t>sena</w:t>
      </w:r>
      <w:proofErr w:type="spellEnd"/>
      <w:r w:rsidR="00416A17" w:rsidRPr="00416A17">
        <w:rPr>
          <w:color w:val="000000"/>
        </w:rPr>
        <w:t xml:space="preserve">. </w:t>
      </w:r>
    </w:p>
    <w:p w:rsidR="00416A17" w:rsidRPr="00416A17" w:rsidRDefault="00416A17" w:rsidP="00416A17">
      <w:pPr>
        <w:pStyle w:val="Prrafodelista"/>
        <w:pBdr>
          <w:top w:val="nil"/>
          <w:left w:val="nil"/>
          <w:bottom w:val="nil"/>
          <w:right w:val="nil"/>
          <w:between w:val="nil"/>
        </w:pBdr>
        <w:spacing w:after="0"/>
        <w:jc w:val="both"/>
        <w:rPr>
          <w:color w:val="000000"/>
        </w:rPr>
      </w:pPr>
      <w:r w:rsidRPr="00416A17">
        <w:rPr>
          <w:color w:val="000000"/>
        </w:rPr>
        <w:t xml:space="preserve">        TICS: Herramientas que facilitan la búsqueda de información y la construcción de redes de       comunicación.  </w:t>
      </w:r>
    </w:p>
    <w:p w:rsidR="00416A17" w:rsidRPr="00416A17" w:rsidRDefault="00416A17" w:rsidP="00416A17">
      <w:pPr>
        <w:pStyle w:val="Prrafodelista"/>
        <w:pBdr>
          <w:top w:val="nil"/>
          <w:left w:val="nil"/>
          <w:bottom w:val="nil"/>
          <w:right w:val="nil"/>
          <w:between w:val="nil"/>
        </w:pBdr>
        <w:spacing w:after="0"/>
        <w:jc w:val="both"/>
        <w:rPr>
          <w:color w:val="000000"/>
        </w:rPr>
      </w:pPr>
      <w:r w:rsidRPr="00416A17">
        <w:rPr>
          <w:color w:val="000000"/>
        </w:rPr>
        <w:t xml:space="preserve">     TRABAJO COLABORATIVO: El conjunto de aprendices asignados para cumplir una meta,  bajo la conducción de un instructor. </w:t>
      </w:r>
    </w:p>
    <w:p w:rsidR="00416A17" w:rsidRPr="00416A17" w:rsidRDefault="00416A17" w:rsidP="00416A17">
      <w:pPr>
        <w:pBdr>
          <w:top w:val="nil"/>
          <w:left w:val="nil"/>
          <w:bottom w:val="nil"/>
          <w:right w:val="nil"/>
          <w:between w:val="nil"/>
        </w:pBdr>
        <w:spacing w:after="0"/>
        <w:jc w:val="both"/>
        <w:rPr>
          <w:color w:val="000000"/>
          <w:highlight w:val="cyan"/>
        </w:rPr>
      </w:pPr>
    </w:p>
    <w:p w:rsidR="004952CA" w:rsidRPr="00416A17" w:rsidRDefault="00534740" w:rsidP="00416A17">
      <w:pPr>
        <w:pStyle w:val="Prrafodelista"/>
        <w:pBdr>
          <w:top w:val="nil"/>
          <w:left w:val="nil"/>
          <w:bottom w:val="nil"/>
          <w:right w:val="nil"/>
          <w:between w:val="nil"/>
        </w:pBdr>
        <w:spacing w:after="0"/>
        <w:jc w:val="both"/>
        <w:rPr>
          <w:color w:val="000000"/>
          <w:highlight w:val="cyan"/>
        </w:rPr>
      </w:pPr>
      <w:r>
        <w:rPr>
          <w:color w:val="000000"/>
          <w:highlight w:val="cyan"/>
        </w:rPr>
        <w:t xml:space="preserve">    </w:t>
      </w:r>
      <w:r w:rsidR="00B974F1" w:rsidRPr="00416A17">
        <w:rPr>
          <w:color w:val="000000"/>
          <w:highlight w:val="cyan"/>
        </w:rPr>
        <w:t>Describir los pasos para   ingresar a la página institucional, a la página compromiso y al sis</w:t>
      </w:r>
      <w:r w:rsidR="00B974F1" w:rsidRPr="00416A17">
        <w:rPr>
          <w:color w:val="000000"/>
          <w:highlight w:val="cyan"/>
        </w:rPr>
        <w:t>tema de información Sofía-plus, LMS, Black-</w:t>
      </w:r>
      <w:proofErr w:type="spellStart"/>
      <w:r w:rsidR="00B974F1" w:rsidRPr="00416A17">
        <w:rPr>
          <w:color w:val="000000"/>
          <w:highlight w:val="cyan"/>
        </w:rPr>
        <w:t>Board</w:t>
      </w:r>
      <w:proofErr w:type="spellEnd"/>
      <w:r w:rsidR="00B974F1" w:rsidRPr="00416A17">
        <w:rPr>
          <w:color w:val="000000"/>
          <w:highlight w:val="cyan"/>
        </w:rPr>
        <w:t>, sistema de bibliotecas.</w:t>
      </w:r>
    </w:p>
    <w:p w:rsidR="004952CA" w:rsidRDefault="00B974F1">
      <w:pPr>
        <w:numPr>
          <w:ilvl w:val="0"/>
          <w:numId w:val="7"/>
        </w:numPr>
        <w:pBdr>
          <w:top w:val="nil"/>
          <w:left w:val="nil"/>
          <w:bottom w:val="nil"/>
          <w:right w:val="nil"/>
          <w:between w:val="nil"/>
        </w:pBdr>
        <w:jc w:val="both"/>
        <w:rPr>
          <w:color w:val="000000"/>
          <w:highlight w:val="cyan"/>
        </w:rPr>
      </w:pPr>
      <w:r>
        <w:rPr>
          <w:color w:val="000000"/>
          <w:highlight w:val="cyan"/>
        </w:rPr>
        <w:t xml:space="preserve">Acceder al siguiente enlace: </w:t>
      </w:r>
      <w:hyperlink r:id="rId15">
        <w:r>
          <w:rPr>
            <w:color w:val="0563C1"/>
            <w:highlight w:val="cyan"/>
            <w:u w:val="single"/>
          </w:rPr>
          <w:t>http://www.misena.edu.co/</w:t>
        </w:r>
      </w:hyperlink>
      <w:r>
        <w:rPr>
          <w:color w:val="000000"/>
          <w:highlight w:val="cyan"/>
        </w:rPr>
        <w:t>, para que a partir de este momento se comunique con la comunidad SENA y lo utilice durante el proceso formativo.  La clave de ingreso es el número del documento de identidad.</w:t>
      </w:r>
    </w:p>
    <w:p w:rsidR="004952CA" w:rsidRDefault="00B974F1">
      <w:pPr>
        <w:jc w:val="both"/>
        <w:rPr>
          <w:b/>
        </w:rPr>
      </w:pPr>
      <w:r>
        <w:rPr>
          <w:b/>
        </w:rPr>
        <w:t>Para “Identificar las oportunidades que el SENA en el marco de la formación prof</w:t>
      </w:r>
      <w:r>
        <w:rPr>
          <w:b/>
        </w:rPr>
        <w:t>esional integral de acuerdo con el contexto nacional e internacional”.</w:t>
      </w:r>
      <w:r w:rsidR="00C707CA">
        <w:rPr>
          <w:b/>
        </w:rPr>
        <w:t xml:space="preserve">  </w:t>
      </w:r>
    </w:p>
    <w:p w:rsidR="004952CA" w:rsidRDefault="00B974F1">
      <w:pPr>
        <w:numPr>
          <w:ilvl w:val="0"/>
          <w:numId w:val="9"/>
        </w:numPr>
        <w:pBdr>
          <w:top w:val="nil"/>
          <w:left w:val="nil"/>
          <w:bottom w:val="nil"/>
          <w:right w:val="nil"/>
          <w:between w:val="nil"/>
        </w:pBdr>
        <w:spacing w:after="0"/>
        <w:jc w:val="both"/>
        <w:rPr>
          <w:color w:val="000000"/>
        </w:rPr>
      </w:pPr>
      <w:r>
        <w:rPr>
          <w:color w:val="000000"/>
        </w:rPr>
        <w:t xml:space="preserve">Registrar la  información respecto a: Agencia pública de Empleo, Emprendimiento, Tecno-parques, Tecno-academia, </w:t>
      </w:r>
      <w:proofErr w:type="spellStart"/>
      <w:r>
        <w:rPr>
          <w:color w:val="000000"/>
        </w:rPr>
        <w:t>Sennova</w:t>
      </w:r>
      <w:proofErr w:type="spellEnd"/>
      <w:r>
        <w:rPr>
          <w:color w:val="000000"/>
        </w:rPr>
        <w:t xml:space="preserve">, competencias </w:t>
      </w:r>
      <w:proofErr w:type="spellStart"/>
      <w:r>
        <w:rPr>
          <w:color w:val="000000"/>
        </w:rPr>
        <w:t>World</w:t>
      </w:r>
      <w:proofErr w:type="spellEnd"/>
      <w:r>
        <w:rPr>
          <w:color w:val="000000"/>
        </w:rPr>
        <w:t xml:space="preserve"> </w:t>
      </w:r>
      <w:proofErr w:type="spellStart"/>
      <w:r>
        <w:rPr>
          <w:color w:val="000000"/>
        </w:rPr>
        <w:t>Skills</w:t>
      </w:r>
      <w:proofErr w:type="spellEnd"/>
      <w:r>
        <w:rPr>
          <w:color w:val="000000"/>
        </w:rPr>
        <w:t>, formula eco, Alianzas y Convenios.</w:t>
      </w:r>
    </w:p>
    <w:p w:rsidR="004952CA" w:rsidRDefault="00B974F1">
      <w:pPr>
        <w:numPr>
          <w:ilvl w:val="0"/>
          <w:numId w:val="9"/>
        </w:numPr>
        <w:pBdr>
          <w:top w:val="nil"/>
          <w:left w:val="nil"/>
          <w:bottom w:val="nil"/>
          <w:right w:val="nil"/>
          <w:between w:val="nil"/>
        </w:pBdr>
        <w:spacing w:after="0"/>
        <w:jc w:val="both"/>
        <w:rPr>
          <w:color w:val="000000"/>
        </w:rPr>
      </w:pPr>
      <w:r>
        <w:rPr>
          <w:color w:val="000000"/>
        </w:rPr>
        <w:t>Id</w:t>
      </w:r>
      <w:r>
        <w:rPr>
          <w:color w:val="000000"/>
        </w:rPr>
        <w:t xml:space="preserve">entificar  las características de la etapa lectiva y de la etapa práctica o productiva,  distinguiendo  las alternativas de esa etapa productiva y evaluando las características e implicaciones del contrato de aprendizaje. </w:t>
      </w:r>
    </w:p>
    <w:p w:rsidR="004952CA" w:rsidRDefault="004952CA">
      <w:pPr>
        <w:pBdr>
          <w:top w:val="nil"/>
          <w:left w:val="nil"/>
          <w:bottom w:val="nil"/>
          <w:right w:val="nil"/>
          <w:between w:val="nil"/>
        </w:pBdr>
        <w:ind w:left="720"/>
        <w:jc w:val="both"/>
        <w:rPr>
          <w:color w:val="000000"/>
        </w:rPr>
      </w:pPr>
    </w:p>
    <w:p w:rsidR="004952CA" w:rsidRDefault="00B974F1">
      <w:pPr>
        <w:jc w:val="both"/>
        <w:rPr>
          <w:b/>
        </w:rPr>
      </w:pPr>
      <w:r>
        <w:rPr>
          <w:b/>
        </w:rPr>
        <w:t>Para “Asumir los deberes y derec</w:t>
      </w:r>
      <w:r>
        <w:rPr>
          <w:b/>
        </w:rPr>
        <w:t>hos con base en las leyes y la normativa institucional en el marco de su proyecto de vida”, a través de la consulta del Reglamento del Aprendiz y exposiciones del grupo de Bienestar al Aprendiz.</w:t>
      </w:r>
    </w:p>
    <w:p w:rsidR="004952CA" w:rsidRDefault="00B974F1">
      <w:pPr>
        <w:numPr>
          <w:ilvl w:val="0"/>
          <w:numId w:val="10"/>
        </w:numPr>
        <w:pBdr>
          <w:top w:val="nil"/>
          <w:left w:val="nil"/>
          <w:bottom w:val="nil"/>
          <w:right w:val="nil"/>
          <w:between w:val="nil"/>
        </w:pBdr>
        <w:spacing w:after="0"/>
        <w:jc w:val="both"/>
        <w:rPr>
          <w:color w:val="000000"/>
          <w:highlight w:val="cyan"/>
        </w:rPr>
      </w:pPr>
      <w:r>
        <w:rPr>
          <w:color w:val="000000"/>
          <w:highlight w:val="cyan"/>
        </w:rPr>
        <w:t xml:space="preserve">Analizar  del reglamento del Aprendiz, comprensión de los derechos los deberes y demás aspecto que regula este reglamento. </w:t>
      </w:r>
      <w:r>
        <w:rPr>
          <w:noProof/>
          <w:lang w:val="es-CO" w:eastAsia="es-CO"/>
        </w:rPr>
        <w:drawing>
          <wp:anchor distT="0" distB="0" distL="114300" distR="114300" simplePos="0" relativeHeight="251659264" behindDoc="0" locked="0" layoutInCell="1" hidden="0" allowOverlap="1">
            <wp:simplePos x="0" y="0"/>
            <wp:positionH relativeFrom="column">
              <wp:posOffset>4715510</wp:posOffset>
            </wp:positionH>
            <wp:positionV relativeFrom="paragraph">
              <wp:posOffset>56514</wp:posOffset>
            </wp:positionV>
            <wp:extent cx="1325880" cy="2524125"/>
            <wp:effectExtent l="0" t="0" r="0" b="0"/>
            <wp:wrapSquare wrapText="bothSides" distT="0" distB="0" distL="114300" distR="1143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325880" cy="2524125"/>
                    </a:xfrm>
                    <a:prstGeom prst="rect">
                      <a:avLst/>
                    </a:prstGeom>
                    <a:ln/>
                  </pic:spPr>
                </pic:pic>
              </a:graphicData>
            </a:graphic>
          </wp:anchor>
        </w:drawing>
      </w:r>
    </w:p>
    <w:p w:rsidR="004952CA" w:rsidRDefault="00B974F1">
      <w:pPr>
        <w:numPr>
          <w:ilvl w:val="0"/>
          <w:numId w:val="10"/>
        </w:numPr>
        <w:pBdr>
          <w:top w:val="nil"/>
          <w:left w:val="nil"/>
          <w:bottom w:val="nil"/>
          <w:right w:val="nil"/>
          <w:between w:val="nil"/>
        </w:pBdr>
        <w:spacing w:after="0"/>
        <w:jc w:val="both"/>
        <w:rPr>
          <w:color w:val="000000"/>
          <w:highlight w:val="cyan"/>
        </w:rPr>
      </w:pPr>
      <w:r>
        <w:rPr>
          <w:color w:val="000000"/>
          <w:highlight w:val="cyan"/>
        </w:rPr>
        <w:t>Identificar las orientaciones  para lograr  el liderazgo  de los aprendices en el proceso formativo  desde los roles de Voceros y R</w:t>
      </w:r>
      <w:r>
        <w:rPr>
          <w:color w:val="000000"/>
          <w:highlight w:val="cyan"/>
        </w:rPr>
        <w:t xml:space="preserve">epresentantes. </w:t>
      </w:r>
    </w:p>
    <w:p w:rsidR="004952CA" w:rsidRDefault="00B974F1">
      <w:pPr>
        <w:numPr>
          <w:ilvl w:val="0"/>
          <w:numId w:val="10"/>
        </w:numPr>
        <w:pBdr>
          <w:top w:val="nil"/>
          <w:left w:val="nil"/>
          <w:bottom w:val="nil"/>
          <w:right w:val="nil"/>
          <w:between w:val="nil"/>
        </w:pBdr>
        <w:spacing w:after="0"/>
        <w:jc w:val="both"/>
        <w:rPr>
          <w:color w:val="000000"/>
          <w:highlight w:val="cyan"/>
        </w:rPr>
      </w:pPr>
      <w:r>
        <w:rPr>
          <w:color w:val="000000"/>
          <w:highlight w:val="cyan"/>
        </w:rPr>
        <w:t>Identificar los servicios de apoyo y de bienestar al Aprendiz.</w:t>
      </w:r>
    </w:p>
    <w:p w:rsidR="004952CA" w:rsidRDefault="00B974F1">
      <w:pPr>
        <w:numPr>
          <w:ilvl w:val="0"/>
          <w:numId w:val="10"/>
        </w:numPr>
        <w:pBdr>
          <w:top w:val="nil"/>
          <w:left w:val="nil"/>
          <w:bottom w:val="nil"/>
          <w:right w:val="nil"/>
          <w:between w:val="nil"/>
        </w:pBdr>
        <w:spacing w:after="0"/>
        <w:jc w:val="both"/>
        <w:rPr>
          <w:color w:val="000000"/>
          <w:highlight w:val="cyan"/>
        </w:rPr>
      </w:pPr>
      <w:r>
        <w:rPr>
          <w:color w:val="000000"/>
          <w:highlight w:val="cyan"/>
        </w:rPr>
        <w:lastRenderedPageBreak/>
        <w:t>Caracterizar y describir los atributos de la Escuela de padres.</w:t>
      </w:r>
    </w:p>
    <w:p w:rsidR="004952CA" w:rsidRDefault="00B974F1">
      <w:pPr>
        <w:numPr>
          <w:ilvl w:val="0"/>
          <w:numId w:val="10"/>
        </w:numPr>
        <w:pBdr>
          <w:top w:val="nil"/>
          <w:left w:val="nil"/>
          <w:bottom w:val="nil"/>
          <w:right w:val="nil"/>
          <w:between w:val="nil"/>
        </w:pBdr>
        <w:jc w:val="both"/>
        <w:rPr>
          <w:color w:val="000000"/>
          <w:highlight w:val="cyan"/>
        </w:rPr>
      </w:pPr>
      <w:r>
        <w:rPr>
          <w:color w:val="000000"/>
          <w:highlight w:val="cyan"/>
        </w:rPr>
        <w:t xml:space="preserve">Identificar  los objetivos e implicaciones de los Planes de mejoramiento. </w:t>
      </w:r>
    </w:p>
    <w:p w:rsidR="004952CA" w:rsidRDefault="00B974F1">
      <w:pPr>
        <w:pBdr>
          <w:top w:val="nil"/>
          <w:left w:val="nil"/>
          <w:bottom w:val="nil"/>
          <w:right w:val="nil"/>
          <w:between w:val="nil"/>
        </w:pBdr>
        <w:ind w:left="720"/>
        <w:jc w:val="both"/>
        <w:rPr>
          <w:highlight w:val="cyan"/>
        </w:rPr>
      </w:pPr>
      <w:r>
        <w:rPr>
          <w:highlight w:val="cyan"/>
        </w:rPr>
        <w:t>NATALIA CARDOZO</w:t>
      </w:r>
    </w:p>
    <w:p w:rsidR="004952CA" w:rsidRDefault="00B974F1">
      <w:pPr>
        <w:jc w:val="both"/>
      </w:pPr>
      <w:r>
        <w:rPr>
          <w:b/>
        </w:rPr>
        <w:t xml:space="preserve">Para  “Concertar alternativas y acciones de formación para el desarrollo de las competencias del programa de formación, con base en la política institucional” </w:t>
      </w:r>
      <w:r>
        <w:t>es necesario</w:t>
      </w:r>
      <w:r>
        <w:rPr>
          <w:b/>
        </w:rPr>
        <w:t xml:space="preserve"> </w:t>
      </w:r>
      <w:r>
        <w:t>tener presente para la concertación de la ruta de aprendizaje:</w:t>
      </w:r>
    </w:p>
    <w:p w:rsidR="004952CA" w:rsidRDefault="00B974F1">
      <w:pPr>
        <w:numPr>
          <w:ilvl w:val="0"/>
          <w:numId w:val="5"/>
        </w:numPr>
        <w:pBdr>
          <w:top w:val="nil"/>
          <w:left w:val="nil"/>
          <w:bottom w:val="nil"/>
          <w:right w:val="nil"/>
          <w:between w:val="nil"/>
        </w:pBdr>
        <w:spacing w:after="0"/>
        <w:ind w:left="426" w:firstLine="0"/>
        <w:jc w:val="both"/>
        <w:rPr>
          <w:color w:val="000000"/>
          <w:highlight w:val="cyan"/>
        </w:rPr>
      </w:pPr>
      <w:r>
        <w:rPr>
          <w:color w:val="000000"/>
          <w:highlight w:val="cyan"/>
        </w:rPr>
        <w:t>Reflexionar sobre: El rol como aprendiz SENA en los siguientes aspectos: el desempeño y responsabilidad en el proceso de aprendizaje.</w:t>
      </w:r>
    </w:p>
    <w:p w:rsidR="004952CA" w:rsidRDefault="00B974F1">
      <w:pPr>
        <w:numPr>
          <w:ilvl w:val="0"/>
          <w:numId w:val="5"/>
        </w:numPr>
        <w:spacing w:after="0"/>
        <w:jc w:val="both"/>
        <w:rPr>
          <w:highlight w:val="cyan"/>
        </w:rPr>
      </w:pPr>
      <w:r>
        <w:rPr>
          <w:rFonts w:ascii="Noto Sans Symbols" w:eastAsia="Noto Sans Symbols" w:hAnsi="Noto Sans Symbols" w:cs="Noto Sans Symbols"/>
          <w:sz w:val="24"/>
          <w:szCs w:val="24"/>
          <w:highlight w:val="cyan"/>
        </w:rPr>
        <w:t>✔</w:t>
      </w:r>
      <w:r>
        <w:rPr>
          <w:rFonts w:ascii="Times New Roman" w:eastAsia="Times New Roman" w:hAnsi="Times New Roman" w:cs="Times New Roman"/>
          <w:sz w:val="14"/>
          <w:szCs w:val="14"/>
          <w:highlight w:val="cyan"/>
        </w:rPr>
        <w:tab/>
      </w:r>
      <w:r>
        <w:rPr>
          <w:rFonts w:ascii="Arial" w:eastAsia="Arial" w:hAnsi="Arial" w:cs="Arial"/>
          <w:b/>
          <w:sz w:val="24"/>
          <w:szCs w:val="24"/>
          <w:highlight w:val="cyan"/>
        </w:rPr>
        <w:t xml:space="preserve">Tener conciencia en la formación sea virtual o presencial porque somos protagonistas de nuestro propio aprendizaje para </w:t>
      </w:r>
      <w:r>
        <w:rPr>
          <w:rFonts w:ascii="Arial" w:eastAsia="Arial" w:hAnsi="Arial" w:cs="Arial"/>
          <w:b/>
          <w:sz w:val="24"/>
          <w:szCs w:val="24"/>
          <w:highlight w:val="cyan"/>
        </w:rPr>
        <w:t>suplir la necesidad de desarrollar habilidades, con mucha responsabilidad debemos acatar a cabalidad las sugerencias y deberes que nos da tanto los instructores como las demás personas partícipes en el contexto educativo.</w:t>
      </w:r>
    </w:p>
    <w:p w:rsidR="004952CA" w:rsidRDefault="00B974F1">
      <w:pPr>
        <w:numPr>
          <w:ilvl w:val="0"/>
          <w:numId w:val="5"/>
        </w:numPr>
        <w:pBdr>
          <w:top w:val="nil"/>
          <w:left w:val="nil"/>
          <w:bottom w:val="nil"/>
          <w:right w:val="nil"/>
          <w:between w:val="nil"/>
        </w:pBdr>
        <w:tabs>
          <w:tab w:val="left" w:pos="284"/>
        </w:tabs>
        <w:spacing w:after="0"/>
        <w:ind w:left="426" w:firstLine="0"/>
        <w:jc w:val="both"/>
        <w:rPr>
          <w:color w:val="000000"/>
          <w:highlight w:val="cyan"/>
        </w:rPr>
      </w:pPr>
      <w:r>
        <w:rPr>
          <w:color w:val="000000"/>
          <w:highlight w:val="cyan"/>
        </w:rPr>
        <w:t>Reconocimientos de aprendizajes pr</w:t>
      </w:r>
      <w:r>
        <w:rPr>
          <w:color w:val="000000"/>
          <w:highlight w:val="cyan"/>
        </w:rPr>
        <w:t>evios:   estas son evidencias de producto, desempeño y conocimiento frente a los resultados de aprendizaje.   Si al hacer lectura compresiva del programa de formación, usted considera que está en condiciones para demostrar que posee RESULTADOS DE APRENDIZA</w:t>
      </w:r>
      <w:r>
        <w:rPr>
          <w:color w:val="000000"/>
          <w:highlight w:val="cyan"/>
        </w:rPr>
        <w:t>JE, O COMPETENCIAS del programa de formación, solicite a los instructores la evaluación y reconocimiento.</w:t>
      </w:r>
    </w:p>
    <w:p w:rsidR="004952CA" w:rsidRDefault="00B974F1">
      <w:pPr>
        <w:numPr>
          <w:ilvl w:val="0"/>
          <w:numId w:val="5"/>
        </w:numPr>
        <w:pBdr>
          <w:top w:val="nil"/>
          <w:left w:val="nil"/>
          <w:bottom w:val="nil"/>
          <w:right w:val="nil"/>
          <w:between w:val="nil"/>
        </w:pBdr>
        <w:spacing w:after="0"/>
        <w:ind w:left="426" w:firstLine="0"/>
        <w:jc w:val="both"/>
        <w:rPr>
          <w:color w:val="000000"/>
          <w:highlight w:val="cyan"/>
        </w:rPr>
      </w:pPr>
      <w:r>
        <w:rPr>
          <w:color w:val="000000"/>
          <w:highlight w:val="cyan"/>
        </w:rPr>
        <w:t xml:space="preserve">Participar  activamente en el reconocimiento de su estilo de aprendizaje, taller liderado por sus instructores y profesionales del grupo de Bienestar </w:t>
      </w:r>
      <w:r>
        <w:rPr>
          <w:color w:val="000000"/>
          <w:highlight w:val="cyan"/>
        </w:rPr>
        <w:t>al Aprendiz.  Los resultados de este reconocimiento es  información útil para la conformación de equipos de trabajo.</w:t>
      </w:r>
    </w:p>
    <w:p w:rsidR="004952CA" w:rsidRDefault="00B974F1">
      <w:pPr>
        <w:numPr>
          <w:ilvl w:val="0"/>
          <w:numId w:val="5"/>
        </w:numPr>
        <w:pBdr>
          <w:top w:val="nil"/>
          <w:left w:val="nil"/>
          <w:bottom w:val="nil"/>
          <w:right w:val="nil"/>
          <w:between w:val="nil"/>
        </w:pBdr>
        <w:ind w:left="426" w:firstLine="0"/>
        <w:jc w:val="both"/>
        <w:rPr>
          <w:color w:val="000000"/>
          <w:highlight w:val="cyan"/>
        </w:rPr>
      </w:pPr>
      <w:r>
        <w:rPr>
          <w:color w:val="000000"/>
          <w:highlight w:val="cyan"/>
        </w:rPr>
        <w:t>En un proceso de dialogo establecer   con los instructores,  la ruta que seguirá en el aprendizaje “etapa lectiva” “etapa productiva”. Para</w:t>
      </w:r>
      <w:r>
        <w:rPr>
          <w:color w:val="000000"/>
          <w:highlight w:val="cyan"/>
        </w:rPr>
        <w:t xml:space="preserve"> desarrollar el proyecto de aprendizaje en la etapa lectiva y aplicar lo aprendido en contextos reales durante la etapa práctica o productiva.</w:t>
      </w:r>
    </w:p>
    <w:p w:rsidR="004952CA" w:rsidRDefault="00B974F1">
      <w:pPr>
        <w:pBdr>
          <w:top w:val="nil"/>
          <w:left w:val="nil"/>
          <w:bottom w:val="nil"/>
          <w:right w:val="nil"/>
          <w:between w:val="nil"/>
        </w:pBdr>
        <w:ind w:left="1180"/>
        <w:jc w:val="both"/>
        <w:rPr>
          <w:highlight w:val="cyan"/>
        </w:rPr>
      </w:pPr>
      <w:r>
        <w:rPr>
          <w:highlight w:val="cyan"/>
        </w:rPr>
        <w:t>JUAN PABLO BRIÑEZ</w:t>
      </w:r>
    </w:p>
    <w:p w:rsidR="004952CA" w:rsidRDefault="00B974F1">
      <w:pPr>
        <w:jc w:val="both"/>
        <w:rPr>
          <w:b/>
          <w:i/>
        </w:rPr>
      </w:pPr>
      <w:r>
        <w:t xml:space="preserve">Conservar esta evidencia para su </w:t>
      </w:r>
      <w:r>
        <w:rPr>
          <w:b/>
          <w:i/>
        </w:rPr>
        <w:t xml:space="preserve"> portafolio de evidencias de aprendizaje</w:t>
      </w:r>
    </w:p>
    <w:p w:rsidR="004952CA" w:rsidRDefault="00B974F1">
      <w:pPr>
        <w:rPr>
          <w:b/>
        </w:rPr>
      </w:pPr>
      <w:r>
        <w:rPr>
          <w:b/>
        </w:rPr>
        <w:t>d. Transferencia de conocimientos:</w:t>
      </w:r>
    </w:p>
    <w:p w:rsidR="004952CA" w:rsidRDefault="00B974F1">
      <w:pPr>
        <w:jc w:val="both"/>
      </w:pPr>
      <w:r>
        <w:t>Participar en la organización de una actividad lúdica para socializar su portafolio de evidencias, ante compañeros, instructores y  la  familia.</w:t>
      </w:r>
    </w:p>
    <w:p w:rsidR="004952CA" w:rsidRDefault="004952CA">
      <w:pPr>
        <w:jc w:val="both"/>
      </w:pPr>
    </w:p>
    <w:p w:rsidR="004952CA" w:rsidRDefault="00B974F1">
      <w:pPr>
        <w:rPr>
          <w:b/>
        </w:rPr>
      </w:pPr>
      <w:r>
        <w:rPr>
          <w:b/>
        </w:rPr>
        <w:t>Evaluación de la inducción:</w:t>
      </w:r>
    </w:p>
    <w:p w:rsidR="004952CA" w:rsidRDefault="00B974F1">
      <w:pPr>
        <w:jc w:val="both"/>
      </w:pPr>
      <w:r>
        <w:lastRenderedPageBreak/>
        <w:t>Presentar el portafolio que contiene las eviden</w:t>
      </w:r>
      <w:r>
        <w:t xml:space="preserve">cias de la semana en el cual usted se apoyará para contarle a su familia cómo es el proceso formativo en el SENA y que le  garantiza el logro de los 5 resultados de aprendizaje de la inducción. Teniendo en cuenta los siguientes parámetros: </w:t>
      </w:r>
    </w:p>
    <w:p w:rsidR="004952CA" w:rsidRDefault="00B974F1">
      <w:pPr>
        <w:numPr>
          <w:ilvl w:val="0"/>
          <w:numId w:val="11"/>
        </w:numPr>
        <w:pBdr>
          <w:top w:val="nil"/>
          <w:left w:val="nil"/>
          <w:bottom w:val="nil"/>
          <w:right w:val="nil"/>
          <w:between w:val="nil"/>
        </w:pBdr>
        <w:spacing w:after="0"/>
        <w:jc w:val="both"/>
        <w:rPr>
          <w:color w:val="000000"/>
        </w:rPr>
      </w:pPr>
      <w:r>
        <w:rPr>
          <w:color w:val="000000"/>
        </w:rPr>
        <w:t>Autoevaluación,</w:t>
      </w:r>
      <w:r>
        <w:rPr>
          <w:color w:val="000000"/>
        </w:rPr>
        <w:t xml:space="preserve"> su propia evaluación. </w:t>
      </w:r>
      <w:proofErr w:type="spellStart"/>
      <w:r>
        <w:rPr>
          <w:color w:val="000000"/>
        </w:rPr>
        <w:t>Coevaluación</w:t>
      </w:r>
      <w:proofErr w:type="spellEnd"/>
      <w:r>
        <w:rPr>
          <w:color w:val="000000"/>
        </w:rPr>
        <w:t xml:space="preserve">, evaluación con los compañeros. </w:t>
      </w:r>
      <w:proofErr w:type="spellStart"/>
      <w:r>
        <w:rPr>
          <w:color w:val="000000"/>
        </w:rPr>
        <w:t>Hetero</w:t>
      </w:r>
      <w:proofErr w:type="spellEnd"/>
      <w:r>
        <w:rPr>
          <w:color w:val="000000"/>
        </w:rPr>
        <w:t>-evaluación, la evaluación de los instructores.</w:t>
      </w:r>
    </w:p>
    <w:p w:rsidR="004952CA" w:rsidRDefault="00B974F1">
      <w:pPr>
        <w:numPr>
          <w:ilvl w:val="0"/>
          <w:numId w:val="11"/>
        </w:numPr>
        <w:pBdr>
          <w:top w:val="nil"/>
          <w:left w:val="nil"/>
          <w:bottom w:val="nil"/>
          <w:right w:val="nil"/>
          <w:between w:val="nil"/>
        </w:pBdr>
        <w:spacing w:after="0"/>
        <w:jc w:val="both"/>
        <w:rPr>
          <w:color w:val="000000"/>
        </w:rPr>
      </w:pPr>
      <w:r>
        <w:rPr>
          <w:color w:val="000000"/>
        </w:rPr>
        <w:t>Verificar  en Sofía plus,  en una semana, que los 5 resultados de aprendizaje de la inducción han sido evaluados.</w:t>
      </w:r>
    </w:p>
    <w:p w:rsidR="004952CA" w:rsidRDefault="00B974F1">
      <w:pPr>
        <w:numPr>
          <w:ilvl w:val="0"/>
          <w:numId w:val="11"/>
        </w:numPr>
        <w:pBdr>
          <w:top w:val="nil"/>
          <w:left w:val="nil"/>
          <w:bottom w:val="nil"/>
          <w:right w:val="nil"/>
          <w:between w:val="nil"/>
        </w:pBdr>
        <w:jc w:val="both"/>
        <w:rPr>
          <w:color w:val="000000"/>
        </w:rPr>
      </w:pPr>
      <w:r>
        <w:rPr>
          <w:color w:val="000000"/>
        </w:rPr>
        <w:t>Participar en la evaluación de la inducción: Carrera de observación, evaluación usando las tics  y/o el aplicativo Sofía Plus.</w:t>
      </w:r>
    </w:p>
    <w:p w:rsidR="004952CA" w:rsidRDefault="00B974F1">
      <w:pPr>
        <w:spacing w:after="0" w:line="240" w:lineRule="auto"/>
        <w:jc w:val="both"/>
        <w:rPr>
          <w:b/>
        </w:rPr>
      </w:pPr>
      <w:r>
        <w:rPr>
          <w:b/>
        </w:rPr>
        <w:t>4. ACTIVIDADES DE EVALUACIÓN</w:t>
      </w:r>
    </w:p>
    <w:p w:rsidR="004952CA" w:rsidRDefault="004952CA">
      <w:pPr>
        <w:spacing w:after="0" w:line="240" w:lineRule="auto"/>
        <w:jc w:val="both"/>
        <w:rPr>
          <w:b/>
        </w:rPr>
      </w:pPr>
    </w:p>
    <w:p w:rsidR="004952CA" w:rsidRDefault="00B974F1">
      <w:pPr>
        <w:spacing w:after="0" w:line="240" w:lineRule="auto"/>
        <w:jc w:val="both"/>
      </w:pPr>
      <w:r>
        <w:t xml:space="preserve">Tomar como referencia las técnicas e instrumentos de evaluación citados en la guía de Desarrollo Curricular </w:t>
      </w:r>
    </w:p>
    <w:p w:rsidR="004952CA" w:rsidRDefault="004952CA">
      <w:pPr>
        <w:spacing w:after="0" w:line="240" w:lineRule="auto"/>
        <w:jc w:val="both"/>
        <w:rPr>
          <w:b/>
        </w:rPr>
      </w:pPr>
    </w:p>
    <w:tbl>
      <w:tblPr>
        <w:tblStyle w:val="a"/>
        <w:tblW w:w="95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7"/>
        <w:gridCol w:w="3651"/>
        <w:gridCol w:w="2709"/>
      </w:tblGrid>
      <w:tr w:rsidR="004952CA">
        <w:trPr>
          <w:trHeight w:val="554"/>
        </w:trPr>
        <w:tc>
          <w:tcPr>
            <w:tcW w:w="3177" w:type="dxa"/>
            <w:shd w:val="clear" w:color="auto" w:fill="A6A6A6"/>
          </w:tcPr>
          <w:p w:rsidR="004952CA" w:rsidRDefault="004952CA">
            <w:pPr>
              <w:jc w:val="center"/>
              <w:rPr>
                <w:rFonts w:ascii="Calibri" w:eastAsia="Calibri" w:hAnsi="Calibri" w:cs="Calibri"/>
                <w:b/>
              </w:rPr>
            </w:pPr>
          </w:p>
          <w:p w:rsidR="004952CA" w:rsidRDefault="00B974F1">
            <w:pPr>
              <w:jc w:val="center"/>
              <w:rPr>
                <w:rFonts w:ascii="Calibri" w:eastAsia="Calibri" w:hAnsi="Calibri" w:cs="Calibri"/>
                <w:b/>
              </w:rPr>
            </w:pPr>
            <w:r>
              <w:rPr>
                <w:rFonts w:ascii="Calibri" w:eastAsia="Calibri" w:hAnsi="Calibri" w:cs="Calibri"/>
                <w:b/>
              </w:rPr>
              <w:t>Evidencias de Aprendizaje</w:t>
            </w:r>
          </w:p>
        </w:tc>
        <w:tc>
          <w:tcPr>
            <w:tcW w:w="3651" w:type="dxa"/>
            <w:shd w:val="clear" w:color="auto" w:fill="A6A6A6"/>
          </w:tcPr>
          <w:p w:rsidR="004952CA" w:rsidRDefault="004952CA">
            <w:pPr>
              <w:jc w:val="center"/>
              <w:rPr>
                <w:rFonts w:ascii="Calibri" w:eastAsia="Calibri" w:hAnsi="Calibri" w:cs="Calibri"/>
                <w:b/>
              </w:rPr>
            </w:pPr>
          </w:p>
          <w:p w:rsidR="004952CA" w:rsidRDefault="00B974F1">
            <w:pPr>
              <w:jc w:val="center"/>
              <w:rPr>
                <w:rFonts w:ascii="Calibri" w:eastAsia="Calibri" w:hAnsi="Calibri" w:cs="Calibri"/>
                <w:b/>
              </w:rPr>
            </w:pPr>
            <w:r>
              <w:rPr>
                <w:rFonts w:ascii="Calibri" w:eastAsia="Calibri" w:hAnsi="Calibri" w:cs="Calibri"/>
                <w:b/>
              </w:rPr>
              <w:t>Criterios de Evaluación</w:t>
            </w:r>
          </w:p>
        </w:tc>
        <w:tc>
          <w:tcPr>
            <w:tcW w:w="2709" w:type="dxa"/>
            <w:shd w:val="clear" w:color="auto" w:fill="A6A6A6"/>
          </w:tcPr>
          <w:p w:rsidR="004952CA" w:rsidRDefault="004952CA">
            <w:pPr>
              <w:jc w:val="center"/>
              <w:rPr>
                <w:rFonts w:ascii="Calibri" w:eastAsia="Calibri" w:hAnsi="Calibri" w:cs="Calibri"/>
                <w:b/>
              </w:rPr>
            </w:pPr>
          </w:p>
          <w:p w:rsidR="004952CA" w:rsidRDefault="00B974F1">
            <w:pPr>
              <w:jc w:val="center"/>
              <w:rPr>
                <w:rFonts w:ascii="Calibri" w:eastAsia="Calibri" w:hAnsi="Calibri" w:cs="Calibri"/>
                <w:b/>
              </w:rPr>
            </w:pPr>
            <w:r>
              <w:rPr>
                <w:rFonts w:ascii="Calibri" w:eastAsia="Calibri" w:hAnsi="Calibri" w:cs="Calibri"/>
                <w:b/>
              </w:rPr>
              <w:t>Técnicas e Instrumentos de Evaluación</w:t>
            </w:r>
          </w:p>
        </w:tc>
      </w:tr>
      <w:tr w:rsidR="004952CA">
        <w:tc>
          <w:tcPr>
            <w:tcW w:w="3177" w:type="dxa"/>
          </w:tcPr>
          <w:p w:rsidR="004952CA" w:rsidRDefault="004952CA">
            <w:pPr>
              <w:rPr>
                <w:rFonts w:ascii="Calibri" w:eastAsia="Calibri" w:hAnsi="Calibri" w:cs="Calibri"/>
                <w:b/>
              </w:rPr>
            </w:pPr>
          </w:p>
          <w:p w:rsidR="004952CA" w:rsidRDefault="00B974F1">
            <w:pPr>
              <w:rPr>
                <w:rFonts w:ascii="Calibri" w:eastAsia="Calibri" w:hAnsi="Calibri" w:cs="Calibri"/>
                <w:b/>
              </w:rPr>
            </w:pPr>
            <w:r>
              <w:rPr>
                <w:rFonts w:ascii="Calibri" w:eastAsia="Calibri" w:hAnsi="Calibri" w:cs="Calibri"/>
                <w:b/>
              </w:rPr>
              <w:t>Evidencias de Conocimiento :</w:t>
            </w:r>
          </w:p>
          <w:p w:rsidR="004952CA" w:rsidRDefault="00B974F1">
            <w:pPr>
              <w:rPr>
                <w:rFonts w:ascii="Calibri" w:eastAsia="Calibri" w:hAnsi="Calibri" w:cs="Calibri"/>
              </w:rPr>
            </w:pPr>
            <w:r>
              <w:rPr>
                <w:rFonts w:ascii="Calibri" w:eastAsia="Calibri" w:hAnsi="Calibri" w:cs="Calibri"/>
              </w:rPr>
              <w:t>Sustentación, con base e</w:t>
            </w:r>
            <w:r>
              <w:rPr>
                <w:rFonts w:ascii="Calibri" w:eastAsia="Calibri" w:hAnsi="Calibri" w:cs="Calibri"/>
              </w:rPr>
              <w:t xml:space="preserve">n las evidencias que han sido  construidas  durante la semana. </w:t>
            </w:r>
            <w:proofErr w:type="gramStart"/>
            <w:r>
              <w:rPr>
                <w:rFonts w:ascii="Calibri" w:eastAsia="Calibri" w:hAnsi="Calibri" w:cs="Calibri"/>
              </w:rPr>
              <w:t>y</w:t>
            </w:r>
            <w:proofErr w:type="gramEnd"/>
            <w:r>
              <w:rPr>
                <w:rFonts w:ascii="Calibri" w:eastAsia="Calibri" w:hAnsi="Calibri" w:cs="Calibri"/>
              </w:rPr>
              <w:t xml:space="preserve"> que serán utilizado  para informar a su familia de qué significa un proceso formativo en el SENA.</w:t>
            </w:r>
          </w:p>
          <w:p w:rsidR="004952CA" w:rsidRDefault="004952CA">
            <w:pPr>
              <w:rPr>
                <w:rFonts w:ascii="Calibri" w:eastAsia="Calibri" w:hAnsi="Calibri" w:cs="Calibri"/>
                <w:b/>
              </w:rPr>
            </w:pPr>
          </w:p>
          <w:p w:rsidR="004952CA" w:rsidRDefault="00B974F1">
            <w:pPr>
              <w:rPr>
                <w:rFonts w:ascii="Calibri" w:eastAsia="Calibri" w:hAnsi="Calibri" w:cs="Calibri"/>
                <w:b/>
              </w:rPr>
            </w:pPr>
            <w:r>
              <w:rPr>
                <w:rFonts w:ascii="Calibri" w:eastAsia="Calibri" w:hAnsi="Calibri" w:cs="Calibri"/>
                <w:b/>
              </w:rPr>
              <w:t>Evidencias de Desempeño</w:t>
            </w:r>
          </w:p>
          <w:p w:rsidR="004952CA" w:rsidRDefault="00B974F1">
            <w:pPr>
              <w:rPr>
                <w:rFonts w:ascii="Calibri" w:eastAsia="Calibri" w:hAnsi="Calibri" w:cs="Calibri"/>
              </w:rPr>
            </w:pPr>
            <w:r>
              <w:rPr>
                <w:rFonts w:ascii="Calibri" w:eastAsia="Calibri" w:hAnsi="Calibri" w:cs="Calibri"/>
              </w:rPr>
              <w:t xml:space="preserve">Durante la inducción se realizará autoevaluación, </w:t>
            </w:r>
            <w:proofErr w:type="spellStart"/>
            <w:r>
              <w:rPr>
                <w:rFonts w:ascii="Calibri" w:eastAsia="Calibri" w:hAnsi="Calibri" w:cs="Calibri"/>
              </w:rPr>
              <w:t>coevaluación</w:t>
            </w:r>
            <w:proofErr w:type="spellEnd"/>
            <w:r>
              <w:rPr>
                <w:rFonts w:ascii="Calibri" w:eastAsia="Calibri" w:hAnsi="Calibri" w:cs="Calibri"/>
              </w:rPr>
              <w:t xml:space="preserve"> y </w:t>
            </w:r>
            <w:proofErr w:type="spellStart"/>
            <w:r>
              <w:rPr>
                <w:rFonts w:ascii="Calibri" w:eastAsia="Calibri" w:hAnsi="Calibri" w:cs="Calibri"/>
              </w:rPr>
              <w:t>heteroevaluación</w:t>
            </w:r>
            <w:proofErr w:type="spellEnd"/>
            <w:r>
              <w:rPr>
                <w:rFonts w:ascii="Calibri" w:eastAsia="Calibri" w:hAnsi="Calibri" w:cs="Calibri"/>
              </w:rPr>
              <w:t xml:space="preserve"> de su desempeño, por lo cual se le recomienda:</w:t>
            </w:r>
          </w:p>
          <w:p w:rsidR="004952CA" w:rsidRDefault="00B974F1">
            <w:pPr>
              <w:rPr>
                <w:rFonts w:ascii="Calibri" w:eastAsia="Calibri" w:hAnsi="Calibri" w:cs="Calibri"/>
              </w:rPr>
            </w:pPr>
            <w:r>
              <w:rPr>
                <w:rFonts w:ascii="Calibri" w:eastAsia="Calibri" w:hAnsi="Calibri" w:cs="Calibri"/>
              </w:rPr>
              <w:lastRenderedPageBreak/>
              <w:t>Conformación de equipos de trabajos para la consulta, organización  y análisis de información para la adquisición de conocimien</w:t>
            </w:r>
            <w:r>
              <w:rPr>
                <w:rFonts w:ascii="Calibri" w:eastAsia="Calibri" w:hAnsi="Calibri" w:cs="Calibri"/>
              </w:rPr>
              <w:t>to.</w:t>
            </w:r>
          </w:p>
          <w:p w:rsidR="004952CA" w:rsidRDefault="00B974F1">
            <w:pPr>
              <w:rPr>
                <w:rFonts w:ascii="Calibri" w:eastAsia="Calibri" w:hAnsi="Calibri" w:cs="Calibri"/>
              </w:rPr>
            </w:pPr>
            <w:r>
              <w:rPr>
                <w:rFonts w:ascii="Calibri" w:eastAsia="Calibri" w:hAnsi="Calibri" w:cs="Calibri"/>
              </w:rPr>
              <w:t>Así mismo uso de técnicas e instrumentos para producir o generar las respuestas  o conocimiento nuevo frente a las situaciones planteadas.</w:t>
            </w:r>
          </w:p>
          <w:p w:rsidR="004952CA" w:rsidRDefault="00B974F1">
            <w:pPr>
              <w:rPr>
                <w:rFonts w:ascii="Calibri" w:eastAsia="Calibri" w:hAnsi="Calibri" w:cs="Calibri"/>
              </w:rPr>
            </w:pPr>
            <w:r>
              <w:rPr>
                <w:rFonts w:ascii="Calibri" w:eastAsia="Calibri" w:hAnsi="Calibri" w:cs="Calibri"/>
              </w:rPr>
              <w:t>Participación y desempeño en la sustentación de los trabajos.</w:t>
            </w:r>
          </w:p>
          <w:p w:rsidR="004952CA" w:rsidRDefault="00B974F1">
            <w:pPr>
              <w:rPr>
                <w:rFonts w:ascii="Calibri" w:eastAsia="Calibri" w:hAnsi="Calibri" w:cs="Calibri"/>
                <w:b/>
              </w:rPr>
            </w:pPr>
            <w:r>
              <w:rPr>
                <w:rFonts w:ascii="Calibri" w:eastAsia="Calibri" w:hAnsi="Calibri" w:cs="Calibri"/>
              </w:rPr>
              <w:t>Participación en actividades lúdicas, recreativas y</w:t>
            </w:r>
            <w:r>
              <w:rPr>
                <w:rFonts w:ascii="Calibri" w:eastAsia="Calibri" w:hAnsi="Calibri" w:cs="Calibri"/>
              </w:rPr>
              <w:t xml:space="preserve"> en escenarios públicos como la cafetería y cancha múltiple</w:t>
            </w:r>
            <w:r>
              <w:rPr>
                <w:rFonts w:ascii="Calibri" w:eastAsia="Calibri" w:hAnsi="Calibri" w:cs="Calibri"/>
                <w:b/>
              </w:rPr>
              <w:t>.</w:t>
            </w:r>
          </w:p>
          <w:p w:rsidR="004952CA" w:rsidRDefault="00B974F1">
            <w:pPr>
              <w:rPr>
                <w:rFonts w:ascii="Calibri" w:eastAsia="Calibri" w:hAnsi="Calibri" w:cs="Calibri"/>
                <w:b/>
              </w:rPr>
            </w:pPr>
            <w:r>
              <w:rPr>
                <w:rFonts w:ascii="Calibri" w:eastAsia="Calibri" w:hAnsi="Calibri" w:cs="Calibri"/>
                <w:b/>
              </w:rPr>
              <w:t>Evidencias  de Producto:</w:t>
            </w:r>
          </w:p>
          <w:p w:rsidR="004952CA" w:rsidRDefault="00B974F1">
            <w:pPr>
              <w:rPr>
                <w:rFonts w:ascii="Calibri" w:eastAsia="Calibri" w:hAnsi="Calibri" w:cs="Calibri"/>
              </w:rPr>
            </w:pPr>
            <w:r>
              <w:rPr>
                <w:rFonts w:ascii="Calibri" w:eastAsia="Calibri" w:hAnsi="Calibri" w:cs="Calibri"/>
              </w:rPr>
              <w:t>Portafolio de evidencias.</w:t>
            </w:r>
          </w:p>
          <w:p w:rsidR="004952CA" w:rsidRDefault="00B974F1">
            <w:pPr>
              <w:rPr>
                <w:rFonts w:ascii="Calibri" w:eastAsia="Calibri" w:hAnsi="Calibri" w:cs="Calibri"/>
              </w:rPr>
            </w:pPr>
            <w:r>
              <w:rPr>
                <w:rFonts w:ascii="Calibri" w:eastAsia="Calibri" w:hAnsi="Calibri" w:cs="Calibri"/>
                <w:b/>
              </w:rPr>
              <w:t>R</w:t>
            </w:r>
            <w:r>
              <w:rPr>
                <w:rFonts w:ascii="Calibri" w:eastAsia="Calibri" w:hAnsi="Calibri" w:cs="Calibri"/>
              </w:rPr>
              <w:t>uta de aprendizaje del equipo conformado según estilos y ritmos de aprendizaje, fortalezas y debilidades a nivel de saberes y habilidades con e</w:t>
            </w:r>
            <w:r>
              <w:rPr>
                <w:rFonts w:ascii="Calibri" w:eastAsia="Calibri" w:hAnsi="Calibri" w:cs="Calibri"/>
              </w:rPr>
              <w:t>l fin de desarrollar el proyecto formativo.</w:t>
            </w:r>
          </w:p>
          <w:p w:rsidR="004952CA" w:rsidRDefault="00B974F1">
            <w:pPr>
              <w:rPr>
                <w:rFonts w:ascii="Calibri" w:eastAsia="Calibri" w:hAnsi="Calibri" w:cs="Calibri"/>
                <w:b/>
              </w:rPr>
            </w:pPr>
            <w:r>
              <w:rPr>
                <w:rFonts w:ascii="Calibri" w:eastAsia="Calibri" w:hAnsi="Calibri" w:cs="Calibri"/>
              </w:rPr>
              <w:t>Plan personal de trabajo para iniciar el proceso formativo, con base en los resultados del DOFA personal.</w:t>
            </w:r>
          </w:p>
        </w:tc>
        <w:tc>
          <w:tcPr>
            <w:tcW w:w="3651" w:type="dxa"/>
          </w:tcPr>
          <w:p w:rsidR="004952CA" w:rsidRDefault="004952CA">
            <w:pPr>
              <w:rPr>
                <w:rFonts w:ascii="Calibri" w:eastAsia="Calibri" w:hAnsi="Calibri" w:cs="Calibri"/>
              </w:rPr>
            </w:pPr>
          </w:p>
          <w:p w:rsidR="004952CA" w:rsidRDefault="00B974F1">
            <w:pPr>
              <w:rPr>
                <w:rFonts w:ascii="Calibri" w:eastAsia="Calibri" w:hAnsi="Calibri" w:cs="Calibri"/>
              </w:rPr>
            </w:pPr>
            <w:r>
              <w:rPr>
                <w:rFonts w:ascii="Calibri" w:eastAsia="Calibri" w:hAnsi="Calibri" w:cs="Calibri"/>
              </w:rPr>
              <w:t>Consulta de manera permanentemente las 4 fuentes de información.</w:t>
            </w:r>
          </w:p>
          <w:p w:rsidR="004952CA" w:rsidRDefault="00B974F1">
            <w:pPr>
              <w:rPr>
                <w:rFonts w:ascii="Calibri" w:eastAsia="Calibri" w:hAnsi="Calibri" w:cs="Calibri"/>
              </w:rPr>
            </w:pPr>
            <w:r>
              <w:rPr>
                <w:rFonts w:ascii="Calibri" w:eastAsia="Calibri" w:hAnsi="Calibri" w:cs="Calibri"/>
              </w:rPr>
              <w:t>Asume con responsabilidad la selección d</w:t>
            </w:r>
            <w:r>
              <w:rPr>
                <w:rFonts w:ascii="Calibri" w:eastAsia="Calibri" w:hAnsi="Calibri" w:cs="Calibri"/>
              </w:rPr>
              <w:t>e la fuente de información.</w:t>
            </w:r>
          </w:p>
          <w:p w:rsidR="004952CA" w:rsidRDefault="00B974F1">
            <w:pPr>
              <w:rPr>
                <w:rFonts w:ascii="Calibri" w:eastAsia="Calibri" w:hAnsi="Calibri" w:cs="Calibri"/>
              </w:rPr>
            </w:pPr>
            <w:r>
              <w:rPr>
                <w:rFonts w:ascii="Calibri" w:eastAsia="Calibri" w:hAnsi="Calibri" w:cs="Calibri"/>
              </w:rPr>
              <w:t>Usa técnicas para  adquirir y organizar la información, tales como lectura autorregulada, mapas conceptuales, resúmenes, fichas, mapas mentales, actas, entre otros)</w:t>
            </w:r>
          </w:p>
          <w:p w:rsidR="004952CA" w:rsidRDefault="00B974F1">
            <w:pPr>
              <w:rPr>
                <w:rFonts w:ascii="Calibri" w:eastAsia="Calibri" w:hAnsi="Calibri" w:cs="Calibri"/>
              </w:rPr>
            </w:pPr>
            <w:r>
              <w:rPr>
                <w:rFonts w:ascii="Calibri" w:eastAsia="Calibri" w:hAnsi="Calibri" w:cs="Calibri"/>
              </w:rPr>
              <w:t>Emplea técnicas e instrumentos para la generación de conocimien</w:t>
            </w:r>
            <w:r>
              <w:rPr>
                <w:rFonts w:ascii="Calibri" w:eastAsia="Calibri" w:hAnsi="Calibri" w:cs="Calibri"/>
              </w:rPr>
              <w:t xml:space="preserve">to o sea responder a las preguntas o situaciones planteadas, tales como SQA (qué se, qué preguntas tengo o necesito aprender, que respondo a las </w:t>
            </w:r>
            <w:r>
              <w:rPr>
                <w:rFonts w:ascii="Calibri" w:eastAsia="Calibri" w:hAnsi="Calibri" w:cs="Calibri"/>
              </w:rPr>
              <w:lastRenderedPageBreak/>
              <w:t>inquietudes o preguntas con base en lo aprendido), mapas de ideas, mapas conceptuales, bosquejos, gráficos, sín</w:t>
            </w:r>
            <w:r>
              <w:rPr>
                <w:rFonts w:ascii="Calibri" w:eastAsia="Calibri" w:hAnsi="Calibri" w:cs="Calibri"/>
              </w:rPr>
              <w:t>tesis, ensayos, informes.</w:t>
            </w:r>
          </w:p>
          <w:p w:rsidR="004952CA" w:rsidRDefault="00B974F1">
            <w:pPr>
              <w:rPr>
                <w:rFonts w:ascii="Calibri" w:eastAsia="Calibri" w:hAnsi="Calibri" w:cs="Calibri"/>
              </w:rPr>
            </w:pPr>
            <w:r>
              <w:rPr>
                <w:rFonts w:ascii="Calibri" w:eastAsia="Calibri" w:hAnsi="Calibri" w:cs="Calibri"/>
              </w:rPr>
              <w:t>Usa las tecnologías de la información y la comunicación disponibles para el tratamiento de la información y lleva a cabo la comunicación con sus compañeros e instructores.</w:t>
            </w:r>
          </w:p>
          <w:p w:rsidR="004952CA" w:rsidRDefault="00B974F1">
            <w:pPr>
              <w:rPr>
                <w:rFonts w:ascii="Calibri" w:eastAsia="Calibri" w:hAnsi="Calibri" w:cs="Calibri"/>
              </w:rPr>
            </w:pPr>
            <w:r>
              <w:rPr>
                <w:rFonts w:ascii="Calibri" w:eastAsia="Calibri" w:hAnsi="Calibri" w:cs="Calibri"/>
              </w:rPr>
              <w:t>Toma apuntes durante  exposiciones, presentaciones, observ</w:t>
            </w:r>
            <w:r>
              <w:rPr>
                <w:rFonts w:ascii="Calibri" w:eastAsia="Calibri" w:hAnsi="Calibri" w:cs="Calibri"/>
              </w:rPr>
              <w:t>ación de videos.</w:t>
            </w:r>
          </w:p>
          <w:p w:rsidR="004952CA" w:rsidRDefault="00B974F1">
            <w:pPr>
              <w:rPr>
                <w:rFonts w:ascii="Calibri" w:eastAsia="Calibri" w:hAnsi="Calibri" w:cs="Calibri"/>
              </w:rPr>
            </w:pPr>
            <w:r>
              <w:rPr>
                <w:rFonts w:ascii="Calibri" w:eastAsia="Calibri" w:hAnsi="Calibri" w:cs="Calibri"/>
              </w:rPr>
              <w:t>Asiste puntualmente a las actividades.</w:t>
            </w:r>
          </w:p>
          <w:p w:rsidR="004952CA" w:rsidRDefault="00B974F1">
            <w:pPr>
              <w:rPr>
                <w:rFonts w:ascii="Calibri" w:eastAsia="Calibri" w:hAnsi="Calibri" w:cs="Calibri"/>
              </w:rPr>
            </w:pPr>
            <w:r>
              <w:rPr>
                <w:rFonts w:ascii="Calibri" w:eastAsia="Calibri" w:hAnsi="Calibri" w:cs="Calibri"/>
              </w:rPr>
              <w:t xml:space="preserve">Cuida   su presentación personal. </w:t>
            </w:r>
          </w:p>
          <w:p w:rsidR="004952CA" w:rsidRDefault="00B974F1">
            <w:pPr>
              <w:rPr>
                <w:rFonts w:ascii="Calibri" w:eastAsia="Calibri" w:hAnsi="Calibri" w:cs="Calibri"/>
              </w:rPr>
            </w:pPr>
            <w:r>
              <w:rPr>
                <w:rFonts w:ascii="Calibri" w:eastAsia="Calibri" w:hAnsi="Calibri" w:cs="Calibri"/>
              </w:rPr>
              <w:t>Demuestra interés en la apropiación de conocimientos del Sena y el programa de formación.</w:t>
            </w:r>
          </w:p>
          <w:p w:rsidR="004952CA" w:rsidRDefault="00B974F1">
            <w:pPr>
              <w:rPr>
                <w:rFonts w:ascii="Calibri" w:eastAsia="Calibri" w:hAnsi="Calibri" w:cs="Calibri"/>
              </w:rPr>
            </w:pPr>
            <w:r>
              <w:rPr>
                <w:rFonts w:ascii="Calibri" w:eastAsia="Calibri" w:hAnsi="Calibri" w:cs="Calibri"/>
              </w:rPr>
              <w:t>Actúa dentro de parámetros de la sana convivencia y la reglamentación de la institución.</w:t>
            </w:r>
          </w:p>
          <w:p w:rsidR="004952CA" w:rsidRDefault="00B974F1">
            <w:pPr>
              <w:rPr>
                <w:rFonts w:ascii="Calibri" w:eastAsia="Calibri" w:hAnsi="Calibri" w:cs="Calibri"/>
              </w:rPr>
            </w:pPr>
            <w:r>
              <w:rPr>
                <w:rFonts w:ascii="Calibri" w:eastAsia="Calibri" w:hAnsi="Calibri" w:cs="Calibri"/>
              </w:rPr>
              <w:t>Demuestra liderazgo y capacidad de trabajo en equipo.</w:t>
            </w:r>
          </w:p>
          <w:p w:rsidR="004952CA" w:rsidRDefault="00B974F1">
            <w:pPr>
              <w:rPr>
                <w:rFonts w:ascii="Calibri" w:eastAsia="Calibri" w:hAnsi="Calibri" w:cs="Calibri"/>
              </w:rPr>
            </w:pPr>
            <w:r>
              <w:rPr>
                <w:rFonts w:ascii="Calibri" w:eastAsia="Calibri" w:hAnsi="Calibri" w:cs="Calibri"/>
              </w:rPr>
              <w:t>Demuestra capacidad  de trabajo bajo presión o sea demuestra autocontrol de las emociones.</w:t>
            </w:r>
          </w:p>
          <w:p w:rsidR="004952CA" w:rsidRDefault="00B974F1">
            <w:pPr>
              <w:rPr>
                <w:rFonts w:ascii="Calibri" w:eastAsia="Calibri" w:hAnsi="Calibri" w:cs="Calibri"/>
              </w:rPr>
            </w:pPr>
            <w:r>
              <w:rPr>
                <w:rFonts w:ascii="Calibri" w:eastAsia="Calibri" w:hAnsi="Calibri" w:cs="Calibri"/>
              </w:rPr>
              <w:t>Asume con responsabili</w:t>
            </w:r>
            <w:r>
              <w:rPr>
                <w:rFonts w:ascii="Calibri" w:eastAsia="Calibri" w:hAnsi="Calibri" w:cs="Calibri"/>
              </w:rPr>
              <w:t>dad social y ambiental las actividades.</w:t>
            </w:r>
          </w:p>
          <w:p w:rsidR="004952CA" w:rsidRDefault="00B974F1">
            <w:pPr>
              <w:rPr>
                <w:rFonts w:ascii="Calibri" w:eastAsia="Calibri" w:hAnsi="Calibri" w:cs="Calibri"/>
              </w:rPr>
            </w:pPr>
            <w:r>
              <w:rPr>
                <w:rFonts w:ascii="Calibri" w:eastAsia="Calibri" w:hAnsi="Calibri" w:cs="Calibri"/>
              </w:rPr>
              <w:t>Respeta las indicaciones propias de la seguridad ocupacional.</w:t>
            </w:r>
          </w:p>
          <w:p w:rsidR="004952CA" w:rsidRDefault="00B974F1">
            <w:pPr>
              <w:rPr>
                <w:rFonts w:ascii="Calibri" w:eastAsia="Calibri" w:hAnsi="Calibri" w:cs="Calibri"/>
                <w:b/>
              </w:rPr>
            </w:pPr>
            <w:r>
              <w:rPr>
                <w:rFonts w:ascii="Calibri" w:eastAsia="Calibri" w:hAnsi="Calibri" w:cs="Calibri"/>
              </w:rPr>
              <w:t xml:space="preserve">Presenta puntualmente las evidencias y en ellas verifica la aplicación de </w:t>
            </w:r>
            <w:r>
              <w:rPr>
                <w:rFonts w:ascii="Calibri" w:eastAsia="Calibri" w:hAnsi="Calibri" w:cs="Calibri"/>
              </w:rPr>
              <w:lastRenderedPageBreak/>
              <w:t>reglas ortográficas y de la redacción.</w:t>
            </w:r>
          </w:p>
        </w:tc>
        <w:tc>
          <w:tcPr>
            <w:tcW w:w="2709" w:type="dxa"/>
          </w:tcPr>
          <w:p w:rsidR="004952CA" w:rsidRDefault="004952CA">
            <w:pPr>
              <w:rPr>
                <w:rFonts w:ascii="Calibri" w:eastAsia="Calibri" w:hAnsi="Calibri" w:cs="Calibri"/>
              </w:rPr>
            </w:pPr>
          </w:p>
          <w:p w:rsidR="004952CA" w:rsidRDefault="00B974F1">
            <w:pPr>
              <w:rPr>
                <w:rFonts w:ascii="Calibri" w:eastAsia="Calibri" w:hAnsi="Calibri" w:cs="Calibri"/>
              </w:rPr>
            </w:pPr>
            <w:r>
              <w:rPr>
                <w:rFonts w:ascii="Calibri" w:eastAsia="Calibri" w:hAnsi="Calibri" w:cs="Calibri"/>
              </w:rPr>
              <w:t xml:space="preserve">En ejercicios de </w:t>
            </w:r>
            <w:proofErr w:type="spellStart"/>
            <w:r>
              <w:rPr>
                <w:rFonts w:ascii="Calibri" w:eastAsia="Calibri" w:hAnsi="Calibri" w:cs="Calibri"/>
              </w:rPr>
              <w:t>coevaluación</w:t>
            </w:r>
            <w:proofErr w:type="spellEnd"/>
            <w:r>
              <w:rPr>
                <w:rFonts w:ascii="Calibri" w:eastAsia="Calibri" w:hAnsi="Calibri" w:cs="Calibri"/>
              </w:rPr>
              <w:t xml:space="preserve"> y </w:t>
            </w:r>
            <w:proofErr w:type="spellStart"/>
            <w:r>
              <w:rPr>
                <w:rFonts w:ascii="Calibri" w:eastAsia="Calibri" w:hAnsi="Calibri" w:cs="Calibri"/>
              </w:rPr>
              <w:t>heteroev</w:t>
            </w:r>
            <w:r>
              <w:rPr>
                <w:rFonts w:ascii="Calibri" w:eastAsia="Calibri" w:hAnsi="Calibri" w:cs="Calibri"/>
              </w:rPr>
              <w:t>aluación</w:t>
            </w:r>
            <w:proofErr w:type="spellEnd"/>
            <w:r>
              <w:rPr>
                <w:rFonts w:ascii="Calibri" w:eastAsia="Calibri" w:hAnsi="Calibri" w:cs="Calibri"/>
              </w:rPr>
              <w:t>, empleando la técnica de observación aplicar el instrumento lista de chequeo.</w:t>
            </w:r>
          </w:p>
          <w:p w:rsidR="004952CA" w:rsidRDefault="00B974F1">
            <w:pPr>
              <w:rPr>
                <w:rFonts w:ascii="Calibri" w:eastAsia="Calibri" w:hAnsi="Calibri" w:cs="Calibri"/>
              </w:rPr>
            </w:pPr>
            <w:r>
              <w:rPr>
                <w:rFonts w:ascii="Calibri" w:eastAsia="Calibri" w:hAnsi="Calibri" w:cs="Calibri"/>
              </w:rPr>
              <w:t>Técnica: Observación</w:t>
            </w:r>
          </w:p>
          <w:p w:rsidR="004952CA" w:rsidRDefault="00B974F1">
            <w:pPr>
              <w:rPr>
                <w:rFonts w:ascii="Calibri" w:eastAsia="Calibri" w:hAnsi="Calibri" w:cs="Calibri"/>
              </w:rPr>
            </w:pPr>
            <w:r>
              <w:rPr>
                <w:rFonts w:ascii="Calibri" w:eastAsia="Calibri" w:hAnsi="Calibri" w:cs="Calibri"/>
              </w:rPr>
              <w:t>Instrumento: Guía de observación</w:t>
            </w:r>
          </w:p>
          <w:p w:rsidR="004952CA" w:rsidRDefault="00B974F1">
            <w:pPr>
              <w:rPr>
                <w:rFonts w:ascii="Calibri" w:eastAsia="Calibri" w:hAnsi="Calibri" w:cs="Calibri"/>
              </w:rPr>
            </w:pPr>
            <w:r>
              <w:rPr>
                <w:rFonts w:ascii="Calibri" w:eastAsia="Calibri" w:hAnsi="Calibri" w:cs="Calibri"/>
              </w:rPr>
              <w:t xml:space="preserve">Técnica observación directa, </w:t>
            </w:r>
          </w:p>
          <w:p w:rsidR="004952CA" w:rsidRDefault="00B974F1">
            <w:pPr>
              <w:rPr>
                <w:rFonts w:ascii="Calibri" w:eastAsia="Calibri" w:hAnsi="Calibri" w:cs="Calibri"/>
                <w:b/>
              </w:rPr>
            </w:pPr>
            <w:r>
              <w:rPr>
                <w:rFonts w:ascii="Calibri" w:eastAsia="Calibri" w:hAnsi="Calibri" w:cs="Calibri"/>
              </w:rPr>
              <w:t>Instrumento lista de verificación.</w:t>
            </w:r>
          </w:p>
          <w:p w:rsidR="004952CA" w:rsidRDefault="004952CA">
            <w:pPr>
              <w:rPr>
                <w:rFonts w:ascii="Calibri" w:eastAsia="Calibri" w:hAnsi="Calibri" w:cs="Calibri"/>
                <w:b/>
              </w:rPr>
            </w:pPr>
          </w:p>
        </w:tc>
      </w:tr>
    </w:tbl>
    <w:p w:rsidR="004952CA" w:rsidRDefault="004952CA">
      <w:pPr>
        <w:spacing w:after="0" w:line="240" w:lineRule="auto"/>
        <w:jc w:val="both"/>
        <w:rPr>
          <w:b/>
        </w:rPr>
      </w:pPr>
    </w:p>
    <w:p w:rsidR="004952CA" w:rsidRDefault="004952CA">
      <w:pPr>
        <w:spacing w:after="0" w:line="240" w:lineRule="auto"/>
        <w:jc w:val="both"/>
        <w:rPr>
          <w:b/>
        </w:rPr>
      </w:pPr>
    </w:p>
    <w:p w:rsidR="004952CA" w:rsidRDefault="00B974F1">
      <w:pPr>
        <w:jc w:val="both"/>
        <w:rPr>
          <w:b/>
        </w:rPr>
      </w:pPr>
      <w:r>
        <w:rPr>
          <w:b/>
        </w:rPr>
        <w:t xml:space="preserve">5. GLOSARIO DE TERMINOS </w:t>
      </w:r>
    </w:p>
    <w:p w:rsidR="004952CA" w:rsidRDefault="00B974F1">
      <w:pPr>
        <w:ind w:left="360"/>
        <w:jc w:val="both"/>
      </w:pPr>
      <w:r>
        <w:t>Programa de Formación: Diseño curricular de una estructura que responde a un perfil profesional para formar al talento humano en las competencias propias de las ocupaciones del mercado laboral.  Los programas de formación pueden ser de formación titulada o</w:t>
      </w:r>
      <w:r>
        <w:t xml:space="preserve"> programas de formación complementaria.</w:t>
      </w:r>
    </w:p>
    <w:p w:rsidR="004952CA" w:rsidRDefault="00B974F1">
      <w:pPr>
        <w:ind w:left="360"/>
        <w:jc w:val="both"/>
      </w:pPr>
      <w:r>
        <w:t>Competencia: Capacidad para interactuar idóneamente consigo mismo, con los demás, con la naturaleza en los entornos sociales y productivos en decir interactuar en el mundo de la vida y del trabajo.</w:t>
      </w:r>
    </w:p>
    <w:p w:rsidR="004952CA" w:rsidRDefault="00B974F1">
      <w:pPr>
        <w:ind w:left="360"/>
        <w:jc w:val="both"/>
      </w:pPr>
      <w:r>
        <w:t>Competencias labor</w:t>
      </w:r>
      <w:r>
        <w:t>ales: Descripción detallada de las funciones y condiciones del desempeño del trabajador.</w:t>
      </w:r>
    </w:p>
    <w:p w:rsidR="004952CA" w:rsidRDefault="00B974F1">
      <w:pPr>
        <w:ind w:left="360"/>
        <w:jc w:val="both"/>
      </w:pPr>
      <w:r>
        <w:t>Competencias técnicas: Competencias específicas y obligatorias que debe lograr el aprendiz en el proceso formativo y parte fundamental de un programa de formación.</w:t>
      </w:r>
    </w:p>
    <w:p w:rsidR="004952CA" w:rsidRDefault="00B974F1">
      <w:pPr>
        <w:ind w:left="360"/>
        <w:jc w:val="both"/>
      </w:pPr>
      <w:r>
        <w:t xml:space="preserve"> Co</w:t>
      </w:r>
      <w:r>
        <w:t>mpetencias  básicas: habilidades fundamentales de la persona para el aprendizaje permanente y desarrollo de competencias.  Son clave para el desarrollo de las competencias técnicas.</w:t>
      </w:r>
    </w:p>
    <w:p w:rsidR="004952CA" w:rsidRDefault="00B974F1">
      <w:pPr>
        <w:ind w:left="360"/>
        <w:jc w:val="both"/>
      </w:pPr>
      <w:r>
        <w:t>Competencias transversales: competencias que pueden ser transferidas a dif</w:t>
      </w:r>
      <w:r>
        <w:t>erentes contextos y condiciones en las cuales fueron aprehendidas.</w:t>
      </w:r>
    </w:p>
    <w:p w:rsidR="004952CA" w:rsidRDefault="00B974F1">
      <w:pPr>
        <w:ind w:left="360"/>
        <w:jc w:val="both"/>
      </w:pPr>
      <w:r>
        <w:t xml:space="preserve">Resultados de aprendizaje.  Expresión de lo que el aprendiz sabe, comprender y es capaz de hacer o demostrar en diferentes contextos. Logros del aprendiz en el proceso formativo, asociados </w:t>
      </w:r>
      <w:r>
        <w:t>a una competencia del programa de formación.</w:t>
      </w:r>
    </w:p>
    <w:p w:rsidR="004952CA" w:rsidRDefault="00B974F1">
      <w:pPr>
        <w:ind w:left="360"/>
        <w:jc w:val="both"/>
      </w:pPr>
      <w:r>
        <w:t>Proyecto formativo: Estructura que permite la organización, planeación y ejecución de la formación profesional a la vez que resuelve problemas del entorno.</w:t>
      </w:r>
    </w:p>
    <w:p w:rsidR="004952CA" w:rsidRDefault="00B974F1">
      <w:pPr>
        <w:ind w:left="360"/>
        <w:jc w:val="both"/>
      </w:pPr>
      <w:r>
        <w:t>Guías de aprendizaje: Recurso didáctico, consolidado co</w:t>
      </w:r>
      <w:r>
        <w:t>mo un texto, que facilita el desarrollo de un aprendizaje activo, centrado en el aprendiz. A través de estas se desarrollan las competencias del programa de formación, inherentes a los dominios del aprendizaje: valorativo actitudinal, cognitivo, y procedim</w:t>
      </w:r>
      <w:r>
        <w:t>ental, fundamentales para el logro de los resultados de aprendizaje contemplados en el programa de formación. La guía de aprendizaje orienta al  el aprendiz para que planifique, organice, ejecute y evalúe su proceso de aprendizaje.</w:t>
      </w:r>
    </w:p>
    <w:p w:rsidR="004952CA" w:rsidRDefault="00B974F1">
      <w:pPr>
        <w:ind w:left="360"/>
        <w:jc w:val="both"/>
      </w:pPr>
      <w:r>
        <w:t>Evidencias: Demostración</w:t>
      </w:r>
      <w:r>
        <w:t xml:space="preserve"> de los logros del aprendizaje durante el proceso formativo a través de expresiones de los conocimientos, desempeños y productos.</w:t>
      </w:r>
    </w:p>
    <w:p w:rsidR="004952CA" w:rsidRDefault="00B974F1">
      <w:pPr>
        <w:ind w:left="360"/>
        <w:jc w:val="both"/>
      </w:pPr>
      <w:r>
        <w:lastRenderedPageBreak/>
        <w:t>Rutas de aprendizaje.   Camino que recorre el aprendiz a partir del perfil real de ingreso para llegar al perfil real de egreso. Es un instrumento de organización y condición  inicial para la autogestión del aprendizaje.</w:t>
      </w:r>
    </w:p>
    <w:p w:rsidR="004952CA" w:rsidRDefault="00B974F1">
      <w:pPr>
        <w:jc w:val="both"/>
        <w:rPr>
          <w:b/>
        </w:rPr>
      </w:pPr>
      <w:r>
        <w:rPr>
          <w:b/>
        </w:rPr>
        <w:t>6. REFERENTES BIBLIOGRAFICOS</w:t>
      </w:r>
    </w:p>
    <w:p w:rsidR="004952CA" w:rsidRDefault="00B974F1">
      <w:pPr>
        <w:shd w:val="clear" w:color="auto" w:fill="FFFFFF"/>
        <w:spacing w:after="0" w:line="240" w:lineRule="auto"/>
        <w:rPr>
          <w:rFonts w:ascii="Arial" w:eastAsia="Arial" w:hAnsi="Arial" w:cs="Arial"/>
        </w:rPr>
      </w:pPr>
      <w:r>
        <w:rPr>
          <w:rFonts w:ascii="Arial" w:eastAsia="Arial" w:hAnsi="Arial" w:cs="Arial"/>
        </w:rPr>
        <w:t>Acuerd</w:t>
      </w:r>
      <w:r>
        <w:rPr>
          <w:rFonts w:ascii="Arial" w:eastAsia="Arial" w:hAnsi="Arial" w:cs="Arial"/>
        </w:rPr>
        <w:t>o  0007 de 2012 Reglamento Aprendiz, Resolución 452 de 2014 – Resolución Bienestar</w:t>
      </w:r>
    </w:p>
    <w:p w:rsidR="004952CA" w:rsidRDefault="004952CA">
      <w:pPr>
        <w:shd w:val="clear" w:color="auto" w:fill="FFFFFF"/>
        <w:spacing w:after="0" w:line="240" w:lineRule="auto"/>
        <w:rPr>
          <w:rFonts w:ascii="Arial" w:eastAsia="Arial" w:hAnsi="Arial" w:cs="Arial"/>
          <w:u w:val="single"/>
        </w:rPr>
      </w:pPr>
    </w:p>
    <w:p w:rsidR="004952CA" w:rsidRDefault="00B974F1">
      <w:pPr>
        <w:shd w:val="clear" w:color="auto" w:fill="FFFFFF"/>
        <w:spacing w:after="0" w:line="240" w:lineRule="auto"/>
        <w:rPr>
          <w:rFonts w:ascii="Arial" w:eastAsia="Arial" w:hAnsi="Arial" w:cs="Arial"/>
          <w:u w:val="single"/>
        </w:rPr>
      </w:pPr>
      <w:hyperlink r:id="rId17">
        <w:r>
          <w:rPr>
            <w:rFonts w:ascii="Arial" w:eastAsia="Arial" w:hAnsi="Arial" w:cs="Arial"/>
            <w:u w:val="single"/>
          </w:rPr>
          <w:t>http://oferta.senasofiaplus.edu.co/sofia-oferta/</w:t>
        </w:r>
      </w:hyperlink>
      <w:r>
        <w:rPr>
          <w:rFonts w:ascii="Arial" w:eastAsia="Arial" w:hAnsi="Arial" w:cs="Arial"/>
          <w:u w:val="single"/>
        </w:rPr>
        <w:t xml:space="preserve">, </w:t>
      </w:r>
      <w:hyperlink r:id="rId18">
        <w:r>
          <w:rPr>
            <w:rFonts w:ascii="Arial" w:eastAsia="Arial" w:hAnsi="Arial" w:cs="Arial"/>
            <w:u w:val="single"/>
          </w:rPr>
          <w:t>www.sena.edu.co</w:t>
        </w:r>
      </w:hyperlink>
      <w:r>
        <w:rPr>
          <w:rFonts w:ascii="Arial" w:eastAsia="Arial" w:hAnsi="Arial" w:cs="Arial"/>
          <w:u w:val="single"/>
        </w:rPr>
        <w:t xml:space="preserve">,  </w:t>
      </w:r>
      <w:hyperlink r:id="rId19">
        <w:r>
          <w:rPr>
            <w:rFonts w:ascii="Arial" w:eastAsia="Arial" w:hAnsi="Arial" w:cs="Arial"/>
            <w:u w:val="single"/>
          </w:rPr>
          <w:t>http://centrodeindustria.blogspot.com.co/</w:t>
        </w:r>
      </w:hyperlink>
    </w:p>
    <w:p w:rsidR="004952CA" w:rsidRDefault="00B974F1">
      <w:pPr>
        <w:shd w:val="clear" w:color="auto" w:fill="FFFFFF"/>
        <w:spacing w:after="0" w:line="240" w:lineRule="auto"/>
        <w:rPr>
          <w:rFonts w:ascii="Arial" w:eastAsia="Arial" w:hAnsi="Arial" w:cs="Arial"/>
          <w:u w:val="single"/>
        </w:rPr>
      </w:pPr>
      <w:hyperlink r:id="rId20">
        <w:r>
          <w:rPr>
            <w:rFonts w:ascii="Arial" w:eastAsia="Arial" w:hAnsi="Arial" w:cs="Arial"/>
            <w:u w:val="single"/>
          </w:rPr>
          <w:t>http://egresados9226.blogspot.com.co</w:t>
        </w:r>
      </w:hyperlink>
      <w:r>
        <w:rPr>
          <w:rFonts w:ascii="Arial" w:eastAsia="Arial" w:hAnsi="Arial" w:cs="Arial"/>
          <w:u w:val="single"/>
        </w:rPr>
        <w:t xml:space="preserve">, </w:t>
      </w:r>
      <w:hyperlink r:id="rId21">
        <w:r>
          <w:rPr>
            <w:rFonts w:ascii="Arial" w:eastAsia="Arial" w:hAnsi="Arial" w:cs="Arial"/>
            <w:u w:val="single"/>
          </w:rPr>
          <w:t>http://biblioteca.sena.edu.co/</w:t>
        </w:r>
      </w:hyperlink>
      <w:r>
        <w:rPr>
          <w:rFonts w:ascii="Arial" w:eastAsia="Arial" w:hAnsi="Arial" w:cs="Arial"/>
          <w:u w:val="single"/>
        </w:rPr>
        <w:t xml:space="preserve">, </w:t>
      </w:r>
      <w:hyperlink r:id="rId22">
        <w:r>
          <w:rPr>
            <w:rFonts w:ascii="Arial" w:eastAsia="Arial" w:hAnsi="Arial" w:cs="Arial"/>
            <w:u w:val="single"/>
          </w:rPr>
          <w:t>www.fondoemprender.com</w:t>
        </w:r>
      </w:hyperlink>
    </w:p>
    <w:p w:rsidR="004952CA" w:rsidRDefault="00B974F1">
      <w:pPr>
        <w:shd w:val="clear" w:color="auto" w:fill="FFFFFF"/>
        <w:spacing w:after="0" w:line="240" w:lineRule="auto"/>
        <w:rPr>
          <w:rFonts w:ascii="Arial" w:eastAsia="Arial" w:hAnsi="Arial" w:cs="Arial"/>
        </w:rPr>
      </w:pPr>
      <w:hyperlink r:id="rId23">
        <w:r>
          <w:rPr>
            <w:rFonts w:ascii="Arial" w:eastAsia="Arial" w:hAnsi="Arial" w:cs="Arial"/>
            <w:u w:val="single"/>
          </w:rPr>
          <w:t>https://agenciapublicadeempleo.sena.edu.co/</w:t>
        </w:r>
      </w:hyperlink>
      <w:r>
        <w:rPr>
          <w:rFonts w:ascii="Arial" w:eastAsia="Arial" w:hAnsi="Arial" w:cs="Arial"/>
          <w:u w:val="single"/>
        </w:rPr>
        <w:t xml:space="preserve">,  </w:t>
      </w:r>
      <w:hyperlink r:id="rId24">
        <w:r>
          <w:rPr>
            <w:rFonts w:ascii="Arial" w:eastAsia="Arial" w:hAnsi="Arial" w:cs="Arial"/>
            <w:color w:val="000000"/>
            <w:u w:val="single"/>
          </w:rPr>
          <w:t>http://caprendizaje.sena.edu.co/sgva/APRENDICES/pag/ManualSGVAAprendices.pdf</w:t>
        </w:r>
      </w:hyperlink>
    </w:p>
    <w:p w:rsidR="004952CA" w:rsidRDefault="00B974F1">
      <w:pPr>
        <w:shd w:val="clear" w:color="auto" w:fill="FFFFFF"/>
        <w:spacing w:after="0" w:line="240" w:lineRule="auto"/>
        <w:rPr>
          <w:rFonts w:ascii="Arial" w:eastAsia="Arial" w:hAnsi="Arial" w:cs="Arial"/>
          <w:b/>
          <w:u w:val="single"/>
        </w:rPr>
      </w:pPr>
      <w:hyperlink r:id="rId25">
        <w:r>
          <w:rPr>
            <w:rFonts w:ascii="Arial" w:eastAsia="Arial" w:hAnsi="Arial" w:cs="Arial"/>
            <w:u w:val="single"/>
          </w:rPr>
          <w:t>http://compromiso.sena.edu.co/</w:t>
        </w:r>
      </w:hyperlink>
      <w:r>
        <w:rPr>
          <w:rFonts w:ascii="Arial" w:eastAsia="Arial" w:hAnsi="Arial" w:cs="Arial"/>
        </w:rPr>
        <w:t xml:space="preserve">, </w:t>
      </w:r>
      <w:hyperlink r:id="rId26">
        <w:r>
          <w:rPr>
            <w:rFonts w:ascii="Arial" w:eastAsia="Arial" w:hAnsi="Arial" w:cs="Arial"/>
            <w:b/>
            <w:u w:val="single"/>
          </w:rPr>
          <w:t>www.google.com</w:t>
        </w:r>
      </w:hyperlink>
    </w:p>
    <w:p w:rsidR="004952CA" w:rsidRDefault="004952CA">
      <w:pPr>
        <w:shd w:val="clear" w:color="auto" w:fill="FFFFFF"/>
        <w:spacing w:after="0" w:line="240" w:lineRule="auto"/>
        <w:rPr>
          <w:rFonts w:ascii="Arial" w:eastAsia="Arial" w:hAnsi="Arial" w:cs="Arial"/>
        </w:rPr>
      </w:pPr>
    </w:p>
    <w:p w:rsidR="004952CA" w:rsidRDefault="00B974F1">
      <w:pPr>
        <w:jc w:val="both"/>
        <w:rPr>
          <w:b/>
        </w:rPr>
      </w:pPr>
      <w:r>
        <w:rPr>
          <w:b/>
        </w:rPr>
        <w:t>7. CONTROL DEL DOCUMENTO</w:t>
      </w:r>
    </w:p>
    <w:tbl>
      <w:tblPr>
        <w:tblStyle w:val="a0"/>
        <w:tblW w:w="96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2673"/>
        <w:gridCol w:w="1547"/>
        <w:gridCol w:w="2345"/>
        <w:gridCol w:w="1873"/>
      </w:tblGrid>
      <w:tr w:rsidR="004952CA">
        <w:trPr>
          <w:trHeight w:val="338"/>
        </w:trPr>
        <w:tc>
          <w:tcPr>
            <w:tcW w:w="1232" w:type="dxa"/>
            <w:tcBorders>
              <w:top w:val="nil"/>
              <w:left w:val="nil"/>
            </w:tcBorders>
          </w:tcPr>
          <w:p w:rsidR="004952CA" w:rsidRDefault="004952CA">
            <w:pPr>
              <w:jc w:val="both"/>
              <w:rPr>
                <w:b/>
              </w:rPr>
            </w:pPr>
          </w:p>
        </w:tc>
        <w:tc>
          <w:tcPr>
            <w:tcW w:w="2673" w:type="dxa"/>
          </w:tcPr>
          <w:p w:rsidR="004952CA" w:rsidRDefault="00B974F1">
            <w:pPr>
              <w:jc w:val="both"/>
              <w:rPr>
                <w:b/>
              </w:rPr>
            </w:pPr>
            <w:r>
              <w:rPr>
                <w:b/>
              </w:rPr>
              <w:t>Nombre</w:t>
            </w:r>
          </w:p>
        </w:tc>
        <w:tc>
          <w:tcPr>
            <w:tcW w:w="1547" w:type="dxa"/>
          </w:tcPr>
          <w:p w:rsidR="004952CA" w:rsidRDefault="00B974F1">
            <w:pPr>
              <w:jc w:val="both"/>
              <w:rPr>
                <w:b/>
              </w:rPr>
            </w:pPr>
            <w:r>
              <w:rPr>
                <w:b/>
              </w:rPr>
              <w:t>Cargo</w:t>
            </w:r>
          </w:p>
        </w:tc>
        <w:tc>
          <w:tcPr>
            <w:tcW w:w="2345" w:type="dxa"/>
          </w:tcPr>
          <w:p w:rsidR="004952CA" w:rsidRDefault="00B974F1">
            <w:pPr>
              <w:jc w:val="both"/>
              <w:rPr>
                <w:b/>
              </w:rPr>
            </w:pPr>
            <w:r>
              <w:rPr>
                <w:b/>
              </w:rPr>
              <w:t>Dependencia</w:t>
            </w:r>
          </w:p>
        </w:tc>
        <w:tc>
          <w:tcPr>
            <w:tcW w:w="1873" w:type="dxa"/>
          </w:tcPr>
          <w:p w:rsidR="004952CA" w:rsidRDefault="00B974F1">
            <w:pPr>
              <w:jc w:val="both"/>
              <w:rPr>
                <w:b/>
              </w:rPr>
            </w:pPr>
            <w:r>
              <w:rPr>
                <w:b/>
              </w:rPr>
              <w:t>Fecha</w:t>
            </w:r>
          </w:p>
        </w:tc>
      </w:tr>
      <w:tr w:rsidR="004952CA">
        <w:trPr>
          <w:trHeight w:val="1518"/>
        </w:trPr>
        <w:tc>
          <w:tcPr>
            <w:tcW w:w="1232" w:type="dxa"/>
          </w:tcPr>
          <w:p w:rsidR="004952CA" w:rsidRDefault="00B974F1">
            <w:pPr>
              <w:jc w:val="both"/>
              <w:rPr>
                <w:b/>
              </w:rPr>
            </w:pPr>
            <w:r>
              <w:rPr>
                <w:b/>
              </w:rPr>
              <w:t>Autor (es)</w:t>
            </w:r>
          </w:p>
        </w:tc>
        <w:tc>
          <w:tcPr>
            <w:tcW w:w="2673" w:type="dxa"/>
          </w:tcPr>
          <w:p w:rsidR="004952CA" w:rsidRDefault="00B974F1">
            <w:pPr>
              <w:jc w:val="both"/>
              <w:rPr>
                <w:b/>
              </w:rPr>
            </w:pPr>
            <w:r>
              <w:rPr>
                <w:b/>
              </w:rPr>
              <w:t xml:space="preserve">Santos Inés Rodríguez R. </w:t>
            </w:r>
          </w:p>
          <w:p w:rsidR="004952CA" w:rsidRDefault="004952CA">
            <w:pPr>
              <w:jc w:val="both"/>
              <w:rPr>
                <w:b/>
              </w:rPr>
            </w:pPr>
          </w:p>
          <w:p w:rsidR="004952CA" w:rsidRDefault="00B974F1">
            <w:pPr>
              <w:jc w:val="both"/>
              <w:rPr>
                <w:b/>
              </w:rPr>
            </w:pPr>
            <w:r>
              <w:rPr>
                <w:b/>
              </w:rPr>
              <w:t xml:space="preserve"> Katherine </w:t>
            </w:r>
            <w:proofErr w:type="spellStart"/>
            <w:r>
              <w:rPr>
                <w:b/>
              </w:rPr>
              <w:t>Ibeth</w:t>
            </w:r>
            <w:proofErr w:type="spellEnd"/>
            <w:r>
              <w:rPr>
                <w:b/>
              </w:rPr>
              <w:t xml:space="preserve"> Castañeda Morales</w:t>
            </w:r>
          </w:p>
        </w:tc>
        <w:tc>
          <w:tcPr>
            <w:tcW w:w="1547" w:type="dxa"/>
          </w:tcPr>
          <w:p w:rsidR="004952CA" w:rsidRDefault="00B974F1">
            <w:pPr>
              <w:jc w:val="both"/>
              <w:rPr>
                <w:b/>
              </w:rPr>
            </w:pPr>
            <w:r>
              <w:rPr>
                <w:b/>
              </w:rPr>
              <w:t xml:space="preserve">Instructor </w:t>
            </w:r>
          </w:p>
          <w:p w:rsidR="004952CA" w:rsidRDefault="004952CA">
            <w:pPr>
              <w:jc w:val="both"/>
              <w:rPr>
                <w:b/>
              </w:rPr>
            </w:pPr>
          </w:p>
          <w:p w:rsidR="004952CA" w:rsidRDefault="00B974F1">
            <w:pPr>
              <w:jc w:val="both"/>
              <w:rPr>
                <w:b/>
              </w:rPr>
            </w:pPr>
            <w:r>
              <w:rPr>
                <w:b/>
              </w:rPr>
              <w:t>Instructor</w:t>
            </w:r>
          </w:p>
        </w:tc>
        <w:tc>
          <w:tcPr>
            <w:tcW w:w="2345" w:type="dxa"/>
          </w:tcPr>
          <w:p w:rsidR="004952CA" w:rsidRDefault="004952CA">
            <w:pPr>
              <w:jc w:val="both"/>
              <w:rPr>
                <w:b/>
              </w:rPr>
            </w:pPr>
          </w:p>
          <w:p w:rsidR="004952CA" w:rsidRDefault="00B974F1">
            <w:pPr>
              <w:jc w:val="both"/>
              <w:rPr>
                <w:b/>
              </w:rPr>
            </w:pPr>
            <w:r>
              <w:rPr>
                <w:b/>
              </w:rPr>
              <w:t>Centro Industria y la Construcción, Regional Tolima.</w:t>
            </w:r>
          </w:p>
        </w:tc>
        <w:tc>
          <w:tcPr>
            <w:tcW w:w="1873" w:type="dxa"/>
          </w:tcPr>
          <w:p w:rsidR="004952CA" w:rsidRDefault="00B974F1">
            <w:pPr>
              <w:jc w:val="both"/>
              <w:rPr>
                <w:b/>
              </w:rPr>
            </w:pPr>
            <w:r>
              <w:rPr>
                <w:b/>
              </w:rPr>
              <w:t>Marzo  2016.</w:t>
            </w:r>
          </w:p>
          <w:p w:rsidR="004952CA" w:rsidRDefault="004952CA">
            <w:pPr>
              <w:jc w:val="both"/>
              <w:rPr>
                <w:b/>
              </w:rPr>
            </w:pPr>
          </w:p>
          <w:p w:rsidR="004952CA" w:rsidRDefault="00B974F1">
            <w:pPr>
              <w:jc w:val="both"/>
              <w:rPr>
                <w:b/>
              </w:rPr>
            </w:pPr>
            <w:r>
              <w:rPr>
                <w:b/>
              </w:rPr>
              <w:t>Abril 2018</w:t>
            </w:r>
          </w:p>
          <w:p w:rsidR="004952CA" w:rsidRDefault="004952CA">
            <w:pPr>
              <w:jc w:val="both"/>
              <w:rPr>
                <w:b/>
              </w:rPr>
            </w:pPr>
          </w:p>
        </w:tc>
      </w:tr>
    </w:tbl>
    <w:p w:rsidR="004952CA" w:rsidRDefault="004952CA">
      <w:pPr>
        <w:rPr>
          <w:b/>
        </w:rPr>
      </w:pPr>
    </w:p>
    <w:p w:rsidR="004952CA" w:rsidRDefault="00B974F1">
      <w:pPr>
        <w:rPr>
          <w:b/>
        </w:rPr>
      </w:pPr>
      <w:r>
        <w:rPr>
          <w:b/>
        </w:rPr>
        <w:t xml:space="preserve">8. CONTROL DE CAMBIOS </w:t>
      </w:r>
      <w:r>
        <w:t>(diligenciar únicamente si realiza ajustes a la guía)</w:t>
      </w:r>
    </w:p>
    <w:tbl>
      <w:tblPr>
        <w:tblStyle w:val="a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2482"/>
        <w:gridCol w:w="1522"/>
        <w:gridCol w:w="1544"/>
        <w:gridCol w:w="1152"/>
        <w:gridCol w:w="1882"/>
      </w:tblGrid>
      <w:tr w:rsidR="004952CA">
        <w:tc>
          <w:tcPr>
            <w:tcW w:w="1165" w:type="dxa"/>
            <w:tcBorders>
              <w:top w:val="nil"/>
              <w:left w:val="nil"/>
            </w:tcBorders>
          </w:tcPr>
          <w:p w:rsidR="004952CA" w:rsidRDefault="004952CA">
            <w:pPr>
              <w:jc w:val="both"/>
              <w:rPr>
                <w:b/>
              </w:rPr>
            </w:pPr>
          </w:p>
        </w:tc>
        <w:tc>
          <w:tcPr>
            <w:tcW w:w="2482" w:type="dxa"/>
          </w:tcPr>
          <w:p w:rsidR="004952CA" w:rsidRDefault="00B974F1">
            <w:pPr>
              <w:jc w:val="both"/>
              <w:rPr>
                <w:b/>
              </w:rPr>
            </w:pPr>
            <w:r>
              <w:rPr>
                <w:b/>
              </w:rPr>
              <w:t>Nombre</w:t>
            </w:r>
          </w:p>
        </w:tc>
        <w:tc>
          <w:tcPr>
            <w:tcW w:w="1522" w:type="dxa"/>
          </w:tcPr>
          <w:p w:rsidR="004952CA" w:rsidRDefault="00B974F1">
            <w:pPr>
              <w:jc w:val="both"/>
              <w:rPr>
                <w:b/>
              </w:rPr>
            </w:pPr>
            <w:r>
              <w:rPr>
                <w:b/>
              </w:rPr>
              <w:t>Cargo</w:t>
            </w:r>
          </w:p>
        </w:tc>
        <w:tc>
          <w:tcPr>
            <w:tcW w:w="1544" w:type="dxa"/>
          </w:tcPr>
          <w:p w:rsidR="004952CA" w:rsidRDefault="00B974F1">
            <w:pPr>
              <w:jc w:val="both"/>
              <w:rPr>
                <w:b/>
              </w:rPr>
            </w:pPr>
            <w:r>
              <w:rPr>
                <w:b/>
              </w:rPr>
              <w:t>Dependencia</w:t>
            </w:r>
          </w:p>
        </w:tc>
        <w:tc>
          <w:tcPr>
            <w:tcW w:w="1152" w:type="dxa"/>
          </w:tcPr>
          <w:p w:rsidR="004952CA" w:rsidRDefault="00B974F1">
            <w:pPr>
              <w:jc w:val="both"/>
              <w:rPr>
                <w:b/>
              </w:rPr>
            </w:pPr>
            <w:r>
              <w:rPr>
                <w:b/>
              </w:rPr>
              <w:t>Fecha</w:t>
            </w:r>
          </w:p>
        </w:tc>
        <w:tc>
          <w:tcPr>
            <w:tcW w:w="1882" w:type="dxa"/>
          </w:tcPr>
          <w:p w:rsidR="004952CA" w:rsidRDefault="00B974F1">
            <w:pPr>
              <w:jc w:val="both"/>
              <w:rPr>
                <w:b/>
              </w:rPr>
            </w:pPr>
            <w:r>
              <w:rPr>
                <w:b/>
              </w:rPr>
              <w:t>Razón del Cambio</w:t>
            </w:r>
          </w:p>
        </w:tc>
      </w:tr>
      <w:tr w:rsidR="004952CA">
        <w:tc>
          <w:tcPr>
            <w:tcW w:w="1165" w:type="dxa"/>
          </w:tcPr>
          <w:p w:rsidR="004952CA" w:rsidRDefault="00B974F1">
            <w:pPr>
              <w:jc w:val="both"/>
              <w:rPr>
                <w:b/>
              </w:rPr>
            </w:pPr>
            <w:r>
              <w:rPr>
                <w:b/>
              </w:rPr>
              <w:t>Autor (es)</w:t>
            </w:r>
          </w:p>
        </w:tc>
        <w:tc>
          <w:tcPr>
            <w:tcW w:w="2482" w:type="dxa"/>
          </w:tcPr>
          <w:p w:rsidR="004952CA" w:rsidRDefault="00B974F1">
            <w:pPr>
              <w:jc w:val="both"/>
              <w:rPr>
                <w:b/>
              </w:rPr>
            </w:pPr>
            <w:r>
              <w:rPr>
                <w:b/>
              </w:rPr>
              <w:t>Revisada y validada con equipos de instructores del Centro</w:t>
            </w:r>
          </w:p>
        </w:tc>
        <w:tc>
          <w:tcPr>
            <w:tcW w:w="1522" w:type="dxa"/>
          </w:tcPr>
          <w:p w:rsidR="004952CA" w:rsidRDefault="00B974F1">
            <w:pPr>
              <w:jc w:val="both"/>
              <w:rPr>
                <w:b/>
              </w:rPr>
            </w:pPr>
            <w:r>
              <w:rPr>
                <w:b/>
              </w:rPr>
              <w:t>Instructores</w:t>
            </w:r>
          </w:p>
        </w:tc>
        <w:tc>
          <w:tcPr>
            <w:tcW w:w="1544" w:type="dxa"/>
          </w:tcPr>
          <w:p w:rsidR="004952CA" w:rsidRDefault="00B974F1">
            <w:pPr>
              <w:jc w:val="both"/>
              <w:rPr>
                <w:b/>
              </w:rPr>
            </w:pPr>
            <w:r>
              <w:rPr>
                <w:b/>
              </w:rPr>
              <w:t>Centro Industria y la Construcción, Regional Tolima.</w:t>
            </w:r>
          </w:p>
          <w:p w:rsidR="004952CA" w:rsidRDefault="004952CA">
            <w:pPr>
              <w:jc w:val="both"/>
              <w:rPr>
                <w:b/>
              </w:rPr>
            </w:pPr>
          </w:p>
        </w:tc>
        <w:tc>
          <w:tcPr>
            <w:tcW w:w="1152" w:type="dxa"/>
          </w:tcPr>
          <w:p w:rsidR="004952CA" w:rsidRDefault="00B974F1">
            <w:pPr>
              <w:jc w:val="both"/>
              <w:rPr>
                <w:b/>
              </w:rPr>
            </w:pPr>
            <w:r>
              <w:rPr>
                <w:b/>
              </w:rPr>
              <w:t>Diciembre 2016.</w:t>
            </w:r>
          </w:p>
          <w:p w:rsidR="004952CA" w:rsidRDefault="004952CA">
            <w:pPr>
              <w:jc w:val="both"/>
              <w:rPr>
                <w:b/>
              </w:rPr>
            </w:pPr>
          </w:p>
          <w:p w:rsidR="004952CA" w:rsidRDefault="00B974F1">
            <w:pPr>
              <w:jc w:val="both"/>
              <w:rPr>
                <w:b/>
              </w:rPr>
            </w:pPr>
            <w:r>
              <w:rPr>
                <w:b/>
              </w:rPr>
              <w:t>Febrero 2017.</w:t>
            </w:r>
          </w:p>
          <w:p w:rsidR="004952CA" w:rsidRDefault="00B974F1">
            <w:pPr>
              <w:jc w:val="both"/>
              <w:rPr>
                <w:b/>
              </w:rPr>
            </w:pPr>
            <w:r>
              <w:rPr>
                <w:b/>
              </w:rPr>
              <w:t>Marzo 2017.</w:t>
            </w:r>
          </w:p>
          <w:p w:rsidR="004952CA" w:rsidRDefault="00B974F1">
            <w:pPr>
              <w:jc w:val="both"/>
              <w:rPr>
                <w:b/>
              </w:rPr>
            </w:pPr>
            <w:r>
              <w:rPr>
                <w:b/>
              </w:rPr>
              <w:t xml:space="preserve">Abril </w:t>
            </w:r>
            <w:r>
              <w:rPr>
                <w:b/>
              </w:rPr>
              <w:lastRenderedPageBreak/>
              <w:t>2019</w:t>
            </w:r>
          </w:p>
        </w:tc>
        <w:tc>
          <w:tcPr>
            <w:tcW w:w="1882" w:type="dxa"/>
          </w:tcPr>
          <w:p w:rsidR="004952CA" w:rsidRDefault="00B974F1">
            <w:pPr>
              <w:jc w:val="both"/>
              <w:rPr>
                <w:b/>
              </w:rPr>
            </w:pPr>
            <w:r>
              <w:rPr>
                <w:b/>
              </w:rPr>
              <w:lastRenderedPageBreak/>
              <w:t>Adaptar la guía a los cambios propuestos por la institución y mejorar la orientación metodológica.</w:t>
            </w:r>
          </w:p>
        </w:tc>
      </w:tr>
    </w:tbl>
    <w:p w:rsidR="004952CA" w:rsidRDefault="004952CA">
      <w:pPr>
        <w:tabs>
          <w:tab w:val="left" w:pos="990"/>
        </w:tabs>
      </w:pPr>
    </w:p>
    <w:sectPr w:rsidR="004952CA">
      <w:headerReference w:type="default" r:id="rId27"/>
      <w:footerReference w:type="default" r:id="rId28"/>
      <w:headerReference w:type="first" r:id="rId29"/>
      <w:footerReference w:type="first" r:id="rId30"/>
      <w:pgSz w:w="12240" w:h="15840"/>
      <w:pgMar w:top="1418" w:right="1134" w:bottom="1418" w:left="1559"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4F1" w:rsidRDefault="00B974F1">
      <w:pPr>
        <w:spacing w:after="0" w:line="240" w:lineRule="auto"/>
      </w:pPr>
      <w:r>
        <w:separator/>
      </w:r>
    </w:p>
  </w:endnote>
  <w:endnote w:type="continuationSeparator" w:id="0">
    <w:p w:rsidR="00B974F1" w:rsidRDefault="00B9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CA" w:rsidRDefault="004952CA">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CA" w:rsidRDefault="00B974F1">
    <w:pPr>
      <w:pBdr>
        <w:top w:val="nil"/>
        <w:left w:val="nil"/>
        <w:bottom w:val="nil"/>
        <w:right w:val="nil"/>
        <w:between w:val="nil"/>
      </w:pBdr>
      <w:tabs>
        <w:tab w:val="center" w:pos="4252"/>
        <w:tab w:val="right" w:pos="8504"/>
      </w:tabs>
      <w:spacing w:after="0" w:line="240" w:lineRule="auto"/>
      <w:jc w:val="right"/>
      <w:rPr>
        <w:color w:val="000000"/>
        <w:sz w:val="20"/>
        <w:szCs w:val="20"/>
      </w:rPr>
    </w:pPr>
    <w:r>
      <w:rPr>
        <w:color w:val="000000"/>
        <w:sz w:val="20"/>
        <w:szCs w:val="20"/>
      </w:rPr>
      <w:t>GFPI-F-019 V3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4F1" w:rsidRDefault="00B974F1">
      <w:pPr>
        <w:spacing w:after="0" w:line="240" w:lineRule="auto"/>
      </w:pPr>
      <w:r>
        <w:separator/>
      </w:r>
    </w:p>
  </w:footnote>
  <w:footnote w:type="continuationSeparator" w:id="0">
    <w:p w:rsidR="00B974F1" w:rsidRDefault="00B97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CA" w:rsidRDefault="004952CA">
    <w:pPr>
      <w:widowControl w:val="0"/>
      <w:pBdr>
        <w:top w:val="nil"/>
        <w:left w:val="nil"/>
        <w:bottom w:val="nil"/>
        <w:right w:val="nil"/>
        <w:between w:val="nil"/>
      </w:pBdr>
      <w:spacing w:after="0"/>
      <w:rPr>
        <w:color w:val="000000"/>
      </w:rPr>
    </w:pPr>
  </w:p>
  <w:tbl>
    <w:tblPr>
      <w:tblStyle w:val="a2"/>
      <w:tblW w:w="11854" w:type="dxa"/>
      <w:tblInd w:w="-1784" w:type="dxa"/>
      <w:tblLayout w:type="fixed"/>
      <w:tblLook w:val="0400" w:firstRow="0" w:lastRow="0" w:firstColumn="0" w:lastColumn="0" w:noHBand="0" w:noVBand="1"/>
    </w:tblPr>
    <w:tblGrid>
      <w:gridCol w:w="1475"/>
      <w:gridCol w:w="10379"/>
    </w:tblGrid>
    <w:tr w:rsidR="004952CA">
      <w:trPr>
        <w:trHeight w:val="702"/>
      </w:trPr>
      <w:tc>
        <w:tcPr>
          <w:tcW w:w="1475" w:type="dxa"/>
          <w:vMerge w:val="restart"/>
          <w:tcBorders>
            <w:top w:val="nil"/>
            <w:left w:val="nil"/>
            <w:bottom w:val="nil"/>
            <w:right w:val="nil"/>
          </w:tcBorders>
          <w:shd w:val="clear" w:color="auto" w:fill="auto"/>
          <w:vAlign w:val="bottom"/>
        </w:tcPr>
        <w:p w:rsidR="004952CA" w:rsidRDefault="004952CA">
          <w:pPr>
            <w:spacing w:after="0" w:line="240" w:lineRule="auto"/>
            <w:rPr>
              <w:color w:val="000000"/>
            </w:rPr>
          </w:pPr>
        </w:p>
        <w:p w:rsidR="004952CA" w:rsidRDefault="004952CA">
          <w:pPr>
            <w:spacing w:after="0" w:line="240" w:lineRule="auto"/>
            <w:rPr>
              <w:color w:val="000000"/>
            </w:rPr>
          </w:pPr>
        </w:p>
      </w:tc>
      <w:tc>
        <w:tcPr>
          <w:tcW w:w="10379" w:type="dxa"/>
          <w:vMerge w:val="restart"/>
          <w:tcBorders>
            <w:top w:val="single" w:sz="8" w:space="0" w:color="000000"/>
            <w:left w:val="single" w:sz="4" w:space="0" w:color="000000"/>
            <w:bottom w:val="nil"/>
            <w:right w:val="single" w:sz="4" w:space="0" w:color="000000"/>
          </w:tcBorders>
          <w:shd w:val="clear" w:color="auto" w:fill="auto"/>
          <w:vAlign w:val="center"/>
        </w:tcPr>
        <w:p w:rsidR="004952CA" w:rsidRDefault="00B974F1">
          <w:pPr>
            <w:spacing w:after="0" w:line="240" w:lineRule="auto"/>
            <w:jc w:val="center"/>
            <w:rPr>
              <w:b/>
              <w:color w:val="000000"/>
              <w:sz w:val="24"/>
              <w:szCs w:val="24"/>
            </w:rPr>
          </w:pPr>
          <w:r>
            <w:rPr>
              <w:b/>
              <w:color w:val="000000"/>
              <w:sz w:val="24"/>
              <w:szCs w:val="24"/>
            </w:rPr>
            <w:t xml:space="preserve">SERVICIO NACIONAL DE APRENDIZAJE SENA </w:t>
          </w:r>
          <w:r>
            <w:rPr>
              <w:b/>
              <w:color w:val="000000"/>
              <w:sz w:val="24"/>
              <w:szCs w:val="24"/>
            </w:rPr>
            <w:br/>
            <w:t>Procedimiento de Desarrollo Curricular</w:t>
          </w:r>
        </w:p>
        <w:p w:rsidR="004952CA" w:rsidRDefault="00B974F1">
          <w:pPr>
            <w:spacing w:after="0" w:line="240" w:lineRule="auto"/>
            <w:jc w:val="center"/>
            <w:rPr>
              <w:b/>
              <w:color w:val="000000"/>
              <w:sz w:val="24"/>
              <w:szCs w:val="24"/>
            </w:rPr>
          </w:pPr>
          <w:r>
            <w:rPr>
              <w:b/>
            </w:rPr>
            <w:t>GUÍA DE APRENDIZAJE</w:t>
          </w:r>
          <w:r>
            <w:rPr>
              <w:color w:val="000000"/>
              <w:sz w:val="24"/>
              <w:szCs w:val="24"/>
            </w:rPr>
            <w:t xml:space="preserve"> </w:t>
          </w:r>
        </w:p>
      </w:tc>
    </w:tr>
    <w:tr w:rsidR="004952CA">
      <w:trPr>
        <w:trHeight w:val="337"/>
      </w:trPr>
      <w:tc>
        <w:tcPr>
          <w:tcW w:w="1475" w:type="dxa"/>
          <w:vMerge/>
          <w:tcBorders>
            <w:top w:val="nil"/>
            <w:left w:val="nil"/>
            <w:bottom w:val="nil"/>
            <w:right w:val="nil"/>
          </w:tcBorders>
          <w:shd w:val="clear" w:color="auto" w:fill="auto"/>
          <w:vAlign w:val="bottom"/>
        </w:tcPr>
        <w:p w:rsidR="004952CA" w:rsidRDefault="004952CA">
          <w:pPr>
            <w:widowControl w:val="0"/>
            <w:pBdr>
              <w:top w:val="nil"/>
              <w:left w:val="nil"/>
              <w:bottom w:val="nil"/>
              <w:right w:val="nil"/>
              <w:between w:val="nil"/>
            </w:pBdr>
            <w:spacing w:after="0"/>
            <w:rPr>
              <w:b/>
              <w:color w:val="000000"/>
              <w:sz w:val="24"/>
              <w:szCs w:val="24"/>
            </w:rPr>
          </w:pPr>
        </w:p>
      </w:tc>
      <w:tc>
        <w:tcPr>
          <w:tcW w:w="10379" w:type="dxa"/>
          <w:vMerge/>
          <w:tcBorders>
            <w:top w:val="single" w:sz="8" w:space="0" w:color="000000"/>
            <w:left w:val="single" w:sz="4" w:space="0" w:color="000000"/>
            <w:bottom w:val="nil"/>
            <w:right w:val="single" w:sz="4" w:space="0" w:color="000000"/>
          </w:tcBorders>
          <w:shd w:val="clear" w:color="auto" w:fill="auto"/>
          <w:vAlign w:val="center"/>
        </w:tcPr>
        <w:p w:rsidR="004952CA" w:rsidRDefault="004952CA">
          <w:pPr>
            <w:widowControl w:val="0"/>
            <w:pBdr>
              <w:top w:val="nil"/>
              <w:left w:val="nil"/>
              <w:bottom w:val="nil"/>
              <w:right w:val="nil"/>
              <w:between w:val="nil"/>
            </w:pBdr>
            <w:spacing w:after="0"/>
            <w:rPr>
              <w:b/>
              <w:color w:val="000000"/>
              <w:sz w:val="24"/>
              <w:szCs w:val="24"/>
            </w:rPr>
          </w:pPr>
        </w:p>
      </w:tc>
    </w:tr>
  </w:tbl>
  <w:p w:rsidR="004952CA" w:rsidRDefault="004952CA">
    <w:pPr>
      <w:pBdr>
        <w:top w:val="nil"/>
        <w:left w:val="nil"/>
        <w:bottom w:val="nil"/>
        <w:right w:val="nil"/>
        <w:between w:val="nil"/>
      </w:pBdr>
      <w:tabs>
        <w:tab w:val="center" w:pos="4252"/>
        <w:tab w:val="right" w:pos="8504"/>
        <w:tab w:val="left" w:pos="2263"/>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CA" w:rsidRDefault="00B974F1">
    <w:pPr>
      <w:pBdr>
        <w:top w:val="nil"/>
        <w:left w:val="nil"/>
        <w:bottom w:val="nil"/>
        <w:right w:val="nil"/>
        <w:between w:val="nil"/>
      </w:pBdr>
      <w:tabs>
        <w:tab w:val="center" w:pos="4252"/>
        <w:tab w:val="right" w:pos="8504"/>
      </w:tabs>
      <w:spacing w:after="0" w:line="240" w:lineRule="auto"/>
      <w:jc w:val="center"/>
      <w:rPr>
        <w:color w:val="000000"/>
      </w:rPr>
    </w:pPr>
    <w:r>
      <w:rPr>
        <w:noProof/>
        <w:color w:val="000000"/>
        <w:lang w:val="es-CO" w:eastAsia="es-CO"/>
      </w:rPr>
      <w:drawing>
        <wp:inline distT="0" distB="0" distL="0" distR="0">
          <wp:extent cx="3237230" cy="52451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237230" cy="524510"/>
                  </a:xfrm>
                  <a:prstGeom prst="rect">
                    <a:avLst/>
                  </a:prstGeom>
                  <a:ln/>
                </pic:spPr>
              </pic:pic>
            </a:graphicData>
          </a:graphic>
        </wp:inline>
      </w:drawing>
    </w:r>
  </w:p>
  <w:p w:rsidR="004952CA" w:rsidRDefault="004952C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1F2B"/>
    <w:multiLevelType w:val="multilevel"/>
    <w:tmpl w:val="D6CA9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3C4B81"/>
    <w:multiLevelType w:val="multilevel"/>
    <w:tmpl w:val="AB7AD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B007AC6"/>
    <w:multiLevelType w:val="multilevel"/>
    <w:tmpl w:val="A55ADFB6"/>
    <w:lvl w:ilvl="0">
      <w:start w:val="1"/>
      <w:numFmt w:val="bullet"/>
      <w:lvlText w:val="✔"/>
      <w:lvlJc w:val="left"/>
      <w:pPr>
        <w:ind w:left="1180" w:hanging="360"/>
      </w:pPr>
      <w:rPr>
        <w:rFonts w:ascii="Noto Sans Symbols" w:eastAsia="Noto Sans Symbols" w:hAnsi="Noto Sans Symbols" w:cs="Noto Sans Symbols"/>
      </w:rPr>
    </w:lvl>
    <w:lvl w:ilvl="1">
      <w:start w:val="1"/>
      <w:numFmt w:val="bullet"/>
      <w:lvlText w:val="o"/>
      <w:lvlJc w:val="left"/>
      <w:pPr>
        <w:ind w:left="1900" w:hanging="360"/>
      </w:pPr>
      <w:rPr>
        <w:rFonts w:ascii="Courier New" w:eastAsia="Courier New" w:hAnsi="Courier New" w:cs="Courier New"/>
      </w:rPr>
    </w:lvl>
    <w:lvl w:ilvl="2">
      <w:start w:val="1"/>
      <w:numFmt w:val="bullet"/>
      <w:lvlText w:val="▪"/>
      <w:lvlJc w:val="left"/>
      <w:pPr>
        <w:ind w:left="2620" w:hanging="360"/>
      </w:pPr>
      <w:rPr>
        <w:rFonts w:ascii="Noto Sans Symbols" w:eastAsia="Noto Sans Symbols" w:hAnsi="Noto Sans Symbols" w:cs="Noto Sans Symbols"/>
      </w:rPr>
    </w:lvl>
    <w:lvl w:ilvl="3">
      <w:start w:val="1"/>
      <w:numFmt w:val="bullet"/>
      <w:lvlText w:val="●"/>
      <w:lvlJc w:val="left"/>
      <w:pPr>
        <w:ind w:left="3340" w:hanging="360"/>
      </w:pPr>
      <w:rPr>
        <w:rFonts w:ascii="Noto Sans Symbols" w:eastAsia="Noto Sans Symbols" w:hAnsi="Noto Sans Symbols" w:cs="Noto Sans Symbols"/>
      </w:rPr>
    </w:lvl>
    <w:lvl w:ilvl="4">
      <w:start w:val="1"/>
      <w:numFmt w:val="bullet"/>
      <w:lvlText w:val="o"/>
      <w:lvlJc w:val="left"/>
      <w:pPr>
        <w:ind w:left="4060" w:hanging="360"/>
      </w:pPr>
      <w:rPr>
        <w:rFonts w:ascii="Courier New" w:eastAsia="Courier New" w:hAnsi="Courier New" w:cs="Courier New"/>
      </w:rPr>
    </w:lvl>
    <w:lvl w:ilvl="5">
      <w:start w:val="1"/>
      <w:numFmt w:val="bullet"/>
      <w:lvlText w:val="▪"/>
      <w:lvlJc w:val="left"/>
      <w:pPr>
        <w:ind w:left="4780" w:hanging="360"/>
      </w:pPr>
      <w:rPr>
        <w:rFonts w:ascii="Noto Sans Symbols" w:eastAsia="Noto Sans Symbols" w:hAnsi="Noto Sans Symbols" w:cs="Noto Sans Symbols"/>
      </w:rPr>
    </w:lvl>
    <w:lvl w:ilvl="6">
      <w:start w:val="1"/>
      <w:numFmt w:val="bullet"/>
      <w:lvlText w:val="●"/>
      <w:lvlJc w:val="left"/>
      <w:pPr>
        <w:ind w:left="5500" w:hanging="360"/>
      </w:pPr>
      <w:rPr>
        <w:rFonts w:ascii="Noto Sans Symbols" w:eastAsia="Noto Sans Symbols" w:hAnsi="Noto Sans Symbols" w:cs="Noto Sans Symbols"/>
      </w:rPr>
    </w:lvl>
    <w:lvl w:ilvl="7">
      <w:start w:val="1"/>
      <w:numFmt w:val="bullet"/>
      <w:lvlText w:val="o"/>
      <w:lvlJc w:val="left"/>
      <w:pPr>
        <w:ind w:left="6220" w:hanging="360"/>
      </w:pPr>
      <w:rPr>
        <w:rFonts w:ascii="Courier New" w:eastAsia="Courier New" w:hAnsi="Courier New" w:cs="Courier New"/>
      </w:rPr>
    </w:lvl>
    <w:lvl w:ilvl="8">
      <w:start w:val="1"/>
      <w:numFmt w:val="bullet"/>
      <w:lvlText w:val="▪"/>
      <w:lvlJc w:val="left"/>
      <w:pPr>
        <w:ind w:left="6940" w:hanging="360"/>
      </w:pPr>
      <w:rPr>
        <w:rFonts w:ascii="Noto Sans Symbols" w:eastAsia="Noto Sans Symbols" w:hAnsi="Noto Sans Symbols" w:cs="Noto Sans Symbols"/>
      </w:rPr>
    </w:lvl>
  </w:abstractNum>
  <w:abstractNum w:abstractNumId="3">
    <w:nsid w:val="229E3D86"/>
    <w:multiLevelType w:val="multilevel"/>
    <w:tmpl w:val="0D082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2F35B1F"/>
    <w:multiLevelType w:val="multilevel"/>
    <w:tmpl w:val="F4DAF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9232A20"/>
    <w:multiLevelType w:val="multilevel"/>
    <w:tmpl w:val="9524E9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43C63447"/>
    <w:multiLevelType w:val="multilevel"/>
    <w:tmpl w:val="9B6AD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BFE14DE"/>
    <w:multiLevelType w:val="multilevel"/>
    <w:tmpl w:val="90CED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D5F772B"/>
    <w:multiLevelType w:val="multilevel"/>
    <w:tmpl w:val="144CE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3AB7B4D"/>
    <w:multiLevelType w:val="multilevel"/>
    <w:tmpl w:val="3446EE4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nsid w:val="563156E8"/>
    <w:multiLevelType w:val="multilevel"/>
    <w:tmpl w:val="A42E1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6426494C"/>
    <w:multiLevelType w:val="multilevel"/>
    <w:tmpl w:val="3760E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63F27F9"/>
    <w:multiLevelType w:val="multilevel"/>
    <w:tmpl w:val="71100CB4"/>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3">
    <w:nsid w:val="7BEF5810"/>
    <w:multiLevelType w:val="multilevel"/>
    <w:tmpl w:val="4DAE6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2"/>
  </w:num>
  <w:num w:numId="3">
    <w:abstractNumId w:val="8"/>
  </w:num>
  <w:num w:numId="4">
    <w:abstractNumId w:val="4"/>
  </w:num>
  <w:num w:numId="5">
    <w:abstractNumId w:val="2"/>
  </w:num>
  <w:num w:numId="6">
    <w:abstractNumId w:val="0"/>
  </w:num>
  <w:num w:numId="7">
    <w:abstractNumId w:val="11"/>
  </w:num>
  <w:num w:numId="8">
    <w:abstractNumId w:val="1"/>
  </w:num>
  <w:num w:numId="9">
    <w:abstractNumId w:val="3"/>
  </w:num>
  <w:num w:numId="10">
    <w:abstractNumId w:val="13"/>
  </w:num>
  <w:num w:numId="11">
    <w:abstractNumId w:val="10"/>
  </w:num>
  <w:num w:numId="12">
    <w:abstractNumId w:val="7"/>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952CA"/>
    <w:rsid w:val="004038C7"/>
    <w:rsid w:val="00416A17"/>
    <w:rsid w:val="004952CA"/>
    <w:rsid w:val="00534740"/>
    <w:rsid w:val="00B974F1"/>
    <w:rsid w:val="00BD0C1C"/>
    <w:rsid w:val="00C707CA"/>
    <w:rsid w:val="00E565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625"/>
    <w:rPr>
      <w:lang w:val="es-ES" w:eastAsia="en-U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paragraph" w:styleId="Encabezado">
    <w:name w:val="header"/>
    <w:basedOn w:val="Normal"/>
    <w:link w:val="EncabezadoCar"/>
    <w:uiPriority w:val="99"/>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59"/>
    <w:rsid w:val="00B5462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234D29"/>
    <w:rPr>
      <w:color w:val="0563C1"/>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jc w:val="both"/>
    </w:pPr>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625"/>
    <w:rPr>
      <w:lang w:val="es-ES" w:eastAsia="en-U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paragraph" w:styleId="Encabezado">
    <w:name w:val="header"/>
    <w:basedOn w:val="Normal"/>
    <w:link w:val="EncabezadoCar"/>
    <w:uiPriority w:val="99"/>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59"/>
    <w:rsid w:val="00B5462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234D29"/>
    <w:rPr>
      <w:color w:val="0563C1"/>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jc w:val="both"/>
    </w:pPr>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ena.edu.co" TargetMode="External"/><Relationship Id="rId18" Type="http://schemas.openxmlformats.org/officeDocument/2006/relationships/hyperlink" Target="http://www.sena.edu.co/" TargetMode="External"/><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biblioteca.sena.edu.co/"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oferta.senasofiaplus.edu.co/sofia-oferta/" TargetMode="External"/><Relationship Id="rId25" Type="http://schemas.openxmlformats.org/officeDocument/2006/relationships/hyperlink" Target="http://compromiso.sena.edu.c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egresados9226.blogspot.com.co/"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caprendizaje.sena.edu.co/sgva/APRENDICES/pag/ManualSGVAAprendices.pdf"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misena.edu.co/" TargetMode="External"/><Relationship Id="rId23" Type="http://schemas.openxmlformats.org/officeDocument/2006/relationships/hyperlink" Target="https://agenciapublicadeempleo.sena.edu.co/"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centrodeindustria.blogspot.com.co/"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fondoemprender.com/" TargetMode="External"/><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JV/DC0RsCC1YiK8lu8TD1efSTg==">AMUW2mVC/LxbyLwuzxvX2d1j0aqoQ0VXaAVXVXV1/RbR3XiMRpBscecZY4geSbBo6LTx35IRZYVW2iz9Ih5iJ3KG5LPQ4/PrUNB9cW+hxNwn8gT5SyzRQ9VFhO8NJVoNGbVQmMXzyRo2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17</Pages>
  <Words>4133</Words>
  <Characters>22737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ylrojas</dc:creator>
  <cp:lastModifiedBy>Microsoft</cp:lastModifiedBy>
  <cp:revision>2</cp:revision>
  <dcterms:created xsi:type="dcterms:W3CDTF">2020-08-03T03:31:00Z</dcterms:created>
  <dcterms:modified xsi:type="dcterms:W3CDTF">2020-10-17T02:15:00Z</dcterms:modified>
</cp:coreProperties>
</file>