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7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Dr. </w:t>
      </w:r>
      <w:r>
        <w:rPr>
          <w:rFonts w:ascii="Segoe UI" w:hAnsi="Segoe UI"/>
          <w:b/>
          <w:i w:val="0"/>
          <w:color w:val="404040"/>
          <w:sz w:val="20"/>
          <w:u w:val="none"/>
        </w:rPr>
        <w:t>Raffaele Mineo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, Eng. Ph.D.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Italian National PhD in Artificial Intelligence - Health and Life Sciences | Member, IEEE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Research Fellow - PeRCeiVe.AI Lab | University of Catania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Department of Industrial, Electrical, Electronic and Computer Engineering (DIEEI)</w:t>
      </w:r>
    </w:p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Organizing Committee - IEEE ISBI 2027, Associate to Technical Program Chairs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Associate Editor - Frontiers in Communication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Lead Guest Editor - Springer Cognitive Computation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>Area Chair - MICCAI - IEEE ICASSP - IJCNN - IEEE FG</w:t>
      </w:r>
    </w:p>
    <w:p>
      <w:pPr>
        <w:spacing w:before="0" w:after="0" w:line="240" w:lineRule="auto"/>
      </w:pPr>
      <w:r>
        <w:rPr>
          <w:rFonts w:ascii="Segoe UI" w:hAnsi="Segoe UI"/>
          <w:b w:val="0"/>
          <w:i w:val="0"/>
          <w:color w:val="606060"/>
          <w:sz w:val="18"/>
          <w:u w:val="none"/>
        </w:rPr>
        <w:t>Polo Tecnologico, Via Santa Sofia 102, 95123 Catania, Italy</w:t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br/>
      </w:r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Email: </w:t>
      </w:r>
      <w:hyperlink r:id="rId9">
        <w:r>
          <w:rPr>
            <w:rFonts w:ascii="Segoe UI" w:hAnsi="Segoe UI" w:eastAsia="Segoe UI" w:cs="Segoe UI"/>
            <w:color w:val="365F7D"/>
            <w:sz w:val="18"/>
            <w:u w:val="none"/>
          </w:rPr>
          <w:t>raffaele.mineo@phd.unict.it</w:t>
        </w:r>
      </w:hyperlink>
      <w:r>
        <w:rPr>
          <w:rFonts w:ascii="Segoe UI" w:hAnsi="Segoe UI"/>
          <w:b w:val="0"/>
          <w:i w:val="0"/>
          <w:color w:val="606060"/>
          <w:sz w:val="18"/>
          <w:u w:val="none"/>
        </w:rPr>
        <w:t xml:space="preserve"> | Web: </w:t>
      </w:r>
      <w:hyperlink r:id="rId10">
        <w:r>
          <w:rPr>
            <w:rFonts w:ascii="Segoe UI" w:hAnsi="Segoe UI" w:eastAsia="Segoe UI" w:cs="Segoe UI"/>
            <w:color w:val="365F7D"/>
            <w:sz w:val="18"/>
            <w:u w:val="none"/>
          </w:rPr>
          <w:t>ingraffaelemineo.github.io</w:t>
        </w:r>
      </w:hyperlink>
    </w:p>
    <w:sectPr w:rsidR="00FC693F" w:rsidRPr="0006063C" w:rsidSect="00034616">
      <w:pgSz w:w="12240" w:h="15840"/>
      <w:pgMar w:top="461" w:right="634" w:bottom="461" w:left="6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Segoe UI" w:hAnsi="Segoe UI"/>
      <w:b w:val="0"/>
      <w:i w:val="0"/>
      <w:color w:val="606060"/>
      <w:sz w:val="1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affaele.mineo@phd.unict.it" TargetMode="External"/><Relationship Id="rId10" Type="http://schemas.openxmlformats.org/officeDocument/2006/relationships/hyperlink" Target="https://ingraffaelemineo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Raffaele Mineo - Full email signature</dc:title>
  <dc:subject>Outlook-compatible academic email signature</dc:subject>
  <dc:creator>Raffaele Mineo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