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rial" w:hAnsi="Arial"/>
          <w:b w:val="0"/>
          <w:i w:val="0"/>
          <w:sz w:val="21"/>
        </w:rPr>
        <w:t>---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sz w:val="21"/>
        </w:rPr>
        <w:t xml:space="preserve">Dr. </w:t>
      </w:r>
      <w:r>
        <w:rPr>
          <w:rFonts w:ascii="Arial" w:hAnsi="Arial"/>
          <w:b/>
          <w:i w:val="0"/>
          <w:sz w:val="21"/>
        </w:rPr>
        <w:t>Raffaele Mineo</w:t>
      </w:r>
      <w:r>
        <w:rPr>
          <w:rFonts w:ascii="Arial" w:hAnsi="Arial"/>
          <w:b w:val="0"/>
          <w:i w:val="0"/>
          <w:sz w:val="21"/>
        </w:rPr>
        <w:t>, Eng. Ph.D.</w:t>
      </w:r>
    </w:p>
    <w:p>
      <w:pPr>
        <w:spacing w:before="0" w:after="0" w:line="240" w:lineRule="auto"/>
      </w:pPr>
      <w:r>
        <w:rPr>
          <w:rFonts w:ascii="Arial" w:hAnsi="Arial"/>
          <w:b w:val="0"/>
          <w:i/>
          <w:sz w:val="21"/>
        </w:rPr>
        <w:t>Italian National PhD in Artificial Intelligence - Health and Life Sciences</w:t>
      </w:r>
    </w:p>
    <w:p>
      <w:pPr>
        <w:spacing w:before="0" w:after="0" w:line="240" w:lineRule="auto"/>
      </w:pPr>
      <w:r>
        <w:rPr>
          <w:rFonts w:ascii="Arial" w:hAnsi="Arial"/>
          <w:b w:val="0"/>
          <w:i/>
          <w:sz w:val="21"/>
        </w:rPr>
        <w:t>Member</w:t>
      </w:r>
      <w:r>
        <w:rPr>
          <w:rFonts w:ascii="Arial" w:hAnsi="Arial"/>
          <w:b w:val="0"/>
          <w:i w:val="0"/>
          <w:sz w:val="21"/>
        </w:rPr>
        <w:t>, IEEE</w:t>
      </w:r>
    </w:p>
    <w:p>
      <w:pPr>
        <w:spacing w:before="0" w:after="0" w:line="240" w:lineRule="auto"/>
      </w:pPr>
      <w:r>
        <w:rPr>
          <w:rFonts w:ascii="Arial" w:hAnsi="Arial"/>
          <w:b w:val="0"/>
          <w:i/>
          <w:sz w:val="21"/>
        </w:rPr>
        <w:t>Research Fellow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PeRCeiVe.Ai Lab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sz w:val="21"/>
        </w:rPr>
        <w:t>Department of Industrial, Electrical, Electronic and Computer Engineering (DIEEI)</w:t>
      </w:r>
    </w:p>
    <w:p>
      <w:pPr>
        <w:spacing w:before="0" w:after="120" w:line="240" w:lineRule="auto"/>
      </w:pPr>
      <w:r>
        <w:rPr>
          <w:rFonts w:ascii="Arial" w:hAnsi="Arial"/>
          <w:b w:val="0"/>
          <w:i w:val="0"/>
          <w:sz w:val="21"/>
        </w:rPr>
        <w:t>University of Catania, Catania, Italy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Area Chair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Medical Image Computing and Computer-Assisted Intervention (MICCAI)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Organizing Committee</w:t>
      </w:r>
      <w:r>
        <w:rPr>
          <w:rFonts w:ascii="Arial" w:hAnsi="Arial"/>
          <w:b w:val="0"/>
          <w:i w:val="0"/>
          <w:sz w:val="21"/>
        </w:rPr>
        <w:t xml:space="preserve"> - </w:t>
      </w:r>
      <w:r>
        <w:rPr>
          <w:rFonts w:ascii="Arial" w:hAnsi="Arial"/>
          <w:b w:val="0"/>
          <w:i/>
          <w:sz w:val="21"/>
        </w:rPr>
        <w:t>IEEE International Symposium on Biomedical Imaging (ISBI 2027)</w:t>
      </w:r>
      <w:r>
        <w:rPr>
          <w:rFonts w:ascii="Arial" w:hAnsi="Arial"/>
          <w:b w:val="0"/>
          <w:i w:val="0"/>
          <w:sz w:val="21"/>
        </w:rPr>
        <w:t>, Associate to Technical Program Chairs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Lead Guest Editor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Springer Cognitive Computation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Area Chair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IEEE International Conference on Acoustics, Speech, and Signal Processing (ICASSP)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Area Chair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International Joint Conference on Neural Networks (IJCNN)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21"/>
        </w:rPr>
        <w:t>Area Chair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IEEE International Conference on Automatic Face and Gesture Recognition (FG)</w:t>
      </w:r>
    </w:p>
    <w:p>
      <w:pPr>
        <w:spacing w:before="0" w:after="120" w:line="240" w:lineRule="auto"/>
      </w:pPr>
      <w:r>
        <w:rPr>
          <w:rFonts w:ascii="Arial" w:hAnsi="Arial"/>
          <w:b/>
          <w:i w:val="0"/>
          <w:sz w:val="21"/>
        </w:rPr>
        <w:t>Associate Editor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/>
          <w:sz w:val="21"/>
        </w:rPr>
        <w:t>Frontiers in Communication</w:t>
      </w:r>
    </w:p>
    <w:p>
      <w:pPr>
        <w:spacing w:before="0" w:after="0" w:line="240" w:lineRule="auto"/>
      </w:pPr>
      <w:r>
        <w:rPr>
          <w:rFonts w:ascii="Arial" w:hAnsi="Arial"/>
          <w:b w:val="0"/>
          <w:i w:val="0"/>
          <w:sz w:val="21"/>
        </w:rPr>
        <w:t>Polo Tecnologico, Via Santa Sofia 102, 95123 Catania, Italy</w:t>
      </w:r>
    </w:p>
    <w:p>
      <w:pPr>
        <w:spacing w:after="120"/>
      </w:pPr>
      <w:r>
        <w:t xml:space="preserve">Web: </w:t>
      </w:r>
      <w:hyperlink r:id="rId9">
        <w:r>
          <w:rPr>
            <w:color w:val="0563C1"/>
            <w:u w:val="single"/>
          </w:rPr>
          <w:t>https://IngRaffaeleMineo.GitHub.io/</w:t>
        </w:r>
      </w:hyperlink>
    </w:p>
    <w:p>
      <w:pPr>
        <w:spacing w:after="0"/>
      </w:pPr>
      <w:r>
        <w:rPr>
          <w:rFonts w:ascii="Arial" w:hAnsi="Arial"/>
          <w:i/>
          <w:sz w:val="21"/>
        </w:rPr>
        <w:t>My Life is The Research, and I am truly lucky to be able to live it to the fullest</w:t>
      </w:r>
      <w:r>
        <w:rPr>
          <w:rFonts w:ascii="Segoe UI Emoji" w:hAnsi="Segoe UI Emoji"/>
          <w:i w:val="0"/>
          <w:sz w:val="21"/>
        </w:rPr>
        <w:t xml:space="preserve"> 🙃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gRaffaeleMine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Raffaele Mineo Email Signature</dc:title>
  <dc:subject>Formatted academic email signature</dc:subject>
  <dc:creator>Raffaele Mineo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