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i w:val="1"/>
          <w:u w:val="single"/>
        </w:rPr>
      </w:pPr>
      <w:bookmarkStart w:colFirst="0" w:colLast="0" w:name="_wyxg2gydd2hm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yxg2gydd2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CASI D’USO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71ghrbzu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Registrazione e Accesso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rvm3pj2f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Modifica Profilo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2d0bn8ul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Modifica di Privilegi Utente/Artista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hzeki6nw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Caricamento/Eliminazione di Tracce Audio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7kpcgasf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 Riproduzione di Tracce Audio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yvzduyef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 Gestione di Playlist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8msgjsyt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 Ricerca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8"/>
        <w:gridCol w:w="6882"/>
        <w:tblGridChange w:id="0">
          <w:tblGrid>
            <w:gridCol w:w="2118"/>
            <w:gridCol w:w="68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NOME CASO D’USO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Riassunto dell’obiettivo principale del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Categoria di appartenenza del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Soggetti che prendono parte al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Precondizioni necessarie per il successo del caso d’uso o di uno specifico scenario.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della procedura per ottenere il 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delle possibili circostanze che causano l’insuccesso.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Stima quantitativa di volte che si verificherà il caso d’uso.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PRECONDIZIONI GLOBALI: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successivi casi d’uso possono soffrire di insuccessi causati da anomalie di sistema.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software richiede una connessione al database per funzionare correttamente, la mancanza di ciò può generare anomalie e insuccesso dei casi d’uso.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widowControl w:val="0"/>
              <w:spacing w:line="240" w:lineRule="auto"/>
              <w:rPr/>
            </w:pPr>
            <w:bookmarkStart w:colFirst="0" w:colLast="0" w:name="_y871ghrbzuxv" w:id="1"/>
            <w:bookmarkEnd w:id="1"/>
            <w:r w:rsidDel="00000000" w:rsidR="00000000" w:rsidRPr="00000000">
              <w:rPr>
                <w:rtl w:val="0"/>
              </w:rPr>
              <w:t xml:space="preserve">1.   </w:t>
            </w:r>
            <w:r w:rsidDel="00000000" w:rsidR="00000000" w:rsidRPr="00000000">
              <w:rPr>
                <w:rtl w:val="0"/>
              </w:rPr>
              <w:t xml:space="preserve">Registrazione e Accesso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 di un nuovo profilo utente/artista o accesso.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REGISTRAZIONE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indirizzo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 l’artista apre la schermata di registrazione con l’intento di creare un nuovo profilo.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alla registrazione (mail, nome utente, password).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accetta i termini e le condizioni di servizio.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profilo viene creato. I dati inseriti dall’attore in fase di registrazione sono salvati nell’archivio dati.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uno dei campi essenziali alla registrazione.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ricorda le regole di compilazione per il campo specifico.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ha già un profilo associato all’indirizzo email inserito.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di procedere con l’accesso.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rispetta i requisiti necessari per la scelta di una password.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errore e mostra i vincoli necessari per la creazione di una password efficace.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ha scelto un nome utente già presente nell’archivio dati.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suggerisce il cambiamento del nome utente.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accetta i termini e le condizioni di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servizio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ACCESSO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profilo attivo.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apre la schermata di accesso con l’intento di usufruire dell’applicazione.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all’accesso (mail/nome utente, password).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credenziali inserite sono corrette e l’utente procede ad usare 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nome utente inserito dall’attore non risulta nell’archivio dei dati o la password associata 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 profilo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non è corretta.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non permette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A: una volta soltanto per ogni attore.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B: ad ogni utilizzo della piattaforma.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h7rvm3pj2fh8" w:id="2"/>
            <w:bookmarkEnd w:id="2"/>
            <w:r w:rsidDel="00000000" w:rsidR="00000000" w:rsidRPr="00000000">
              <w:rPr>
                <w:rtl w:val="0"/>
              </w:rPr>
              <w:t xml:space="preserve">2.   </w:t>
            </w:r>
            <w:r w:rsidDel="00000000" w:rsidR="00000000" w:rsidRPr="00000000">
              <w:rPr>
                <w:rtl w:val="0"/>
              </w:rPr>
              <w:t xml:space="preserve">Modifica Profilo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 di nome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 e/o password di un profilo esistente.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 PROFILO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utente desiderato nell'apposita voce.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la modifica del nome utente.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di nome. Il nuovo nome utente viene salvato nell’archivio dati. Sulla pagina del profilo il vecchio nome utente viene sostituito con il nuovo.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desiderato dall’attore è già presente nell’archivio dati e associato ad un altro indirizzo email.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  <w:p w:rsidR="00000000" w:rsidDel="00000000" w:rsidP="00000000" w:rsidRDefault="00000000" w:rsidRPr="00000000" w14:paraId="00000080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 profilo.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PASSWORD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password desiderata nell'apposita voce.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la modifica della password.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di password. La nuova password viene salvata nell’archivio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rispetta i requisiti necessari per la scelta di una nuova password.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errore e mostra i vincoli necessari per la creazione di una nuova password efficace.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rPr/>
            </w:pPr>
            <w:bookmarkStart w:colFirst="0" w:colLast="0" w:name="_qk2d0bn8ul91" w:id="3"/>
            <w:bookmarkEnd w:id="3"/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rtl w:val="0"/>
              </w:rPr>
              <w:t xml:space="preserve">Modifica di Privilegi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Promozione di un profilo utente a profilo artista con funzioni aggiuntive o viceversa.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UPGRADE A PROFILO ARTISTA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L’utente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si reca nella sezione specifica per la modifica di profilo.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preme il pulsante “Upgrade a Profilo Artista”.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ruolo da Utente ad Artista. L’archivio dati memorizza il nuovo ruolo associato al profilo. L’utente ora è considerato artista ed in quanto tale sblocca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DOWNGRADE A PROFILO UTENTE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Artista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L’artista deve possedere un profilo attivo ed aver eseguito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modifica di profilo.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"Downgrade a Profilo Utente”.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ruolo da Artista ad Utente. L’archivio dati memorizza il nuovo ruolo associato al profilo. Tutte le tracce caricate dall’artista sono rimosse dall’archivio dati. L’artista ora è considerato utente ed in quanto tale perde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widowControl w:val="0"/>
              <w:ind w:left="425.19685039370097" w:firstLine="0"/>
              <w:rPr/>
            </w:pPr>
            <w:bookmarkStart w:colFirst="0" w:colLast="0" w:name="_fkhzeki6nwnz" w:id="4"/>
            <w:bookmarkEnd w:id="4"/>
            <w:r w:rsidDel="00000000" w:rsidR="00000000" w:rsidRPr="00000000">
              <w:rPr>
                <w:rtl w:val="0"/>
              </w:rPr>
              <w:t xml:space="preserve">4.   Caricamento/Eliminazione di Tracce 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Aggiunta/Rimozione al/dal database di tracce audio (canzoni o episodi podcast) riproducibili.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CARICAMENTO DI TRACCE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gestione di tracce audio.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57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“Carica nuove Tracce”.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apre una nuova pagina atta al caricamento di tracce audio.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trascina sull’apposita icona la traccia da aggiungere al sistema in formato .mp3 e compila i relativi dati. In particolare l’artista dovrà selezionare se si tratta di una canzone o di un episodio.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caricamento di una traccia singola è sufficiente ripetere l’operazione una sola volta;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caricamento di più tracce appartenenti ad un album o ad un podcast è necessario ripetere l’operazione al punto 4. per ogni traccia che si intende aggiungere alla stessa collezione.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sistema aggiunge la traccia al database. La traccia ora sarà riproducibile e ricercabile all’interno del software da parte di tutti gli utenti.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titolo di una traccia tra quelle che l’attore intende caricare è già presente nell’archivio dati ed è associata allo stesso artista.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l’eliminazione della traccia prima del nuovo caricamento.</w:t>
            </w:r>
          </w:p>
          <w:p w:rsidR="00000000" w:rsidDel="00000000" w:rsidP="00000000" w:rsidRDefault="00000000" w:rsidRPr="00000000" w14:paraId="000000DD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 campi richiesti per il caricamento di nuove tracce.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DI TRACCE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gestione di tracce audio.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“Elimina Tracce”.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apre una nuova pagina atta all’eliminazione di tracce audio.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trascina inserisce il nome della traccia audio che intende eliminare nell’apposita barra di ricerca (tra i risultati compariranno solo tracce audio caricate dallo stesso profilo artista che intende rimuoverle).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Seleziona tra i risultati la traccia che si intende eliminare 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il pulsante “Conferma”.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sistema rimuove la traccia dal database. La traccia ora non sarà più riproducibile o ricercabile all’interno del software.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2"/>
              <w:widowControl w:val="0"/>
              <w:rPr/>
            </w:pPr>
            <w:bookmarkStart w:colFirst="0" w:colLast="0" w:name="_mk7kpcgasfra" w:id="5"/>
            <w:bookmarkEnd w:id="5"/>
            <w:r w:rsidDel="00000000" w:rsidR="00000000" w:rsidRPr="00000000">
              <w:rPr>
                <w:rtl w:val="0"/>
              </w:rPr>
              <w:t xml:space="preserve">5.   </w:t>
            </w:r>
            <w:r w:rsidDel="00000000" w:rsidR="00000000" w:rsidRPr="00000000">
              <w:rPr>
                <w:rtl w:val="0"/>
              </w:rPr>
              <w:t xml:space="preserve">Riproduzione di Tracce Audio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Riproduzione di tracce audio appartenenti presenti nel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tracce in coda di riproduzione la traccia successiva alla traccia corrente sarà la meno recente aggiunta alla coda (ottica FIFO First In First Out).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A1: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singola traccia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la traccia che intende ascoltare.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A2: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album, playlist, podcast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l’album, playlist, podcast che intende ascoltare.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sul pulsante riproduci e seleziona la modalità di riproduzione desiderata tra: Sequenziale, Randomica, Ciclica.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A3: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PAUSA riproduzione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riproduzione deve essere attiva.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interrompere la riproduzione audio.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interrompe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passaggio alla traccia successiva/precedente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passare alla traccia successiva/precedente.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riproduce sul dispositivo la traccia successiva/precedente (se in pausa la riproduzione verrà avviata).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sono presenti tracce da riprodurre successivamente alla corrente o non sono state riprodotte tracce precedentemente alla corrente.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riproduzione non viene avviata.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Frequente.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2"/>
              <w:widowControl w:val="0"/>
              <w:rPr/>
            </w:pPr>
            <w:bookmarkStart w:colFirst="0" w:colLast="0" w:name="_mwyvzduyefg1" w:id="6"/>
            <w:bookmarkEnd w:id="6"/>
            <w:r w:rsidDel="00000000" w:rsidR="00000000" w:rsidRPr="00000000">
              <w:rPr>
                <w:rtl w:val="0"/>
              </w:rPr>
              <w:t xml:space="preserve">6.   Gestione di Playlist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una playlist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PLAYLIST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una nuova playlist.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 della playlist.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una playlist vuota.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 nel nome della playlist.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segnale l’errore e suggerisce alla scelta di un nuovo nome.</w:t>
            </w:r>
          </w:p>
        </w:tc>
      </w:tr>
      <w:tr>
        <w:trPr>
          <w:cantSplit w:val="0"/>
          <w:trHeight w:val="437.99999999999727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B1: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aggiunta di una traccia 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traccia da aggiungere alla playlist.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una playlist.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desiderata.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alla playlist.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traccia è già presente nella playlist.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segnala che la traccia è già presente nella playlist.</w:t>
            </w:r>
          </w:p>
        </w:tc>
      </w:tr>
      <w:tr>
        <w:trPr>
          <w:cantSplit w:val="0"/>
          <w:trHeight w:val="474.00000000000546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B2: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rimozione di una traccia 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 e la traccia da rimuovere deve essere presente in una playlist.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playlist da cui vuole rimuovere una traccia.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rimuovere la traccia.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rimuove la traccia..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DELLA PLAYLIST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da eliminare.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la playlist.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Heading2"/>
              <w:widowControl w:val="0"/>
              <w:rPr/>
            </w:pPr>
            <w:bookmarkStart w:colFirst="0" w:colLast="0" w:name="_ch8msgjsyt4t" w:id="7"/>
            <w:bookmarkEnd w:id="7"/>
            <w:r w:rsidDel="00000000" w:rsidR="00000000" w:rsidRPr="00000000">
              <w:rPr>
                <w:rtl w:val="0"/>
              </w:rPr>
              <w:t xml:space="preserve">7.   Ricerca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Ricerca di utenti, tracce, album, podcast, playlist in campi separati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digita l’elemento da ricercare nella barra di ricerca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volta apparsi i risultati, l’attore sceglie il campo legato alla sua ricerca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trova l’elemento desiderato.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ricerca non produce alcun risultato.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segnala che non è stato trovato alcun risultato.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566.929133858267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↳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