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b w:val="1"/>
          <w:color w:val="0b5394"/>
        </w:rPr>
      </w:pPr>
      <w:bookmarkStart w:colFirst="0" w:colLast="0" w:name="_dgh7ns97pst5" w:id="0"/>
      <w:bookmarkEnd w:id="0"/>
      <w:r w:rsidDel="00000000" w:rsidR="00000000" w:rsidRPr="00000000">
        <w:rPr>
          <w:b w:val="1"/>
          <w:color w:val="0b5394"/>
          <w:rtl w:val="0"/>
        </w:rPr>
        <w:t xml:space="preserve">Documento di Visione </w:t>
      </w:r>
    </w:p>
    <w:p w:rsidR="00000000" w:rsidDel="00000000" w:rsidP="00000000" w:rsidRDefault="00000000" w:rsidRPr="00000000" w14:paraId="00000002">
      <w:pPr>
        <w:pStyle w:val="Heading1"/>
        <w:rPr>
          <w:i w:val="1"/>
          <w:color w:val="0b5394"/>
        </w:rPr>
      </w:pPr>
      <w:bookmarkStart w:colFirst="0" w:colLast="0" w:name="_f0q0w0jnpduv" w:id="1"/>
      <w:bookmarkEnd w:id="1"/>
      <w:r w:rsidDel="00000000" w:rsidR="00000000" w:rsidRPr="00000000">
        <w:rPr>
          <w:i w:val="1"/>
          <w:color w:val="0b5394"/>
          <w:rtl w:val="0"/>
        </w:rPr>
        <w:t xml:space="preserve">Software per Gestione Eventi Privati su invito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Questo documento definisce la visione per lo sviluppo di un software scalabile per la gestione di eventi con una capacità massima di 1500 partecipanti. Esso mira a ottimizzare la gestione dei biglietti, l'accesso all'evento, il guardaroba e il monitoraggio delle scorte di servizio.</w:t>
      </w:r>
    </w:p>
    <w:p w:rsidR="00000000" w:rsidDel="00000000" w:rsidP="00000000" w:rsidRDefault="00000000" w:rsidRPr="00000000" w14:paraId="00000004">
      <w:pPr>
        <w:pStyle w:val="Heading1"/>
        <w:rPr>
          <w:sz w:val="28"/>
          <w:szCs w:val="28"/>
        </w:rPr>
      </w:pPr>
      <w:bookmarkStart w:colFirst="0" w:colLast="0" w:name="_2352k0r6a4wf" w:id="2"/>
      <w:bookmarkEnd w:id="2"/>
      <w:r w:rsidDel="00000000" w:rsidR="00000000" w:rsidRPr="00000000">
        <w:rPr>
          <w:i w:val="1"/>
          <w:color w:val="0b5394"/>
          <w:rtl w:val="0"/>
        </w:rPr>
        <w:t xml:space="preserve">Organizzatore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permette attraverso un’interfaccia di login di accedere all'organizzatore attraverso un’email e una password. L’organizzatore ha la possibilità di creare un evento con una data,  un luogo e una capacità massima di persone. 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Gli organizzatori aggiungono una lista di invitanti che non pagano il biglietto e che a loro volta possono invitare un numero massimo di persone.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40" w:before="240" w:line="360" w:lineRule="auto"/>
        <w:rPr>
          <w:i w:val="1"/>
          <w:color w:val="0b5394"/>
        </w:rPr>
      </w:pPr>
      <w:bookmarkStart w:colFirst="0" w:colLast="0" w:name="_mgvsma25owzt" w:id="3"/>
      <w:bookmarkEnd w:id="3"/>
      <w:r w:rsidDel="00000000" w:rsidR="00000000" w:rsidRPr="00000000">
        <w:rPr>
          <w:i w:val="1"/>
          <w:color w:val="0b5394"/>
          <w:rtl w:val="0"/>
        </w:rPr>
        <w:t xml:space="preserve">Invitante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Sotto invito dell’organizzatore l'invitante può richiedere il proprio biglietto attraverso un interfaccia di login basata sul proprio codice fiscale. Dopo che l’invitante è stato certificato il sistema gli permette di aggiungere un numero massimo di inviti su concessione dell’organizzatore, questi inviti verranno pagati dall’invitante e dovranno essere nominali.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permette di stampare l’invito in modo da poter essere consegnato all’invitato.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i w:val="1"/>
          <w:color w:val="0b5394"/>
        </w:rPr>
      </w:pPr>
      <w:bookmarkStart w:colFirst="0" w:colLast="0" w:name="_ep4t9hwzxtsv" w:id="4"/>
      <w:bookmarkEnd w:id="4"/>
      <w:r w:rsidDel="00000000" w:rsidR="00000000" w:rsidRPr="00000000">
        <w:rPr>
          <w:i w:val="1"/>
          <w:color w:val="0b5394"/>
          <w:rtl w:val="0"/>
        </w:rPr>
        <w:t xml:space="preserve">Banco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Nell’evento ci sono due tipi di banco: il banco d’ingresso e il banco guardaroba.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All'entrata dell’evento sarà gestito una serie di banchi a cui è assegnato dello staff che attraverso Il sistema dovranno leggere il qrcode e accertare l'identità per l’ingresso all’evento. A fine accertamento dell’identità il sistema valida l’invito perciò un eventuale ingresso con lo stesso invito non sarà permesso.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Passato l’ingresso il banco guardaroba si occupa di aggiungere un eventuale capo o oggetto nel guardaroba a cui lo staff attraverso il sistema assegna un posto. Durante la registrazione nel sistema del posto c’è la possibilità di aggiungere una descrizione dell'oggetto per evitare possibili errori.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banco guardaroba ha spazio limitato rispetto agli invitati e non è obbligatorio ma va su richiesta.</w:t>
      </w:r>
    </w:p>
    <w:p w:rsidR="00000000" w:rsidDel="00000000" w:rsidP="00000000" w:rsidRDefault="00000000" w:rsidRPr="00000000" w14:paraId="0000000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i w:val="1"/>
          <w:color w:val="0b5394"/>
        </w:rPr>
      </w:pPr>
      <w:bookmarkStart w:colFirst="0" w:colLast="0" w:name="_nn06db809q2h" w:id="5"/>
      <w:bookmarkEnd w:id="5"/>
      <w:r w:rsidDel="00000000" w:rsidR="00000000" w:rsidRPr="00000000">
        <w:rPr>
          <w:i w:val="1"/>
          <w:color w:val="0b5394"/>
          <w:rtl w:val="0"/>
        </w:rPr>
        <w:t xml:space="preserve">Gestione scorte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permette la visualizzazione delle scorte inserite dall’organizzatore per quello specifico evento. Lo staff aggiorna il magazzino e consulta il sistema per gestire l'approvvigionamento del cibo nell’evento. L’organizzatore imposta la timeline del servizio e ne verifica l’andamento sulla base degli aggiornamenti dello staff.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4600575</wp:posOffset>
          </wp:positionH>
          <wp:positionV relativeFrom="paragraph">
            <wp:posOffset>-457199</wp:posOffset>
          </wp:positionV>
          <wp:extent cx="2061188" cy="652463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4532" l="0" r="0" t="33812"/>
                  <a:stretch>
                    <a:fillRect/>
                  </a:stretch>
                </pic:blipFill>
                <pic:spPr>
                  <a:xfrm>
                    <a:off x="0" y="0"/>
                    <a:ext cx="2061188" cy="6524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