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712" w14:textId="1EC3CB60" w:rsidR="0061162C" w:rsidRPr="00A63254" w:rsidRDefault="00CA66BC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lang w:val="it-IT"/>
        </w:rPr>
      </w:pPr>
      <w:r w:rsidRPr="00A63254">
        <w:rPr>
          <w:rFonts w:ascii="Arial" w:eastAsia="Arial" w:hAnsi="Arial" w:cs="Arial"/>
          <w:sz w:val="52"/>
          <w:u w:val="single"/>
          <w:lang w:val="it-IT"/>
        </w:rPr>
        <w:t>Airport Management Software</w:t>
      </w:r>
      <w:r w:rsidRPr="00A63254">
        <w:rPr>
          <w:rFonts w:ascii="Arial" w:eastAsia="Arial" w:hAnsi="Arial" w:cs="Arial"/>
          <w:sz w:val="52"/>
          <w:lang w:val="it-IT"/>
        </w:rPr>
        <w:t xml:space="preserve"> </w:t>
      </w:r>
    </w:p>
    <w:p w14:paraId="07AD87D6" w14:textId="6B3594A4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740DC5C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i/>
          <w:lang w:val="it-IT"/>
        </w:rPr>
      </w:pPr>
    </w:p>
    <w:p w14:paraId="7E527110" w14:textId="11A76DB1" w:rsidR="0061162C" w:rsidRPr="00A63254" w:rsidRDefault="00000000">
      <w:pPr>
        <w:spacing w:after="0" w:line="276" w:lineRule="auto"/>
        <w:rPr>
          <w:rFonts w:ascii="Arial" w:eastAsia="Arial" w:hAnsi="Arial" w:cs="Arial"/>
          <w:i/>
          <w:lang w:val="it-IT"/>
        </w:rPr>
      </w:pPr>
      <w:r w:rsidRPr="00A63254">
        <w:rPr>
          <w:rFonts w:ascii="Arial" w:eastAsia="Arial" w:hAnsi="Arial" w:cs="Arial"/>
          <w:i/>
          <w:lang w:val="it-IT"/>
        </w:rPr>
        <w:t xml:space="preserve">Il sistema è rivolto a tutto il personale all’interno di un aeroporto dal controllore di torre agli addetti aeroportuali. Principalmente si occupa della gestione di piste, territori, voli e relativi bagagli. </w:t>
      </w:r>
    </w:p>
    <w:p w14:paraId="3BC86321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18FCD9F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4CFFE10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4A529995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DDAC6F0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PISTE </w:t>
      </w:r>
    </w:p>
    <w:p w14:paraId="2D0ECEEA" w14:textId="77777777" w:rsidR="0061162C" w:rsidRPr="00A63254" w:rsidRDefault="00000000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 w14:paraId="14F96532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3EABD9B9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61CC6EA3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BAGAGLI</w:t>
      </w:r>
    </w:p>
    <w:p w14:paraId="4D4B80AC" w14:textId="1291092B" w:rsidR="0061162C" w:rsidRDefault="003C5ED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hAnsi="Arial" w:cs="Arial"/>
          <w:color w:val="000000"/>
        </w:rPr>
        <w:t>L’utente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gestore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bagagli</w:t>
      </w:r>
      <w:proofErr w:type="spellEnd"/>
      <w:r>
        <w:rPr>
          <w:rFonts w:ascii="Arial" w:hAnsi="Arial" w:cs="Arial"/>
          <w:color w:val="000000"/>
        </w:rPr>
        <w:t xml:space="preserve"> accede </w:t>
      </w:r>
      <w:proofErr w:type="spellStart"/>
      <w:r>
        <w:rPr>
          <w:rFonts w:ascii="Arial" w:hAnsi="Arial" w:cs="Arial"/>
          <w:color w:val="000000"/>
        </w:rPr>
        <w:t>dalla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schermata</w:t>
      </w:r>
      <w:proofErr w:type="spellEnd"/>
      <w:r>
        <w:rPr>
          <w:rFonts w:ascii="Arial" w:hAnsi="Arial" w:cs="Arial"/>
          <w:color w:val="000000"/>
        </w:rPr>
        <w:t xml:space="preserve"> di login </w:t>
      </w:r>
      <w:proofErr w:type="spellStart"/>
      <w:r>
        <w:rPr>
          <w:rFonts w:ascii="Arial" w:hAnsi="Arial" w:cs="Arial"/>
          <w:color w:val="000000"/>
        </w:rPr>
        <w:t>attraverso</w:t>
      </w:r>
      <w:proofErr w:type="spellEnd"/>
      <w:r>
        <w:rPr>
          <w:rFonts w:ascii="Arial" w:hAnsi="Arial" w:cs="Arial"/>
          <w:color w:val="000000"/>
        </w:rPr>
        <w:t xml:space="preserve"> username e password. </w:t>
      </w:r>
      <w:proofErr w:type="spellStart"/>
      <w:r>
        <w:rPr>
          <w:rFonts w:ascii="Arial" w:hAnsi="Arial" w:cs="Arial"/>
          <w:color w:val="000000"/>
        </w:rPr>
        <w:t>L’utenza</w:t>
      </w:r>
      <w:proofErr w:type="spellEnd"/>
      <w:r>
        <w:rPr>
          <w:rFonts w:ascii="Arial" w:hAnsi="Arial" w:cs="Arial"/>
          <w:color w:val="000000"/>
        </w:rPr>
        <w:t xml:space="preserve"> a cui è </w:t>
      </w:r>
      <w:proofErr w:type="spellStart"/>
      <w:r>
        <w:rPr>
          <w:rFonts w:ascii="Arial" w:hAnsi="Arial" w:cs="Arial"/>
          <w:color w:val="000000"/>
        </w:rPr>
        <w:t>destinata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interfaccia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riguarda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sia</w:t>
      </w:r>
      <w:proofErr w:type="spellEnd"/>
      <w:r>
        <w:rPr>
          <w:rFonts w:ascii="Arial" w:hAnsi="Arial" w:cs="Arial"/>
          <w:color w:val="000000"/>
        </w:rPr>
        <w:t xml:space="preserve"> il </w:t>
      </w:r>
      <w:proofErr w:type="spellStart"/>
      <w:r>
        <w:rPr>
          <w:rFonts w:ascii="Arial" w:hAnsi="Arial" w:cs="Arial"/>
          <w:color w:val="000000"/>
        </w:rPr>
        <w:t>personale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addetto</w:t>
      </w:r>
      <w:proofErr w:type="spellEnd"/>
      <w:r>
        <w:rPr>
          <w:rFonts w:ascii="Arial" w:hAnsi="Arial" w:cs="Arial"/>
          <w:color w:val="000000"/>
        </w:rPr>
        <w:t xml:space="preserve"> alle </w:t>
      </w:r>
      <w:proofErr w:type="spellStart"/>
      <w:r>
        <w:rPr>
          <w:rFonts w:ascii="Arial" w:hAnsi="Arial" w:cs="Arial"/>
          <w:color w:val="000000"/>
        </w:rPr>
        <w:t>partenze</w:t>
      </w:r>
      <w:proofErr w:type="spellEnd"/>
      <w:r>
        <w:rPr>
          <w:rFonts w:ascii="Arial" w:hAnsi="Arial" w:cs="Arial"/>
          <w:color w:val="000000"/>
        </w:rPr>
        <w:t xml:space="preserve"> (Hostess) </w:t>
      </w:r>
      <w:proofErr w:type="spellStart"/>
      <w:r>
        <w:rPr>
          <w:rFonts w:ascii="Arial" w:hAnsi="Arial" w:cs="Arial"/>
          <w:color w:val="000000"/>
        </w:rPr>
        <w:t>che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agli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arrivi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operatore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bagagli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L’utente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vedere</w:t>
      </w:r>
      <w:proofErr w:type="spellEnd"/>
      <w:r>
        <w:rPr>
          <w:rFonts w:ascii="Arial" w:hAnsi="Arial" w:cs="Arial"/>
          <w:color w:val="000000"/>
        </w:rPr>
        <w:t xml:space="preserve"> lo </w:t>
      </w:r>
      <w:proofErr w:type="spellStart"/>
      <w:r>
        <w:rPr>
          <w:rFonts w:ascii="Arial" w:hAnsi="Arial" w:cs="Arial"/>
          <w:color w:val="000000"/>
        </w:rPr>
        <w:t>stato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voli</w:t>
      </w:r>
      <w:proofErr w:type="spellEnd"/>
      <w:r>
        <w:rPr>
          <w:rFonts w:ascii="Arial" w:hAnsi="Arial" w:cs="Arial"/>
          <w:color w:val="000000"/>
        </w:rPr>
        <w:t xml:space="preserve"> e per </w:t>
      </w:r>
      <w:proofErr w:type="spellStart"/>
      <w:r>
        <w:rPr>
          <w:rFonts w:ascii="Arial" w:hAnsi="Arial" w:cs="Arial"/>
          <w:color w:val="000000"/>
        </w:rPr>
        <w:t>ogni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volo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esistente</w:t>
      </w:r>
      <w:proofErr w:type="spellEnd"/>
      <w:r>
        <w:rPr>
          <w:rFonts w:ascii="Arial" w:hAnsi="Arial" w:cs="Arial"/>
          <w:color w:val="000000"/>
        </w:rPr>
        <w:t xml:space="preserve"> ha la </w:t>
      </w:r>
      <w:proofErr w:type="spellStart"/>
      <w:r>
        <w:rPr>
          <w:rFonts w:ascii="Arial" w:hAnsi="Arial" w:cs="Arial"/>
          <w:color w:val="000000"/>
        </w:rPr>
        <w:t>possibilità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inserire</w:t>
      </w:r>
      <w:proofErr w:type="spellEnd"/>
      <w:r>
        <w:rPr>
          <w:rFonts w:ascii="Arial" w:hAnsi="Arial" w:cs="Arial"/>
          <w:color w:val="000000"/>
        </w:rPr>
        <w:t xml:space="preserve"> un nuovo </w:t>
      </w:r>
      <w:proofErr w:type="spellStart"/>
      <w:r>
        <w:rPr>
          <w:rFonts w:ascii="Arial" w:hAnsi="Arial" w:cs="Arial"/>
          <w:color w:val="000000"/>
        </w:rPr>
        <w:t>bagaglio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Inoltre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l'utente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gestire</w:t>
      </w:r>
      <w:proofErr w:type="spellEnd"/>
      <w:r>
        <w:rPr>
          <w:rFonts w:ascii="Arial" w:hAnsi="Arial" w:cs="Arial"/>
          <w:color w:val="000000"/>
        </w:rPr>
        <w:t xml:space="preserve"> lo </w:t>
      </w:r>
      <w:proofErr w:type="spellStart"/>
      <w:r>
        <w:rPr>
          <w:rFonts w:ascii="Arial" w:hAnsi="Arial" w:cs="Arial"/>
          <w:color w:val="000000"/>
        </w:rPr>
        <w:t>stato</w:t>
      </w:r>
      <w:proofErr w:type="spellEnd"/>
      <w:r>
        <w:rPr>
          <w:rFonts w:ascii="Arial" w:hAnsi="Arial" w:cs="Arial"/>
          <w:color w:val="000000"/>
        </w:rPr>
        <w:t xml:space="preserve"> di un </w:t>
      </w:r>
      <w:proofErr w:type="spellStart"/>
      <w:r>
        <w:rPr>
          <w:rFonts w:ascii="Arial" w:hAnsi="Arial" w:cs="Arial"/>
          <w:color w:val="000000"/>
        </w:rPr>
        <w:t>bagaglio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fornendo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ingresso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relativa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etichetta</w:t>
      </w:r>
      <w:proofErr w:type="spellEnd"/>
      <w:r>
        <w:rPr>
          <w:rFonts w:ascii="Arial" w:hAnsi="Arial" w:cs="Arial"/>
          <w:color w:val="000000"/>
        </w:rPr>
        <w:t xml:space="preserve">. I </w:t>
      </w:r>
      <w:proofErr w:type="spellStart"/>
      <w:r>
        <w:rPr>
          <w:rFonts w:ascii="Arial" w:hAnsi="Arial" w:cs="Arial"/>
          <w:color w:val="000000"/>
        </w:rPr>
        <w:t>bagagli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arrivano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all'aeroporto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destinazione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verranno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confermati</w:t>
      </w:r>
      <w:proofErr w:type="spellEnd"/>
      <w:r>
        <w:rPr>
          <w:rFonts w:ascii="Arial" w:hAnsi="Arial" w:cs="Arial"/>
          <w:color w:val="000000"/>
        </w:rPr>
        <w:t xml:space="preserve"> da un </w:t>
      </w:r>
      <w:proofErr w:type="spellStart"/>
      <w:r>
        <w:rPr>
          <w:rFonts w:ascii="Arial" w:hAnsi="Arial" w:cs="Arial"/>
          <w:color w:val="000000"/>
        </w:rPr>
        <w:t>operatore</w:t>
      </w:r>
      <w:proofErr w:type="spellEnd"/>
      <w:r>
        <w:rPr>
          <w:rFonts w:ascii="Arial" w:hAnsi="Arial" w:cs="Arial"/>
          <w:color w:val="000000"/>
        </w:rPr>
        <w:t>.</w:t>
      </w:r>
    </w:p>
    <w:p w14:paraId="649435C0" w14:textId="77777777" w:rsidR="0061162C" w:rsidRDefault="0061162C">
      <w:pPr>
        <w:spacing w:after="0" w:line="276" w:lineRule="auto"/>
        <w:rPr>
          <w:rFonts w:ascii="Arial" w:eastAsia="Arial" w:hAnsi="Arial" w:cs="Arial"/>
        </w:rPr>
      </w:pPr>
    </w:p>
    <w:p w14:paraId="24DEFCD7" w14:textId="77777777" w:rsidR="0061162C" w:rsidRDefault="0061162C">
      <w:pPr>
        <w:spacing w:after="0" w:line="276" w:lineRule="auto"/>
        <w:rPr>
          <w:rFonts w:ascii="Arial" w:eastAsia="Arial" w:hAnsi="Arial" w:cs="Arial"/>
        </w:rPr>
      </w:pPr>
    </w:p>
    <w:p w14:paraId="199681C6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ACCOUNT </w:t>
      </w:r>
    </w:p>
    <w:p w14:paraId="3DFD4F36" w14:textId="77777777" w:rsidR="0061162C" w:rsidRPr="00A6325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accede alla schermata di accesso, nella quale vi sono </w:t>
      </w:r>
      <w:proofErr w:type="gramStart"/>
      <w:r w:rsidRPr="00A63254">
        <w:rPr>
          <w:rFonts w:ascii="Arial" w:eastAsia="Arial" w:hAnsi="Arial" w:cs="Arial"/>
          <w:color w:val="000000"/>
          <w:lang w:val="it-IT"/>
        </w:rPr>
        <w:t>3</w:t>
      </w:r>
      <w:proofErr w:type="gramEnd"/>
      <w:r w:rsidRPr="00A63254">
        <w:rPr>
          <w:rFonts w:ascii="Arial" w:eastAsia="Arial" w:hAnsi="Arial" w:cs="Arial"/>
          <w:color w:val="000000"/>
          <w:lang w:val="it-IT"/>
        </w:rPr>
        <w:t xml:space="preserve"> combinazioni utente/password corrette:</w:t>
      </w:r>
    </w:p>
    <w:p w14:paraId="39D4B2FE" w14:textId="77777777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Una per accedere alla schermata riguardante la gestione dei bagagli, una per accedere alla gestione dei terreni dell’aeroporto, dei parcheggi scoperti e degli hangar e una accedere all’utenza della torre di controllo (che si occupa della gestione ed organizzazione dei tempi affinché tutto sia organizzato in maniera corretta, sicura ed efficiente)</w:t>
      </w:r>
    </w:p>
    <w:p w14:paraId="2FE39516" w14:textId="77777777" w:rsidR="0061162C" w:rsidRDefault="00000000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VOLI</w:t>
      </w:r>
    </w:p>
    <w:p w14:paraId="48DB4C87" w14:textId="44D8DAC8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La sezione “voli” ha come scopo quello di fornire un riepilogo dei voli in partenza e in arrivo dall'aeroporto con annesso il codice identificativo (codice che identifica univocamente un volo) la tratta con i relativi orari, la durata del viaggio e una sezione “status” che tiene conto di eventuali ritardi e indica lo stato attuale. Questa sezione è fondamentale sia per l’addetto aeroportuale che per il controllore di torre, i quali hanno necessità di essere sempre aggiornati sullo stato dei vari voli. </w:t>
      </w:r>
      <w:r w:rsidR="001337D1" w:rsidRPr="00A63254">
        <w:rPr>
          <w:rFonts w:ascii="Arial" w:eastAsia="Arial" w:hAnsi="Arial" w:cs="Arial"/>
          <w:color w:val="000000"/>
          <w:lang w:val="it-IT"/>
        </w:rPr>
        <w:t>Inoltre,</w:t>
      </w:r>
      <w:r w:rsidRPr="00A63254">
        <w:rPr>
          <w:rFonts w:ascii="Arial" w:eastAsia="Arial" w:hAnsi="Arial" w:cs="Arial"/>
          <w:color w:val="000000"/>
          <w:lang w:val="it-IT"/>
        </w:rPr>
        <w:t xml:space="preserve"> gli utenti possono applicare dei filtri di ricerca sul riepilogo dei voli in modo da rendere più fruibile tutto il sistema. </w:t>
      </w:r>
    </w:p>
    <w:p w14:paraId="1097C429" w14:textId="77777777" w:rsidR="001337D1" w:rsidRDefault="001337D1" w:rsidP="00A63254">
      <w:pPr>
        <w:rPr>
          <w:rFonts w:ascii="Arial" w:hAnsi="Arial" w:cs="Arial"/>
          <w:b/>
          <w:bCs/>
          <w:lang w:val="it-IT"/>
        </w:rPr>
      </w:pPr>
    </w:p>
    <w:p w14:paraId="620BDD01" w14:textId="50C42A4E" w:rsidR="00A63254" w:rsidRPr="00A63254" w:rsidRDefault="00A63254" w:rsidP="00A63254">
      <w:pPr>
        <w:rPr>
          <w:rFonts w:ascii="Arial" w:hAnsi="Arial" w:cs="Arial"/>
          <w:b/>
          <w:bCs/>
          <w:lang w:val="it-IT"/>
        </w:rPr>
      </w:pPr>
      <w:r w:rsidRPr="00A63254">
        <w:rPr>
          <w:rFonts w:ascii="Arial" w:hAnsi="Arial" w:cs="Arial"/>
          <w:b/>
          <w:bCs/>
          <w:lang w:val="it-IT"/>
        </w:rPr>
        <w:lastRenderedPageBreak/>
        <w:t>TERRENI</w:t>
      </w:r>
    </w:p>
    <w:p w14:paraId="7C2A6CDD" w14:textId="77777777" w:rsidR="00A63254" w:rsidRPr="00A63254" w:rsidRDefault="00A63254" w:rsidP="00A63254">
      <w:pPr>
        <w:rPr>
          <w:rFonts w:ascii="Arial" w:hAnsi="Arial" w:cs="Arial"/>
          <w:lang w:val="it-IT"/>
        </w:rPr>
      </w:pPr>
      <w:r w:rsidRPr="00A63254">
        <w:rPr>
          <w:rFonts w:ascii="Arial" w:hAnsi="Arial" w:cs="Arial"/>
          <w:lang w:val="it-IT"/>
        </w:rPr>
        <w:t>Per quanto riguarda la sezione terreni il software permette di gestire il relativo database permettendo agli utenti di eseguire una serie di azioni , ovvero: aggiungere/rimuovere, assegnare e consultare i terreni , effettuare una proposta di acquisto e monitorare le scadenze del contratto . </w:t>
      </w:r>
      <w:proofErr w:type="spellStart"/>
      <w:r w:rsidRPr="00A63254">
        <w:rPr>
          <w:rFonts w:ascii="Arial" w:hAnsi="Arial" w:cs="Arial"/>
          <w:lang w:val="it-IT"/>
        </w:rPr>
        <w:t>ll</w:t>
      </w:r>
      <w:proofErr w:type="spellEnd"/>
      <w:r w:rsidRPr="00A63254">
        <w:rPr>
          <w:rFonts w:ascii="Arial" w:hAnsi="Arial" w:cs="Arial"/>
          <w:lang w:val="it-IT"/>
        </w:rPr>
        <w:t xml:space="preserve"> sistema si occupa anche di inviare notifiche in prossimità della scadenza del contratto.</w:t>
      </w:r>
    </w:p>
    <w:p w14:paraId="2013A139" w14:textId="77777777" w:rsidR="0061162C" w:rsidRPr="00A63254" w:rsidRDefault="0061162C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C1CDACE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sectPr w:rsidR="0061162C" w:rsidRPr="00A63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3356C" w14:textId="77777777" w:rsidR="00DF5B30" w:rsidRDefault="00DF5B30" w:rsidP="001337D1">
      <w:pPr>
        <w:spacing w:after="0" w:line="240" w:lineRule="auto"/>
      </w:pPr>
      <w:r>
        <w:separator/>
      </w:r>
    </w:p>
  </w:endnote>
  <w:endnote w:type="continuationSeparator" w:id="0">
    <w:p w14:paraId="75737E08" w14:textId="77777777" w:rsidR="00DF5B30" w:rsidRDefault="00DF5B30" w:rsidP="0013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B39" w14:textId="77777777" w:rsidR="001337D1" w:rsidRDefault="001337D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CF8B" w14:textId="77777777" w:rsidR="001337D1" w:rsidRDefault="001337D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7E00" w14:textId="77777777" w:rsidR="001337D1" w:rsidRDefault="001337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2D77B" w14:textId="77777777" w:rsidR="00DF5B30" w:rsidRDefault="00DF5B30" w:rsidP="001337D1">
      <w:pPr>
        <w:spacing w:after="0" w:line="240" w:lineRule="auto"/>
      </w:pPr>
      <w:r>
        <w:separator/>
      </w:r>
    </w:p>
  </w:footnote>
  <w:footnote w:type="continuationSeparator" w:id="0">
    <w:p w14:paraId="0007355B" w14:textId="77777777" w:rsidR="00DF5B30" w:rsidRDefault="00DF5B30" w:rsidP="0013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6989" w14:textId="77777777" w:rsidR="001337D1" w:rsidRDefault="001337D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94ED" w14:textId="1D269AD5" w:rsidR="001337D1" w:rsidRDefault="001337D1" w:rsidP="001337D1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E563D9" wp14:editId="05D4CC0E">
          <wp:simplePos x="0" y="0"/>
          <wp:positionH relativeFrom="column">
            <wp:posOffset>5458517</wp:posOffset>
          </wp:positionH>
          <wp:positionV relativeFrom="paragraph">
            <wp:posOffset>-264795</wp:posOffset>
          </wp:positionV>
          <wp:extent cx="982639" cy="982639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639" cy="9826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FED9" w14:textId="77777777" w:rsidR="001337D1" w:rsidRDefault="001337D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1337D1"/>
    <w:rsid w:val="003C5ED8"/>
    <w:rsid w:val="0061162C"/>
    <w:rsid w:val="00A63254"/>
    <w:rsid w:val="00C87AFA"/>
    <w:rsid w:val="00CA66BC"/>
    <w:rsid w:val="00D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7D1"/>
  </w:style>
  <w:style w:type="paragraph" w:styleId="Pidipagina">
    <w:name w:val="footer"/>
    <w:basedOn w:val="Normale"/>
    <w:link w:val="Pidipagina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7</cp:revision>
  <dcterms:created xsi:type="dcterms:W3CDTF">2023-01-10T18:30:00Z</dcterms:created>
  <dcterms:modified xsi:type="dcterms:W3CDTF">2023-03-01T16:37:00Z</dcterms:modified>
</cp:coreProperties>
</file>