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7DDC" w14:textId="77777777" w:rsidR="00004DA3" w:rsidRPr="00004DA3" w:rsidRDefault="00004DA3" w:rsidP="00004DA3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lang w:eastAsia="es-ES_tradnl"/>
        </w:rPr>
      </w:pPr>
      <w:r w:rsidRPr="00004DA3">
        <w:rPr>
          <w:rFonts w:ascii="Arial" w:eastAsia="Times New Roman" w:hAnsi="Arial" w:cs="Arial"/>
          <w:b/>
          <w:bCs/>
          <w:color w:val="000000"/>
          <w:lang w:eastAsia="es-ES_tradnl"/>
        </w:rPr>
        <w:t>Informe Gerencial</w:t>
      </w:r>
      <w:r w:rsidRPr="00A81FDD">
        <w:rPr>
          <w:rFonts w:ascii="Arial" w:eastAsia="Times New Roman" w:hAnsi="Arial" w:cs="Arial"/>
          <w:b/>
          <w:bCs/>
          <w:color w:val="000000"/>
          <w:lang w:eastAsia="es-ES_tradnl"/>
        </w:rPr>
        <w:t xml:space="preserve"> </w:t>
      </w:r>
      <w:r w:rsidR="00AD647A" w:rsidRPr="00A81FDD">
        <w:rPr>
          <w:rFonts w:ascii="Arial" w:eastAsia="Times New Roman" w:hAnsi="Arial" w:cs="Arial"/>
          <w:b/>
          <w:bCs/>
          <w:color w:val="000000"/>
          <w:lang w:eastAsia="es-ES_tradnl"/>
        </w:rPr>
        <w:t>– Toures Balón</w:t>
      </w:r>
    </w:p>
    <w:p w14:paraId="75895537" w14:textId="77777777" w:rsidR="00214A79" w:rsidRDefault="00214A79" w:rsidP="00004DA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lang w:eastAsia="es-ES_tradnl"/>
        </w:rPr>
      </w:pPr>
    </w:p>
    <w:p w14:paraId="53C449F8" w14:textId="1359C28D" w:rsidR="00004DA3" w:rsidRPr="00A81FDD" w:rsidRDefault="00004DA3" w:rsidP="00004DA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lang w:eastAsia="es-ES_tradnl"/>
        </w:rPr>
      </w:pPr>
      <w:r w:rsidRPr="00A81FDD">
        <w:rPr>
          <w:rFonts w:ascii="Arial" w:eastAsia="Times New Roman" w:hAnsi="Arial" w:cs="Arial"/>
          <w:b/>
          <w:bCs/>
          <w:color w:val="000000"/>
          <w:lang w:eastAsia="es-ES_tradnl"/>
        </w:rPr>
        <w:t>Junta directiva e interesados:</w:t>
      </w:r>
    </w:p>
    <w:p w14:paraId="2C56A243" w14:textId="77777777" w:rsidR="00004DA3" w:rsidRDefault="00004DA3" w:rsidP="00004DA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A81FDD">
        <w:rPr>
          <w:rFonts w:ascii="Arial" w:eastAsia="Times New Roman" w:hAnsi="Arial" w:cs="Arial"/>
          <w:color w:val="000000"/>
          <w:lang w:eastAsia="es-ES_tradnl"/>
        </w:rPr>
        <w:t>Con el siguiente reporte gerencial se describirán la circunstancia general realizada del trabajo en equipo realizado para TouresBalón como área de desarrollo e innovación tecnológica.</w:t>
      </w:r>
    </w:p>
    <w:p w14:paraId="129B9EC9" w14:textId="3CD977C9" w:rsidR="000504A2" w:rsidRDefault="000504A2" w:rsidP="00004DA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>
        <w:rPr>
          <w:rFonts w:ascii="Arial" w:eastAsia="Times New Roman" w:hAnsi="Arial" w:cs="Arial"/>
          <w:color w:val="000000"/>
          <w:lang w:eastAsia="es-ES_tradnl"/>
        </w:rPr>
        <w:t>Como parte del segundo ciclo de trabajo se contempla la realización de la fase de diseño del proyecto y la primera fase de desarrollo para mostrar parte del mínimo producto viable. Con el trabajo conjunto del equipo</w:t>
      </w:r>
      <w:r w:rsidR="00214A79">
        <w:rPr>
          <w:rFonts w:ascii="Arial" w:eastAsia="Times New Roman" w:hAnsi="Arial" w:cs="Arial"/>
          <w:color w:val="000000"/>
          <w:lang w:eastAsia="es-ES_tradnl"/>
        </w:rPr>
        <w:t>.</w:t>
      </w:r>
    </w:p>
    <w:p w14:paraId="07AD0397" w14:textId="77777777" w:rsidR="001B5CC9" w:rsidRPr="001B5CC9" w:rsidRDefault="001B5CC9" w:rsidP="001B5CC9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/>
          <w:lang w:eastAsia="es-ES_tradnl"/>
        </w:rPr>
      </w:pPr>
      <w:r w:rsidRPr="001B5CC9">
        <w:rPr>
          <w:rFonts w:ascii="Arial" w:eastAsia="Times New Roman" w:hAnsi="Arial" w:cs="Arial"/>
          <w:b/>
          <w:bCs/>
          <w:color w:val="000000"/>
          <w:lang w:eastAsia="es-ES_tradnl"/>
        </w:rPr>
        <w:t>Estado Actual Proyecto Fase 1</w:t>
      </w:r>
    </w:p>
    <w:p w14:paraId="2E387AFB" w14:textId="77777777" w:rsidR="00214A79" w:rsidRDefault="001B5CC9" w:rsidP="001B5CC9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1B5CC9">
        <w:rPr>
          <w:rFonts w:ascii="Arial" w:eastAsia="Times New Roman" w:hAnsi="Arial" w:cs="Arial"/>
          <w:color w:val="000000"/>
          <w:lang w:eastAsia="es-ES_tradnl"/>
        </w:rPr>
        <w:t xml:space="preserve">A continuación, se observa el desempeño que obtuvo el equipo a lo largo de esta primera fase. Al ser un equipo nuevo se ve como en el primer sprint cumplió con el </w:t>
      </w:r>
      <w:r w:rsidRPr="001B5CC9">
        <w:rPr>
          <w:rFonts w:ascii="Arial" w:eastAsia="Times New Roman" w:hAnsi="Arial" w:cs="Arial"/>
          <w:color w:val="000000"/>
          <w:lang w:eastAsia="es-ES_tradnl"/>
        </w:rPr>
        <w:t>objetivo,</w:t>
      </w:r>
      <w:r w:rsidRPr="001B5CC9">
        <w:rPr>
          <w:rFonts w:ascii="Arial" w:eastAsia="Times New Roman" w:hAnsi="Arial" w:cs="Arial"/>
          <w:color w:val="000000"/>
          <w:lang w:eastAsia="es-ES_tradnl"/>
        </w:rPr>
        <w:t xml:space="preserve"> pero realizando esfuerzos en los últimos dos días del sprint vs lo planeado. </w:t>
      </w:r>
    </w:p>
    <w:p w14:paraId="136F7DC4" w14:textId="30970F73" w:rsidR="001B5CC9" w:rsidRPr="001B5CC9" w:rsidRDefault="001B5CC9" w:rsidP="001B5CC9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1B5CC9">
        <w:rPr>
          <w:rFonts w:ascii="Arial" w:eastAsia="Times New Roman" w:hAnsi="Arial" w:cs="Arial"/>
          <w:color w:val="000000"/>
          <w:lang w:eastAsia="es-ES_tradnl"/>
        </w:rPr>
        <w:t xml:space="preserve">Sin </w:t>
      </w:r>
      <w:r w:rsidRPr="001B5CC9">
        <w:rPr>
          <w:rFonts w:ascii="Arial" w:eastAsia="Times New Roman" w:hAnsi="Arial" w:cs="Arial"/>
          <w:color w:val="000000"/>
          <w:lang w:eastAsia="es-ES_tradnl"/>
        </w:rPr>
        <w:t>embargo,</w:t>
      </w:r>
      <w:r w:rsidRPr="001B5CC9">
        <w:rPr>
          <w:rFonts w:ascii="Arial" w:eastAsia="Times New Roman" w:hAnsi="Arial" w:cs="Arial"/>
          <w:color w:val="000000"/>
          <w:lang w:eastAsia="es-ES_tradnl"/>
        </w:rPr>
        <w:t xml:space="preserve"> al avanzar sobre la fase y al realizar mejoras continuas se puede observar como el equipo logra mejorar sprint tras sprint el ritmo de trabajo.</w:t>
      </w:r>
    </w:p>
    <w:p w14:paraId="37388DBD" w14:textId="5FB364C1" w:rsidR="001B5CC9" w:rsidRPr="001B5CC9" w:rsidRDefault="001B5CC9" w:rsidP="001B5CC9">
      <w:pPr>
        <w:shd w:val="clear" w:color="auto" w:fill="FFFFFF"/>
        <w:spacing w:after="240"/>
        <w:rPr>
          <w:rFonts w:ascii="Arial" w:eastAsia="Times New Roman" w:hAnsi="Arial" w:cs="Arial"/>
          <w:color w:val="000000"/>
          <w:lang w:eastAsia="es-ES_tradnl"/>
        </w:rPr>
      </w:pPr>
      <w:r w:rsidRPr="001B5CC9">
        <w:rPr>
          <w:rFonts w:ascii="Arial" w:eastAsia="Times New Roman" w:hAnsi="Arial" w:cs="Arial"/>
          <w:color w:val="000000"/>
          <w:lang w:eastAsia="es-ES_tradnl"/>
        </w:rPr>
        <w:drawing>
          <wp:inline distT="0" distB="0" distL="0" distR="0" wp14:anchorId="4F31B3BB" wp14:editId="6900D334">
            <wp:extent cx="5400040" cy="38214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E361" w14:textId="3E3EDAAD" w:rsidR="006D4330" w:rsidRDefault="006D4330" w:rsidP="001B5CC9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Arial" w:eastAsia="Times New Roman" w:hAnsi="Arial" w:cs="Arial"/>
          <w:b/>
          <w:bCs/>
          <w:color w:val="000000"/>
          <w:lang w:eastAsia="es-ES_tradnl"/>
        </w:rPr>
      </w:pPr>
    </w:p>
    <w:p w14:paraId="1B0F37EA" w14:textId="3FA882E1" w:rsidR="00214A79" w:rsidRPr="00214A79" w:rsidRDefault="00214A79" w:rsidP="00214A79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214A79">
        <w:rPr>
          <w:rFonts w:ascii="Arial" w:eastAsia="Times New Roman" w:hAnsi="Arial" w:cs="Arial"/>
          <w:color w:val="000000"/>
          <w:lang w:eastAsia="es-ES_tradnl"/>
        </w:rPr>
        <w:lastRenderedPageBreak/>
        <w:t xml:space="preserve">Para el seguimiento y control del proyecto de Toures Balón realizamos el diagrama de </w:t>
      </w:r>
      <w:proofErr w:type="spellStart"/>
      <w:r w:rsidRPr="00214A79">
        <w:rPr>
          <w:rFonts w:ascii="Arial" w:eastAsia="Times New Roman" w:hAnsi="Arial" w:cs="Arial"/>
          <w:color w:val="000000"/>
          <w:lang w:eastAsia="es-ES_tradnl"/>
        </w:rPr>
        <w:t>burn</w:t>
      </w:r>
      <w:proofErr w:type="spellEnd"/>
      <w:r w:rsidRPr="00214A79">
        <w:rPr>
          <w:rFonts w:ascii="Arial" w:eastAsia="Times New Roman" w:hAnsi="Arial" w:cs="Arial"/>
          <w:color w:val="000000"/>
          <w:lang w:eastAsia="es-ES_tradnl"/>
        </w:rPr>
        <w:t xml:space="preserve"> </w:t>
      </w:r>
      <w:proofErr w:type="spellStart"/>
      <w:r w:rsidRPr="00214A79">
        <w:rPr>
          <w:rFonts w:ascii="Arial" w:eastAsia="Times New Roman" w:hAnsi="Arial" w:cs="Arial"/>
          <w:color w:val="000000"/>
          <w:lang w:eastAsia="es-ES_tradnl"/>
        </w:rPr>
        <w:t>down</w:t>
      </w:r>
      <w:proofErr w:type="spellEnd"/>
      <w:r w:rsidRPr="00214A79">
        <w:rPr>
          <w:rFonts w:ascii="Arial" w:eastAsia="Times New Roman" w:hAnsi="Arial" w:cs="Arial"/>
          <w:color w:val="000000"/>
          <w:lang w:eastAsia="es-ES_tradnl"/>
        </w:rPr>
        <w:t xml:space="preserve"> o diagrama de quemado el cual nos permite a través de una representación gráfica visibilizar el trabajo pendiente por hacer versus el trabajo que se ha planeado para cada uno de los </w:t>
      </w:r>
      <w:proofErr w:type="spellStart"/>
      <w:r w:rsidRPr="00214A79">
        <w:rPr>
          <w:rFonts w:ascii="Arial" w:eastAsia="Times New Roman" w:hAnsi="Arial" w:cs="Arial"/>
          <w:color w:val="000000"/>
          <w:lang w:eastAsia="es-ES_tradnl"/>
        </w:rPr>
        <w:t>sprints</w:t>
      </w:r>
      <w:proofErr w:type="spellEnd"/>
      <w:r w:rsidRPr="00214A79">
        <w:rPr>
          <w:rFonts w:ascii="Arial" w:eastAsia="Times New Roman" w:hAnsi="Arial" w:cs="Arial"/>
          <w:color w:val="000000"/>
          <w:lang w:eastAsia="es-ES_tradnl"/>
        </w:rPr>
        <w:t xml:space="preserve">. Sobre el eje vertical se pueden ver los puntos que se planearon para realizar en cada uno de los sprint y sobre el eje horizontal se observa los días de trabajo </w:t>
      </w:r>
      <w:r w:rsidRPr="00214A79">
        <w:rPr>
          <w:rFonts w:ascii="Arial" w:eastAsia="Times New Roman" w:hAnsi="Arial" w:cs="Arial"/>
          <w:color w:val="000000"/>
          <w:lang w:eastAsia="es-ES_tradnl"/>
        </w:rPr>
        <w:t>de este</w:t>
      </w:r>
      <w:r w:rsidRPr="00214A79">
        <w:rPr>
          <w:rFonts w:ascii="Arial" w:eastAsia="Times New Roman" w:hAnsi="Arial" w:cs="Arial"/>
          <w:color w:val="000000"/>
          <w:lang w:eastAsia="es-ES_tradnl"/>
        </w:rPr>
        <w:t>.</w:t>
      </w:r>
    </w:p>
    <w:p w14:paraId="31E0CB19" w14:textId="26456391" w:rsidR="00214A79" w:rsidRDefault="00214A79" w:rsidP="00214A79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214A79">
        <w:rPr>
          <w:rFonts w:ascii="Arial" w:eastAsia="Times New Roman" w:hAnsi="Arial" w:cs="Arial"/>
          <w:color w:val="000000"/>
          <w:lang w:eastAsia="es-ES_tradnl"/>
        </w:rPr>
        <w:t>Cada día el equipo en su reunión de sincronización (</w:t>
      </w:r>
      <w:proofErr w:type="spellStart"/>
      <w:r w:rsidRPr="00214A79">
        <w:rPr>
          <w:rFonts w:ascii="Arial" w:eastAsia="Times New Roman" w:hAnsi="Arial" w:cs="Arial"/>
          <w:color w:val="000000"/>
          <w:lang w:eastAsia="es-ES_tradnl"/>
        </w:rPr>
        <w:t>daily</w:t>
      </w:r>
      <w:proofErr w:type="spellEnd"/>
      <w:r w:rsidRPr="00214A79">
        <w:rPr>
          <w:rFonts w:ascii="Arial" w:eastAsia="Times New Roman" w:hAnsi="Arial" w:cs="Arial"/>
          <w:color w:val="000000"/>
          <w:lang w:eastAsia="es-ES_tradnl"/>
        </w:rPr>
        <w:t>) marca el avance de las historias. Una vez estas están completas y certificadas por el área de pruebas se restaba la cantidad de puntos de dicha historia, si no se terminaba ninguna historia no se restaba ningún punto sobre el diagrama.</w:t>
      </w:r>
    </w:p>
    <w:p w14:paraId="2899F47E" w14:textId="0BA8AEF8" w:rsidR="00A476CC" w:rsidRDefault="00A476CC" w:rsidP="00214A7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</w:p>
    <w:p w14:paraId="614D1B96" w14:textId="0547D0CE" w:rsidR="00A476CC" w:rsidRPr="00A476CC" w:rsidRDefault="00A476CC" w:rsidP="00A476CC">
      <w:pPr>
        <w:pStyle w:val="Prrafodelista"/>
        <w:numPr>
          <w:ilvl w:val="0"/>
          <w:numId w:val="11"/>
        </w:numPr>
        <w:shd w:val="clear" w:color="auto" w:fill="FFFFFF"/>
        <w:spacing w:after="100" w:afterAutospacing="1"/>
        <w:jc w:val="both"/>
        <w:rPr>
          <w:rFonts w:ascii="Arial" w:eastAsia="Times New Roman" w:hAnsi="Arial" w:cs="Arial"/>
          <w:b/>
          <w:bCs/>
          <w:color w:val="000000"/>
          <w:lang w:eastAsia="es-ES_tradnl"/>
        </w:rPr>
      </w:pPr>
      <w:r w:rsidRPr="00A476CC">
        <w:rPr>
          <w:rFonts w:ascii="Arial" w:eastAsia="Times New Roman" w:hAnsi="Arial" w:cs="Arial"/>
          <w:b/>
          <w:bCs/>
          <w:color w:val="000000"/>
          <w:lang w:eastAsia="es-ES_tradnl"/>
        </w:rPr>
        <w:t>Retrospectiva</w:t>
      </w:r>
    </w:p>
    <w:p w14:paraId="2F222649" w14:textId="4BA2FE2D" w:rsidR="00A476CC" w:rsidRDefault="00A476CC" w:rsidP="00A476CC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A476CC">
        <w:rPr>
          <w:rFonts w:ascii="Arial" w:eastAsia="Times New Roman" w:hAnsi="Arial" w:cs="Arial"/>
          <w:color w:val="000000"/>
          <w:lang w:eastAsia="es-ES_tradnl"/>
        </w:rPr>
        <w:t xml:space="preserve">Después de cada sprint, se lleva a cabo una retrospectiva de la iteración en la cual todos los miembros del equipo expusieron sus impresiones, motivaciones y frustraciones sobre el trabajo realizado. El propósito de la retrospectiva es realizar una mejora continua del proceso, para esta reunión se </w:t>
      </w:r>
      <w:r w:rsidRPr="00A476CC">
        <w:rPr>
          <w:rFonts w:ascii="Arial" w:eastAsia="Times New Roman" w:hAnsi="Arial" w:cs="Arial"/>
          <w:color w:val="000000"/>
          <w:lang w:eastAsia="es-ES_tradnl"/>
        </w:rPr>
        <w:t>reservó</w:t>
      </w:r>
      <w:r w:rsidRPr="00A476CC">
        <w:rPr>
          <w:rFonts w:ascii="Arial" w:eastAsia="Times New Roman" w:hAnsi="Arial" w:cs="Arial"/>
          <w:color w:val="000000"/>
          <w:lang w:eastAsia="es-ES_tradnl"/>
        </w:rPr>
        <w:t xml:space="preserve"> capacidad de 1 hora de todos los miembros del equipo. En fases posteriores se realizará al finalizar cada sprint y al finalizar la fase.</w:t>
      </w:r>
    </w:p>
    <w:p w14:paraId="42927AE5" w14:textId="77777777" w:rsidR="00A476CC" w:rsidRPr="00A476CC" w:rsidRDefault="00A476CC" w:rsidP="00A476CC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</w:p>
    <w:p w14:paraId="3E5B5F46" w14:textId="3F3E9185" w:rsidR="00A476CC" w:rsidRDefault="00A476CC" w:rsidP="00A476CC">
      <w:pPr>
        <w:shd w:val="clear" w:color="auto" w:fill="FFFFFF"/>
        <w:spacing w:after="100" w:afterAutospacing="1"/>
        <w:jc w:val="center"/>
        <w:rPr>
          <w:rFonts w:ascii="Arial" w:eastAsia="Times New Roman" w:hAnsi="Arial" w:cs="Arial"/>
          <w:color w:val="000000"/>
          <w:lang w:eastAsia="es-ES_tradnl"/>
        </w:rPr>
      </w:pPr>
      <w:r>
        <w:rPr>
          <w:noProof/>
        </w:rPr>
        <w:drawing>
          <wp:inline distT="0" distB="0" distL="0" distR="0" wp14:anchorId="5E616259" wp14:editId="113DFC47">
            <wp:extent cx="5400040" cy="4125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9E8" w14:textId="6DC45742" w:rsidR="00A476CC" w:rsidRDefault="00A476CC" w:rsidP="00214A7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</w:p>
    <w:p w14:paraId="20548194" w14:textId="767E13F7" w:rsidR="00A476CC" w:rsidRDefault="00A476CC" w:rsidP="00214A7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 w:rsidRPr="00A476CC">
        <w:rPr>
          <w:rFonts w:ascii="Arial" w:eastAsia="Times New Roman" w:hAnsi="Arial" w:cs="Arial"/>
          <w:color w:val="000000"/>
          <w:lang w:eastAsia="es-ES_tradnl"/>
        </w:rPr>
        <w:lastRenderedPageBreak/>
        <w:t xml:space="preserve">En </w:t>
      </w:r>
      <w:r w:rsidRPr="00A476CC">
        <w:rPr>
          <w:rFonts w:ascii="Arial" w:eastAsia="Times New Roman" w:hAnsi="Arial" w:cs="Arial"/>
          <w:color w:val="000000"/>
          <w:lang w:eastAsia="es-ES_tradnl"/>
        </w:rPr>
        <w:t>conclusión,</w:t>
      </w:r>
      <w:r w:rsidRPr="00A476CC">
        <w:rPr>
          <w:rFonts w:ascii="Arial" w:eastAsia="Times New Roman" w:hAnsi="Arial" w:cs="Arial"/>
          <w:color w:val="000000"/>
          <w:lang w:eastAsia="es-ES_tradnl"/>
        </w:rPr>
        <w:t xml:space="preserve"> el equipo quiere enfocar esfuerzos en mejorar la calidad del código a través de la revisión por pares, realizar pruebas unitarias, tener los insumos listos y comunicarse con el equipo, esto es de vital importancia dedicar el tiempo para realizar estas mejoras en la planificación de los próximos sprint para la fase 2.</w:t>
      </w:r>
    </w:p>
    <w:p w14:paraId="3105B944" w14:textId="77777777" w:rsidR="00A476CC" w:rsidRDefault="00A476CC" w:rsidP="00A476CC">
      <w:pPr>
        <w:spacing w:before="100" w:beforeAutospacing="1" w:after="100" w:afterAutospacing="1"/>
        <w:jc w:val="both"/>
        <w:rPr>
          <w:rFonts w:ascii="Arial" w:eastAsia="Times New Roman" w:hAnsi="Arial" w:cs="Arial"/>
          <w:i/>
          <w:iCs/>
          <w:color w:val="A5A5A5" w:themeColor="accent3"/>
          <w:sz w:val="20"/>
          <w:szCs w:val="20"/>
          <w:lang w:eastAsia="es-ES_tradnl"/>
        </w:rPr>
      </w:pPr>
    </w:p>
    <w:p w14:paraId="68D21E67" w14:textId="5DD0DEF1" w:rsidR="00A476CC" w:rsidRDefault="00A476CC" w:rsidP="00A476CC">
      <w:pPr>
        <w:spacing w:before="100" w:beforeAutospacing="1" w:after="100" w:afterAutospacing="1"/>
        <w:jc w:val="both"/>
        <w:rPr>
          <w:rFonts w:ascii="Arial" w:eastAsia="Times New Roman" w:hAnsi="Arial" w:cs="Arial"/>
          <w:i/>
          <w:iCs/>
          <w:color w:val="A5A5A5" w:themeColor="accent3"/>
          <w:sz w:val="20"/>
          <w:szCs w:val="20"/>
          <w:lang w:eastAsia="es-ES_tradnl"/>
        </w:rPr>
      </w:pPr>
      <w:r>
        <w:rPr>
          <w:rFonts w:ascii="Arial" w:eastAsia="Times New Roman" w:hAnsi="Arial" w:cs="Arial"/>
          <w:i/>
          <w:iCs/>
          <w:color w:val="A5A5A5" w:themeColor="accent3"/>
          <w:sz w:val="20"/>
          <w:szCs w:val="20"/>
          <w:lang w:eastAsia="es-ES_tradnl"/>
        </w:rPr>
        <w:t>Para más detalle del trabajo realizado por reunión, puede consultar las actas de las 4 reuniones virtuales en el repositorio indicado.</w:t>
      </w:r>
    </w:p>
    <w:p w14:paraId="5FE543F0" w14:textId="185DD3B8" w:rsidR="00A476CC" w:rsidRDefault="00A476CC" w:rsidP="00A476CC">
      <w:pPr>
        <w:spacing w:before="100" w:beforeAutospacing="1" w:after="100" w:afterAutospacing="1"/>
        <w:jc w:val="right"/>
        <w:rPr>
          <w:rFonts w:ascii="Arial" w:eastAsia="Times New Roman" w:hAnsi="Arial" w:cs="Arial"/>
          <w:color w:val="000000"/>
          <w:lang w:eastAsia="es-ES_tradnl"/>
        </w:rPr>
      </w:pPr>
      <w:r>
        <w:rPr>
          <w:rFonts w:ascii="Arial" w:eastAsia="Times New Roman" w:hAnsi="Arial" w:cs="Arial"/>
          <w:color w:val="000000"/>
          <w:lang w:eastAsia="es-ES_tradnl"/>
        </w:rPr>
        <w:t xml:space="preserve">Bogotá, Colombia. </w:t>
      </w:r>
      <w:r>
        <w:rPr>
          <w:rFonts w:ascii="Arial" w:eastAsia="Times New Roman" w:hAnsi="Arial" w:cs="Arial"/>
          <w:color w:val="000000"/>
          <w:lang w:eastAsia="es-ES_tradnl"/>
        </w:rPr>
        <w:t>30</w:t>
      </w:r>
      <w:r>
        <w:rPr>
          <w:rFonts w:ascii="Arial" w:eastAsia="Times New Roman" w:hAnsi="Arial" w:cs="Arial"/>
          <w:color w:val="000000"/>
          <w:lang w:eastAsia="es-ES_tradnl"/>
        </w:rPr>
        <w:t xml:space="preserve"> de </w:t>
      </w:r>
      <w:r>
        <w:rPr>
          <w:rFonts w:ascii="Arial" w:eastAsia="Times New Roman" w:hAnsi="Arial" w:cs="Arial"/>
          <w:color w:val="000000"/>
          <w:lang w:eastAsia="es-ES_tradnl"/>
        </w:rPr>
        <w:t>septiembre</w:t>
      </w:r>
      <w:r>
        <w:rPr>
          <w:rFonts w:ascii="Arial" w:eastAsia="Times New Roman" w:hAnsi="Arial" w:cs="Arial"/>
          <w:color w:val="000000"/>
          <w:lang w:eastAsia="es-ES_tradnl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ES_tradnl"/>
        </w:rPr>
        <w:t>del 2020.</w:t>
      </w:r>
    </w:p>
    <w:p w14:paraId="796C24F4" w14:textId="67C51B79" w:rsidR="00A476CC" w:rsidRDefault="00A476CC" w:rsidP="00A476CC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9E4538" wp14:editId="03D399EF">
            <wp:simplePos x="0" y="0"/>
            <wp:positionH relativeFrom="column">
              <wp:posOffset>1544955</wp:posOffset>
            </wp:positionH>
            <wp:positionV relativeFrom="paragraph">
              <wp:posOffset>22225</wp:posOffset>
            </wp:positionV>
            <wp:extent cx="2455545" cy="353060"/>
            <wp:effectExtent l="0" t="0" r="1905" b="889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t="32433" r="10274" b="3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28B84" w14:textId="77777777" w:rsidR="00A476CC" w:rsidRDefault="00A476CC" w:rsidP="00A476C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lang w:eastAsia="es-ES_tradnl"/>
        </w:rPr>
      </w:pPr>
      <w:r>
        <w:rPr>
          <w:rFonts w:ascii="Arial" w:eastAsia="Times New Roman" w:hAnsi="Arial" w:cs="Arial"/>
          <w:color w:val="000000"/>
          <w:lang w:eastAsia="es-ES_tradnl"/>
        </w:rPr>
        <w:t>Arquitectónicos III ( Firma del Equipo)</w:t>
      </w:r>
    </w:p>
    <w:p w14:paraId="34A8E615" w14:textId="77777777" w:rsidR="00A476CC" w:rsidRPr="00214A79" w:rsidRDefault="00A476CC" w:rsidP="00214A7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000000"/>
          <w:lang w:eastAsia="es-ES_tradnl"/>
        </w:rPr>
      </w:pPr>
    </w:p>
    <w:sectPr w:rsidR="00A476CC" w:rsidRPr="0021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1914" w14:textId="77777777" w:rsidR="00131F70" w:rsidRDefault="00131F70" w:rsidP="00131F70">
      <w:r>
        <w:separator/>
      </w:r>
    </w:p>
  </w:endnote>
  <w:endnote w:type="continuationSeparator" w:id="0">
    <w:p w14:paraId="6BF74A91" w14:textId="77777777" w:rsidR="00131F70" w:rsidRDefault="00131F70" w:rsidP="0013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BFE53" w14:textId="77777777" w:rsidR="00131F70" w:rsidRDefault="00131F70" w:rsidP="00131F70">
      <w:r>
        <w:separator/>
      </w:r>
    </w:p>
  </w:footnote>
  <w:footnote w:type="continuationSeparator" w:id="0">
    <w:p w14:paraId="07E79F54" w14:textId="77777777" w:rsidR="00131F70" w:rsidRDefault="00131F70" w:rsidP="0013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5577"/>
    <w:multiLevelType w:val="hybridMultilevel"/>
    <w:tmpl w:val="6B76E724"/>
    <w:lvl w:ilvl="0" w:tplc="F8F2F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7DA"/>
    <w:multiLevelType w:val="multilevel"/>
    <w:tmpl w:val="5978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2715B"/>
    <w:multiLevelType w:val="hybridMultilevel"/>
    <w:tmpl w:val="7D0A482A"/>
    <w:lvl w:ilvl="0" w:tplc="F2CE7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759DA"/>
    <w:multiLevelType w:val="hybridMultilevel"/>
    <w:tmpl w:val="1E3091D4"/>
    <w:lvl w:ilvl="0" w:tplc="8954E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039"/>
    <w:multiLevelType w:val="hybridMultilevel"/>
    <w:tmpl w:val="615A21F8"/>
    <w:lvl w:ilvl="0" w:tplc="8CFAB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738C"/>
    <w:multiLevelType w:val="multilevel"/>
    <w:tmpl w:val="D5B40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A15224"/>
    <w:multiLevelType w:val="hybridMultilevel"/>
    <w:tmpl w:val="C188F1F6"/>
    <w:lvl w:ilvl="0" w:tplc="170C7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41AC"/>
    <w:multiLevelType w:val="multilevel"/>
    <w:tmpl w:val="2A9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15BB1"/>
    <w:multiLevelType w:val="multilevel"/>
    <w:tmpl w:val="C7CA1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069EF"/>
    <w:multiLevelType w:val="multilevel"/>
    <w:tmpl w:val="744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547E4"/>
    <w:multiLevelType w:val="multilevel"/>
    <w:tmpl w:val="62667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C41FA"/>
    <w:multiLevelType w:val="hybridMultilevel"/>
    <w:tmpl w:val="FE58118C"/>
    <w:lvl w:ilvl="0" w:tplc="75269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F0F02"/>
    <w:multiLevelType w:val="multilevel"/>
    <w:tmpl w:val="CD524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E5064"/>
    <w:multiLevelType w:val="multilevel"/>
    <w:tmpl w:val="B860C5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2"/>
    <w:rsid w:val="00004DA3"/>
    <w:rsid w:val="000504A2"/>
    <w:rsid w:val="00131F70"/>
    <w:rsid w:val="001B5CC9"/>
    <w:rsid w:val="00214A79"/>
    <w:rsid w:val="002B4C32"/>
    <w:rsid w:val="0061384E"/>
    <w:rsid w:val="006662CB"/>
    <w:rsid w:val="006C0A03"/>
    <w:rsid w:val="006D4330"/>
    <w:rsid w:val="0076034F"/>
    <w:rsid w:val="00A476CC"/>
    <w:rsid w:val="00A81FDD"/>
    <w:rsid w:val="00AD647A"/>
    <w:rsid w:val="00E77018"/>
    <w:rsid w:val="00FA024E"/>
    <w:rsid w:val="00FB76B5"/>
    <w:rsid w:val="00FF230A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43DA8"/>
  <w15:chartTrackingRefBased/>
  <w15:docId w15:val="{2C596377-07F9-6141-BC6C-E0F5296E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5C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B5C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D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004DA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04DA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4D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5CC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B5CC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Reyes Cárdenas</dc:creator>
  <cp:keywords/>
  <dc:description/>
  <cp:lastModifiedBy>GERMAN</cp:lastModifiedBy>
  <cp:revision>2</cp:revision>
  <dcterms:created xsi:type="dcterms:W3CDTF">2020-10-01T19:43:00Z</dcterms:created>
  <dcterms:modified xsi:type="dcterms:W3CDTF">2020-10-01T19:43:00Z</dcterms:modified>
</cp:coreProperties>
</file>