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cs="Arial"/>
          <w:color w:val="auto"/>
          <w:sz w:val="22"/>
          <w:szCs w:val="22"/>
          <w:lang w:val="es-ES" w:eastAsia="en-US"/>
        </w:rPr>
        <w:id w:val="337357549"/>
        <w:docPartObj>
          <w:docPartGallery w:val="Table of Contents"/>
          <w:docPartUnique/>
        </w:docPartObj>
      </w:sdtPr>
      <w:sdtEndPr>
        <w:rPr>
          <w:b/>
          <w:bCs/>
          <w:sz w:val="16"/>
          <w:szCs w:val="16"/>
        </w:rPr>
      </w:sdtEndPr>
      <w:sdtContent>
        <w:p w14:paraId="0277608C" w14:textId="77777777" w:rsidR="00582F0E" w:rsidRPr="00667C20" w:rsidRDefault="00582F0E" w:rsidP="00582F0E">
          <w:pPr>
            <w:pStyle w:val="TtuloTDC"/>
            <w:jc w:val="center"/>
            <w:rPr>
              <w:rFonts w:ascii="Arial" w:hAnsi="Arial" w:cs="Arial"/>
              <w:b/>
              <w:color w:val="auto"/>
              <w:sz w:val="22"/>
              <w:szCs w:val="22"/>
              <w:lang w:val="es-ES"/>
            </w:rPr>
          </w:pPr>
          <w:r w:rsidRPr="00667C20">
            <w:rPr>
              <w:rFonts w:ascii="Arial" w:hAnsi="Arial" w:cs="Arial"/>
              <w:b/>
              <w:color w:val="auto"/>
              <w:sz w:val="22"/>
              <w:szCs w:val="22"/>
              <w:lang w:val="es-ES"/>
            </w:rPr>
            <w:t>TABLA DE CONTENIDOS</w:t>
          </w:r>
        </w:p>
        <w:p w14:paraId="177E680B" w14:textId="77777777" w:rsidR="00DC3FFB" w:rsidRPr="00667C20" w:rsidRDefault="00DC3FFB" w:rsidP="00DC3FFB">
          <w:pPr>
            <w:rPr>
              <w:rFonts w:ascii="Arial" w:hAnsi="Arial" w:cs="Arial"/>
              <w:lang w:val="es-ES" w:eastAsia="es-CO"/>
            </w:rPr>
          </w:pPr>
        </w:p>
        <w:p w14:paraId="2EBA23C4" w14:textId="0E71AD1B" w:rsidR="00017550" w:rsidRDefault="00582F0E">
          <w:pPr>
            <w:pStyle w:val="TDC1"/>
            <w:rPr>
              <w:rFonts w:asciiTheme="minorHAnsi" w:eastAsiaTheme="minorEastAsia" w:hAnsiTheme="minorHAnsi" w:cstheme="minorBidi"/>
              <w:b w:val="0"/>
              <w:kern w:val="2"/>
              <w:sz w:val="24"/>
              <w:szCs w:val="24"/>
              <w:lang w:val="es-CO" w:eastAsia="es-CO"/>
              <w14:ligatures w14:val="standardContextual"/>
            </w:rPr>
          </w:pPr>
          <w:r w:rsidRPr="00667C20">
            <w:rPr>
              <w:rFonts w:ascii="Arial" w:hAnsi="Arial" w:cs="Arial"/>
              <w:sz w:val="16"/>
              <w:szCs w:val="16"/>
            </w:rPr>
            <w:fldChar w:fldCharType="begin"/>
          </w:r>
          <w:r w:rsidRPr="00667C20">
            <w:rPr>
              <w:rFonts w:ascii="Arial" w:hAnsi="Arial" w:cs="Arial"/>
              <w:sz w:val="16"/>
              <w:szCs w:val="16"/>
            </w:rPr>
            <w:instrText xml:space="preserve"> TOC \o "1-3" \h \z \u </w:instrText>
          </w:r>
          <w:r w:rsidRPr="00667C20">
            <w:rPr>
              <w:rFonts w:ascii="Arial" w:hAnsi="Arial" w:cs="Arial"/>
              <w:sz w:val="16"/>
              <w:szCs w:val="16"/>
            </w:rPr>
            <w:fldChar w:fldCharType="separate"/>
          </w:r>
          <w:hyperlink w:anchor="_Toc195513218" w:history="1">
            <w:r w:rsidR="00017550" w:rsidRPr="001D1628">
              <w:rPr>
                <w:rStyle w:val="Hipervnculo"/>
                <w:rFonts w:ascii="Arial" w:hAnsi="Arial" w:cs="Arial"/>
              </w:rPr>
              <w:t>1.</w:t>
            </w:r>
            <w:r w:rsidR="00017550">
              <w:rPr>
                <w:rFonts w:asciiTheme="minorHAnsi" w:eastAsiaTheme="minorEastAsia" w:hAnsiTheme="minorHAnsi" w:cstheme="minorBidi"/>
                <w:b w:val="0"/>
                <w:kern w:val="2"/>
                <w:sz w:val="24"/>
                <w:szCs w:val="24"/>
                <w:lang w:val="es-CO" w:eastAsia="es-CO"/>
                <w14:ligatures w14:val="standardContextual"/>
              </w:rPr>
              <w:tab/>
            </w:r>
            <w:r w:rsidR="00017550" w:rsidRPr="001D1628">
              <w:rPr>
                <w:rStyle w:val="Hipervnculo"/>
                <w:rFonts w:ascii="Arial" w:hAnsi="Arial" w:cs="Arial"/>
              </w:rPr>
              <w:t>INFORMACIÓN GENERAL DEL PROCEDIMIENTO</w:t>
            </w:r>
            <w:r w:rsidR="00017550">
              <w:rPr>
                <w:webHidden/>
              </w:rPr>
              <w:tab/>
            </w:r>
            <w:r w:rsidR="00017550">
              <w:rPr>
                <w:webHidden/>
              </w:rPr>
              <w:fldChar w:fldCharType="begin"/>
            </w:r>
            <w:r w:rsidR="00017550">
              <w:rPr>
                <w:webHidden/>
              </w:rPr>
              <w:instrText xml:space="preserve"> PAGEREF _Toc195513218 \h </w:instrText>
            </w:r>
            <w:r w:rsidR="00017550">
              <w:rPr>
                <w:webHidden/>
              </w:rPr>
            </w:r>
            <w:r w:rsidR="00017550">
              <w:rPr>
                <w:webHidden/>
              </w:rPr>
              <w:fldChar w:fldCharType="separate"/>
            </w:r>
            <w:r w:rsidR="003606F8">
              <w:rPr>
                <w:webHidden/>
              </w:rPr>
              <w:t>2</w:t>
            </w:r>
            <w:r w:rsidR="00017550">
              <w:rPr>
                <w:webHidden/>
              </w:rPr>
              <w:fldChar w:fldCharType="end"/>
            </w:r>
          </w:hyperlink>
        </w:p>
        <w:p w14:paraId="35FADA50" w14:textId="4FB332E4"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19" w:history="1">
            <w:r w:rsidRPr="001D1628">
              <w:rPr>
                <w:rStyle w:val="Hipervnculo"/>
                <w:rFonts w:ascii="Arial" w:hAnsi="Arial" w:cs="Arial"/>
                <w:lang w:val="es-MX"/>
              </w:rPr>
              <w:t>2.</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lang w:val="es-MX"/>
              </w:rPr>
              <w:t>PELIGROS, RIESGOS Y CONTROLES DE LA ACTIVIDAD</w:t>
            </w:r>
            <w:r>
              <w:rPr>
                <w:webHidden/>
              </w:rPr>
              <w:tab/>
            </w:r>
            <w:r>
              <w:rPr>
                <w:webHidden/>
              </w:rPr>
              <w:fldChar w:fldCharType="begin"/>
            </w:r>
            <w:r>
              <w:rPr>
                <w:webHidden/>
              </w:rPr>
              <w:instrText xml:space="preserve"> PAGEREF _Toc195513219 \h </w:instrText>
            </w:r>
            <w:r>
              <w:rPr>
                <w:webHidden/>
              </w:rPr>
            </w:r>
            <w:r>
              <w:rPr>
                <w:webHidden/>
              </w:rPr>
              <w:fldChar w:fldCharType="separate"/>
            </w:r>
            <w:r w:rsidR="003606F8">
              <w:rPr>
                <w:webHidden/>
              </w:rPr>
              <w:t>2</w:t>
            </w:r>
            <w:r>
              <w:rPr>
                <w:webHidden/>
              </w:rPr>
              <w:fldChar w:fldCharType="end"/>
            </w:r>
          </w:hyperlink>
        </w:p>
        <w:p w14:paraId="73960D2B" w14:textId="24C81847"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0" w:history="1">
            <w:r w:rsidRPr="001D1628">
              <w:rPr>
                <w:rStyle w:val="Hipervnculo"/>
                <w:rFonts w:ascii="Arial" w:hAnsi="Arial" w:cs="Arial"/>
                <w:lang w:val="es-MX"/>
              </w:rPr>
              <w:t>3.</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lang w:val="es-MX"/>
              </w:rPr>
              <w:t>ASPECTOS E IMPACTOS AMBIENTALES Y CONTROLES DE LA ACTIVIDAD</w:t>
            </w:r>
            <w:r>
              <w:rPr>
                <w:webHidden/>
              </w:rPr>
              <w:tab/>
            </w:r>
            <w:r>
              <w:rPr>
                <w:webHidden/>
              </w:rPr>
              <w:fldChar w:fldCharType="begin"/>
            </w:r>
            <w:r>
              <w:rPr>
                <w:webHidden/>
              </w:rPr>
              <w:instrText xml:space="preserve"> PAGEREF _Toc195513220 \h </w:instrText>
            </w:r>
            <w:r>
              <w:rPr>
                <w:webHidden/>
              </w:rPr>
            </w:r>
            <w:r>
              <w:rPr>
                <w:webHidden/>
              </w:rPr>
              <w:fldChar w:fldCharType="separate"/>
            </w:r>
            <w:r w:rsidR="003606F8">
              <w:rPr>
                <w:webHidden/>
              </w:rPr>
              <w:t>5</w:t>
            </w:r>
            <w:r>
              <w:rPr>
                <w:webHidden/>
              </w:rPr>
              <w:fldChar w:fldCharType="end"/>
            </w:r>
          </w:hyperlink>
        </w:p>
        <w:p w14:paraId="5E843037" w14:textId="6CDE5545"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1" w:history="1">
            <w:r w:rsidRPr="001D1628">
              <w:rPr>
                <w:rStyle w:val="Hipervnculo"/>
                <w:rFonts w:ascii="Arial" w:hAnsi="Arial" w:cs="Arial"/>
              </w:rPr>
              <w:t>4.</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CONDICIONES PREVIAS A LA EJECUCION DE LA ACTIVIDAD</w:t>
            </w:r>
            <w:r>
              <w:rPr>
                <w:webHidden/>
              </w:rPr>
              <w:tab/>
            </w:r>
            <w:r>
              <w:rPr>
                <w:webHidden/>
              </w:rPr>
              <w:fldChar w:fldCharType="begin"/>
            </w:r>
            <w:r>
              <w:rPr>
                <w:webHidden/>
              </w:rPr>
              <w:instrText xml:space="preserve"> PAGEREF _Toc195513221 \h </w:instrText>
            </w:r>
            <w:r>
              <w:rPr>
                <w:webHidden/>
              </w:rPr>
            </w:r>
            <w:r>
              <w:rPr>
                <w:webHidden/>
              </w:rPr>
              <w:fldChar w:fldCharType="separate"/>
            </w:r>
            <w:r w:rsidR="003606F8">
              <w:rPr>
                <w:webHidden/>
              </w:rPr>
              <w:t>5</w:t>
            </w:r>
            <w:r>
              <w:rPr>
                <w:webHidden/>
              </w:rPr>
              <w:fldChar w:fldCharType="end"/>
            </w:r>
          </w:hyperlink>
        </w:p>
        <w:p w14:paraId="103AA917" w14:textId="719A1A29"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2" w:history="1">
            <w:r w:rsidRPr="001D1628">
              <w:rPr>
                <w:rStyle w:val="Hipervnculo"/>
                <w:rFonts w:ascii="Arial" w:hAnsi="Arial" w:cs="Arial"/>
              </w:rPr>
              <w:t>5.</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DESCRIPCIÓN DE ACTIVIDADES</w:t>
            </w:r>
            <w:r>
              <w:rPr>
                <w:webHidden/>
              </w:rPr>
              <w:tab/>
            </w:r>
            <w:r>
              <w:rPr>
                <w:webHidden/>
              </w:rPr>
              <w:fldChar w:fldCharType="begin"/>
            </w:r>
            <w:r>
              <w:rPr>
                <w:webHidden/>
              </w:rPr>
              <w:instrText xml:space="preserve"> PAGEREF _Toc195513222 \h </w:instrText>
            </w:r>
            <w:r>
              <w:rPr>
                <w:webHidden/>
              </w:rPr>
            </w:r>
            <w:r>
              <w:rPr>
                <w:webHidden/>
              </w:rPr>
              <w:fldChar w:fldCharType="separate"/>
            </w:r>
            <w:r w:rsidR="003606F8">
              <w:rPr>
                <w:webHidden/>
              </w:rPr>
              <w:t>6</w:t>
            </w:r>
            <w:r>
              <w:rPr>
                <w:webHidden/>
              </w:rPr>
              <w:fldChar w:fldCharType="end"/>
            </w:r>
          </w:hyperlink>
        </w:p>
        <w:p w14:paraId="35759B8B" w14:textId="213E3F40"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3" w:history="1">
            <w:r w:rsidRPr="001D1628">
              <w:rPr>
                <w:rStyle w:val="Hipervnculo"/>
                <w:rFonts w:ascii="Arial" w:hAnsi="Arial" w:cs="Arial"/>
              </w:rPr>
              <w:t>6.</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CONSIDERACIONES POSTERIORES A LA EJECUCIÓN DE LA ACTIVIDAD</w:t>
            </w:r>
            <w:r>
              <w:rPr>
                <w:webHidden/>
              </w:rPr>
              <w:tab/>
            </w:r>
            <w:r>
              <w:rPr>
                <w:webHidden/>
              </w:rPr>
              <w:fldChar w:fldCharType="begin"/>
            </w:r>
            <w:r>
              <w:rPr>
                <w:webHidden/>
              </w:rPr>
              <w:instrText xml:space="preserve"> PAGEREF _Toc195513223 \h </w:instrText>
            </w:r>
            <w:r>
              <w:rPr>
                <w:webHidden/>
              </w:rPr>
            </w:r>
            <w:r>
              <w:rPr>
                <w:webHidden/>
              </w:rPr>
              <w:fldChar w:fldCharType="separate"/>
            </w:r>
            <w:r w:rsidR="003606F8">
              <w:rPr>
                <w:webHidden/>
              </w:rPr>
              <w:t>17</w:t>
            </w:r>
            <w:r>
              <w:rPr>
                <w:webHidden/>
              </w:rPr>
              <w:fldChar w:fldCharType="end"/>
            </w:r>
          </w:hyperlink>
        </w:p>
        <w:p w14:paraId="7BDCE235" w14:textId="509D2A5F"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4" w:history="1">
            <w:r w:rsidRPr="001D1628">
              <w:rPr>
                <w:rStyle w:val="Hipervnculo"/>
                <w:rFonts w:ascii="Arial" w:hAnsi="Arial" w:cs="Arial"/>
              </w:rPr>
              <w:t>7.</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DEFINICIONES Y/O ABREVIATURAS</w:t>
            </w:r>
            <w:r>
              <w:rPr>
                <w:webHidden/>
              </w:rPr>
              <w:tab/>
            </w:r>
            <w:r>
              <w:rPr>
                <w:webHidden/>
              </w:rPr>
              <w:fldChar w:fldCharType="begin"/>
            </w:r>
            <w:r>
              <w:rPr>
                <w:webHidden/>
              </w:rPr>
              <w:instrText xml:space="preserve"> PAGEREF _Toc195513224 \h </w:instrText>
            </w:r>
            <w:r>
              <w:rPr>
                <w:webHidden/>
              </w:rPr>
            </w:r>
            <w:r>
              <w:rPr>
                <w:webHidden/>
              </w:rPr>
              <w:fldChar w:fldCharType="separate"/>
            </w:r>
            <w:r w:rsidR="003606F8">
              <w:rPr>
                <w:webHidden/>
              </w:rPr>
              <w:t>17</w:t>
            </w:r>
            <w:r>
              <w:rPr>
                <w:webHidden/>
              </w:rPr>
              <w:fldChar w:fldCharType="end"/>
            </w:r>
          </w:hyperlink>
        </w:p>
        <w:p w14:paraId="63DF0CBA" w14:textId="232CFFE7"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5" w:history="1">
            <w:r w:rsidRPr="001D1628">
              <w:rPr>
                <w:rStyle w:val="Hipervnculo"/>
                <w:rFonts w:ascii="Arial" w:hAnsi="Arial" w:cs="Arial"/>
              </w:rPr>
              <w:t>8.</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DOCUMENTOS DE REFERENCIA</w:t>
            </w:r>
            <w:r>
              <w:rPr>
                <w:webHidden/>
              </w:rPr>
              <w:tab/>
            </w:r>
            <w:r>
              <w:rPr>
                <w:webHidden/>
              </w:rPr>
              <w:fldChar w:fldCharType="begin"/>
            </w:r>
            <w:r>
              <w:rPr>
                <w:webHidden/>
              </w:rPr>
              <w:instrText xml:space="preserve"> PAGEREF _Toc195513225 \h </w:instrText>
            </w:r>
            <w:r>
              <w:rPr>
                <w:webHidden/>
              </w:rPr>
            </w:r>
            <w:r>
              <w:rPr>
                <w:webHidden/>
              </w:rPr>
              <w:fldChar w:fldCharType="separate"/>
            </w:r>
            <w:r w:rsidR="003606F8">
              <w:rPr>
                <w:webHidden/>
              </w:rPr>
              <w:t>18</w:t>
            </w:r>
            <w:r>
              <w:rPr>
                <w:webHidden/>
              </w:rPr>
              <w:fldChar w:fldCharType="end"/>
            </w:r>
          </w:hyperlink>
        </w:p>
        <w:p w14:paraId="7EF836F9" w14:textId="1C75EF80"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6" w:history="1">
            <w:r w:rsidRPr="001D1628">
              <w:rPr>
                <w:rStyle w:val="Hipervnculo"/>
                <w:rFonts w:ascii="Arial" w:hAnsi="Arial" w:cs="Arial"/>
              </w:rPr>
              <w:t>9.</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CONTROL DE CAMBIOS</w:t>
            </w:r>
            <w:r>
              <w:rPr>
                <w:webHidden/>
              </w:rPr>
              <w:tab/>
            </w:r>
            <w:r>
              <w:rPr>
                <w:webHidden/>
              </w:rPr>
              <w:fldChar w:fldCharType="begin"/>
            </w:r>
            <w:r>
              <w:rPr>
                <w:webHidden/>
              </w:rPr>
              <w:instrText xml:space="preserve"> PAGEREF _Toc195513226 \h </w:instrText>
            </w:r>
            <w:r>
              <w:rPr>
                <w:webHidden/>
              </w:rPr>
            </w:r>
            <w:r>
              <w:rPr>
                <w:webHidden/>
              </w:rPr>
              <w:fldChar w:fldCharType="separate"/>
            </w:r>
            <w:r w:rsidR="003606F8">
              <w:rPr>
                <w:webHidden/>
              </w:rPr>
              <w:t>18</w:t>
            </w:r>
            <w:r>
              <w:rPr>
                <w:webHidden/>
              </w:rPr>
              <w:fldChar w:fldCharType="end"/>
            </w:r>
          </w:hyperlink>
        </w:p>
        <w:p w14:paraId="1361F4E2" w14:textId="6C77E9A5" w:rsidR="00017550" w:rsidRDefault="00017550">
          <w:pPr>
            <w:pStyle w:val="TDC1"/>
            <w:rPr>
              <w:rFonts w:asciiTheme="minorHAnsi" w:eastAsiaTheme="minorEastAsia" w:hAnsiTheme="minorHAnsi" w:cstheme="minorBidi"/>
              <w:b w:val="0"/>
              <w:kern w:val="2"/>
              <w:sz w:val="24"/>
              <w:szCs w:val="24"/>
              <w:lang w:val="es-CO" w:eastAsia="es-CO"/>
              <w14:ligatures w14:val="standardContextual"/>
            </w:rPr>
          </w:pPr>
          <w:hyperlink w:anchor="_Toc195513227" w:history="1">
            <w:r w:rsidRPr="001D1628">
              <w:rPr>
                <w:rStyle w:val="Hipervnculo"/>
                <w:rFonts w:ascii="Arial" w:hAnsi="Arial" w:cs="Arial"/>
              </w:rPr>
              <w:t>10.</w:t>
            </w:r>
            <w:r>
              <w:rPr>
                <w:rFonts w:asciiTheme="minorHAnsi" w:eastAsiaTheme="minorEastAsia" w:hAnsiTheme="minorHAnsi" w:cstheme="minorBidi"/>
                <w:b w:val="0"/>
                <w:kern w:val="2"/>
                <w:sz w:val="24"/>
                <w:szCs w:val="24"/>
                <w:lang w:val="es-CO" w:eastAsia="es-CO"/>
                <w14:ligatures w14:val="standardContextual"/>
              </w:rPr>
              <w:tab/>
            </w:r>
            <w:r w:rsidRPr="001D1628">
              <w:rPr>
                <w:rStyle w:val="Hipervnculo"/>
                <w:rFonts w:ascii="Arial" w:hAnsi="Arial" w:cs="Arial"/>
              </w:rPr>
              <w:t>ANEXOS DEL DOCUMENTO</w:t>
            </w:r>
            <w:r>
              <w:rPr>
                <w:webHidden/>
              </w:rPr>
              <w:tab/>
            </w:r>
            <w:r>
              <w:rPr>
                <w:webHidden/>
              </w:rPr>
              <w:fldChar w:fldCharType="begin"/>
            </w:r>
            <w:r>
              <w:rPr>
                <w:webHidden/>
              </w:rPr>
              <w:instrText xml:space="preserve"> PAGEREF _Toc195513227 \h </w:instrText>
            </w:r>
            <w:r>
              <w:rPr>
                <w:webHidden/>
              </w:rPr>
            </w:r>
            <w:r>
              <w:rPr>
                <w:webHidden/>
              </w:rPr>
              <w:fldChar w:fldCharType="separate"/>
            </w:r>
            <w:r w:rsidR="003606F8">
              <w:rPr>
                <w:webHidden/>
              </w:rPr>
              <w:t>18</w:t>
            </w:r>
            <w:r>
              <w:rPr>
                <w:webHidden/>
              </w:rPr>
              <w:fldChar w:fldCharType="end"/>
            </w:r>
          </w:hyperlink>
        </w:p>
        <w:p w14:paraId="672A6659" w14:textId="2FFC307C" w:rsidR="00582F0E" w:rsidRPr="00667C20" w:rsidRDefault="00582F0E" w:rsidP="00582F0E">
          <w:pPr>
            <w:pBdr>
              <w:bottom w:val="single" w:sz="12" w:space="1" w:color="auto"/>
            </w:pBdr>
            <w:rPr>
              <w:rFonts w:ascii="Arial" w:hAnsi="Arial" w:cs="Arial"/>
              <w:sz w:val="16"/>
              <w:szCs w:val="16"/>
            </w:rPr>
          </w:pPr>
          <w:r w:rsidRPr="00667C20">
            <w:rPr>
              <w:rFonts w:ascii="Arial" w:hAnsi="Arial" w:cs="Arial"/>
              <w:b/>
              <w:bCs/>
              <w:sz w:val="16"/>
              <w:szCs w:val="16"/>
              <w:lang w:val="es-ES"/>
            </w:rPr>
            <w:fldChar w:fldCharType="end"/>
          </w:r>
        </w:p>
      </w:sdtContent>
    </w:sdt>
    <w:p w14:paraId="0A37501D" w14:textId="77777777" w:rsidR="00582F0E" w:rsidRPr="00667C20" w:rsidRDefault="00582F0E" w:rsidP="00582F0E">
      <w:pPr>
        <w:rPr>
          <w:rFonts w:ascii="Arial" w:hAnsi="Arial" w:cs="Arial"/>
          <w:b/>
          <w:sz w:val="20"/>
          <w:szCs w:val="20"/>
        </w:rPr>
      </w:pPr>
    </w:p>
    <w:p w14:paraId="3656B9AB" w14:textId="06F99A50" w:rsidR="00582F0E" w:rsidRPr="00667C20" w:rsidRDefault="00C157DF" w:rsidP="00582F0E">
      <w:pPr>
        <w:jc w:val="center"/>
        <w:rPr>
          <w:rFonts w:ascii="Arial" w:hAnsi="Arial" w:cs="Arial"/>
          <w:b/>
          <w:color w:val="FF0000"/>
          <w:sz w:val="48"/>
          <w:szCs w:val="48"/>
        </w:rPr>
      </w:pPr>
      <w:r w:rsidRPr="00667C20">
        <w:rPr>
          <w:rFonts w:ascii="Arial" w:hAnsi="Arial" w:cs="Arial"/>
          <w:b/>
          <w:color w:val="FF0000"/>
          <w:sz w:val="48"/>
          <w:szCs w:val="48"/>
        </w:rPr>
        <w:t xml:space="preserve"> </w:t>
      </w:r>
    </w:p>
    <w:p w14:paraId="45FB0818" w14:textId="77777777" w:rsidR="00582F0E" w:rsidRPr="00667C20" w:rsidRDefault="00582F0E" w:rsidP="00582F0E">
      <w:pPr>
        <w:jc w:val="center"/>
        <w:rPr>
          <w:rFonts w:ascii="Arial" w:hAnsi="Arial" w:cs="Arial"/>
          <w:b/>
          <w:color w:val="FF0000"/>
          <w:sz w:val="48"/>
          <w:szCs w:val="48"/>
        </w:rPr>
      </w:pPr>
    </w:p>
    <w:p w14:paraId="049F31CB" w14:textId="77777777" w:rsidR="00582F0E" w:rsidRPr="00667C20" w:rsidRDefault="00582F0E" w:rsidP="00582F0E">
      <w:pPr>
        <w:rPr>
          <w:rFonts w:ascii="Arial" w:hAnsi="Arial" w:cs="Arial"/>
          <w:b/>
          <w:sz w:val="20"/>
          <w:szCs w:val="20"/>
        </w:rPr>
      </w:pPr>
      <w:r w:rsidRPr="00667C20">
        <w:rPr>
          <w:rFonts w:ascii="Arial" w:hAnsi="Arial" w:cs="Arial"/>
          <w:b/>
          <w:sz w:val="20"/>
          <w:szCs w:val="20"/>
        </w:rPr>
        <w:br w:type="page"/>
      </w:r>
    </w:p>
    <w:p w14:paraId="4245CA26" w14:textId="354DE55C" w:rsidR="003F1D7D" w:rsidRPr="00B00AAF" w:rsidRDefault="00582F0E" w:rsidP="00CA5BAB">
      <w:pPr>
        <w:pStyle w:val="Ttulo1"/>
        <w:numPr>
          <w:ilvl w:val="0"/>
          <w:numId w:val="1"/>
        </w:numPr>
        <w:spacing w:before="120" w:after="120" w:line="240" w:lineRule="auto"/>
        <w:ind w:left="567" w:hanging="567"/>
        <w:rPr>
          <w:rFonts w:ascii="Arial" w:hAnsi="Arial" w:cs="Arial"/>
          <w:b/>
          <w:color w:val="auto"/>
          <w:sz w:val="20"/>
          <w:szCs w:val="20"/>
        </w:rPr>
      </w:pPr>
      <w:bookmarkStart w:id="0" w:name="_Toc195513218"/>
      <w:r w:rsidRPr="00667C20">
        <w:rPr>
          <w:rFonts w:ascii="Arial" w:hAnsi="Arial" w:cs="Arial"/>
          <w:b/>
          <w:color w:val="auto"/>
          <w:sz w:val="20"/>
          <w:szCs w:val="20"/>
        </w:rPr>
        <w:lastRenderedPageBreak/>
        <w:t xml:space="preserve">INFORMACIÓN </w:t>
      </w:r>
      <w:r w:rsidR="003F1D7D" w:rsidRPr="00667C20">
        <w:rPr>
          <w:rFonts w:ascii="Arial" w:hAnsi="Arial" w:cs="Arial"/>
          <w:b/>
          <w:color w:val="auto"/>
          <w:sz w:val="20"/>
          <w:szCs w:val="20"/>
        </w:rPr>
        <w:t>GENERAL</w:t>
      </w:r>
      <w:r w:rsidRPr="00667C20">
        <w:rPr>
          <w:rFonts w:ascii="Arial" w:hAnsi="Arial" w:cs="Arial"/>
          <w:b/>
          <w:color w:val="auto"/>
          <w:sz w:val="20"/>
          <w:szCs w:val="20"/>
        </w:rPr>
        <w:t xml:space="preserve"> DEL PROCEDIMIENTO</w:t>
      </w:r>
      <w:bookmarkEnd w:id="0"/>
    </w:p>
    <w:p w14:paraId="3C646351" w14:textId="70D874F7" w:rsidR="00B95DA9" w:rsidRPr="00B00AAF" w:rsidRDefault="001E6877" w:rsidP="00B00AAF">
      <w:pPr>
        <w:pStyle w:val="Prrafodelista"/>
        <w:numPr>
          <w:ilvl w:val="1"/>
          <w:numId w:val="3"/>
        </w:numPr>
        <w:spacing w:after="120" w:line="240" w:lineRule="auto"/>
        <w:ind w:left="1276" w:hanging="709"/>
        <w:contextualSpacing w:val="0"/>
        <w:rPr>
          <w:rFonts w:ascii="Arial" w:hAnsi="Arial" w:cs="Arial"/>
          <w:b/>
          <w:bCs/>
          <w:sz w:val="20"/>
          <w:szCs w:val="20"/>
        </w:rPr>
      </w:pPr>
      <w:r w:rsidRPr="00667C20">
        <w:rPr>
          <w:rFonts w:ascii="Arial" w:hAnsi="Arial" w:cs="Arial"/>
          <w:b/>
          <w:bCs/>
          <w:sz w:val="20"/>
          <w:szCs w:val="20"/>
        </w:rPr>
        <w:t>OBJETO</w:t>
      </w:r>
    </w:p>
    <w:p w14:paraId="26BC2FD6" w14:textId="2A22A2F1" w:rsidR="0004168C" w:rsidRPr="00667C20" w:rsidRDefault="00CA5BAB" w:rsidP="00B00AAF">
      <w:pPr>
        <w:spacing w:after="120"/>
        <w:ind w:left="567"/>
        <w:jc w:val="both"/>
        <w:rPr>
          <w:rFonts w:ascii="Arial" w:hAnsi="Arial" w:cs="Arial"/>
          <w:bCs/>
          <w:sz w:val="20"/>
          <w:szCs w:val="20"/>
        </w:rPr>
      </w:pPr>
      <w:r>
        <w:rPr>
          <w:rFonts w:ascii="Arial" w:hAnsi="Arial" w:cs="Arial"/>
          <w:bCs/>
          <w:sz w:val="20"/>
          <w:szCs w:val="20"/>
        </w:rPr>
        <w:t>Realizar el m</w:t>
      </w:r>
      <w:r w:rsidR="007A0904">
        <w:rPr>
          <w:rFonts w:ascii="Arial" w:hAnsi="Arial" w:cs="Arial"/>
          <w:bCs/>
          <w:sz w:val="20"/>
          <w:szCs w:val="20"/>
        </w:rPr>
        <w:t xml:space="preserve">antenimiento 4k y 8k </w:t>
      </w:r>
      <w:r w:rsidR="00BC00CE" w:rsidRPr="00667C20">
        <w:rPr>
          <w:rFonts w:ascii="Arial" w:hAnsi="Arial" w:cs="Arial"/>
          <w:bCs/>
          <w:sz w:val="20"/>
          <w:szCs w:val="20"/>
        </w:rPr>
        <w:t xml:space="preserve">en </w:t>
      </w:r>
      <w:r w:rsidR="00CC0014" w:rsidRPr="00CC0014">
        <w:rPr>
          <w:rFonts w:ascii="Arial" w:hAnsi="Arial" w:cs="Arial"/>
          <w:bCs/>
          <w:sz w:val="20"/>
          <w:szCs w:val="20"/>
        </w:rPr>
        <w:t>motor</w:t>
      </w:r>
      <w:r w:rsidR="00CC0014">
        <w:rPr>
          <w:rFonts w:ascii="Arial" w:hAnsi="Arial" w:cs="Arial"/>
          <w:bCs/>
          <w:sz w:val="20"/>
          <w:szCs w:val="20"/>
        </w:rPr>
        <w:t>es</w:t>
      </w:r>
      <w:r w:rsidR="00CC0014" w:rsidRPr="00CC0014">
        <w:rPr>
          <w:rFonts w:ascii="Arial" w:hAnsi="Arial" w:cs="Arial"/>
          <w:bCs/>
          <w:sz w:val="20"/>
          <w:szCs w:val="20"/>
        </w:rPr>
        <w:t xml:space="preserve"> superior y </w:t>
      </w:r>
      <w:proofErr w:type="gramStart"/>
      <w:r w:rsidR="00CC0014" w:rsidRPr="00CC0014">
        <w:rPr>
          <w:rFonts w:ascii="Arial" w:hAnsi="Arial" w:cs="Arial"/>
          <w:bCs/>
          <w:sz w:val="20"/>
          <w:szCs w:val="20"/>
        </w:rPr>
        <w:t>compresor</w:t>
      </w:r>
      <w:r w:rsidR="00CC0014">
        <w:rPr>
          <w:rFonts w:ascii="Arial" w:hAnsi="Arial" w:cs="Arial"/>
          <w:bCs/>
          <w:sz w:val="20"/>
          <w:szCs w:val="20"/>
        </w:rPr>
        <w:t>es</w:t>
      </w:r>
      <w:r w:rsidR="00CC0014" w:rsidRPr="00CC0014">
        <w:rPr>
          <w:rFonts w:ascii="Arial" w:hAnsi="Arial" w:cs="Arial"/>
          <w:bCs/>
          <w:sz w:val="20"/>
          <w:szCs w:val="20"/>
        </w:rPr>
        <w:t xml:space="preserve"> superio</w:t>
      </w:r>
      <w:r w:rsidR="00CC0014">
        <w:rPr>
          <w:rFonts w:ascii="Arial" w:hAnsi="Arial" w:cs="Arial"/>
          <w:bCs/>
          <w:sz w:val="20"/>
          <w:szCs w:val="20"/>
        </w:rPr>
        <w:t>r</w:t>
      </w:r>
      <w:proofErr w:type="gramEnd"/>
      <w:r w:rsidR="00CC0014">
        <w:rPr>
          <w:rFonts w:ascii="Arial" w:hAnsi="Arial" w:cs="Arial"/>
          <w:bCs/>
          <w:sz w:val="20"/>
          <w:szCs w:val="20"/>
        </w:rPr>
        <w:t xml:space="preserve"> en CPF de</w:t>
      </w:r>
      <w:r w:rsidR="00614BA0">
        <w:rPr>
          <w:rFonts w:ascii="Arial" w:hAnsi="Arial" w:cs="Arial"/>
          <w:bCs/>
          <w:sz w:val="20"/>
          <w:szCs w:val="20"/>
        </w:rPr>
        <w:t xml:space="preserve"> Floreña</w:t>
      </w:r>
      <w:r w:rsidR="003D4353" w:rsidRPr="00667C20">
        <w:rPr>
          <w:rFonts w:ascii="Arial" w:hAnsi="Arial" w:cs="Arial"/>
          <w:bCs/>
          <w:sz w:val="20"/>
          <w:szCs w:val="20"/>
        </w:rPr>
        <w:t>.</w:t>
      </w:r>
    </w:p>
    <w:p w14:paraId="542A1707" w14:textId="1285C8CA" w:rsidR="00B95DA9" w:rsidRPr="00B00AAF" w:rsidRDefault="001E6877" w:rsidP="00B00AAF">
      <w:pPr>
        <w:pStyle w:val="Prrafodelista"/>
        <w:numPr>
          <w:ilvl w:val="1"/>
          <w:numId w:val="3"/>
        </w:numPr>
        <w:spacing w:after="120" w:line="240" w:lineRule="auto"/>
        <w:ind w:left="1276" w:hanging="709"/>
        <w:contextualSpacing w:val="0"/>
        <w:rPr>
          <w:rFonts w:ascii="Arial" w:hAnsi="Arial" w:cs="Arial"/>
          <w:b/>
          <w:bCs/>
          <w:sz w:val="20"/>
          <w:szCs w:val="20"/>
        </w:rPr>
      </w:pPr>
      <w:r w:rsidRPr="00667C20">
        <w:rPr>
          <w:rFonts w:ascii="Arial" w:hAnsi="Arial" w:cs="Arial"/>
          <w:b/>
          <w:bCs/>
          <w:sz w:val="20"/>
          <w:szCs w:val="20"/>
        </w:rPr>
        <w:t>ALCANCE</w:t>
      </w:r>
    </w:p>
    <w:p w14:paraId="2ED15903" w14:textId="3C7A7CAB" w:rsidR="00BC00CE" w:rsidRPr="00667C20" w:rsidRDefault="00BC00CE" w:rsidP="00B00AAF">
      <w:pPr>
        <w:spacing w:after="120"/>
        <w:ind w:left="567"/>
        <w:jc w:val="both"/>
        <w:rPr>
          <w:rFonts w:ascii="Arial" w:hAnsi="Arial" w:cs="Arial"/>
          <w:bCs/>
          <w:sz w:val="20"/>
          <w:szCs w:val="20"/>
          <w:lang w:val="es-MX"/>
        </w:rPr>
      </w:pPr>
      <w:r w:rsidRPr="00667C20">
        <w:rPr>
          <w:rFonts w:ascii="Arial" w:hAnsi="Arial" w:cs="Arial"/>
          <w:bCs/>
          <w:sz w:val="20"/>
          <w:szCs w:val="20"/>
          <w:lang w:val="es-MX"/>
        </w:rPr>
        <w:t xml:space="preserve">Este procedimiento establece las actividades, criterios de inspección y pautas para la ejecución del mantenimiento 4K y 8K en </w:t>
      </w:r>
      <w:r w:rsidR="00CC0014" w:rsidRPr="00CC0014">
        <w:rPr>
          <w:rFonts w:ascii="Arial" w:hAnsi="Arial" w:cs="Arial"/>
          <w:bCs/>
          <w:sz w:val="20"/>
          <w:szCs w:val="20"/>
          <w:lang w:val="es-MX"/>
        </w:rPr>
        <w:t>motor</w:t>
      </w:r>
      <w:r w:rsidR="00CC0014">
        <w:rPr>
          <w:rFonts w:ascii="Arial" w:hAnsi="Arial" w:cs="Arial"/>
          <w:bCs/>
          <w:sz w:val="20"/>
          <w:szCs w:val="20"/>
          <w:lang w:val="es-MX"/>
        </w:rPr>
        <w:t>es</w:t>
      </w:r>
      <w:r w:rsidR="00CC0014" w:rsidRPr="00CC0014">
        <w:rPr>
          <w:rFonts w:ascii="Arial" w:hAnsi="Arial" w:cs="Arial"/>
          <w:bCs/>
          <w:sz w:val="20"/>
          <w:szCs w:val="20"/>
          <w:lang w:val="es-MX"/>
        </w:rPr>
        <w:t xml:space="preserve"> superior y </w:t>
      </w:r>
      <w:proofErr w:type="gramStart"/>
      <w:r w:rsidR="00CC0014" w:rsidRPr="00CC0014">
        <w:rPr>
          <w:rFonts w:ascii="Arial" w:hAnsi="Arial" w:cs="Arial"/>
          <w:bCs/>
          <w:sz w:val="20"/>
          <w:szCs w:val="20"/>
          <w:lang w:val="es-MX"/>
        </w:rPr>
        <w:t>compresor</w:t>
      </w:r>
      <w:r w:rsidR="00CC0014">
        <w:rPr>
          <w:rFonts w:ascii="Arial" w:hAnsi="Arial" w:cs="Arial"/>
          <w:bCs/>
          <w:sz w:val="20"/>
          <w:szCs w:val="20"/>
          <w:lang w:val="es-MX"/>
        </w:rPr>
        <w:t>es</w:t>
      </w:r>
      <w:r w:rsidR="00CC0014" w:rsidRPr="00CC0014">
        <w:rPr>
          <w:rFonts w:ascii="Arial" w:hAnsi="Arial" w:cs="Arial"/>
          <w:bCs/>
          <w:sz w:val="20"/>
          <w:szCs w:val="20"/>
          <w:lang w:val="es-MX"/>
        </w:rPr>
        <w:t xml:space="preserve"> superior</w:t>
      </w:r>
      <w:proofErr w:type="gramEnd"/>
      <w:r w:rsidR="00CC0014">
        <w:rPr>
          <w:rFonts w:ascii="Arial" w:hAnsi="Arial" w:cs="Arial"/>
          <w:bCs/>
          <w:sz w:val="20"/>
          <w:szCs w:val="20"/>
          <w:lang w:val="es-MX"/>
        </w:rPr>
        <w:t xml:space="preserve"> </w:t>
      </w:r>
      <w:r w:rsidRPr="00667C20">
        <w:rPr>
          <w:rFonts w:ascii="Arial" w:hAnsi="Arial" w:cs="Arial"/>
          <w:bCs/>
          <w:sz w:val="20"/>
          <w:szCs w:val="20"/>
          <w:lang w:val="es-MX"/>
        </w:rPr>
        <w:t xml:space="preserve">en </w:t>
      </w:r>
      <w:r w:rsidR="00614BA0">
        <w:rPr>
          <w:rFonts w:ascii="Arial" w:hAnsi="Arial" w:cs="Arial"/>
          <w:bCs/>
          <w:sz w:val="20"/>
          <w:szCs w:val="20"/>
          <w:lang w:val="es-MX"/>
        </w:rPr>
        <w:t xml:space="preserve">el CPF </w:t>
      </w:r>
      <w:r w:rsidRPr="00667C20">
        <w:rPr>
          <w:rFonts w:ascii="Arial" w:hAnsi="Arial" w:cs="Arial"/>
          <w:bCs/>
          <w:sz w:val="20"/>
          <w:szCs w:val="20"/>
          <w:lang w:val="es-MX"/>
        </w:rPr>
        <w:t>de Floreña.</w:t>
      </w:r>
    </w:p>
    <w:p w14:paraId="47BE6913" w14:textId="2FD1FCA5" w:rsidR="00B95DA9" w:rsidRPr="00B00AAF" w:rsidRDefault="003A1269" w:rsidP="00B00AAF">
      <w:pPr>
        <w:pStyle w:val="Prrafodelista"/>
        <w:numPr>
          <w:ilvl w:val="2"/>
          <w:numId w:val="6"/>
        </w:numPr>
        <w:spacing w:after="120" w:line="240" w:lineRule="auto"/>
        <w:ind w:left="1276" w:hanging="709"/>
        <w:contextualSpacing w:val="0"/>
        <w:rPr>
          <w:rFonts w:ascii="Arial" w:hAnsi="Arial" w:cs="Arial"/>
          <w:b/>
          <w:bCs/>
          <w:sz w:val="20"/>
          <w:szCs w:val="20"/>
        </w:rPr>
      </w:pPr>
      <w:r w:rsidRPr="00667C20">
        <w:rPr>
          <w:rFonts w:ascii="Arial" w:hAnsi="Arial" w:cs="Arial"/>
          <w:b/>
          <w:bCs/>
          <w:sz w:val="20"/>
          <w:szCs w:val="20"/>
        </w:rPr>
        <w:t>DISCIPLINA</w:t>
      </w:r>
    </w:p>
    <w:p w14:paraId="45D9FD12" w14:textId="4DC89492" w:rsidR="00520532" w:rsidRPr="00667C20" w:rsidRDefault="006A4741" w:rsidP="00B00AAF">
      <w:pPr>
        <w:spacing w:after="120"/>
        <w:ind w:left="567"/>
        <w:jc w:val="both"/>
        <w:rPr>
          <w:rFonts w:ascii="Arial" w:hAnsi="Arial" w:cs="Arial"/>
          <w:bCs/>
          <w:sz w:val="20"/>
          <w:szCs w:val="20"/>
        </w:rPr>
      </w:pPr>
      <w:r w:rsidRPr="00667C20">
        <w:rPr>
          <w:rFonts w:ascii="Arial" w:hAnsi="Arial" w:cs="Arial"/>
          <w:bCs/>
          <w:sz w:val="20"/>
          <w:szCs w:val="20"/>
        </w:rPr>
        <w:t>Mecánica (CORE)</w:t>
      </w:r>
    </w:p>
    <w:p w14:paraId="1543212A" w14:textId="430F5F81" w:rsidR="00B95DA9" w:rsidRPr="00B00AAF" w:rsidRDefault="001E6877" w:rsidP="00B00AAF">
      <w:pPr>
        <w:pStyle w:val="Prrafodelista"/>
        <w:numPr>
          <w:ilvl w:val="1"/>
          <w:numId w:val="3"/>
        </w:numPr>
        <w:spacing w:after="120" w:line="240" w:lineRule="auto"/>
        <w:ind w:left="1276" w:hanging="709"/>
        <w:contextualSpacing w:val="0"/>
        <w:rPr>
          <w:rFonts w:ascii="Arial" w:hAnsi="Arial" w:cs="Arial"/>
          <w:b/>
          <w:bCs/>
          <w:sz w:val="20"/>
          <w:szCs w:val="20"/>
        </w:rPr>
      </w:pPr>
      <w:r w:rsidRPr="00667C20">
        <w:rPr>
          <w:rFonts w:ascii="Arial" w:hAnsi="Arial" w:cs="Arial"/>
          <w:b/>
          <w:bCs/>
          <w:sz w:val="20"/>
          <w:szCs w:val="20"/>
        </w:rPr>
        <w:t xml:space="preserve">RECURSOS </w:t>
      </w:r>
      <w:r w:rsidR="00AB33EF" w:rsidRPr="00667C20">
        <w:rPr>
          <w:rFonts w:ascii="Arial" w:hAnsi="Arial" w:cs="Arial"/>
          <w:b/>
          <w:bCs/>
          <w:sz w:val="20"/>
          <w:szCs w:val="20"/>
        </w:rPr>
        <w:t>REQUERIDOS</w:t>
      </w:r>
    </w:p>
    <w:p w14:paraId="51138AAC"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 xml:space="preserve">Personal Técnico Ejecutor </w:t>
      </w:r>
    </w:p>
    <w:p w14:paraId="75BBBC40"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Libro de servicio para motores Superior y compresores MH66.</w:t>
      </w:r>
    </w:p>
    <w:p w14:paraId="3E31E64D"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Juegos de llaves fijas de 7/16” a 1-1/8”</w:t>
      </w:r>
    </w:p>
    <w:p w14:paraId="1B5CE5FA"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Juego de copas de 7/16” a 1- 5/16”</w:t>
      </w:r>
    </w:p>
    <w:p w14:paraId="55EF5EAB"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Juego de mandos para copas</w:t>
      </w:r>
    </w:p>
    <w:p w14:paraId="5B0F9E76"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Calibrador de bujías</w:t>
      </w:r>
    </w:p>
    <w:p w14:paraId="013EF4A1"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Manómetro tipo columna de agua.</w:t>
      </w:r>
    </w:p>
    <w:p w14:paraId="673B7D35"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Manómetro tipo columna de mercurio.</w:t>
      </w:r>
    </w:p>
    <w:p w14:paraId="703F4759"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proofErr w:type="spellStart"/>
      <w:r w:rsidRPr="00667C20">
        <w:rPr>
          <w:rFonts w:ascii="Arial" w:hAnsi="Arial" w:cs="Arial"/>
          <w:bCs/>
          <w:sz w:val="20"/>
          <w:szCs w:val="20"/>
        </w:rPr>
        <w:t>Compresometro</w:t>
      </w:r>
      <w:proofErr w:type="spellEnd"/>
      <w:r w:rsidRPr="00667C20">
        <w:rPr>
          <w:rFonts w:ascii="Arial" w:hAnsi="Arial" w:cs="Arial"/>
          <w:bCs/>
          <w:sz w:val="20"/>
          <w:szCs w:val="20"/>
        </w:rPr>
        <w:t xml:space="preserve"> certificado.</w:t>
      </w:r>
    </w:p>
    <w:p w14:paraId="46A1189E"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Extractor de extensiones</w:t>
      </w:r>
    </w:p>
    <w:p w14:paraId="2D3A45D5" w14:textId="77777777" w:rsidR="00BC00CE" w:rsidRPr="00667C20"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Multímetro</w:t>
      </w:r>
    </w:p>
    <w:p w14:paraId="3B755479" w14:textId="2F95CD74" w:rsidR="000640AE" w:rsidRDefault="00BC00CE" w:rsidP="00B00AAF">
      <w:pPr>
        <w:pStyle w:val="Prrafodelista"/>
        <w:numPr>
          <w:ilvl w:val="0"/>
          <w:numId w:val="13"/>
        </w:numPr>
        <w:ind w:left="1276" w:hanging="709"/>
        <w:jc w:val="both"/>
        <w:rPr>
          <w:rFonts w:ascii="Arial" w:hAnsi="Arial" w:cs="Arial"/>
          <w:bCs/>
          <w:sz w:val="20"/>
          <w:szCs w:val="20"/>
        </w:rPr>
      </w:pPr>
      <w:r w:rsidRPr="00667C20">
        <w:rPr>
          <w:rFonts w:ascii="Arial" w:hAnsi="Arial" w:cs="Arial"/>
          <w:bCs/>
          <w:sz w:val="20"/>
          <w:szCs w:val="20"/>
        </w:rPr>
        <w:t>Copa de bujías</w:t>
      </w:r>
      <w:r w:rsidR="000640AE" w:rsidRPr="00667C20">
        <w:rPr>
          <w:rFonts w:ascii="Arial" w:hAnsi="Arial" w:cs="Arial"/>
          <w:bCs/>
          <w:sz w:val="20"/>
          <w:szCs w:val="20"/>
        </w:rPr>
        <w:t>.</w:t>
      </w:r>
    </w:p>
    <w:p w14:paraId="07C25CDB" w14:textId="6A2C0F5E" w:rsidR="009B3471" w:rsidRPr="00B00AAF" w:rsidRDefault="00614BA0" w:rsidP="00B00AAF">
      <w:pPr>
        <w:pStyle w:val="Prrafodelista"/>
        <w:numPr>
          <w:ilvl w:val="0"/>
          <w:numId w:val="13"/>
        </w:numPr>
        <w:spacing w:after="120"/>
        <w:ind w:left="1276" w:hanging="709"/>
        <w:contextualSpacing w:val="0"/>
        <w:jc w:val="both"/>
        <w:rPr>
          <w:rFonts w:ascii="Arial" w:hAnsi="Arial" w:cs="Arial"/>
          <w:bCs/>
          <w:sz w:val="20"/>
          <w:szCs w:val="20"/>
        </w:rPr>
      </w:pPr>
      <w:r>
        <w:rPr>
          <w:rFonts w:ascii="Arial" w:hAnsi="Arial" w:cs="Arial"/>
          <w:bCs/>
          <w:sz w:val="20"/>
          <w:szCs w:val="20"/>
        </w:rPr>
        <w:t>Kit de rescate.</w:t>
      </w:r>
    </w:p>
    <w:p w14:paraId="5E49BB13" w14:textId="557F8307" w:rsidR="00B95DA9" w:rsidRPr="00B00AAF" w:rsidRDefault="0042286F" w:rsidP="00B00AAF">
      <w:pPr>
        <w:pStyle w:val="Prrafodelista"/>
        <w:numPr>
          <w:ilvl w:val="1"/>
          <w:numId w:val="3"/>
        </w:numPr>
        <w:spacing w:after="120" w:line="240" w:lineRule="auto"/>
        <w:ind w:left="1276" w:hanging="709"/>
        <w:contextualSpacing w:val="0"/>
        <w:rPr>
          <w:rFonts w:ascii="Arial" w:hAnsi="Arial" w:cs="Arial"/>
          <w:b/>
          <w:bCs/>
          <w:sz w:val="20"/>
          <w:szCs w:val="20"/>
        </w:rPr>
      </w:pPr>
      <w:r w:rsidRPr="00667C20">
        <w:rPr>
          <w:rFonts w:ascii="Arial" w:hAnsi="Arial" w:cs="Arial"/>
          <w:b/>
          <w:bCs/>
          <w:sz w:val="20"/>
          <w:szCs w:val="20"/>
        </w:rPr>
        <w:t>ELEMENTOS PROTECCION PERSONAL</w:t>
      </w:r>
    </w:p>
    <w:p w14:paraId="0D940E91" w14:textId="6B121C86" w:rsidR="00C428D9" w:rsidRPr="00667C20" w:rsidRDefault="006A4741" w:rsidP="00B00AAF">
      <w:pPr>
        <w:spacing w:after="120"/>
        <w:ind w:left="567"/>
        <w:jc w:val="both"/>
        <w:rPr>
          <w:rFonts w:ascii="Arial" w:hAnsi="Arial" w:cs="Arial"/>
          <w:bCs/>
          <w:sz w:val="20"/>
          <w:szCs w:val="20"/>
        </w:rPr>
      </w:pPr>
      <w:r w:rsidRPr="00667C20">
        <w:rPr>
          <w:rFonts w:ascii="Arial" w:hAnsi="Arial" w:cs="Arial"/>
          <w:bCs/>
          <w:sz w:val="20"/>
          <w:szCs w:val="20"/>
        </w:rPr>
        <w:t>Casco de seguridad, protección auditiva (según aplique), gafas de seguridad, botas de seguridad, overol ignifugo, guantes de seguridad (según aplique).</w:t>
      </w:r>
      <w:r w:rsidR="004D394C" w:rsidRPr="00667C20">
        <w:rPr>
          <w:rFonts w:ascii="Arial" w:hAnsi="Arial" w:cs="Arial"/>
          <w:bCs/>
          <w:sz w:val="20"/>
          <w:szCs w:val="20"/>
        </w:rPr>
        <w:t xml:space="preserve"> </w:t>
      </w:r>
      <w:r w:rsidR="009F402E" w:rsidRPr="00667C20">
        <w:rPr>
          <w:rFonts w:ascii="Arial" w:hAnsi="Arial" w:cs="Arial"/>
          <w:bCs/>
          <w:sz w:val="20"/>
          <w:szCs w:val="20"/>
        </w:rPr>
        <w:t>Equipo</w:t>
      </w:r>
      <w:r w:rsidR="00BC00CE" w:rsidRPr="00667C20">
        <w:rPr>
          <w:rFonts w:ascii="Arial" w:hAnsi="Arial" w:cs="Arial"/>
          <w:bCs/>
          <w:sz w:val="20"/>
          <w:szCs w:val="20"/>
        </w:rPr>
        <w:t>s</w:t>
      </w:r>
      <w:r w:rsidR="009F402E" w:rsidRPr="00667C20">
        <w:rPr>
          <w:rFonts w:ascii="Arial" w:hAnsi="Arial" w:cs="Arial"/>
          <w:bCs/>
          <w:sz w:val="20"/>
          <w:szCs w:val="20"/>
        </w:rPr>
        <w:t xml:space="preserve"> de protección contra caídas (según aplique).</w:t>
      </w: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8334"/>
      </w:tblGrid>
      <w:tr w:rsidR="00EB10EA" w:rsidRPr="00667C20" w14:paraId="18AC28AE" w14:textId="77777777" w:rsidTr="005652FD">
        <w:trPr>
          <w:trHeight w:val="397"/>
        </w:trPr>
        <w:tc>
          <w:tcPr>
            <w:tcW w:w="1176" w:type="dxa"/>
            <w:shd w:val="clear" w:color="auto" w:fill="auto"/>
            <w:vAlign w:val="center"/>
          </w:tcPr>
          <w:p w14:paraId="16A2542C" w14:textId="24E4D788" w:rsidR="00EB10EA" w:rsidRPr="00667C20" w:rsidRDefault="00EE3A94" w:rsidP="00B00AAF">
            <w:pPr>
              <w:tabs>
                <w:tab w:val="left" w:pos="0"/>
                <w:tab w:val="left" w:pos="284"/>
              </w:tabs>
              <w:spacing w:after="120"/>
              <w:jc w:val="center"/>
              <w:rPr>
                <w:rFonts w:ascii="Arial" w:hAnsi="Arial" w:cs="Arial"/>
                <w:sz w:val="20"/>
                <w:szCs w:val="20"/>
              </w:rPr>
            </w:pPr>
            <w:r w:rsidRPr="00667C20">
              <w:rPr>
                <w:rFonts w:ascii="Arial" w:hAnsi="Arial" w:cs="Arial"/>
                <w:noProof/>
                <w:lang w:val="en-US"/>
              </w:rPr>
              <w:drawing>
                <wp:inline distT="0" distB="0" distL="0" distR="0" wp14:anchorId="7A2D551E" wp14:editId="5A958ED6">
                  <wp:extent cx="481616" cy="460857"/>
                  <wp:effectExtent l="0" t="0" r="0" b="0"/>
                  <wp:docPr id="88432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2195" name=""/>
                          <pic:cNvPicPr/>
                        </pic:nvPicPr>
                        <pic:blipFill>
                          <a:blip r:embed="rId11"/>
                          <a:stretch>
                            <a:fillRect/>
                          </a:stretch>
                        </pic:blipFill>
                        <pic:spPr>
                          <a:xfrm>
                            <a:off x="0" y="0"/>
                            <a:ext cx="488746" cy="467680"/>
                          </a:xfrm>
                          <a:prstGeom prst="rect">
                            <a:avLst/>
                          </a:prstGeom>
                        </pic:spPr>
                      </pic:pic>
                    </a:graphicData>
                  </a:graphic>
                </wp:inline>
              </w:drawing>
            </w:r>
          </w:p>
        </w:tc>
        <w:tc>
          <w:tcPr>
            <w:tcW w:w="8334" w:type="dxa"/>
            <w:shd w:val="clear" w:color="auto" w:fill="auto"/>
            <w:vAlign w:val="center"/>
          </w:tcPr>
          <w:p w14:paraId="6C83D5C0" w14:textId="540C7BF3" w:rsidR="00EB10EA" w:rsidRPr="00667C20" w:rsidRDefault="00C534DA" w:rsidP="00B00AAF">
            <w:pPr>
              <w:tabs>
                <w:tab w:val="left" w:pos="0"/>
                <w:tab w:val="left" w:pos="284"/>
              </w:tabs>
              <w:spacing w:after="120"/>
              <w:ind w:left="37"/>
              <w:jc w:val="both"/>
              <w:rPr>
                <w:rFonts w:ascii="Arial" w:hAnsi="Arial" w:cs="Arial"/>
                <w:i/>
                <w:iCs/>
                <w:sz w:val="20"/>
                <w:szCs w:val="20"/>
              </w:rPr>
            </w:pPr>
            <w:r w:rsidRPr="00667C20">
              <w:rPr>
                <w:rFonts w:ascii="Arial" w:hAnsi="Arial" w:cs="Arial"/>
                <w:b/>
                <w:i/>
                <w:iCs/>
                <w:sz w:val="20"/>
                <w:szCs w:val="20"/>
              </w:rPr>
              <w:t>Nota aclaratoria</w:t>
            </w:r>
            <w:r w:rsidR="00EB10EA" w:rsidRPr="00667C20">
              <w:rPr>
                <w:rFonts w:ascii="Arial" w:hAnsi="Arial" w:cs="Arial"/>
                <w:b/>
                <w:i/>
                <w:iCs/>
                <w:sz w:val="20"/>
                <w:szCs w:val="20"/>
              </w:rPr>
              <w:t>:</w:t>
            </w:r>
            <w:r w:rsidR="00EB10EA" w:rsidRPr="00667C20">
              <w:rPr>
                <w:rFonts w:ascii="Arial" w:hAnsi="Arial" w:cs="Arial"/>
                <w:i/>
                <w:iCs/>
                <w:sz w:val="20"/>
                <w:szCs w:val="20"/>
              </w:rPr>
              <w:t xml:space="preserve"> </w:t>
            </w:r>
            <w:r w:rsidR="003B6593" w:rsidRPr="00667C20">
              <w:rPr>
                <w:rFonts w:ascii="Arial" w:hAnsi="Arial" w:cs="Arial"/>
                <w:i/>
                <w:iCs/>
                <w:sz w:val="20"/>
                <w:szCs w:val="20"/>
              </w:rPr>
              <w:t>Este procedimiento debe ser divulgado a los ejecutantes.</w:t>
            </w:r>
            <w:r w:rsidR="00EB10EA" w:rsidRPr="00667C20">
              <w:rPr>
                <w:rFonts w:ascii="Arial" w:hAnsi="Arial" w:cs="Arial"/>
                <w:i/>
                <w:iCs/>
                <w:sz w:val="20"/>
                <w:szCs w:val="20"/>
              </w:rPr>
              <w:t xml:space="preserve"> </w:t>
            </w:r>
            <w:r w:rsidR="00EB10EA" w:rsidRPr="00667C20">
              <w:rPr>
                <w:rFonts w:ascii="Arial" w:hAnsi="Arial" w:cs="Arial"/>
                <w:b/>
                <w:i/>
                <w:iCs/>
                <w:sz w:val="20"/>
                <w:szCs w:val="20"/>
              </w:rPr>
              <w:t>Si falta asegurar algo no continúe.</w:t>
            </w:r>
          </w:p>
        </w:tc>
      </w:tr>
    </w:tbl>
    <w:p w14:paraId="3CF2D8B6" w14:textId="61A6E456" w:rsidR="00582F0E" w:rsidRPr="00667C20" w:rsidRDefault="00582F0E" w:rsidP="00CA5BAB">
      <w:pPr>
        <w:pStyle w:val="Ttulo1"/>
        <w:numPr>
          <w:ilvl w:val="0"/>
          <w:numId w:val="1"/>
        </w:numPr>
        <w:spacing w:before="120" w:after="120" w:line="240" w:lineRule="auto"/>
        <w:ind w:left="567" w:hanging="567"/>
        <w:rPr>
          <w:rFonts w:ascii="Arial" w:hAnsi="Arial" w:cs="Arial"/>
          <w:b/>
          <w:color w:val="000000" w:themeColor="text1"/>
          <w:sz w:val="20"/>
          <w:lang w:val="es-MX"/>
        </w:rPr>
      </w:pPr>
      <w:bookmarkStart w:id="1" w:name="_Toc195513219"/>
      <w:r w:rsidRPr="00667C20">
        <w:rPr>
          <w:rFonts w:ascii="Arial" w:hAnsi="Arial" w:cs="Arial"/>
          <w:b/>
          <w:color w:val="auto"/>
          <w:sz w:val="20"/>
          <w:lang w:val="es-MX"/>
        </w:rPr>
        <w:t>PELIGROS</w:t>
      </w:r>
      <w:r w:rsidRPr="00667C20">
        <w:rPr>
          <w:rFonts w:ascii="Arial" w:hAnsi="Arial" w:cs="Arial"/>
          <w:b/>
          <w:color w:val="000000" w:themeColor="text1"/>
          <w:sz w:val="20"/>
          <w:lang w:val="es-MX"/>
        </w:rPr>
        <w:t xml:space="preserve">, RIESGOS Y CONTROLES </w:t>
      </w:r>
      <w:r w:rsidR="00FA3495" w:rsidRPr="00667C20">
        <w:rPr>
          <w:rFonts w:ascii="Arial" w:hAnsi="Arial" w:cs="Arial"/>
          <w:b/>
          <w:color w:val="000000" w:themeColor="text1"/>
          <w:sz w:val="20"/>
          <w:lang w:val="es-MX"/>
        </w:rPr>
        <w:t>DE LA ACTIVIDAD</w:t>
      </w:r>
      <w:bookmarkEnd w:id="1"/>
    </w:p>
    <w:tbl>
      <w:tblPr>
        <w:tblStyle w:val="Tablaconcuadrcula"/>
        <w:tblpPr w:leftFromText="180" w:rightFromText="180" w:vertAnchor="text" w:tblpX="562" w:tblpY="1"/>
        <w:tblOverlap w:val="never"/>
        <w:tblW w:w="0" w:type="auto"/>
        <w:tblLook w:val="04A0" w:firstRow="1" w:lastRow="0" w:firstColumn="1" w:lastColumn="0" w:noHBand="0" w:noVBand="1"/>
      </w:tblPr>
      <w:tblGrid>
        <w:gridCol w:w="1555"/>
        <w:gridCol w:w="2126"/>
        <w:gridCol w:w="4111"/>
        <w:gridCol w:w="1716"/>
      </w:tblGrid>
      <w:tr w:rsidR="00582F0E" w:rsidRPr="00667C20" w14:paraId="613E5D1A" w14:textId="77777777" w:rsidTr="004B18F5">
        <w:tc>
          <w:tcPr>
            <w:tcW w:w="1555" w:type="dxa"/>
            <w:vAlign w:val="center"/>
          </w:tcPr>
          <w:p w14:paraId="58BD399F" w14:textId="77777777" w:rsidR="00582F0E" w:rsidRPr="00667C20" w:rsidRDefault="00582F0E" w:rsidP="0055790F">
            <w:pPr>
              <w:pStyle w:val="Prrafodelista"/>
              <w:ind w:left="0"/>
              <w:jc w:val="center"/>
              <w:rPr>
                <w:rFonts w:ascii="Arial" w:hAnsi="Arial" w:cs="Arial"/>
                <w:b/>
                <w:sz w:val="16"/>
                <w:szCs w:val="16"/>
              </w:rPr>
            </w:pPr>
            <w:r w:rsidRPr="00667C20">
              <w:rPr>
                <w:rFonts w:ascii="Arial" w:hAnsi="Arial" w:cs="Arial"/>
                <w:b/>
                <w:sz w:val="16"/>
                <w:szCs w:val="16"/>
              </w:rPr>
              <w:t>Peligro</w:t>
            </w:r>
          </w:p>
        </w:tc>
        <w:tc>
          <w:tcPr>
            <w:tcW w:w="2126" w:type="dxa"/>
            <w:vAlign w:val="center"/>
          </w:tcPr>
          <w:p w14:paraId="79FA7FAD" w14:textId="77777777" w:rsidR="00582F0E" w:rsidRPr="00667C20" w:rsidRDefault="00582F0E" w:rsidP="0055790F">
            <w:pPr>
              <w:pStyle w:val="Prrafodelista"/>
              <w:ind w:left="0"/>
              <w:jc w:val="center"/>
              <w:rPr>
                <w:rFonts w:ascii="Arial" w:hAnsi="Arial" w:cs="Arial"/>
                <w:b/>
                <w:sz w:val="16"/>
                <w:szCs w:val="16"/>
              </w:rPr>
            </w:pPr>
            <w:r w:rsidRPr="00667C20">
              <w:rPr>
                <w:rFonts w:ascii="Arial" w:hAnsi="Arial" w:cs="Arial"/>
                <w:b/>
                <w:sz w:val="16"/>
                <w:szCs w:val="16"/>
              </w:rPr>
              <w:t>Riesgo</w:t>
            </w:r>
          </w:p>
        </w:tc>
        <w:tc>
          <w:tcPr>
            <w:tcW w:w="4111" w:type="dxa"/>
            <w:vAlign w:val="center"/>
          </w:tcPr>
          <w:p w14:paraId="190248F5" w14:textId="77777777" w:rsidR="00582F0E" w:rsidRPr="00667C20" w:rsidRDefault="00582F0E" w:rsidP="0055790F">
            <w:pPr>
              <w:pStyle w:val="Prrafodelista"/>
              <w:ind w:left="0"/>
              <w:jc w:val="center"/>
              <w:rPr>
                <w:rFonts w:ascii="Arial" w:hAnsi="Arial" w:cs="Arial"/>
                <w:b/>
                <w:sz w:val="16"/>
                <w:szCs w:val="16"/>
              </w:rPr>
            </w:pPr>
            <w:r w:rsidRPr="00667C20">
              <w:rPr>
                <w:rFonts w:ascii="Arial" w:hAnsi="Arial" w:cs="Arial"/>
                <w:b/>
                <w:sz w:val="16"/>
                <w:szCs w:val="16"/>
              </w:rPr>
              <w:t>Control</w:t>
            </w:r>
          </w:p>
        </w:tc>
        <w:tc>
          <w:tcPr>
            <w:tcW w:w="1716" w:type="dxa"/>
            <w:vAlign w:val="center"/>
          </w:tcPr>
          <w:p w14:paraId="50ECFB10" w14:textId="5A929FEA" w:rsidR="00582F0E" w:rsidRPr="00667C20" w:rsidRDefault="00237256" w:rsidP="0055790F">
            <w:pPr>
              <w:pStyle w:val="Prrafodelista"/>
              <w:ind w:left="0"/>
              <w:jc w:val="center"/>
              <w:rPr>
                <w:rFonts w:ascii="Arial" w:hAnsi="Arial" w:cs="Arial"/>
                <w:b/>
                <w:sz w:val="16"/>
                <w:szCs w:val="16"/>
              </w:rPr>
            </w:pPr>
            <w:r w:rsidRPr="00667C20">
              <w:rPr>
                <w:rFonts w:ascii="Arial" w:hAnsi="Arial" w:cs="Arial"/>
                <w:b/>
                <w:sz w:val="16"/>
                <w:szCs w:val="16"/>
              </w:rPr>
              <w:t>Cargo responsable</w:t>
            </w:r>
          </w:p>
        </w:tc>
      </w:tr>
      <w:tr w:rsidR="00690DC2" w:rsidRPr="00667C20" w14:paraId="18606452" w14:textId="77777777" w:rsidTr="004B18F5">
        <w:tc>
          <w:tcPr>
            <w:tcW w:w="1555" w:type="dxa"/>
            <w:vAlign w:val="center"/>
          </w:tcPr>
          <w:p w14:paraId="462BAC90" w14:textId="4B81DEE5" w:rsidR="00690DC2" w:rsidRPr="00667C20" w:rsidRDefault="00690DC2" w:rsidP="0055790F">
            <w:pPr>
              <w:pStyle w:val="Prrafodelista"/>
              <w:ind w:left="0"/>
              <w:jc w:val="center"/>
              <w:rPr>
                <w:rFonts w:ascii="Arial" w:hAnsi="Arial" w:cs="Arial"/>
                <w:sz w:val="16"/>
                <w:szCs w:val="16"/>
              </w:rPr>
            </w:pPr>
            <w:r w:rsidRPr="00667C20">
              <w:rPr>
                <w:rFonts w:ascii="Arial" w:hAnsi="Arial" w:cs="Arial"/>
                <w:sz w:val="16"/>
                <w:szCs w:val="16"/>
              </w:rPr>
              <w:t>Mecánico</w:t>
            </w:r>
          </w:p>
        </w:tc>
        <w:tc>
          <w:tcPr>
            <w:tcW w:w="2126" w:type="dxa"/>
            <w:vAlign w:val="center"/>
          </w:tcPr>
          <w:p w14:paraId="5F2B7F3B" w14:textId="6209626A" w:rsidR="00690DC2" w:rsidRPr="00CA5BAB" w:rsidRDefault="00690DC2" w:rsidP="00CA5BAB">
            <w:pPr>
              <w:pStyle w:val="Prrafodelista"/>
              <w:numPr>
                <w:ilvl w:val="0"/>
                <w:numId w:val="9"/>
              </w:numPr>
              <w:spacing w:after="120"/>
              <w:ind w:left="79" w:hanging="142"/>
              <w:contextualSpacing w:val="0"/>
              <w:rPr>
                <w:rFonts w:ascii="Arial" w:hAnsi="Arial" w:cs="Arial"/>
                <w:bCs/>
                <w:sz w:val="16"/>
                <w:szCs w:val="16"/>
              </w:rPr>
            </w:pPr>
            <w:r w:rsidRPr="00667C20">
              <w:rPr>
                <w:rFonts w:ascii="Arial" w:hAnsi="Arial" w:cs="Arial"/>
                <w:bCs/>
                <w:sz w:val="16"/>
                <w:szCs w:val="16"/>
              </w:rPr>
              <w:t>Uso de herramienta manual</w:t>
            </w:r>
          </w:p>
          <w:p w14:paraId="1487E37C" w14:textId="1108192F" w:rsidR="00690DC2" w:rsidRPr="00667C20" w:rsidRDefault="00690DC2" w:rsidP="00CA5BAB">
            <w:pPr>
              <w:pStyle w:val="Prrafodelista"/>
              <w:numPr>
                <w:ilvl w:val="0"/>
                <w:numId w:val="9"/>
              </w:numPr>
              <w:spacing w:after="120"/>
              <w:ind w:left="79" w:hanging="142"/>
              <w:contextualSpacing w:val="0"/>
              <w:rPr>
                <w:rFonts w:ascii="Arial" w:hAnsi="Arial" w:cs="Arial"/>
                <w:color w:val="000000"/>
                <w:sz w:val="16"/>
                <w:szCs w:val="16"/>
              </w:rPr>
            </w:pPr>
            <w:r w:rsidRPr="00667C20">
              <w:rPr>
                <w:rFonts w:ascii="Arial" w:hAnsi="Arial" w:cs="Arial"/>
                <w:bCs/>
                <w:sz w:val="16"/>
                <w:szCs w:val="16"/>
              </w:rPr>
              <w:t>Elementos o partes de máquinas, herramientas, equipos, piezas a trabajar, materiales, proyectados sólidos o fluidos.</w:t>
            </w:r>
          </w:p>
        </w:tc>
        <w:tc>
          <w:tcPr>
            <w:tcW w:w="4111" w:type="dxa"/>
          </w:tcPr>
          <w:p w14:paraId="69FBA539"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Identificar puntas expuestas y bordes cortantes.</w:t>
            </w:r>
          </w:p>
          <w:p w14:paraId="75FE5E4F"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Se debe tener totalmente identificados maquinaria/equipos que puedan tener puntos de atrapamiento</w:t>
            </w:r>
          </w:p>
          <w:p w14:paraId="3A74FE67"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Realizar la actividad siempre con dos personas o más. </w:t>
            </w:r>
          </w:p>
          <w:p w14:paraId="35507914"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Identificar puntos de atrapamientos de manos </w:t>
            </w:r>
          </w:p>
          <w:p w14:paraId="6B41CEED"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uso adecuado de la herramienta manual.</w:t>
            </w:r>
          </w:p>
          <w:p w14:paraId="56AC520F"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Usar equipos de protección personal (Guantes).</w:t>
            </w:r>
          </w:p>
          <w:p w14:paraId="2BD4DBF2" w14:textId="77777777"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No pierda de vista sus manos, manténgase concentrado en los movimientos a realizar.</w:t>
            </w:r>
          </w:p>
          <w:p w14:paraId="3C2ED75A" w14:textId="2006AC3B" w:rsidR="00690DC2" w:rsidRPr="00667C20" w:rsidRDefault="00690DC2"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Inspección y diligenciamiento de lista de chequeo de inspección de herramientas.</w:t>
            </w:r>
          </w:p>
        </w:tc>
        <w:tc>
          <w:tcPr>
            <w:tcW w:w="1716" w:type="dxa"/>
            <w:vAlign w:val="center"/>
          </w:tcPr>
          <w:p w14:paraId="6C086039" w14:textId="5FECE0C0" w:rsidR="00690DC2" w:rsidRPr="00667C20" w:rsidRDefault="00690DC2" w:rsidP="0055790F">
            <w:pPr>
              <w:pStyle w:val="Prrafodelista"/>
              <w:ind w:left="0"/>
              <w:jc w:val="center"/>
              <w:rPr>
                <w:rFonts w:ascii="Arial" w:hAnsi="Arial" w:cs="Arial"/>
                <w:color w:val="000000"/>
                <w:sz w:val="16"/>
                <w:szCs w:val="16"/>
              </w:rPr>
            </w:pPr>
            <w:r w:rsidRPr="00667C20">
              <w:rPr>
                <w:rFonts w:ascii="Arial" w:hAnsi="Arial" w:cs="Arial"/>
                <w:bCs/>
                <w:sz w:val="16"/>
                <w:szCs w:val="16"/>
              </w:rPr>
              <w:t>Autoridad Ejecutante</w:t>
            </w:r>
          </w:p>
        </w:tc>
      </w:tr>
      <w:tr w:rsidR="007F355F" w:rsidRPr="00667C20" w14:paraId="59017A7D" w14:textId="77777777" w:rsidTr="004B18F5">
        <w:tc>
          <w:tcPr>
            <w:tcW w:w="1555" w:type="dxa"/>
            <w:vAlign w:val="center"/>
          </w:tcPr>
          <w:p w14:paraId="2D139D6F" w14:textId="613F6DB6" w:rsidR="007F355F" w:rsidRPr="00667C20" w:rsidRDefault="007F355F" w:rsidP="007F355F">
            <w:pPr>
              <w:pStyle w:val="Prrafodelista"/>
              <w:ind w:left="0"/>
              <w:jc w:val="center"/>
              <w:rPr>
                <w:rFonts w:ascii="Arial" w:hAnsi="Arial" w:cs="Arial"/>
                <w:sz w:val="16"/>
                <w:szCs w:val="16"/>
              </w:rPr>
            </w:pPr>
            <w:r w:rsidRPr="00667C20">
              <w:rPr>
                <w:rFonts w:ascii="Arial" w:hAnsi="Arial" w:cs="Arial"/>
                <w:sz w:val="16"/>
                <w:szCs w:val="16"/>
              </w:rPr>
              <w:lastRenderedPageBreak/>
              <w:t>Desarrollo de actividades en área clasificada</w:t>
            </w:r>
          </w:p>
        </w:tc>
        <w:tc>
          <w:tcPr>
            <w:tcW w:w="2126" w:type="dxa"/>
            <w:vAlign w:val="center"/>
          </w:tcPr>
          <w:p w14:paraId="3AC1C102" w14:textId="6B3F9E70" w:rsidR="007F355F" w:rsidRPr="00DC3A70" w:rsidRDefault="007F355F" w:rsidP="00DC3A70">
            <w:pPr>
              <w:pStyle w:val="Prrafodelista"/>
              <w:numPr>
                <w:ilvl w:val="0"/>
                <w:numId w:val="9"/>
              </w:numPr>
              <w:spacing w:after="120"/>
              <w:ind w:left="79" w:hanging="142"/>
              <w:contextualSpacing w:val="0"/>
              <w:rPr>
                <w:rFonts w:ascii="Arial" w:hAnsi="Arial" w:cs="Arial"/>
                <w:bCs/>
                <w:sz w:val="16"/>
                <w:szCs w:val="16"/>
              </w:rPr>
            </w:pPr>
            <w:r w:rsidRPr="00CA5BAB">
              <w:rPr>
                <w:rFonts w:ascii="Arial" w:hAnsi="Arial" w:cs="Arial"/>
                <w:bCs/>
                <w:sz w:val="16"/>
                <w:szCs w:val="16"/>
              </w:rPr>
              <w:t>Exposición a vapores, líquidos y/o gases inflamables, polvos y fibras combustibles,</w:t>
            </w:r>
          </w:p>
          <w:p w14:paraId="10FC8E66" w14:textId="3D720FF8" w:rsidR="007F355F" w:rsidRPr="00CA5BAB" w:rsidRDefault="007F355F" w:rsidP="00CA5BAB">
            <w:pPr>
              <w:pStyle w:val="Prrafodelista"/>
              <w:numPr>
                <w:ilvl w:val="0"/>
                <w:numId w:val="9"/>
              </w:numPr>
              <w:spacing w:after="120"/>
              <w:ind w:left="79" w:hanging="142"/>
              <w:contextualSpacing w:val="0"/>
              <w:rPr>
                <w:rFonts w:ascii="Arial" w:hAnsi="Arial" w:cs="Arial"/>
                <w:bCs/>
                <w:sz w:val="16"/>
                <w:szCs w:val="16"/>
              </w:rPr>
            </w:pPr>
            <w:r w:rsidRPr="00CA5BAB">
              <w:rPr>
                <w:rFonts w:ascii="Arial" w:hAnsi="Arial" w:cs="Arial"/>
                <w:bCs/>
                <w:sz w:val="16"/>
                <w:szCs w:val="16"/>
              </w:rPr>
              <w:t>Exposición a atmosferas peligrosas.</w:t>
            </w:r>
          </w:p>
          <w:p w14:paraId="648B8709" w14:textId="43EFA902" w:rsidR="007F355F" w:rsidRPr="00CA5BAB" w:rsidRDefault="007F355F" w:rsidP="00CA5BAB">
            <w:pPr>
              <w:pStyle w:val="Prrafodelista"/>
              <w:numPr>
                <w:ilvl w:val="0"/>
                <w:numId w:val="9"/>
              </w:numPr>
              <w:spacing w:after="120"/>
              <w:ind w:left="79" w:hanging="142"/>
              <w:contextualSpacing w:val="0"/>
              <w:rPr>
                <w:rFonts w:ascii="Arial" w:hAnsi="Arial" w:cs="Arial"/>
                <w:bCs/>
                <w:sz w:val="16"/>
                <w:szCs w:val="16"/>
              </w:rPr>
            </w:pPr>
            <w:r w:rsidRPr="00CA5BAB">
              <w:rPr>
                <w:rFonts w:ascii="Arial" w:hAnsi="Arial" w:cs="Arial"/>
                <w:bCs/>
                <w:sz w:val="16"/>
                <w:szCs w:val="16"/>
              </w:rPr>
              <w:t>Liberación de energía (incendio y explosión), emanación de gases y/o contacto con sustancias peligrosas</w:t>
            </w:r>
          </w:p>
        </w:tc>
        <w:tc>
          <w:tcPr>
            <w:tcW w:w="4111" w:type="dxa"/>
          </w:tcPr>
          <w:p w14:paraId="5C339647" w14:textId="77777777" w:rsidR="007F355F" w:rsidRPr="00667C20" w:rsidRDefault="007F355F" w:rsidP="007F355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Recibir el área o sitio de trabajo libre de atmosferas peligrosas por parte la AAL</w:t>
            </w:r>
          </w:p>
          <w:p w14:paraId="421918DB" w14:textId="77777777" w:rsidR="007F355F" w:rsidRPr="00667C20" w:rsidRDefault="007F355F" w:rsidP="007F355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Realizar monitoreo permanente con registro cada hora en el formato de correspondiente.</w:t>
            </w:r>
          </w:p>
          <w:p w14:paraId="57DB5516" w14:textId="77777777" w:rsidR="007F355F" w:rsidRPr="00667C20" w:rsidRDefault="007F355F" w:rsidP="007F355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Veedor de atmosferas autorizado para la operación de equipo y monitoreo de atmosferas.</w:t>
            </w:r>
          </w:p>
          <w:p w14:paraId="145C0A6E"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En caso de detectar atmosferas peligrosas evacuar el área e informar a la AAL.</w:t>
            </w:r>
          </w:p>
          <w:p w14:paraId="2A08E4D8"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Mantener alejado del calor, superficies calientes, chispas llamas al descubierto y otras fuentes de ignición.</w:t>
            </w:r>
          </w:p>
          <w:p w14:paraId="324005DD"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Encender el equipo detector de atmosferas en un lugar con aire limpio antes de ingresar al área.</w:t>
            </w:r>
          </w:p>
          <w:p w14:paraId="5D2DCF7E"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 xml:space="preserve">Identificar ubicación de equipos contraincendios del área (extintores, </w:t>
            </w:r>
            <w:proofErr w:type="spellStart"/>
            <w:r w:rsidRPr="00667C20">
              <w:rPr>
                <w:rFonts w:ascii="Arial" w:hAnsi="Arial" w:cs="Arial"/>
                <w:sz w:val="16"/>
                <w:szCs w:val="16"/>
              </w:rPr>
              <w:t>skid</w:t>
            </w:r>
            <w:proofErr w:type="spellEnd"/>
            <w:r w:rsidRPr="00667C20">
              <w:rPr>
                <w:rFonts w:ascii="Arial" w:hAnsi="Arial" w:cs="Arial"/>
                <w:sz w:val="16"/>
                <w:szCs w:val="16"/>
              </w:rPr>
              <w:t xml:space="preserve"> de espuma, hidrantes etc.)</w:t>
            </w:r>
          </w:p>
          <w:p w14:paraId="417DF74E"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Verificar dirección del viento con manga veletas existentes para realizar el monitoreo.</w:t>
            </w:r>
          </w:p>
          <w:p w14:paraId="18853FB5" w14:textId="77777777" w:rsidR="007F355F" w:rsidRPr="00667C20" w:rsidRDefault="007F355F" w:rsidP="00667C20">
            <w:pPr>
              <w:pStyle w:val="Prrafodelista"/>
              <w:numPr>
                <w:ilvl w:val="0"/>
                <w:numId w:val="16"/>
              </w:numPr>
              <w:ind w:left="61" w:hanging="141"/>
              <w:jc w:val="both"/>
              <w:rPr>
                <w:rFonts w:ascii="Arial" w:hAnsi="Arial" w:cs="Arial"/>
                <w:sz w:val="16"/>
                <w:szCs w:val="16"/>
              </w:rPr>
            </w:pPr>
            <w:r w:rsidRPr="00667C20">
              <w:rPr>
                <w:rFonts w:ascii="Arial" w:hAnsi="Arial" w:cs="Arial"/>
                <w:sz w:val="16"/>
                <w:szCs w:val="16"/>
              </w:rPr>
              <w:t xml:space="preserve">Identificar rutas de evacuación y teléfonos de emergencia en caso de un evento no deseado. </w:t>
            </w:r>
          </w:p>
          <w:p w14:paraId="57C84AB2" w14:textId="4AE9CA76" w:rsidR="007F355F" w:rsidRPr="00667C20" w:rsidRDefault="007F355F" w:rsidP="007F355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Uso de elementos de protección personal adecuado.</w:t>
            </w:r>
          </w:p>
        </w:tc>
        <w:tc>
          <w:tcPr>
            <w:tcW w:w="1716" w:type="dxa"/>
            <w:vAlign w:val="center"/>
          </w:tcPr>
          <w:p w14:paraId="39E6741E" w14:textId="2C392331" w:rsidR="007F355F" w:rsidRPr="00667C20" w:rsidRDefault="007F355F" w:rsidP="007F355F">
            <w:pPr>
              <w:jc w:val="center"/>
              <w:rPr>
                <w:rFonts w:ascii="Arial" w:hAnsi="Arial" w:cs="Arial"/>
                <w:sz w:val="16"/>
                <w:szCs w:val="16"/>
              </w:rPr>
            </w:pPr>
            <w:r w:rsidRPr="00667C20">
              <w:rPr>
                <w:rFonts w:ascii="Arial" w:hAnsi="Arial" w:cs="Arial"/>
                <w:sz w:val="16"/>
                <w:szCs w:val="16"/>
              </w:rPr>
              <w:t>Autoridad Ejecutante</w:t>
            </w:r>
          </w:p>
        </w:tc>
      </w:tr>
      <w:tr w:rsidR="009F402E" w:rsidRPr="00667C20" w14:paraId="3C317F0A" w14:textId="77777777" w:rsidTr="004B18F5">
        <w:tc>
          <w:tcPr>
            <w:tcW w:w="1555" w:type="dxa"/>
            <w:vAlign w:val="center"/>
          </w:tcPr>
          <w:p w14:paraId="365650B2" w14:textId="3E4402F1" w:rsidR="009F402E" w:rsidRPr="00667C20" w:rsidRDefault="009F402E" w:rsidP="009F402E">
            <w:pPr>
              <w:jc w:val="center"/>
              <w:rPr>
                <w:rFonts w:ascii="Arial" w:hAnsi="Arial" w:cs="Arial"/>
                <w:bCs/>
                <w:sz w:val="16"/>
                <w:szCs w:val="16"/>
              </w:rPr>
            </w:pPr>
            <w:r w:rsidRPr="00667C20">
              <w:rPr>
                <w:rFonts w:ascii="Arial" w:hAnsi="Arial" w:cs="Arial"/>
                <w:bCs/>
                <w:sz w:val="16"/>
                <w:szCs w:val="16"/>
              </w:rPr>
              <w:t>Trabajo en alturas</w:t>
            </w:r>
          </w:p>
          <w:p w14:paraId="3C076346" w14:textId="62A6DC17" w:rsidR="009F402E" w:rsidRPr="00667C20" w:rsidRDefault="009F402E" w:rsidP="009F402E">
            <w:pPr>
              <w:pStyle w:val="Prrafodelista"/>
              <w:ind w:left="0"/>
              <w:jc w:val="center"/>
              <w:rPr>
                <w:rFonts w:ascii="Arial" w:hAnsi="Arial" w:cs="Arial"/>
                <w:sz w:val="16"/>
                <w:szCs w:val="16"/>
              </w:rPr>
            </w:pPr>
          </w:p>
        </w:tc>
        <w:tc>
          <w:tcPr>
            <w:tcW w:w="2126" w:type="dxa"/>
            <w:vAlign w:val="center"/>
          </w:tcPr>
          <w:p w14:paraId="6662F93B" w14:textId="1DE09F41" w:rsidR="009F402E" w:rsidRPr="00DC3A70" w:rsidRDefault="009F402E" w:rsidP="00DC3A70">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Trabajo sobre plataforma con baranda existente.</w:t>
            </w:r>
          </w:p>
          <w:p w14:paraId="027843DC" w14:textId="7E003DA6" w:rsidR="009F402E" w:rsidRPr="00667C20" w:rsidRDefault="009F402E" w:rsidP="00DC3A70">
            <w:pPr>
              <w:pStyle w:val="Prrafodelista"/>
              <w:spacing w:after="120"/>
              <w:ind w:left="79"/>
              <w:contextualSpacing w:val="0"/>
              <w:rPr>
                <w:rFonts w:ascii="Arial" w:hAnsi="Arial" w:cs="Arial"/>
                <w:bCs/>
                <w:sz w:val="16"/>
                <w:szCs w:val="16"/>
              </w:rPr>
            </w:pPr>
            <w:r w:rsidRPr="00667C20">
              <w:rPr>
                <w:rFonts w:ascii="Arial" w:hAnsi="Arial" w:cs="Arial"/>
                <w:bCs/>
                <w:sz w:val="16"/>
                <w:szCs w:val="16"/>
              </w:rPr>
              <w:t>(Según aplique)</w:t>
            </w:r>
          </w:p>
        </w:tc>
        <w:tc>
          <w:tcPr>
            <w:tcW w:w="4111" w:type="dxa"/>
            <w:vAlign w:val="center"/>
          </w:tcPr>
          <w:p w14:paraId="323F55DF"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Personal competente en Trabajo Seguro Alturas </w:t>
            </w:r>
          </w:p>
          <w:p w14:paraId="7A2D06C0"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Verificar certificaciones y realizar inspección pre operacional de EPCC. </w:t>
            </w:r>
          </w:p>
          <w:p w14:paraId="2C68F707"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Diligenciar lista de chequeo de escalera portátil (Cuando aplique).</w:t>
            </w:r>
          </w:p>
          <w:p w14:paraId="51D98402"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No tener objetos sueltos tales como esferos, herramientas y/o equipos, preferiblemente usar portaherramientas o </w:t>
            </w:r>
            <w:proofErr w:type="spellStart"/>
            <w:r w:rsidRPr="00667C20">
              <w:rPr>
                <w:rFonts w:ascii="Arial" w:hAnsi="Arial" w:cs="Arial"/>
                <w:sz w:val="16"/>
                <w:szCs w:val="16"/>
              </w:rPr>
              <w:t>cordinos</w:t>
            </w:r>
            <w:proofErr w:type="spellEnd"/>
            <w:r w:rsidRPr="00667C20">
              <w:rPr>
                <w:rFonts w:ascii="Arial" w:hAnsi="Arial" w:cs="Arial"/>
                <w:sz w:val="16"/>
                <w:szCs w:val="16"/>
              </w:rPr>
              <w:t xml:space="preserve"> para evitar la caída de elementos.</w:t>
            </w:r>
          </w:p>
          <w:p w14:paraId="20AA30F9"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Demarcar y/o señalizar área de trabajo en la parte inferior.</w:t>
            </w:r>
          </w:p>
          <w:p w14:paraId="3C2577AE"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Realizar auto declaración de salud para trabajos especiales</w:t>
            </w:r>
          </w:p>
          <w:p w14:paraId="046D2309"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Disponibilidad de plan de rescate acorde a la actividad, entender y definir roles y responsabilidades. </w:t>
            </w:r>
          </w:p>
          <w:p w14:paraId="69E5B50F"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Diligenciar el requerimiento de claridad en el formato para certificado de trabajo de alturas (Cuando aplique).</w:t>
            </w:r>
          </w:p>
          <w:p w14:paraId="2C5FE168"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Radio de comunicación en sitio.</w:t>
            </w:r>
          </w:p>
          <w:p w14:paraId="75572E44"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el buen estado de los peldaños de acceso al acceso a la plataforma, verificar que se encuentre todas sus partes fijas (Cuando aplique).</w:t>
            </w:r>
          </w:p>
          <w:p w14:paraId="2C96DE97"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Instalación de puesta a tierra en andamio.</w:t>
            </w:r>
          </w:p>
          <w:p w14:paraId="32E6124F"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que el andamio cuente con la tarjeta de identificación y aval del mismo, validada por el certificador de andamios (Cuando aplique).</w:t>
            </w:r>
          </w:p>
          <w:p w14:paraId="3F59372B" w14:textId="77777777"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Equipos con certificación vigente y aval de Ecopetrol (</w:t>
            </w:r>
            <w:r w:rsidRPr="00667C20">
              <w:rPr>
                <w:rFonts w:ascii="Arial" w:hAnsi="Arial" w:cs="Arial"/>
                <w:color w:val="000000"/>
                <w:sz w:val="16"/>
                <w:szCs w:val="16"/>
              </w:rPr>
              <w:t>Cuando aplique).</w:t>
            </w:r>
          </w:p>
          <w:p w14:paraId="5ACFFC2D" w14:textId="6BFB172B" w:rsidR="009F402E" w:rsidRPr="00667C20" w:rsidRDefault="009F402E" w:rsidP="009F402E">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color w:val="000000"/>
                <w:sz w:val="16"/>
                <w:szCs w:val="16"/>
              </w:rPr>
              <w:t xml:space="preserve">Uso obligatorio de casco con barbuquejo por parte del personal que realiza trabajo en alturas. </w:t>
            </w:r>
          </w:p>
        </w:tc>
        <w:tc>
          <w:tcPr>
            <w:tcW w:w="1716" w:type="dxa"/>
            <w:vAlign w:val="center"/>
          </w:tcPr>
          <w:p w14:paraId="23C99BEC" w14:textId="77777777" w:rsidR="009F402E" w:rsidRPr="00667C20" w:rsidRDefault="009F402E" w:rsidP="009F402E">
            <w:pPr>
              <w:jc w:val="center"/>
              <w:rPr>
                <w:rFonts w:ascii="Arial" w:hAnsi="Arial" w:cs="Arial"/>
                <w:sz w:val="16"/>
                <w:szCs w:val="16"/>
              </w:rPr>
            </w:pPr>
            <w:r w:rsidRPr="00667C20">
              <w:rPr>
                <w:rFonts w:ascii="Arial" w:hAnsi="Arial" w:cs="Arial"/>
                <w:bCs/>
                <w:sz w:val="16"/>
                <w:szCs w:val="16"/>
              </w:rPr>
              <w:t xml:space="preserve">Autoridad Ejecutante / Operador </w:t>
            </w:r>
          </w:p>
          <w:p w14:paraId="780A3F76" w14:textId="601FC7E2" w:rsidR="009F402E" w:rsidRPr="00667C20" w:rsidRDefault="009F402E" w:rsidP="009F402E">
            <w:pPr>
              <w:jc w:val="center"/>
              <w:rPr>
                <w:rFonts w:ascii="Arial" w:hAnsi="Arial" w:cs="Arial"/>
                <w:bCs/>
                <w:sz w:val="16"/>
                <w:szCs w:val="16"/>
              </w:rPr>
            </w:pPr>
          </w:p>
        </w:tc>
      </w:tr>
      <w:tr w:rsidR="0055790F" w:rsidRPr="00667C20" w14:paraId="1A91511D" w14:textId="77777777" w:rsidTr="004B18F5">
        <w:tc>
          <w:tcPr>
            <w:tcW w:w="1555" w:type="dxa"/>
            <w:vAlign w:val="center"/>
          </w:tcPr>
          <w:p w14:paraId="66F4C18D" w14:textId="67481DFE" w:rsidR="0055790F" w:rsidRPr="00667C20" w:rsidRDefault="0055790F" w:rsidP="0055790F">
            <w:pPr>
              <w:pStyle w:val="Prrafodelista"/>
              <w:ind w:left="0"/>
              <w:jc w:val="center"/>
              <w:rPr>
                <w:rFonts w:ascii="Arial" w:hAnsi="Arial" w:cs="Arial"/>
                <w:sz w:val="16"/>
                <w:szCs w:val="16"/>
              </w:rPr>
            </w:pPr>
            <w:r w:rsidRPr="00667C20">
              <w:rPr>
                <w:rFonts w:ascii="Arial" w:hAnsi="Arial" w:cs="Arial"/>
                <w:sz w:val="16"/>
                <w:szCs w:val="16"/>
              </w:rPr>
              <w:t xml:space="preserve">Biomecánico </w:t>
            </w:r>
          </w:p>
        </w:tc>
        <w:tc>
          <w:tcPr>
            <w:tcW w:w="2126" w:type="dxa"/>
            <w:vAlign w:val="center"/>
          </w:tcPr>
          <w:p w14:paraId="54B38013" w14:textId="77777777" w:rsidR="0055790F" w:rsidRPr="00667C20" w:rsidRDefault="0055790F" w:rsidP="00DC3A70">
            <w:pPr>
              <w:pStyle w:val="Prrafodelista"/>
              <w:numPr>
                <w:ilvl w:val="0"/>
                <w:numId w:val="9"/>
              </w:numPr>
              <w:spacing w:after="120"/>
              <w:ind w:left="79" w:hanging="142"/>
              <w:contextualSpacing w:val="0"/>
              <w:rPr>
                <w:rFonts w:ascii="Arial" w:hAnsi="Arial" w:cs="Arial"/>
                <w:bCs/>
                <w:sz w:val="16"/>
                <w:szCs w:val="16"/>
              </w:rPr>
            </w:pPr>
            <w:r w:rsidRPr="00667C20">
              <w:rPr>
                <w:rFonts w:ascii="Arial" w:hAnsi="Arial" w:cs="Arial"/>
                <w:bCs/>
                <w:sz w:val="16"/>
                <w:szCs w:val="16"/>
              </w:rPr>
              <w:t>Manejo manual de cargas</w:t>
            </w:r>
          </w:p>
          <w:p w14:paraId="05453AD6" w14:textId="77777777" w:rsidR="0055790F" w:rsidRPr="00667C20" w:rsidRDefault="0055790F" w:rsidP="00DC3A70">
            <w:pPr>
              <w:pStyle w:val="Prrafodelista"/>
              <w:numPr>
                <w:ilvl w:val="0"/>
                <w:numId w:val="11"/>
              </w:numPr>
              <w:spacing w:after="120"/>
              <w:ind w:left="79" w:hanging="142"/>
              <w:contextualSpacing w:val="0"/>
              <w:rPr>
                <w:rFonts w:ascii="Arial" w:hAnsi="Arial" w:cs="Arial"/>
                <w:bCs/>
                <w:sz w:val="16"/>
                <w:szCs w:val="16"/>
              </w:rPr>
            </w:pPr>
            <w:r w:rsidRPr="00667C20">
              <w:rPr>
                <w:rFonts w:ascii="Arial" w:hAnsi="Arial" w:cs="Arial"/>
                <w:bCs/>
                <w:sz w:val="16"/>
                <w:szCs w:val="16"/>
              </w:rPr>
              <w:t xml:space="preserve">Posturas inadecuadas </w:t>
            </w:r>
          </w:p>
          <w:p w14:paraId="08349809" w14:textId="77777777" w:rsidR="0055790F" w:rsidRPr="00DC3A70" w:rsidRDefault="0055790F" w:rsidP="00DC3A70">
            <w:pPr>
              <w:pStyle w:val="Prrafodelista"/>
              <w:numPr>
                <w:ilvl w:val="0"/>
                <w:numId w:val="11"/>
              </w:numPr>
              <w:spacing w:after="120"/>
              <w:ind w:left="79" w:hanging="142"/>
              <w:contextualSpacing w:val="0"/>
              <w:rPr>
                <w:rFonts w:ascii="Arial" w:hAnsi="Arial" w:cs="Arial"/>
                <w:bCs/>
                <w:sz w:val="16"/>
                <w:szCs w:val="16"/>
              </w:rPr>
            </w:pPr>
            <w:r w:rsidRPr="00667C20">
              <w:rPr>
                <w:rFonts w:ascii="Arial" w:hAnsi="Arial" w:cs="Arial"/>
                <w:bCs/>
                <w:sz w:val="16"/>
                <w:szCs w:val="16"/>
              </w:rPr>
              <w:t>Sobreesfuerzo</w:t>
            </w:r>
          </w:p>
          <w:p w14:paraId="56B222DA" w14:textId="57E5066E" w:rsidR="0055790F" w:rsidRPr="00DC3A70" w:rsidRDefault="0055790F" w:rsidP="00DC3A70">
            <w:pPr>
              <w:pStyle w:val="Prrafodelista"/>
              <w:numPr>
                <w:ilvl w:val="0"/>
                <w:numId w:val="11"/>
              </w:numPr>
              <w:spacing w:after="120"/>
              <w:ind w:left="79" w:hanging="142"/>
              <w:contextualSpacing w:val="0"/>
              <w:rPr>
                <w:rFonts w:ascii="Arial" w:hAnsi="Arial" w:cs="Arial"/>
                <w:bCs/>
                <w:sz w:val="16"/>
                <w:szCs w:val="16"/>
              </w:rPr>
            </w:pPr>
            <w:r w:rsidRPr="00667C20">
              <w:rPr>
                <w:rFonts w:ascii="Arial" w:hAnsi="Arial" w:cs="Arial"/>
                <w:bCs/>
                <w:sz w:val="16"/>
                <w:szCs w:val="16"/>
              </w:rPr>
              <w:t xml:space="preserve">Movimientos repetitivos </w:t>
            </w:r>
          </w:p>
        </w:tc>
        <w:tc>
          <w:tcPr>
            <w:tcW w:w="4111" w:type="dxa"/>
            <w:vAlign w:val="center"/>
          </w:tcPr>
          <w:p w14:paraId="1EF77F36"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Tomar descansos periódicos y/o pausas activas.</w:t>
            </w:r>
          </w:p>
          <w:p w14:paraId="17D809AB"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Adoptar posiciones ergonómicas adecuadas.</w:t>
            </w:r>
          </w:p>
          <w:p w14:paraId="55F7B0CC"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Observar la forma y tamaño, posible peso, puntos de agarre, e indicaciones de la carga, antes de empezar a cargar.</w:t>
            </w:r>
          </w:p>
          <w:p w14:paraId="1AE2ECB1" w14:textId="26F4CB3E" w:rsidR="0055790F" w:rsidRPr="00F14C07" w:rsidRDefault="0055790F" w:rsidP="00F14C07">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Los espacios en donde se manipulará la carga y los recorridos que se utilizarán para el transporte de la carga deben estar libres de obstáculos o limitantes que puedan generar caídas.</w:t>
            </w:r>
          </w:p>
          <w:p w14:paraId="0E9EF016"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El peso permisible a manipular es:</w:t>
            </w:r>
          </w:p>
          <w:p w14:paraId="026D2ECC" w14:textId="77777777" w:rsidR="0055790F" w:rsidRPr="00667C20" w:rsidRDefault="0055790F" w:rsidP="00F14C07">
            <w:pPr>
              <w:pStyle w:val="Prrafodelista"/>
              <w:autoSpaceDE w:val="0"/>
              <w:autoSpaceDN w:val="0"/>
              <w:adjustRightInd w:val="0"/>
              <w:ind w:left="61" w:right="66"/>
              <w:jc w:val="both"/>
              <w:rPr>
                <w:rFonts w:ascii="Arial" w:hAnsi="Arial" w:cs="Arial"/>
                <w:sz w:val="16"/>
                <w:szCs w:val="16"/>
              </w:rPr>
            </w:pPr>
            <w:r w:rsidRPr="00667C20">
              <w:rPr>
                <w:rFonts w:ascii="Arial" w:hAnsi="Arial" w:cs="Arial"/>
                <w:sz w:val="16"/>
                <w:szCs w:val="16"/>
              </w:rPr>
              <w:t>Hasta 25 kg: Una persona</w:t>
            </w:r>
          </w:p>
          <w:p w14:paraId="31A9016E" w14:textId="77777777" w:rsidR="0055790F" w:rsidRPr="00667C20" w:rsidRDefault="0055790F" w:rsidP="00F14C07">
            <w:pPr>
              <w:pStyle w:val="Prrafodelista"/>
              <w:autoSpaceDE w:val="0"/>
              <w:autoSpaceDN w:val="0"/>
              <w:adjustRightInd w:val="0"/>
              <w:ind w:left="61" w:right="66"/>
              <w:jc w:val="both"/>
              <w:rPr>
                <w:rFonts w:ascii="Arial" w:hAnsi="Arial" w:cs="Arial"/>
                <w:sz w:val="16"/>
                <w:szCs w:val="16"/>
              </w:rPr>
            </w:pPr>
            <w:r w:rsidRPr="00667C20">
              <w:rPr>
                <w:rFonts w:ascii="Arial" w:hAnsi="Arial" w:cs="Arial"/>
                <w:sz w:val="16"/>
                <w:szCs w:val="16"/>
              </w:rPr>
              <w:t>Entre 26- 33 Kg: Dos personas</w:t>
            </w:r>
          </w:p>
          <w:p w14:paraId="3BA8B114" w14:textId="77777777" w:rsidR="0055790F" w:rsidRPr="00667C20" w:rsidRDefault="0055790F" w:rsidP="00F14C07">
            <w:pPr>
              <w:autoSpaceDE w:val="0"/>
              <w:autoSpaceDN w:val="0"/>
              <w:adjustRightInd w:val="0"/>
              <w:ind w:left="61" w:right="66"/>
              <w:jc w:val="both"/>
              <w:rPr>
                <w:rFonts w:ascii="Arial" w:hAnsi="Arial" w:cs="Arial"/>
                <w:sz w:val="16"/>
                <w:szCs w:val="16"/>
              </w:rPr>
            </w:pPr>
            <w:r w:rsidRPr="00667C20">
              <w:rPr>
                <w:rFonts w:ascii="Arial" w:hAnsi="Arial" w:cs="Arial"/>
                <w:sz w:val="16"/>
                <w:szCs w:val="16"/>
              </w:rPr>
              <w:lastRenderedPageBreak/>
              <w:t>Entre 34-37 Kg: Tres personas</w:t>
            </w:r>
          </w:p>
          <w:p w14:paraId="519E2E1F" w14:textId="77777777" w:rsidR="0055790F" w:rsidRPr="00667C20" w:rsidRDefault="0055790F" w:rsidP="00F14C07">
            <w:pPr>
              <w:autoSpaceDE w:val="0"/>
              <w:autoSpaceDN w:val="0"/>
              <w:adjustRightInd w:val="0"/>
              <w:ind w:left="61" w:right="66"/>
              <w:jc w:val="both"/>
              <w:rPr>
                <w:rFonts w:ascii="Arial" w:hAnsi="Arial" w:cs="Arial"/>
                <w:sz w:val="16"/>
                <w:szCs w:val="16"/>
              </w:rPr>
            </w:pPr>
            <w:r w:rsidRPr="00667C20">
              <w:rPr>
                <w:rFonts w:ascii="Arial" w:hAnsi="Arial" w:cs="Arial"/>
                <w:sz w:val="16"/>
                <w:szCs w:val="16"/>
              </w:rPr>
              <w:t xml:space="preserve">&gt;mayor a 37 Kg con ayuda mecánica. </w:t>
            </w:r>
          </w:p>
          <w:p w14:paraId="39B5A960"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Coordinar movimientos </w:t>
            </w:r>
          </w:p>
          <w:p w14:paraId="092F97D4"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Usar la herramienta y EPP’S adecuados para realizar el trabajo.</w:t>
            </w:r>
          </w:p>
          <w:p w14:paraId="01E04C3A"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Adoptar una técnica adecuada para la manipulación manual de cargas </w:t>
            </w:r>
          </w:p>
          <w:p w14:paraId="14D906FE" w14:textId="77777777"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Identificar agarres y formas de sujeción adecuados </w:t>
            </w:r>
          </w:p>
          <w:p w14:paraId="0AEFDCDD" w14:textId="64EE0169" w:rsidR="0055790F" w:rsidRPr="00667C20" w:rsidRDefault="0055790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Procure no efectuar giros, al levantar la carga.</w:t>
            </w:r>
          </w:p>
        </w:tc>
        <w:tc>
          <w:tcPr>
            <w:tcW w:w="1716" w:type="dxa"/>
            <w:vAlign w:val="center"/>
          </w:tcPr>
          <w:p w14:paraId="5F94407A" w14:textId="19B90066" w:rsidR="0055790F" w:rsidRPr="00667C20" w:rsidRDefault="0055790F" w:rsidP="0055790F">
            <w:pPr>
              <w:jc w:val="center"/>
              <w:rPr>
                <w:rFonts w:ascii="Arial" w:hAnsi="Arial" w:cs="Arial"/>
              </w:rPr>
            </w:pPr>
            <w:r w:rsidRPr="00667C20">
              <w:rPr>
                <w:rFonts w:ascii="Arial" w:hAnsi="Arial" w:cs="Arial"/>
                <w:bCs/>
                <w:sz w:val="16"/>
                <w:szCs w:val="16"/>
              </w:rPr>
              <w:lastRenderedPageBreak/>
              <w:t>Autoridad Ejecutante</w:t>
            </w:r>
          </w:p>
        </w:tc>
      </w:tr>
      <w:tr w:rsidR="00667C20" w:rsidRPr="00667C20" w14:paraId="7BAFD2B4" w14:textId="77777777" w:rsidTr="004B18F5">
        <w:trPr>
          <w:trHeight w:val="215"/>
        </w:trPr>
        <w:tc>
          <w:tcPr>
            <w:tcW w:w="1555" w:type="dxa"/>
            <w:vAlign w:val="center"/>
          </w:tcPr>
          <w:p w14:paraId="67AAF09F" w14:textId="4FBA55C4" w:rsidR="00667C20" w:rsidRPr="00667C20" w:rsidRDefault="00667C20" w:rsidP="00667C20">
            <w:pPr>
              <w:pStyle w:val="Prrafodelista"/>
              <w:ind w:left="0"/>
              <w:jc w:val="center"/>
              <w:rPr>
                <w:rFonts w:ascii="Arial" w:hAnsi="Arial" w:cs="Arial"/>
                <w:sz w:val="16"/>
                <w:szCs w:val="16"/>
              </w:rPr>
            </w:pPr>
            <w:r w:rsidRPr="00667C20">
              <w:rPr>
                <w:rFonts w:ascii="Arial" w:hAnsi="Arial" w:cs="Arial"/>
                <w:sz w:val="16"/>
                <w:szCs w:val="16"/>
              </w:rPr>
              <w:t>Químico</w:t>
            </w:r>
          </w:p>
        </w:tc>
        <w:tc>
          <w:tcPr>
            <w:tcW w:w="2126" w:type="dxa"/>
            <w:vAlign w:val="center"/>
          </w:tcPr>
          <w:p w14:paraId="23DDF07C" w14:textId="57C53DBF" w:rsidR="00667C20" w:rsidRPr="00DC3A70" w:rsidRDefault="00667C20" w:rsidP="00DC3A70">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Exposición y/o manipulación de productos químicos</w:t>
            </w:r>
          </w:p>
        </w:tc>
        <w:tc>
          <w:tcPr>
            <w:tcW w:w="4111" w:type="dxa"/>
          </w:tcPr>
          <w:p w14:paraId="2EB43DB5"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Leer, entender y aplicar las recomendaciones de la FDS de los productos químicos a utilizar.  </w:t>
            </w:r>
          </w:p>
          <w:p w14:paraId="53B0042C"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que todos los productos cuenten con su respectiva etiqueta SGA</w:t>
            </w:r>
          </w:p>
          <w:p w14:paraId="229CE766"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Respetar las señales y áreas de trabajo demarcadas.</w:t>
            </w:r>
          </w:p>
          <w:p w14:paraId="7865FE9B"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Identificar las duchas y lava ojos de seguridad más cercana al área a realizar la actividad. </w:t>
            </w:r>
          </w:p>
          <w:p w14:paraId="7BE5763E"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Realizar monitoreo de atmosferas permanente con registro cada hora.</w:t>
            </w:r>
          </w:p>
          <w:p w14:paraId="2CF62521"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Validar calibración vigente del monitor de atmosferas y competencia del veedor de atmosferas. </w:t>
            </w:r>
          </w:p>
          <w:p w14:paraId="79FB3F86" w14:textId="77777777"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Disponer de kit de contingencia ambiental (según aplique).  </w:t>
            </w:r>
          </w:p>
          <w:p w14:paraId="145F8E08" w14:textId="4C0B4EFA" w:rsidR="00667C20" w:rsidRPr="00667C20" w:rsidRDefault="00667C20" w:rsidP="00667C20">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Uso de elementos de protección personal adecuados al riesgo.</w:t>
            </w:r>
          </w:p>
        </w:tc>
        <w:tc>
          <w:tcPr>
            <w:tcW w:w="1716" w:type="dxa"/>
          </w:tcPr>
          <w:p w14:paraId="7B0D0326" w14:textId="77777777" w:rsidR="00667C20" w:rsidRPr="00667C20" w:rsidRDefault="00667C20" w:rsidP="00667C20">
            <w:pPr>
              <w:pStyle w:val="Default"/>
              <w:jc w:val="center"/>
              <w:rPr>
                <w:bCs/>
                <w:sz w:val="16"/>
                <w:szCs w:val="16"/>
              </w:rPr>
            </w:pPr>
          </w:p>
          <w:p w14:paraId="3D3EC99B" w14:textId="77777777" w:rsidR="00667C20" w:rsidRPr="00667C20" w:rsidRDefault="00667C20" w:rsidP="00667C20">
            <w:pPr>
              <w:pStyle w:val="Default"/>
              <w:jc w:val="center"/>
              <w:rPr>
                <w:bCs/>
                <w:sz w:val="16"/>
                <w:szCs w:val="16"/>
              </w:rPr>
            </w:pPr>
          </w:p>
          <w:p w14:paraId="2CC92271" w14:textId="77777777" w:rsidR="00667C20" w:rsidRPr="00667C20" w:rsidRDefault="00667C20" w:rsidP="00667C20">
            <w:pPr>
              <w:pStyle w:val="Default"/>
              <w:jc w:val="center"/>
              <w:rPr>
                <w:bCs/>
                <w:sz w:val="16"/>
                <w:szCs w:val="16"/>
              </w:rPr>
            </w:pPr>
          </w:p>
          <w:p w14:paraId="3B3B0871" w14:textId="77777777" w:rsidR="00667C20" w:rsidRPr="00667C20" w:rsidRDefault="00667C20" w:rsidP="00667C20">
            <w:pPr>
              <w:pStyle w:val="Default"/>
              <w:jc w:val="center"/>
              <w:rPr>
                <w:bCs/>
                <w:sz w:val="16"/>
                <w:szCs w:val="16"/>
              </w:rPr>
            </w:pPr>
          </w:p>
          <w:p w14:paraId="62BFA426" w14:textId="77777777" w:rsidR="00667C20" w:rsidRPr="00667C20" w:rsidRDefault="00667C20" w:rsidP="00667C20">
            <w:pPr>
              <w:pStyle w:val="Default"/>
              <w:jc w:val="center"/>
              <w:rPr>
                <w:bCs/>
                <w:sz w:val="16"/>
                <w:szCs w:val="16"/>
              </w:rPr>
            </w:pPr>
          </w:p>
          <w:p w14:paraId="30D8793C" w14:textId="6D09427C" w:rsidR="00667C20" w:rsidRPr="00667C20" w:rsidRDefault="00667C20" w:rsidP="00667C20">
            <w:pPr>
              <w:pStyle w:val="Prrafodelista"/>
              <w:ind w:left="0"/>
              <w:jc w:val="center"/>
              <w:rPr>
                <w:rFonts w:ascii="Arial" w:hAnsi="Arial" w:cs="Arial"/>
                <w:sz w:val="16"/>
                <w:szCs w:val="16"/>
              </w:rPr>
            </w:pPr>
            <w:r w:rsidRPr="00667C20">
              <w:rPr>
                <w:rFonts w:ascii="Arial" w:hAnsi="Arial" w:cs="Arial"/>
                <w:bCs/>
                <w:sz w:val="16"/>
                <w:szCs w:val="16"/>
              </w:rPr>
              <w:t>Autoridad Ejecutante</w:t>
            </w:r>
          </w:p>
        </w:tc>
      </w:tr>
      <w:tr w:rsidR="008F1EF8" w:rsidRPr="00667C20" w14:paraId="26442371" w14:textId="77777777" w:rsidTr="004B18F5">
        <w:trPr>
          <w:trHeight w:val="215"/>
        </w:trPr>
        <w:tc>
          <w:tcPr>
            <w:tcW w:w="1555" w:type="dxa"/>
            <w:vAlign w:val="center"/>
          </w:tcPr>
          <w:p w14:paraId="40BCA837" w14:textId="11F9C438" w:rsidR="008F1EF8" w:rsidRPr="00667C20" w:rsidRDefault="008F1EF8" w:rsidP="008F1EF8">
            <w:pPr>
              <w:pStyle w:val="Prrafodelista"/>
              <w:ind w:left="0"/>
              <w:jc w:val="center"/>
              <w:rPr>
                <w:rFonts w:ascii="Arial" w:hAnsi="Arial" w:cs="Arial"/>
                <w:sz w:val="16"/>
                <w:szCs w:val="16"/>
              </w:rPr>
            </w:pPr>
            <w:r w:rsidRPr="00667C20">
              <w:rPr>
                <w:rFonts w:ascii="Arial" w:hAnsi="Arial" w:cs="Arial"/>
                <w:sz w:val="16"/>
                <w:szCs w:val="16"/>
              </w:rPr>
              <w:t xml:space="preserve"> Locativo</w:t>
            </w:r>
          </w:p>
        </w:tc>
        <w:tc>
          <w:tcPr>
            <w:tcW w:w="2126" w:type="dxa"/>
            <w:vAlign w:val="center"/>
          </w:tcPr>
          <w:p w14:paraId="0C63CA36" w14:textId="6F080274" w:rsidR="008F1EF8" w:rsidRPr="001834E8" w:rsidRDefault="008F1EF8" w:rsidP="001834E8">
            <w:pPr>
              <w:pStyle w:val="Prrafodelista"/>
              <w:numPr>
                <w:ilvl w:val="0"/>
                <w:numId w:val="9"/>
              </w:numPr>
              <w:spacing w:after="120"/>
              <w:ind w:left="79" w:hanging="142"/>
              <w:contextualSpacing w:val="0"/>
              <w:rPr>
                <w:rFonts w:ascii="Arial" w:hAnsi="Arial" w:cs="Arial"/>
                <w:bCs/>
                <w:sz w:val="16"/>
                <w:szCs w:val="16"/>
              </w:rPr>
            </w:pPr>
            <w:r w:rsidRPr="00667C20">
              <w:rPr>
                <w:rFonts w:ascii="Arial" w:hAnsi="Arial" w:cs="Arial"/>
                <w:bCs/>
                <w:sz w:val="16"/>
                <w:szCs w:val="16"/>
              </w:rPr>
              <w:t>Superficies de</w:t>
            </w:r>
            <w:r w:rsidR="001834E8">
              <w:rPr>
                <w:rFonts w:ascii="Arial" w:hAnsi="Arial" w:cs="Arial"/>
                <w:bCs/>
                <w:sz w:val="16"/>
                <w:szCs w:val="16"/>
              </w:rPr>
              <w:t xml:space="preserve"> </w:t>
            </w:r>
            <w:r w:rsidRPr="001834E8">
              <w:rPr>
                <w:rFonts w:ascii="Arial" w:hAnsi="Arial" w:cs="Arial"/>
                <w:bCs/>
                <w:sz w:val="16"/>
                <w:szCs w:val="16"/>
              </w:rPr>
              <w:t>trabajo (irregulares, deslizantes,</w:t>
            </w:r>
            <w:r w:rsidR="001834E8">
              <w:rPr>
                <w:rFonts w:ascii="Arial" w:hAnsi="Arial" w:cs="Arial"/>
                <w:bCs/>
                <w:sz w:val="16"/>
                <w:szCs w:val="16"/>
              </w:rPr>
              <w:t xml:space="preserve"> </w:t>
            </w:r>
            <w:r w:rsidRPr="001834E8">
              <w:rPr>
                <w:rFonts w:ascii="Arial" w:hAnsi="Arial" w:cs="Arial"/>
                <w:bCs/>
                <w:sz w:val="16"/>
                <w:szCs w:val="16"/>
              </w:rPr>
              <w:t>con diferencia del nivel)</w:t>
            </w:r>
          </w:p>
          <w:p w14:paraId="05C0414A" w14:textId="020F1D1E" w:rsidR="006B2118" w:rsidRPr="001834E8" w:rsidRDefault="008F1EF8" w:rsidP="001834E8">
            <w:pPr>
              <w:pStyle w:val="Prrafodelista"/>
              <w:numPr>
                <w:ilvl w:val="0"/>
                <w:numId w:val="9"/>
              </w:numPr>
              <w:spacing w:after="120"/>
              <w:ind w:left="79" w:hanging="142"/>
              <w:contextualSpacing w:val="0"/>
              <w:rPr>
                <w:rFonts w:ascii="Arial" w:hAnsi="Arial" w:cs="Arial"/>
                <w:bCs/>
                <w:sz w:val="16"/>
                <w:szCs w:val="16"/>
              </w:rPr>
            </w:pPr>
            <w:r w:rsidRPr="00667C20">
              <w:rPr>
                <w:rFonts w:ascii="Arial" w:hAnsi="Arial" w:cs="Arial"/>
                <w:bCs/>
                <w:sz w:val="16"/>
                <w:szCs w:val="16"/>
              </w:rPr>
              <w:t>Condiciones de orden y aseo</w:t>
            </w:r>
            <w:r w:rsidR="006B2118">
              <w:rPr>
                <w:rFonts w:ascii="Arial" w:hAnsi="Arial" w:cs="Arial"/>
                <w:bCs/>
                <w:sz w:val="16"/>
                <w:szCs w:val="16"/>
              </w:rPr>
              <w:t>.</w:t>
            </w:r>
          </w:p>
          <w:p w14:paraId="208E28F7" w14:textId="6FBB768F" w:rsidR="008F1EF8" w:rsidRPr="00DC3A70" w:rsidRDefault="008F1EF8" w:rsidP="00DC3A70">
            <w:pPr>
              <w:pStyle w:val="Textoindependiente"/>
              <w:numPr>
                <w:ilvl w:val="0"/>
                <w:numId w:val="9"/>
              </w:numPr>
              <w:spacing w:after="120"/>
              <w:ind w:left="79" w:hanging="142"/>
              <w:rPr>
                <w:rFonts w:ascii="Arial" w:eastAsiaTheme="minorHAnsi" w:hAnsi="Arial" w:cs="Arial"/>
                <w:bCs/>
                <w:sz w:val="16"/>
                <w:szCs w:val="16"/>
                <w:lang w:val="es-CO"/>
              </w:rPr>
            </w:pPr>
            <w:r w:rsidRPr="00DC3A70">
              <w:rPr>
                <w:rFonts w:ascii="Arial" w:eastAsiaTheme="minorHAnsi" w:hAnsi="Arial" w:cs="Arial"/>
                <w:bCs/>
                <w:sz w:val="16"/>
                <w:szCs w:val="16"/>
                <w:lang w:val="es-CO"/>
              </w:rPr>
              <w:t>Caídas de objetos</w:t>
            </w:r>
          </w:p>
        </w:tc>
        <w:tc>
          <w:tcPr>
            <w:tcW w:w="4111" w:type="dxa"/>
          </w:tcPr>
          <w:p w14:paraId="58D151F0" w14:textId="4C4F04EC" w:rsidR="008F1EF8" w:rsidRPr="00667C20" w:rsidRDefault="008F1EF8"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Mantener su</w:t>
            </w:r>
            <w:r w:rsidR="001834E8">
              <w:rPr>
                <w:rFonts w:ascii="Arial" w:hAnsi="Arial" w:cs="Arial"/>
                <w:sz w:val="16"/>
                <w:szCs w:val="16"/>
              </w:rPr>
              <w:t xml:space="preserve"> </w:t>
            </w:r>
            <w:r w:rsidRPr="00667C20">
              <w:rPr>
                <w:rFonts w:ascii="Arial" w:hAnsi="Arial" w:cs="Arial"/>
                <w:sz w:val="16"/>
                <w:szCs w:val="16"/>
              </w:rPr>
              <w:t>puesto</w:t>
            </w:r>
            <w:r w:rsidR="001834E8">
              <w:rPr>
                <w:rFonts w:ascii="Arial" w:hAnsi="Arial" w:cs="Arial"/>
                <w:sz w:val="16"/>
                <w:szCs w:val="16"/>
              </w:rPr>
              <w:t xml:space="preserve"> </w:t>
            </w:r>
            <w:r w:rsidRPr="00667C20">
              <w:rPr>
                <w:rFonts w:ascii="Arial" w:hAnsi="Arial" w:cs="Arial"/>
                <w:sz w:val="16"/>
                <w:szCs w:val="16"/>
              </w:rPr>
              <w:t>y área de trabaj</w:t>
            </w:r>
            <w:r w:rsidR="001834E8">
              <w:rPr>
                <w:rFonts w:ascii="Arial" w:hAnsi="Arial" w:cs="Arial"/>
                <w:sz w:val="16"/>
                <w:szCs w:val="16"/>
              </w:rPr>
              <w:t xml:space="preserve">o en </w:t>
            </w:r>
            <w:r w:rsidRPr="00667C20">
              <w:rPr>
                <w:rFonts w:ascii="Arial" w:hAnsi="Arial" w:cs="Arial"/>
                <w:sz w:val="16"/>
                <w:szCs w:val="16"/>
              </w:rPr>
              <w:t>buenas condiciones de</w:t>
            </w:r>
            <w:r w:rsidR="001834E8">
              <w:rPr>
                <w:rFonts w:ascii="Arial" w:hAnsi="Arial" w:cs="Arial"/>
                <w:sz w:val="16"/>
                <w:szCs w:val="16"/>
              </w:rPr>
              <w:t xml:space="preserve"> </w:t>
            </w:r>
            <w:r w:rsidRPr="00667C20">
              <w:rPr>
                <w:rFonts w:ascii="Arial" w:hAnsi="Arial" w:cs="Arial"/>
                <w:sz w:val="16"/>
                <w:szCs w:val="16"/>
              </w:rPr>
              <w:t>orden</w:t>
            </w:r>
            <w:r w:rsidR="001834E8">
              <w:rPr>
                <w:rFonts w:ascii="Arial" w:hAnsi="Arial" w:cs="Arial"/>
                <w:sz w:val="16"/>
                <w:szCs w:val="16"/>
              </w:rPr>
              <w:t xml:space="preserve"> </w:t>
            </w:r>
            <w:r w:rsidRPr="00667C20">
              <w:rPr>
                <w:rFonts w:ascii="Arial" w:hAnsi="Arial" w:cs="Arial"/>
                <w:sz w:val="16"/>
                <w:szCs w:val="16"/>
              </w:rPr>
              <w:t>y aseo.</w:t>
            </w:r>
          </w:p>
          <w:p w14:paraId="714149A3" w14:textId="77777777" w:rsidR="008F1EF8" w:rsidRPr="00667C20" w:rsidRDefault="008F1EF8"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Disponer de caja / porta herramientas que mantener el área organizada. </w:t>
            </w:r>
          </w:p>
          <w:p w14:paraId="70B2F02B" w14:textId="77777777" w:rsidR="008F1EF8" w:rsidRPr="00667C20" w:rsidRDefault="008F1EF8"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Realizar inspección pre operacional a las condiciones del sitio de trabajo y/o áreas aledañas. </w:t>
            </w:r>
          </w:p>
          <w:p w14:paraId="1BB48880" w14:textId="77777777" w:rsidR="008F1EF8" w:rsidRPr="00667C20" w:rsidRDefault="008F1EF8"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Ubicar equipos, herramientas y demás elementos en lugares seguros.</w:t>
            </w:r>
          </w:p>
          <w:p w14:paraId="08C63D30" w14:textId="102FF4DA" w:rsidR="008F1EF8" w:rsidRPr="00667C20" w:rsidRDefault="008F1EF8"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Señalizar</w:t>
            </w:r>
            <w:r w:rsidRPr="00667C20">
              <w:rPr>
                <w:rFonts w:ascii="Arial" w:hAnsi="Arial" w:cs="Arial"/>
                <w:bCs/>
                <w:sz w:val="16"/>
                <w:szCs w:val="16"/>
              </w:rPr>
              <w:t xml:space="preserve"> áreas de trabajo y senderos peatonales y/o </w:t>
            </w:r>
            <w:r w:rsidR="001834E8">
              <w:rPr>
                <w:rFonts w:ascii="Arial" w:hAnsi="Arial" w:cs="Arial"/>
                <w:bCs/>
                <w:sz w:val="16"/>
                <w:szCs w:val="16"/>
              </w:rPr>
              <w:t>r</w:t>
            </w:r>
            <w:r w:rsidRPr="00667C20">
              <w:rPr>
                <w:rFonts w:ascii="Arial" w:hAnsi="Arial" w:cs="Arial"/>
                <w:sz w:val="16"/>
                <w:szCs w:val="16"/>
              </w:rPr>
              <w:t>espetar</w:t>
            </w:r>
            <w:r w:rsidRPr="00667C20">
              <w:rPr>
                <w:rFonts w:ascii="Arial" w:hAnsi="Arial" w:cs="Arial"/>
                <w:sz w:val="16"/>
                <w:szCs w:val="16"/>
              </w:rPr>
              <w:tab/>
              <w:t>la señalización existente.</w:t>
            </w:r>
          </w:p>
        </w:tc>
        <w:tc>
          <w:tcPr>
            <w:tcW w:w="1716" w:type="dxa"/>
            <w:vAlign w:val="center"/>
          </w:tcPr>
          <w:p w14:paraId="3826096B" w14:textId="67246C00" w:rsidR="008F1EF8" w:rsidRPr="00667C20" w:rsidRDefault="008F1EF8" w:rsidP="008F1EF8">
            <w:pPr>
              <w:pStyle w:val="Prrafodelista"/>
              <w:ind w:left="0"/>
              <w:jc w:val="center"/>
              <w:rPr>
                <w:rFonts w:ascii="Arial" w:hAnsi="Arial" w:cs="Arial"/>
                <w:bCs/>
                <w:sz w:val="16"/>
                <w:szCs w:val="16"/>
              </w:rPr>
            </w:pPr>
            <w:r w:rsidRPr="00667C20">
              <w:rPr>
                <w:rFonts w:ascii="Arial" w:hAnsi="Arial" w:cs="Arial"/>
                <w:bCs/>
                <w:sz w:val="16"/>
                <w:szCs w:val="16"/>
              </w:rPr>
              <w:t>Autoridad Ejecutante</w:t>
            </w:r>
          </w:p>
        </w:tc>
      </w:tr>
      <w:tr w:rsidR="00CC7584" w:rsidRPr="00667C20" w14:paraId="6D6DB46A" w14:textId="77777777" w:rsidTr="004B18F5">
        <w:trPr>
          <w:trHeight w:val="215"/>
        </w:trPr>
        <w:tc>
          <w:tcPr>
            <w:tcW w:w="1555" w:type="dxa"/>
            <w:vMerge w:val="restart"/>
            <w:vAlign w:val="center"/>
          </w:tcPr>
          <w:p w14:paraId="53D271C5" w14:textId="0C86ACD6" w:rsidR="00CC7584" w:rsidRPr="00667C20" w:rsidRDefault="00CC7584" w:rsidP="00CC7584">
            <w:pPr>
              <w:pStyle w:val="Prrafodelista"/>
              <w:ind w:left="0"/>
              <w:jc w:val="center"/>
              <w:rPr>
                <w:rFonts w:ascii="Arial" w:hAnsi="Arial" w:cs="Arial"/>
                <w:color w:val="000000"/>
                <w:sz w:val="16"/>
                <w:szCs w:val="16"/>
              </w:rPr>
            </w:pPr>
            <w:r w:rsidRPr="00667C20">
              <w:rPr>
                <w:rFonts w:ascii="Arial" w:hAnsi="Arial" w:cs="Arial"/>
                <w:sz w:val="16"/>
                <w:szCs w:val="16"/>
              </w:rPr>
              <w:t>Físico</w:t>
            </w:r>
          </w:p>
        </w:tc>
        <w:tc>
          <w:tcPr>
            <w:tcW w:w="2126" w:type="dxa"/>
            <w:vAlign w:val="center"/>
          </w:tcPr>
          <w:p w14:paraId="4B637C37" w14:textId="75824529" w:rsidR="00CC7584" w:rsidRPr="00DC3A70" w:rsidRDefault="00CC7584" w:rsidP="00DC3A70">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Exposición a altos niveles de ruido</w:t>
            </w:r>
          </w:p>
        </w:tc>
        <w:tc>
          <w:tcPr>
            <w:tcW w:w="4111" w:type="dxa"/>
          </w:tcPr>
          <w:p w14:paraId="0AD493CA" w14:textId="77777777"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Uso protección auditiva (sencilla / doble), de acuerdo al área a ejecutar la actividad. </w:t>
            </w:r>
          </w:p>
          <w:p w14:paraId="18365D8A" w14:textId="77777777"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que la protección auditiva realice buen sello hermético.</w:t>
            </w:r>
          </w:p>
          <w:p w14:paraId="78AF3EFA" w14:textId="77777777"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Descansos auditivos. </w:t>
            </w:r>
          </w:p>
          <w:p w14:paraId="42A1282A" w14:textId="760FF531"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Señalizar las áreas y permitir el ingreso solo a personal autorizado. </w:t>
            </w:r>
          </w:p>
        </w:tc>
        <w:tc>
          <w:tcPr>
            <w:tcW w:w="1716" w:type="dxa"/>
          </w:tcPr>
          <w:p w14:paraId="37EFBAE4" w14:textId="77777777" w:rsidR="00CC7584" w:rsidRPr="00667C20" w:rsidRDefault="00CC7584" w:rsidP="00CC7584">
            <w:pPr>
              <w:pStyle w:val="Prrafodelista"/>
              <w:ind w:left="0"/>
              <w:jc w:val="center"/>
              <w:rPr>
                <w:rFonts w:ascii="Arial" w:hAnsi="Arial" w:cs="Arial"/>
                <w:bCs/>
                <w:sz w:val="16"/>
                <w:szCs w:val="16"/>
              </w:rPr>
            </w:pPr>
          </w:p>
          <w:p w14:paraId="3B8EB976" w14:textId="20555498" w:rsidR="00CC7584" w:rsidRPr="00667C20" w:rsidRDefault="00CC7584" w:rsidP="00CC7584">
            <w:pPr>
              <w:pStyle w:val="Prrafodelista"/>
              <w:ind w:left="0"/>
              <w:jc w:val="center"/>
              <w:rPr>
                <w:rFonts w:ascii="Arial" w:hAnsi="Arial" w:cs="Arial"/>
                <w:color w:val="000000"/>
                <w:sz w:val="16"/>
                <w:szCs w:val="16"/>
              </w:rPr>
            </w:pPr>
            <w:r w:rsidRPr="00667C20">
              <w:rPr>
                <w:rFonts w:ascii="Arial" w:hAnsi="Arial" w:cs="Arial"/>
                <w:bCs/>
                <w:sz w:val="16"/>
                <w:szCs w:val="16"/>
              </w:rPr>
              <w:t>Autoridad Ejecutante</w:t>
            </w:r>
          </w:p>
        </w:tc>
      </w:tr>
      <w:tr w:rsidR="00CC7584" w:rsidRPr="00667C20" w14:paraId="0FB4B905" w14:textId="77777777" w:rsidTr="004B18F5">
        <w:trPr>
          <w:trHeight w:val="215"/>
        </w:trPr>
        <w:tc>
          <w:tcPr>
            <w:tcW w:w="1555" w:type="dxa"/>
            <w:vMerge/>
          </w:tcPr>
          <w:p w14:paraId="61EEC13E" w14:textId="1A116415" w:rsidR="00CC7584" w:rsidRPr="00667C20" w:rsidRDefault="00CC7584" w:rsidP="00CC7584">
            <w:pPr>
              <w:pStyle w:val="Prrafodelista"/>
              <w:ind w:left="0"/>
              <w:jc w:val="both"/>
              <w:rPr>
                <w:rFonts w:ascii="Arial" w:hAnsi="Arial" w:cs="Arial"/>
                <w:color w:val="000000"/>
                <w:sz w:val="16"/>
                <w:szCs w:val="16"/>
              </w:rPr>
            </w:pPr>
          </w:p>
        </w:tc>
        <w:tc>
          <w:tcPr>
            <w:tcW w:w="2126" w:type="dxa"/>
            <w:vAlign w:val="center"/>
          </w:tcPr>
          <w:p w14:paraId="1F7846C2" w14:textId="49F3ACBE" w:rsidR="00CC7584" w:rsidRPr="00DC3A70" w:rsidRDefault="00CC7584" w:rsidP="00DC3A70">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Exposición a radiación solar</w:t>
            </w:r>
          </w:p>
        </w:tc>
        <w:tc>
          <w:tcPr>
            <w:tcW w:w="4111" w:type="dxa"/>
          </w:tcPr>
          <w:p w14:paraId="11E68DDF" w14:textId="77777777"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Asegurar uso de bloqueador solar (de ser necesario) e implementar jornadas de pausas activas durante el desarrollo del trabajo.</w:t>
            </w:r>
          </w:p>
          <w:p w14:paraId="643F5525" w14:textId="54DD674C" w:rsidR="00CC7584" w:rsidRPr="00667C20" w:rsidRDefault="00CC7584" w:rsidP="00CC7584">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Asegurar hidratación y pausas activas.</w:t>
            </w:r>
          </w:p>
        </w:tc>
        <w:tc>
          <w:tcPr>
            <w:tcW w:w="1716" w:type="dxa"/>
          </w:tcPr>
          <w:p w14:paraId="7C81CDF2" w14:textId="77777777" w:rsidR="00CC7584" w:rsidRPr="00667C20" w:rsidRDefault="00CC7584" w:rsidP="00CC7584">
            <w:pPr>
              <w:pStyle w:val="Prrafodelista"/>
              <w:ind w:left="0"/>
              <w:jc w:val="center"/>
              <w:rPr>
                <w:rFonts w:ascii="Arial" w:hAnsi="Arial" w:cs="Arial"/>
                <w:bCs/>
                <w:sz w:val="16"/>
                <w:szCs w:val="16"/>
              </w:rPr>
            </w:pPr>
          </w:p>
          <w:p w14:paraId="6CB25005" w14:textId="0C907543" w:rsidR="00CC7584" w:rsidRPr="00667C20" w:rsidRDefault="00CC7584" w:rsidP="00CC7584">
            <w:pPr>
              <w:pStyle w:val="Prrafodelista"/>
              <w:ind w:left="0"/>
              <w:jc w:val="center"/>
              <w:rPr>
                <w:rFonts w:ascii="Arial" w:hAnsi="Arial" w:cs="Arial"/>
                <w:color w:val="000000"/>
                <w:sz w:val="16"/>
                <w:szCs w:val="16"/>
              </w:rPr>
            </w:pPr>
            <w:r w:rsidRPr="00667C20">
              <w:rPr>
                <w:rFonts w:ascii="Arial" w:hAnsi="Arial" w:cs="Arial"/>
                <w:bCs/>
                <w:sz w:val="16"/>
                <w:szCs w:val="16"/>
              </w:rPr>
              <w:t>Autoridad Ejecutante</w:t>
            </w:r>
          </w:p>
        </w:tc>
      </w:tr>
      <w:tr w:rsidR="00697C8F" w:rsidRPr="00667C20" w14:paraId="3CBEC9F8" w14:textId="77777777" w:rsidTr="004B18F5">
        <w:trPr>
          <w:trHeight w:val="215"/>
        </w:trPr>
        <w:tc>
          <w:tcPr>
            <w:tcW w:w="1555" w:type="dxa"/>
            <w:vAlign w:val="center"/>
          </w:tcPr>
          <w:p w14:paraId="457414FE" w14:textId="6FEC918C" w:rsidR="00697C8F" w:rsidRPr="00667C20" w:rsidRDefault="00697C8F" w:rsidP="00697C8F">
            <w:pPr>
              <w:pStyle w:val="Sinespaciado"/>
              <w:ind w:left="-111"/>
              <w:jc w:val="center"/>
              <w:rPr>
                <w:rFonts w:ascii="Arial" w:hAnsi="Arial" w:cs="Arial"/>
                <w:color w:val="000000"/>
                <w:sz w:val="16"/>
                <w:szCs w:val="16"/>
              </w:rPr>
            </w:pPr>
            <w:r w:rsidRPr="00667C20">
              <w:rPr>
                <w:rFonts w:ascii="Arial" w:hAnsi="Arial" w:cs="Arial"/>
                <w:color w:val="000000"/>
                <w:sz w:val="16"/>
                <w:szCs w:val="16"/>
              </w:rPr>
              <w:t>Altas presiones</w:t>
            </w:r>
          </w:p>
          <w:p w14:paraId="11563203" w14:textId="77777777" w:rsidR="00697C8F" w:rsidRPr="00667C20" w:rsidRDefault="00697C8F" w:rsidP="00697C8F">
            <w:pPr>
              <w:pStyle w:val="Sinespaciado"/>
              <w:ind w:left="173"/>
              <w:jc w:val="center"/>
              <w:rPr>
                <w:rFonts w:ascii="Arial" w:hAnsi="Arial" w:cs="Arial"/>
                <w:color w:val="000000"/>
                <w:sz w:val="16"/>
                <w:szCs w:val="16"/>
              </w:rPr>
            </w:pPr>
          </w:p>
          <w:p w14:paraId="32C9597C" w14:textId="77777777" w:rsidR="00697C8F" w:rsidRPr="00667C20" w:rsidRDefault="00697C8F" w:rsidP="00697C8F">
            <w:pPr>
              <w:pStyle w:val="Sinespaciado"/>
              <w:ind w:left="-111"/>
              <w:jc w:val="center"/>
              <w:rPr>
                <w:rFonts w:ascii="Arial" w:hAnsi="Arial" w:cs="Arial"/>
                <w:color w:val="000000"/>
                <w:sz w:val="16"/>
                <w:szCs w:val="16"/>
              </w:rPr>
            </w:pPr>
            <w:r w:rsidRPr="00667C20">
              <w:rPr>
                <w:rFonts w:ascii="Arial" w:hAnsi="Arial" w:cs="Arial"/>
                <w:color w:val="000000"/>
                <w:sz w:val="16"/>
                <w:szCs w:val="16"/>
              </w:rPr>
              <w:t>Altas temperaturas</w:t>
            </w:r>
          </w:p>
          <w:p w14:paraId="0A4A14B7" w14:textId="77777777" w:rsidR="00697C8F" w:rsidRPr="00667C20" w:rsidRDefault="00697C8F" w:rsidP="001834E8">
            <w:pPr>
              <w:pStyle w:val="Sinespaciado"/>
              <w:rPr>
                <w:rFonts w:ascii="Arial" w:hAnsi="Arial" w:cs="Arial"/>
                <w:color w:val="000000"/>
                <w:sz w:val="16"/>
                <w:szCs w:val="16"/>
              </w:rPr>
            </w:pPr>
          </w:p>
          <w:p w14:paraId="6046D67C" w14:textId="57095E8F" w:rsidR="00697C8F" w:rsidRPr="00667C20" w:rsidRDefault="00697C8F" w:rsidP="00697C8F">
            <w:pPr>
              <w:pStyle w:val="Textoindependiente"/>
              <w:ind w:left="-111"/>
              <w:jc w:val="center"/>
              <w:rPr>
                <w:rFonts w:ascii="Arial" w:hAnsi="Arial" w:cs="Arial"/>
                <w:sz w:val="16"/>
                <w:szCs w:val="16"/>
              </w:rPr>
            </w:pPr>
            <w:r w:rsidRPr="00667C20">
              <w:rPr>
                <w:rFonts w:ascii="Arial" w:hAnsi="Arial" w:cs="Arial"/>
                <w:sz w:val="16"/>
                <w:szCs w:val="16"/>
              </w:rPr>
              <w:t>Liberaciones de energía no controlada</w:t>
            </w:r>
          </w:p>
        </w:tc>
        <w:tc>
          <w:tcPr>
            <w:tcW w:w="2126" w:type="dxa"/>
            <w:vAlign w:val="center"/>
          </w:tcPr>
          <w:p w14:paraId="73FD211B" w14:textId="4DC818E4" w:rsidR="00697C8F" w:rsidRPr="001834E8" w:rsidRDefault="00697C8F" w:rsidP="001834E8">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Fugas, proyección de partículas.</w:t>
            </w:r>
          </w:p>
          <w:p w14:paraId="189F40D2" w14:textId="5C31F66B" w:rsidR="00697C8F" w:rsidRPr="00DC3A70" w:rsidRDefault="00697C8F" w:rsidP="00DC3A70">
            <w:pPr>
              <w:pStyle w:val="Prrafodelista"/>
              <w:numPr>
                <w:ilvl w:val="0"/>
                <w:numId w:val="9"/>
              </w:numPr>
              <w:spacing w:after="120"/>
              <w:ind w:left="79" w:hanging="142"/>
              <w:contextualSpacing w:val="0"/>
              <w:rPr>
                <w:rFonts w:ascii="Arial" w:hAnsi="Arial" w:cs="Arial"/>
                <w:bCs/>
                <w:sz w:val="16"/>
                <w:szCs w:val="16"/>
              </w:rPr>
            </w:pPr>
            <w:r w:rsidRPr="00DC3A70">
              <w:rPr>
                <w:rFonts w:ascii="Arial" w:hAnsi="Arial" w:cs="Arial"/>
                <w:bCs/>
                <w:sz w:val="16"/>
                <w:szCs w:val="16"/>
              </w:rPr>
              <w:t>Riesgo de explosiones y/o incendio.</w:t>
            </w:r>
          </w:p>
        </w:tc>
        <w:tc>
          <w:tcPr>
            <w:tcW w:w="4111" w:type="dxa"/>
          </w:tcPr>
          <w:p w14:paraId="7EA55909"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el correcto diligenciamiento de certificado de aislamiento documentado /SAS</w:t>
            </w:r>
          </w:p>
          <w:p w14:paraId="2855B810"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la instalación de candados y tarjetas en aislamientos de proceso.</w:t>
            </w:r>
          </w:p>
          <w:p w14:paraId="7B831926"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despresurización del equipo a intervenir, equipo despresurizado manómetros en cero.</w:t>
            </w:r>
          </w:p>
          <w:p w14:paraId="6F68B0C0"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Verificar el aislamiento correspondiente antes de iniciar la actividad (Según aplique). </w:t>
            </w:r>
          </w:p>
          <w:p w14:paraId="1E51AFF6"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la instalación de candados y tarjetas en aislamiento de proceso.</w:t>
            </w:r>
          </w:p>
          <w:p w14:paraId="3ED82DBC"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Verificar que no haya fugas antes y durante la actividad. </w:t>
            </w:r>
          </w:p>
          <w:p w14:paraId="065F5613"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0 presión en instrumentos a intervenir.</w:t>
            </w:r>
          </w:p>
          <w:p w14:paraId="1275C30A"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Realizar monitoreo de atmósferas en el área de trabajo. </w:t>
            </w:r>
          </w:p>
          <w:p w14:paraId="4AC80995"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lastRenderedPageBreak/>
              <w:t xml:space="preserve">En caso de requerir el uso de equipos electrónicos asegurar que sean intrínsecamente seguros o Explosión </w:t>
            </w:r>
            <w:proofErr w:type="spellStart"/>
            <w:r w:rsidRPr="00667C20">
              <w:rPr>
                <w:rFonts w:ascii="Arial" w:hAnsi="Arial" w:cs="Arial"/>
                <w:sz w:val="16"/>
                <w:szCs w:val="16"/>
              </w:rPr>
              <w:t>Proof</w:t>
            </w:r>
            <w:proofErr w:type="spellEnd"/>
            <w:r w:rsidRPr="00667C20">
              <w:rPr>
                <w:rFonts w:ascii="Arial" w:hAnsi="Arial" w:cs="Arial"/>
                <w:sz w:val="16"/>
                <w:szCs w:val="16"/>
              </w:rPr>
              <w:t xml:space="preserve">. </w:t>
            </w:r>
          </w:p>
          <w:p w14:paraId="772486BF"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Identificar las áreas con presencia de vapor por altas temperaturas.</w:t>
            </w:r>
          </w:p>
          <w:p w14:paraId="4F52439F"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Realizar inspección del área e identificar fugas y reportar a la autoridad de área local.</w:t>
            </w:r>
          </w:p>
          <w:p w14:paraId="21F91CE1"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Verificar la ubicación de los sistemas de control de emergencias (monitores, extintores, kit de emergencias ambientales).</w:t>
            </w:r>
          </w:p>
          <w:p w14:paraId="6CD5AFB7"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Asegurar el uso de EPP: Casco, gafas, tapa oídos, guantes, botas de seguridad, overol ignifugo y demás </w:t>
            </w:r>
            <w:proofErr w:type="spellStart"/>
            <w:r w:rsidRPr="00667C20">
              <w:rPr>
                <w:rFonts w:ascii="Arial" w:hAnsi="Arial" w:cs="Arial"/>
                <w:sz w:val="16"/>
                <w:szCs w:val="16"/>
              </w:rPr>
              <w:t>EPP’s</w:t>
            </w:r>
            <w:proofErr w:type="spellEnd"/>
            <w:r w:rsidRPr="00667C20">
              <w:rPr>
                <w:rFonts w:ascii="Arial" w:hAnsi="Arial" w:cs="Arial"/>
                <w:sz w:val="16"/>
                <w:szCs w:val="16"/>
              </w:rPr>
              <w:t xml:space="preserve"> requeridos en áreas de proceso. </w:t>
            </w:r>
          </w:p>
          <w:p w14:paraId="5CC2E05C"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Evitar la manipulación de equipos y/o sistemas por personal no autorizado.</w:t>
            </w:r>
          </w:p>
          <w:p w14:paraId="3B262461"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Evitar el acercamiento a equipos en operación para evitar la manipulación no intencionada de válvulas de proceso. </w:t>
            </w:r>
          </w:p>
          <w:p w14:paraId="414E79DA" w14:textId="77777777"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 xml:space="preserve">Conocer y evitar pasar por sitios que interrumpan señales del sistema contra incendios. </w:t>
            </w:r>
          </w:p>
          <w:p w14:paraId="30866FBD" w14:textId="7AA56726" w:rsidR="00697C8F" w:rsidRPr="00667C20" w:rsidRDefault="00697C8F" w:rsidP="00697C8F">
            <w:pPr>
              <w:pStyle w:val="Prrafodelista"/>
              <w:numPr>
                <w:ilvl w:val="0"/>
                <w:numId w:val="7"/>
              </w:numPr>
              <w:autoSpaceDE w:val="0"/>
              <w:autoSpaceDN w:val="0"/>
              <w:adjustRightInd w:val="0"/>
              <w:ind w:left="61" w:hanging="141"/>
              <w:jc w:val="both"/>
              <w:rPr>
                <w:rFonts w:ascii="Arial" w:hAnsi="Arial" w:cs="Arial"/>
                <w:sz w:val="16"/>
                <w:szCs w:val="16"/>
              </w:rPr>
            </w:pPr>
            <w:r w:rsidRPr="00667C20">
              <w:rPr>
                <w:rFonts w:ascii="Arial" w:hAnsi="Arial" w:cs="Arial"/>
                <w:sz w:val="16"/>
                <w:szCs w:val="16"/>
              </w:rPr>
              <w:t>Verificación de integridad de las válvulas</w:t>
            </w:r>
          </w:p>
        </w:tc>
        <w:tc>
          <w:tcPr>
            <w:tcW w:w="1716" w:type="dxa"/>
            <w:vAlign w:val="center"/>
          </w:tcPr>
          <w:p w14:paraId="30796906" w14:textId="2E9A48EE" w:rsidR="00697C8F" w:rsidRPr="00667C20" w:rsidRDefault="00697C8F" w:rsidP="00697C8F">
            <w:pPr>
              <w:jc w:val="center"/>
              <w:rPr>
                <w:rFonts w:ascii="Arial" w:hAnsi="Arial" w:cs="Arial"/>
                <w:color w:val="000000"/>
                <w:sz w:val="16"/>
                <w:szCs w:val="16"/>
              </w:rPr>
            </w:pPr>
            <w:r w:rsidRPr="00667C20">
              <w:rPr>
                <w:rFonts w:ascii="Arial" w:hAnsi="Arial" w:cs="Arial"/>
                <w:sz w:val="16"/>
                <w:szCs w:val="16"/>
              </w:rPr>
              <w:lastRenderedPageBreak/>
              <w:t>Autoridad Ejecutante</w:t>
            </w:r>
          </w:p>
        </w:tc>
      </w:tr>
    </w:tbl>
    <w:p w14:paraId="7C71FD11" w14:textId="10307200" w:rsidR="00740CD6" w:rsidRPr="003A4312" w:rsidRDefault="0055790F" w:rsidP="003A4312">
      <w:pPr>
        <w:spacing w:after="120"/>
        <w:jc w:val="center"/>
        <w:rPr>
          <w:rFonts w:ascii="Arial" w:hAnsi="Arial" w:cs="Arial"/>
          <w:bCs/>
          <w:iCs/>
        </w:rPr>
      </w:pPr>
      <w:r w:rsidRPr="00667C20">
        <w:rPr>
          <w:rFonts w:ascii="Arial" w:hAnsi="Arial" w:cs="Arial"/>
          <w:b/>
          <w:iCs/>
          <w:sz w:val="16"/>
          <w:szCs w:val="16"/>
        </w:rPr>
        <w:br w:type="textWrapping" w:clear="all"/>
      </w:r>
      <w:r w:rsidR="005C44FD" w:rsidRPr="00667C20">
        <w:rPr>
          <w:rFonts w:ascii="Arial" w:hAnsi="Arial" w:cs="Arial"/>
          <w:b/>
          <w:iCs/>
          <w:sz w:val="16"/>
          <w:szCs w:val="16"/>
        </w:rPr>
        <w:t>Tabla</w:t>
      </w:r>
      <w:r w:rsidR="00D3503E" w:rsidRPr="00667C20">
        <w:rPr>
          <w:rFonts w:ascii="Arial" w:hAnsi="Arial" w:cs="Arial"/>
          <w:b/>
          <w:iCs/>
          <w:sz w:val="16"/>
          <w:szCs w:val="16"/>
        </w:rPr>
        <w:t xml:space="preserve"> </w:t>
      </w:r>
      <w:r w:rsidR="00EA48C5" w:rsidRPr="00667C20">
        <w:rPr>
          <w:rFonts w:ascii="Arial" w:hAnsi="Arial" w:cs="Arial"/>
          <w:b/>
          <w:iCs/>
          <w:sz w:val="16"/>
          <w:szCs w:val="16"/>
        </w:rPr>
        <w:t>1</w:t>
      </w:r>
      <w:r w:rsidR="00D3503E" w:rsidRPr="00667C20">
        <w:rPr>
          <w:rFonts w:ascii="Arial" w:hAnsi="Arial" w:cs="Arial"/>
          <w:b/>
          <w:iCs/>
          <w:sz w:val="16"/>
          <w:szCs w:val="16"/>
        </w:rPr>
        <w:t>.</w:t>
      </w:r>
      <w:r w:rsidR="002F574F" w:rsidRPr="00667C20">
        <w:rPr>
          <w:rFonts w:ascii="Arial" w:hAnsi="Arial" w:cs="Arial"/>
          <w:b/>
          <w:iCs/>
          <w:sz w:val="16"/>
          <w:szCs w:val="16"/>
        </w:rPr>
        <w:t xml:space="preserve"> </w:t>
      </w:r>
      <w:r w:rsidR="00DD5851" w:rsidRPr="00667C20">
        <w:rPr>
          <w:rFonts w:ascii="Arial" w:hAnsi="Arial" w:cs="Arial"/>
          <w:bCs/>
          <w:iCs/>
          <w:sz w:val="16"/>
          <w:szCs w:val="16"/>
        </w:rPr>
        <w:t>Principales p</w:t>
      </w:r>
      <w:r w:rsidR="002F574F" w:rsidRPr="00667C20">
        <w:rPr>
          <w:rFonts w:ascii="Arial" w:hAnsi="Arial" w:cs="Arial"/>
          <w:bCs/>
          <w:iCs/>
          <w:sz w:val="16"/>
          <w:szCs w:val="16"/>
        </w:rPr>
        <w:t>eligros</w:t>
      </w:r>
      <w:r w:rsidR="005C44FD" w:rsidRPr="00667C20">
        <w:rPr>
          <w:rFonts w:ascii="Arial" w:hAnsi="Arial" w:cs="Arial"/>
          <w:bCs/>
          <w:iCs/>
          <w:sz w:val="16"/>
          <w:szCs w:val="16"/>
        </w:rPr>
        <w:t xml:space="preserve">, riesgos y controles </w:t>
      </w:r>
      <w:r w:rsidR="00DD5851" w:rsidRPr="00667C20">
        <w:rPr>
          <w:rFonts w:ascii="Arial" w:hAnsi="Arial" w:cs="Arial"/>
          <w:bCs/>
          <w:iCs/>
          <w:sz w:val="16"/>
          <w:szCs w:val="16"/>
        </w:rPr>
        <w:t>asociados</w:t>
      </w:r>
      <w:r w:rsidR="00EA48C5" w:rsidRPr="00667C20">
        <w:rPr>
          <w:rFonts w:ascii="Arial" w:hAnsi="Arial" w:cs="Arial"/>
          <w:bCs/>
          <w:iCs/>
          <w:sz w:val="16"/>
          <w:szCs w:val="16"/>
        </w:rPr>
        <w:t xml:space="preserve"> actividad.</w:t>
      </w:r>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8334"/>
      </w:tblGrid>
      <w:tr w:rsidR="002B31BF" w:rsidRPr="00667C20" w14:paraId="728E33F6" w14:textId="77777777" w:rsidTr="00A11683">
        <w:trPr>
          <w:trHeight w:val="359"/>
        </w:trPr>
        <w:tc>
          <w:tcPr>
            <w:tcW w:w="1176" w:type="dxa"/>
            <w:shd w:val="clear" w:color="auto" w:fill="auto"/>
            <w:vAlign w:val="center"/>
          </w:tcPr>
          <w:p w14:paraId="323B62D2" w14:textId="77777777" w:rsidR="002B31BF" w:rsidRPr="00667C20" w:rsidRDefault="002B31BF" w:rsidP="003A4312">
            <w:pPr>
              <w:tabs>
                <w:tab w:val="left" w:pos="0"/>
                <w:tab w:val="left" w:pos="284"/>
              </w:tabs>
              <w:spacing w:after="120"/>
              <w:jc w:val="center"/>
              <w:rPr>
                <w:rFonts w:ascii="Arial" w:hAnsi="Arial" w:cs="Arial"/>
                <w:sz w:val="20"/>
                <w:szCs w:val="20"/>
              </w:rPr>
            </w:pPr>
            <w:r w:rsidRPr="00667C20">
              <w:rPr>
                <w:rFonts w:ascii="Arial" w:hAnsi="Arial" w:cs="Arial"/>
                <w:noProof/>
                <w:lang w:val="en-US"/>
              </w:rPr>
              <w:drawing>
                <wp:inline distT="0" distB="0" distL="0" distR="0" wp14:anchorId="546C5EF3" wp14:editId="5C837069">
                  <wp:extent cx="481616" cy="460857"/>
                  <wp:effectExtent l="0" t="0" r="0" b="0"/>
                  <wp:docPr id="1640273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2195" name=""/>
                          <pic:cNvPicPr/>
                        </pic:nvPicPr>
                        <pic:blipFill>
                          <a:blip r:embed="rId11"/>
                          <a:stretch>
                            <a:fillRect/>
                          </a:stretch>
                        </pic:blipFill>
                        <pic:spPr>
                          <a:xfrm>
                            <a:off x="0" y="0"/>
                            <a:ext cx="488746" cy="467680"/>
                          </a:xfrm>
                          <a:prstGeom prst="rect">
                            <a:avLst/>
                          </a:prstGeom>
                        </pic:spPr>
                      </pic:pic>
                    </a:graphicData>
                  </a:graphic>
                </wp:inline>
              </w:drawing>
            </w:r>
          </w:p>
        </w:tc>
        <w:tc>
          <w:tcPr>
            <w:tcW w:w="8334" w:type="dxa"/>
            <w:shd w:val="clear" w:color="auto" w:fill="auto"/>
            <w:vAlign w:val="center"/>
          </w:tcPr>
          <w:p w14:paraId="2B4AE05E" w14:textId="371DEAAE" w:rsidR="002B31BF" w:rsidRPr="00667C20" w:rsidRDefault="00A11683" w:rsidP="003A4312">
            <w:pPr>
              <w:tabs>
                <w:tab w:val="left" w:pos="0"/>
                <w:tab w:val="left" w:pos="284"/>
              </w:tabs>
              <w:spacing w:after="120"/>
              <w:ind w:left="37"/>
              <w:jc w:val="both"/>
              <w:rPr>
                <w:rFonts w:ascii="Arial" w:hAnsi="Arial" w:cs="Arial"/>
                <w:bCs/>
                <w:i/>
                <w:iCs/>
                <w:sz w:val="20"/>
                <w:szCs w:val="20"/>
              </w:rPr>
            </w:pPr>
            <w:r w:rsidRPr="00667C20">
              <w:rPr>
                <w:rFonts w:ascii="Arial" w:hAnsi="Arial" w:cs="Arial"/>
                <w:bCs/>
                <w:i/>
                <w:iCs/>
                <w:sz w:val="20"/>
                <w:szCs w:val="20"/>
              </w:rPr>
              <w:t>Los peligros, riesgos y controles descritos en la tabla anterior corresponden a los aspectos más relevantes de la actividad y se especifican con mayor detalle en el análisis de riesgos especifico de la actividad o en la herramienta correspondiente, según sea el caso.</w:t>
            </w:r>
          </w:p>
        </w:tc>
      </w:tr>
    </w:tbl>
    <w:p w14:paraId="581F1D94" w14:textId="0CDDE3C5" w:rsidR="00582F0E" w:rsidRPr="00667C20" w:rsidRDefault="00582F0E" w:rsidP="003A4312">
      <w:pPr>
        <w:pStyle w:val="Ttulo1"/>
        <w:numPr>
          <w:ilvl w:val="0"/>
          <w:numId w:val="1"/>
        </w:numPr>
        <w:spacing w:before="120" w:after="120" w:line="240" w:lineRule="auto"/>
        <w:ind w:left="567" w:hanging="567"/>
        <w:rPr>
          <w:rFonts w:ascii="Arial" w:hAnsi="Arial" w:cs="Arial"/>
          <w:b/>
          <w:color w:val="000000" w:themeColor="text1"/>
          <w:sz w:val="20"/>
          <w:lang w:val="es-MX"/>
        </w:rPr>
      </w:pPr>
      <w:bookmarkStart w:id="2" w:name="_Toc195513220"/>
      <w:r w:rsidRPr="00667C20">
        <w:rPr>
          <w:rFonts w:ascii="Arial" w:hAnsi="Arial" w:cs="Arial"/>
          <w:b/>
          <w:color w:val="000000" w:themeColor="text1"/>
          <w:sz w:val="20"/>
          <w:lang w:val="es-MX"/>
        </w:rPr>
        <w:t xml:space="preserve">ASPECTOS E IMPACTOS AMBIENTALES Y CONTROLES </w:t>
      </w:r>
      <w:r w:rsidR="001C47FA" w:rsidRPr="00667C20">
        <w:rPr>
          <w:rFonts w:ascii="Arial" w:hAnsi="Arial" w:cs="Arial"/>
          <w:b/>
          <w:color w:val="000000" w:themeColor="text1"/>
          <w:sz w:val="20"/>
          <w:lang w:val="es-MX"/>
        </w:rPr>
        <w:t>DE LA ACTIVIDAD</w:t>
      </w:r>
      <w:bookmarkEnd w:id="2"/>
    </w:p>
    <w:tbl>
      <w:tblPr>
        <w:tblStyle w:val="Tablaconcuadrcula"/>
        <w:tblW w:w="0" w:type="auto"/>
        <w:tblInd w:w="562" w:type="dxa"/>
        <w:tblLook w:val="04A0" w:firstRow="1" w:lastRow="0" w:firstColumn="1" w:lastColumn="0" w:noHBand="0" w:noVBand="1"/>
      </w:tblPr>
      <w:tblGrid>
        <w:gridCol w:w="1973"/>
        <w:gridCol w:w="1713"/>
        <w:gridCol w:w="4111"/>
        <w:gridCol w:w="1711"/>
      </w:tblGrid>
      <w:tr w:rsidR="001B67EE" w:rsidRPr="00667C20" w14:paraId="12780907" w14:textId="77777777" w:rsidTr="006F0374">
        <w:tc>
          <w:tcPr>
            <w:tcW w:w="1973" w:type="dxa"/>
            <w:vAlign w:val="center"/>
          </w:tcPr>
          <w:p w14:paraId="7F3D1203" w14:textId="77777777" w:rsidR="001B67EE" w:rsidRPr="00667C20" w:rsidRDefault="001B67EE" w:rsidP="005652FD">
            <w:pPr>
              <w:pStyle w:val="Prrafodelista"/>
              <w:ind w:left="0"/>
              <w:jc w:val="center"/>
              <w:rPr>
                <w:rFonts w:ascii="Arial" w:hAnsi="Arial" w:cs="Arial"/>
                <w:b/>
                <w:sz w:val="16"/>
                <w:szCs w:val="16"/>
              </w:rPr>
            </w:pPr>
            <w:r w:rsidRPr="00667C20">
              <w:rPr>
                <w:rFonts w:ascii="Arial" w:hAnsi="Arial" w:cs="Arial"/>
                <w:b/>
                <w:sz w:val="16"/>
                <w:szCs w:val="16"/>
              </w:rPr>
              <w:t>Aspecto Ambiental</w:t>
            </w:r>
          </w:p>
        </w:tc>
        <w:tc>
          <w:tcPr>
            <w:tcW w:w="1713" w:type="dxa"/>
            <w:vAlign w:val="center"/>
          </w:tcPr>
          <w:p w14:paraId="64E8EEE7" w14:textId="77777777" w:rsidR="001B67EE" w:rsidRPr="00667C20" w:rsidRDefault="001B67EE" w:rsidP="005652FD">
            <w:pPr>
              <w:pStyle w:val="Prrafodelista"/>
              <w:ind w:left="0"/>
              <w:jc w:val="center"/>
              <w:rPr>
                <w:rFonts w:ascii="Arial" w:hAnsi="Arial" w:cs="Arial"/>
                <w:b/>
                <w:sz w:val="16"/>
                <w:szCs w:val="16"/>
              </w:rPr>
            </w:pPr>
            <w:r w:rsidRPr="00667C20">
              <w:rPr>
                <w:rFonts w:ascii="Arial" w:hAnsi="Arial" w:cs="Arial"/>
                <w:b/>
                <w:sz w:val="16"/>
                <w:szCs w:val="16"/>
              </w:rPr>
              <w:t xml:space="preserve">Impacto Ambiental </w:t>
            </w:r>
          </w:p>
        </w:tc>
        <w:tc>
          <w:tcPr>
            <w:tcW w:w="4111" w:type="dxa"/>
            <w:vAlign w:val="center"/>
          </w:tcPr>
          <w:p w14:paraId="572210D3" w14:textId="77777777" w:rsidR="001B67EE" w:rsidRPr="00667C20" w:rsidRDefault="001B67EE" w:rsidP="005652FD">
            <w:pPr>
              <w:pStyle w:val="Prrafodelista"/>
              <w:ind w:left="0"/>
              <w:jc w:val="center"/>
              <w:rPr>
                <w:rFonts w:ascii="Arial" w:hAnsi="Arial" w:cs="Arial"/>
                <w:b/>
                <w:sz w:val="16"/>
                <w:szCs w:val="16"/>
              </w:rPr>
            </w:pPr>
            <w:r w:rsidRPr="00667C20">
              <w:rPr>
                <w:rFonts w:ascii="Arial" w:hAnsi="Arial" w:cs="Arial"/>
                <w:b/>
                <w:sz w:val="16"/>
                <w:szCs w:val="16"/>
              </w:rPr>
              <w:t>Control</w:t>
            </w:r>
          </w:p>
        </w:tc>
        <w:tc>
          <w:tcPr>
            <w:tcW w:w="1711" w:type="dxa"/>
            <w:vAlign w:val="center"/>
          </w:tcPr>
          <w:p w14:paraId="50EC40A0" w14:textId="07445323" w:rsidR="001B67EE" w:rsidRPr="00667C20" w:rsidRDefault="001B67EE" w:rsidP="005652FD">
            <w:pPr>
              <w:pStyle w:val="Prrafodelista"/>
              <w:ind w:left="0"/>
              <w:jc w:val="center"/>
              <w:rPr>
                <w:rFonts w:ascii="Arial" w:hAnsi="Arial" w:cs="Arial"/>
                <w:b/>
                <w:sz w:val="16"/>
                <w:szCs w:val="16"/>
              </w:rPr>
            </w:pPr>
            <w:r w:rsidRPr="00667C20">
              <w:rPr>
                <w:rFonts w:ascii="Arial" w:hAnsi="Arial" w:cs="Arial"/>
                <w:b/>
                <w:sz w:val="16"/>
                <w:szCs w:val="16"/>
              </w:rPr>
              <w:t>Cargo responsable</w:t>
            </w:r>
          </w:p>
        </w:tc>
      </w:tr>
      <w:tr w:rsidR="00D6629A" w:rsidRPr="00667C20" w14:paraId="6872BABA" w14:textId="77777777" w:rsidTr="006F0374">
        <w:tc>
          <w:tcPr>
            <w:tcW w:w="1973" w:type="dxa"/>
            <w:vAlign w:val="center"/>
          </w:tcPr>
          <w:p w14:paraId="21FF0F49" w14:textId="6AC7FB3A" w:rsidR="00D6629A" w:rsidRPr="00667C20" w:rsidRDefault="00D6629A" w:rsidP="00D6629A">
            <w:pPr>
              <w:pStyle w:val="Prrafodelista"/>
              <w:ind w:left="0"/>
              <w:jc w:val="center"/>
              <w:rPr>
                <w:rFonts w:ascii="Arial" w:hAnsi="Arial" w:cs="Arial"/>
                <w:b/>
                <w:sz w:val="16"/>
                <w:szCs w:val="16"/>
              </w:rPr>
            </w:pPr>
            <w:r w:rsidRPr="00667C20">
              <w:rPr>
                <w:rFonts w:ascii="Arial" w:hAnsi="Arial" w:cs="Arial"/>
                <w:sz w:val="16"/>
                <w:szCs w:val="16"/>
              </w:rPr>
              <w:t>Manejo y disposiciones inadecuadas de los residuos</w:t>
            </w:r>
          </w:p>
        </w:tc>
        <w:tc>
          <w:tcPr>
            <w:tcW w:w="1713" w:type="dxa"/>
            <w:vAlign w:val="center"/>
          </w:tcPr>
          <w:p w14:paraId="46CF37FF" w14:textId="4C5FB4A2" w:rsidR="00D6629A" w:rsidRPr="00667C20" w:rsidRDefault="00D6629A" w:rsidP="006F0374">
            <w:pPr>
              <w:pStyle w:val="Prrafodelista"/>
              <w:spacing w:after="120"/>
              <w:ind w:left="0"/>
              <w:contextualSpacing w:val="0"/>
              <w:jc w:val="center"/>
              <w:rPr>
                <w:rFonts w:ascii="Arial" w:hAnsi="Arial" w:cs="Arial"/>
                <w:sz w:val="16"/>
                <w:szCs w:val="16"/>
              </w:rPr>
            </w:pPr>
            <w:r w:rsidRPr="00667C20">
              <w:rPr>
                <w:rFonts w:ascii="Arial" w:hAnsi="Arial" w:cs="Arial"/>
                <w:sz w:val="16"/>
                <w:szCs w:val="16"/>
              </w:rPr>
              <w:t>Contaminación del suelo, aire y fuentes hídricas</w:t>
            </w:r>
          </w:p>
          <w:p w14:paraId="23BFAC56" w14:textId="16A40123" w:rsidR="00D6629A" w:rsidRPr="00667C20" w:rsidRDefault="00D6629A" w:rsidP="006F0374">
            <w:pPr>
              <w:pStyle w:val="Prrafodelista"/>
              <w:ind w:left="0"/>
              <w:jc w:val="center"/>
              <w:rPr>
                <w:rFonts w:ascii="Arial" w:hAnsi="Arial" w:cs="Arial"/>
                <w:b/>
                <w:sz w:val="16"/>
                <w:szCs w:val="16"/>
              </w:rPr>
            </w:pPr>
            <w:r w:rsidRPr="00667C20">
              <w:rPr>
                <w:rFonts w:ascii="Arial" w:hAnsi="Arial" w:cs="Arial"/>
                <w:sz w:val="16"/>
                <w:szCs w:val="16"/>
              </w:rPr>
              <w:t>Aumento y olores desagradables.</w:t>
            </w:r>
          </w:p>
        </w:tc>
        <w:tc>
          <w:tcPr>
            <w:tcW w:w="4111" w:type="dxa"/>
          </w:tcPr>
          <w:p w14:paraId="2CCC6AD7" w14:textId="77777777" w:rsidR="00D6629A" w:rsidRPr="00667C20" w:rsidRDefault="00D6629A" w:rsidP="00D6629A">
            <w:pPr>
              <w:pStyle w:val="Prrafodelista"/>
              <w:numPr>
                <w:ilvl w:val="0"/>
                <w:numId w:val="4"/>
              </w:numPr>
              <w:ind w:left="184" w:hanging="184"/>
              <w:jc w:val="both"/>
              <w:rPr>
                <w:rFonts w:ascii="Arial" w:hAnsi="Arial" w:cs="Arial"/>
                <w:sz w:val="16"/>
                <w:szCs w:val="16"/>
              </w:rPr>
            </w:pPr>
            <w:r w:rsidRPr="00667C20">
              <w:rPr>
                <w:rFonts w:ascii="Arial" w:hAnsi="Arial" w:cs="Arial"/>
                <w:sz w:val="16"/>
                <w:szCs w:val="16"/>
              </w:rPr>
              <w:t>Identificar Puntos de disposición de residuos o puntos ecológicos.</w:t>
            </w:r>
          </w:p>
          <w:p w14:paraId="392B8CC1" w14:textId="77777777" w:rsidR="00D6629A" w:rsidRPr="00667C20" w:rsidRDefault="00D6629A" w:rsidP="00D6629A">
            <w:pPr>
              <w:pStyle w:val="Prrafodelista"/>
              <w:numPr>
                <w:ilvl w:val="0"/>
                <w:numId w:val="4"/>
              </w:numPr>
              <w:ind w:left="184" w:hanging="184"/>
              <w:jc w:val="both"/>
              <w:rPr>
                <w:rFonts w:ascii="Arial" w:hAnsi="Arial" w:cs="Arial"/>
                <w:sz w:val="16"/>
                <w:szCs w:val="16"/>
              </w:rPr>
            </w:pPr>
            <w:r w:rsidRPr="00667C20">
              <w:rPr>
                <w:rFonts w:ascii="Arial" w:hAnsi="Arial" w:cs="Arial"/>
                <w:sz w:val="16"/>
                <w:szCs w:val="16"/>
              </w:rPr>
              <w:t>Realizar la disposición de los residuos de acuerdo con el código de color correspondiente.</w:t>
            </w:r>
          </w:p>
          <w:p w14:paraId="514BAC48" w14:textId="2DEA0EBE" w:rsidR="00D6629A" w:rsidRPr="00667C20" w:rsidRDefault="00D6629A" w:rsidP="00D6629A">
            <w:pPr>
              <w:pStyle w:val="Prrafodelista"/>
              <w:numPr>
                <w:ilvl w:val="0"/>
                <w:numId w:val="4"/>
              </w:numPr>
              <w:ind w:left="184" w:hanging="184"/>
              <w:jc w:val="both"/>
              <w:rPr>
                <w:rFonts w:ascii="Arial" w:hAnsi="Arial" w:cs="Arial"/>
                <w:b/>
                <w:sz w:val="16"/>
                <w:szCs w:val="16"/>
              </w:rPr>
            </w:pPr>
            <w:r w:rsidRPr="00667C20">
              <w:rPr>
                <w:rFonts w:ascii="Arial" w:hAnsi="Arial" w:cs="Arial"/>
                <w:sz w:val="16"/>
                <w:szCs w:val="16"/>
              </w:rPr>
              <w:t>C</w:t>
            </w:r>
            <w:r w:rsidR="006F0374">
              <w:rPr>
                <w:rFonts w:ascii="Arial" w:hAnsi="Arial" w:cs="Arial"/>
                <w:sz w:val="16"/>
                <w:szCs w:val="16"/>
              </w:rPr>
              <w:t>harlas</w:t>
            </w:r>
            <w:r w:rsidRPr="00667C20">
              <w:rPr>
                <w:rFonts w:ascii="Arial" w:hAnsi="Arial" w:cs="Arial"/>
                <w:sz w:val="16"/>
                <w:szCs w:val="16"/>
              </w:rPr>
              <w:t xml:space="preserve"> en manejo adecuado y disposición de residuos.</w:t>
            </w:r>
          </w:p>
        </w:tc>
        <w:tc>
          <w:tcPr>
            <w:tcW w:w="1711" w:type="dxa"/>
            <w:vAlign w:val="center"/>
          </w:tcPr>
          <w:p w14:paraId="266BAA61" w14:textId="77777777" w:rsidR="00D6629A" w:rsidRPr="00667C20" w:rsidRDefault="00D6629A" w:rsidP="00D6629A">
            <w:pPr>
              <w:pStyle w:val="Prrafodelista"/>
              <w:ind w:left="0"/>
              <w:jc w:val="center"/>
              <w:rPr>
                <w:rFonts w:ascii="Arial" w:hAnsi="Arial" w:cs="Arial"/>
                <w:sz w:val="16"/>
                <w:szCs w:val="16"/>
              </w:rPr>
            </w:pPr>
            <w:r w:rsidRPr="00667C20">
              <w:rPr>
                <w:rFonts w:ascii="Arial" w:hAnsi="Arial" w:cs="Arial"/>
                <w:color w:val="000000"/>
                <w:sz w:val="16"/>
                <w:szCs w:val="16"/>
              </w:rPr>
              <w:t>Autoridad Ejecutante</w:t>
            </w:r>
          </w:p>
          <w:p w14:paraId="7B362D3F" w14:textId="7998C04F" w:rsidR="00D6629A" w:rsidRPr="00667C20" w:rsidRDefault="00D6629A" w:rsidP="00D6629A">
            <w:pPr>
              <w:pStyle w:val="Prrafodelista"/>
              <w:ind w:left="0"/>
              <w:jc w:val="center"/>
              <w:rPr>
                <w:rFonts w:ascii="Arial" w:hAnsi="Arial" w:cs="Arial"/>
                <w:b/>
                <w:sz w:val="16"/>
                <w:szCs w:val="16"/>
              </w:rPr>
            </w:pPr>
          </w:p>
        </w:tc>
      </w:tr>
      <w:tr w:rsidR="00667C20" w:rsidRPr="00667C20" w14:paraId="3B2441B4" w14:textId="77777777" w:rsidTr="006F0374">
        <w:tc>
          <w:tcPr>
            <w:tcW w:w="1973" w:type="dxa"/>
            <w:vAlign w:val="center"/>
          </w:tcPr>
          <w:p w14:paraId="4C8D79C2" w14:textId="589BF85C" w:rsidR="00667C20" w:rsidRPr="00667C20" w:rsidRDefault="00667C20" w:rsidP="00667C20">
            <w:pPr>
              <w:pStyle w:val="Prrafodelista"/>
              <w:ind w:left="0"/>
              <w:jc w:val="center"/>
              <w:rPr>
                <w:rFonts w:ascii="Arial" w:hAnsi="Arial" w:cs="Arial"/>
                <w:sz w:val="16"/>
                <w:szCs w:val="16"/>
              </w:rPr>
            </w:pPr>
            <w:r>
              <w:rPr>
                <w:rFonts w:ascii="Arial" w:hAnsi="Arial" w:cs="Arial"/>
                <w:sz w:val="16"/>
                <w:szCs w:val="16"/>
              </w:rPr>
              <w:t>Solventes, hidrocarburos, residuos líquidos contaminados, sustancias químicas peligrosas</w:t>
            </w:r>
          </w:p>
        </w:tc>
        <w:tc>
          <w:tcPr>
            <w:tcW w:w="1713" w:type="dxa"/>
            <w:vAlign w:val="center"/>
          </w:tcPr>
          <w:p w14:paraId="51EE9088" w14:textId="77777777" w:rsidR="006F0374" w:rsidRDefault="00667C20" w:rsidP="006F0374">
            <w:pPr>
              <w:pStyle w:val="Prrafodelista"/>
              <w:spacing w:after="120"/>
              <w:ind w:left="0"/>
              <w:contextualSpacing w:val="0"/>
              <w:jc w:val="center"/>
              <w:rPr>
                <w:rFonts w:ascii="Arial" w:hAnsi="Arial" w:cs="Arial"/>
                <w:sz w:val="16"/>
                <w:szCs w:val="16"/>
              </w:rPr>
            </w:pPr>
            <w:r>
              <w:rPr>
                <w:rFonts w:ascii="Arial" w:hAnsi="Arial" w:cs="Arial"/>
                <w:sz w:val="16"/>
                <w:szCs w:val="16"/>
              </w:rPr>
              <w:t>Derrames, fugas no contenidas</w:t>
            </w:r>
          </w:p>
          <w:p w14:paraId="6A84EA01" w14:textId="281893E5" w:rsidR="00667C20" w:rsidRPr="00667C20" w:rsidRDefault="00667C20" w:rsidP="00667C20">
            <w:pPr>
              <w:pStyle w:val="Prrafodelista"/>
              <w:ind w:left="0"/>
              <w:jc w:val="center"/>
              <w:rPr>
                <w:rFonts w:ascii="Arial" w:hAnsi="Arial" w:cs="Arial"/>
                <w:sz w:val="16"/>
                <w:szCs w:val="16"/>
              </w:rPr>
            </w:pPr>
            <w:r>
              <w:rPr>
                <w:rFonts w:ascii="Arial" w:hAnsi="Arial" w:cs="Arial"/>
                <w:sz w:val="16"/>
                <w:szCs w:val="16"/>
              </w:rPr>
              <w:t>Contaminación del agua, el suelo y daños a la propiedad</w:t>
            </w:r>
          </w:p>
        </w:tc>
        <w:tc>
          <w:tcPr>
            <w:tcW w:w="4111" w:type="dxa"/>
          </w:tcPr>
          <w:p w14:paraId="25ED86DF" w14:textId="77777777" w:rsidR="00667C20" w:rsidRDefault="00667C20" w:rsidP="00667C20">
            <w:pPr>
              <w:pStyle w:val="Prrafodelista"/>
              <w:numPr>
                <w:ilvl w:val="0"/>
                <w:numId w:val="18"/>
              </w:numPr>
              <w:ind w:left="184" w:hanging="184"/>
              <w:jc w:val="both"/>
              <w:rPr>
                <w:rFonts w:ascii="Arial" w:hAnsi="Arial" w:cs="Arial"/>
                <w:sz w:val="16"/>
                <w:szCs w:val="16"/>
              </w:rPr>
            </w:pPr>
            <w:r>
              <w:rPr>
                <w:rFonts w:ascii="Arial" w:hAnsi="Arial" w:cs="Arial"/>
                <w:sz w:val="16"/>
                <w:szCs w:val="16"/>
              </w:rPr>
              <w:t>Verificar existencia de la rotulación del producto, señalización de advertencia y/o informativa. Asegurar contención en áreas de almacenamiento.</w:t>
            </w:r>
          </w:p>
          <w:p w14:paraId="08122319" w14:textId="245BF1F4" w:rsidR="00667C20" w:rsidRPr="00667C20" w:rsidRDefault="00667C20" w:rsidP="00667C20">
            <w:pPr>
              <w:pStyle w:val="Prrafodelista"/>
              <w:numPr>
                <w:ilvl w:val="0"/>
                <w:numId w:val="4"/>
              </w:numPr>
              <w:ind w:left="184" w:hanging="184"/>
              <w:jc w:val="both"/>
              <w:rPr>
                <w:rFonts w:ascii="Arial" w:hAnsi="Arial" w:cs="Arial"/>
                <w:sz w:val="16"/>
                <w:szCs w:val="16"/>
              </w:rPr>
            </w:pPr>
            <w:r>
              <w:rPr>
                <w:rFonts w:ascii="Arial" w:hAnsi="Arial" w:cs="Arial"/>
                <w:sz w:val="16"/>
                <w:szCs w:val="16"/>
              </w:rPr>
              <w:t>Verificar la presencia de puntos de control y gabinetes con elementos de atención de emergencias ambientales.</w:t>
            </w:r>
          </w:p>
        </w:tc>
        <w:tc>
          <w:tcPr>
            <w:tcW w:w="1711" w:type="dxa"/>
            <w:vAlign w:val="center"/>
          </w:tcPr>
          <w:p w14:paraId="3AD93DCA" w14:textId="0E511B96" w:rsidR="00667C20" w:rsidRPr="00667C20" w:rsidRDefault="00667C20" w:rsidP="00667C20">
            <w:pPr>
              <w:pStyle w:val="Prrafodelista"/>
              <w:ind w:left="0"/>
              <w:jc w:val="center"/>
              <w:rPr>
                <w:rFonts w:ascii="Arial" w:hAnsi="Arial" w:cs="Arial"/>
                <w:color w:val="000000"/>
                <w:sz w:val="16"/>
                <w:szCs w:val="16"/>
              </w:rPr>
            </w:pPr>
            <w:r>
              <w:rPr>
                <w:rFonts w:ascii="Arial" w:hAnsi="Arial" w:cs="Arial"/>
                <w:color w:val="000000"/>
                <w:sz w:val="16"/>
                <w:szCs w:val="16"/>
              </w:rPr>
              <w:t>Autoridad Ejecutante</w:t>
            </w:r>
          </w:p>
        </w:tc>
      </w:tr>
    </w:tbl>
    <w:p w14:paraId="4AFC78FA" w14:textId="7A9EF939" w:rsidR="000640AE" w:rsidRPr="006F0374" w:rsidRDefault="005C44FD" w:rsidP="006F0374">
      <w:pPr>
        <w:spacing w:after="0"/>
        <w:jc w:val="center"/>
        <w:rPr>
          <w:rFonts w:ascii="Arial" w:hAnsi="Arial" w:cs="Arial"/>
          <w:bCs/>
          <w:iCs/>
          <w:sz w:val="16"/>
          <w:szCs w:val="16"/>
        </w:rPr>
      </w:pPr>
      <w:r w:rsidRPr="00667C20">
        <w:rPr>
          <w:rFonts w:ascii="Arial" w:hAnsi="Arial" w:cs="Arial"/>
          <w:b/>
          <w:iCs/>
          <w:sz w:val="16"/>
          <w:szCs w:val="16"/>
        </w:rPr>
        <w:t>Tabla 2</w:t>
      </w:r>
      <w:r w:rsidR="001C47FA" w:rsidRPr="00667C20">
        <w:rPr>
          <w:rFonts w:ascii="Arial" w:hAnsi="Arial" w:cs="Arial"/>
          <w:b/>
          <w:iCs/>
          <w:sz w:val="16"/>
          <w:szCs w:val="16"/>
        </w:rPr>
        <w:t xml:space="preserve">. </w:t>
      </w:r>
      <w:r w:rsidR="00DD5851" w:rsidRPr="00667C20">
        <w:rPr>
          <w:rFonts w:ascii="Arial" w:hAnsi="Arial" w:cs="Arial"/>
          <w:bCs/>
          <w:iCs/>
          <w:sz w:val="16"/>
          <w:szCs w:val="16"/>
        </w:rPr>
        <w:t>Principales a</w:t>
      </w:r>
      <w:r w:rsidRPr="00667C20">
        <w:rPr>
          <w:rFonts w:ascii="Arial" w:hAnsi="Arial" w:cs="Arial"/>
          <w:bCs/>
          <w:iCs/>
          <w:sz w:val="16"/>
          <w:szCs w:val="16"/>
        </w:rPr>
        <w:t xml:space="preserve">spectos e impactos ambientales y controles </w:t>
      </w:r>
      <w:r w:rsidR="00DD5851" w:rsidRPr="00667C20">
        <w:rPr>
          <w:rFonts w:ascii="Arial" w:hAnsi="Arial" w:cs="Arial"/>
          <w:bCs/>
          <w:iCs/>
          <w:sz w:val="16"/>
          <w:szCs w:val="16"/>
        </w:rPr>
        <w:t xml:space="preserve">asociados a </w:t>
      </w:r>
      <w:r w:rsidR="00E976FB" w:rsidRPr="00667C20">
        <w:rPr>
          <w:rFonts w:ascii="Arial" w:hAnsi="Arial" w:cs="Arial"/>
          <w:bCs/>
          <w:iCs/>
          <w:sz w:val="16"/>
          <w:szCs w:val="16"/>
        </w:rPr>
        <w:t>la actividad</w:t>
      </w:r>
    </w:p>
    <w:p w14:paraId="0CD88C24" w14:textId="0C7D7823" w:rsidR="00582F0E" w:rsidRPr="00667C20" w:rsidRDefault="00582F0E" w:rsidP="006F0374">
      <w:pPr>
        <w:pStyle w:val="Ttulo1"/>
        <w:numPr>
          <w:ilvl w:val="0"/>
          <w:numId w:val="1"/>
        </w:numPr>
        <w:spacing w:before="120" w:after="120" w:line="240" w:lineRule="auto"/>
        <w:ind w:left="567" w:hanging="567"/>
        <w:rPr>
          <w:rFonts w:ascii="Arial" w:hAnsi="Arial" w:cs="Arial"/>
          <w:b/>
          <w:color w:val="auto"/>
          <w:sz w:val="20"/>
          <w:szCs w:val="20"/>
        </w:rPr>
      </w:pPr>
      <w:bookmarkStart w:id="3" w:name="_Toc195513221"/>
      <w:r w:rsidRPr="00667C20">
        <w:rPr>
          <w:rFonts w:ascii="Arial" w:hAnsi="Arial" w:cs="Arial"/>
          <w:b/>
          <w:color w:val="auto"/>
          <w:sz w:val="20"/>
          <w:szCs w:val="20"/>
        </w:rPr>
        <w:t xml:space="preserve">CONDICIONES </w:t>
      </w:r>
      <w:r w:rsidR="001D52A3" w:rsidRPr="00667C20">
        <w:rPr>
          <w:rFonts w:ascii="Arial" w:hAnsi="Arial" w:cs="Arial"/>
          <w:b/>
          <w:color w:val="auto"/>
          <w:sz w:val="20"/>
          <w:szCs w:val="20"/>
        </w:rPr>
        <w:t xml:space="preserve">PREVIAS </w:t>
      </w:r>
      <w:r w:rsidR="0032725F" w:rsidRPr="00667C20">
        <w:rPr>
          <w:rFonts w:ascii="Arial" w:hAnsi="Arial" w:cs="Arial"/>
          <w:b/>
          <w:color w:val="auto"/>
          <w:sz w:val="20"/>
          <w:szCs w:val="20"/>
        </w:rPr>
        <w:t>A LA EJECUCION DE LA ACTIVIDAD</w:t>
      </w:r>
      <w:bookmarkEnd w:id="3"/>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8334"/>
      </w:tblGrid>
      <w:tr w:rsidR="00582F0E" w:rsidRPr="00667C20" w14:paraId="6808A064" w14:textId="77777777" w:rsidTr="00740CD6">
        <w:trPr>
          <w:trHeight w:val="397"/>
        </w:trPr>
        <w:tc>
          <w:tcPr>
            <w:tcW w:w="1176" w:type="dxa"/>
            <w:shd w:val="clear" w:color="auto" w:fill="auto"/>
            <w:vAlign w:val="center"/>
          </w:tcPr>
          <w:p w14:paraId="4F904CB7" w14:textId="29131899" w:rsidR="00582F0E" w:rsidRPr="00667C20" w:rsidRDefault="0089498B" w:rsidP="00740CD6">
            <w:pPr>
              <w:tabs>
                <w:tab w:val="left" w:pos="0"/>
                <w:tab w:val="left" w:pos="284"/>
              </w:tabs>
              <w:jc w:val="center"/>
              <w:rPr>
                <w:rFonts w:ascii="Arial" w:hAnsi="Arial" w:cs="Arial"/>
                <w:sz w:val="20"/>
                <w:szCs w:val="20"/>
              </w:rPr>
            </w:pPr>
            <w:r w:rsidRPr="00667C20">
              <w:rPr>
                <w:rFonts w:ascii="Arial" w:hAnsi="Arial" w:cs="Arial"/>
                <w:noProof/>
                <w:lang w:val="en-US"/>
              </w:rPr>
              <w:drawing>
                <wp:inline distT="0" distB="0" distL="0" distR="0" wp14:anchorId="5CA375FB" wp14:editId="05F1F435">
                  <wp:extent cx="481616" cy="460857"/>
                  <wp:effectExtent l="0" t="0" r="0" b="0"/>
                  <wp:docPr id="1644867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2195" name=""/>
                          <pic:cNvPicPr/>
                        </pic:nvPicPr>
                        <pic:blipFill>
                          <a:blip r:embed="rId11"/>
                          <a:stretch>
                            <a:fillRect/>
                          </a:stretch>
                        </pic:blipFill>
                        <pic:spPr>
                          <a:xfrm>
                            <a:off x="0" y="0"/>
                            <a:ext cx="488746" cy="467680"/>
                          </a:xfrm>
                          <a:prstGeom prst="rect">
                            <a:avLst/>
                          </a:prstGeom>
                        </pic:spPr>
                      </pic:pic>
                    </a:graphicData>
                  </a:graphic>
                </wp:inline>
              </w:drawing>
            </w:r>
          </w:p>
        </w:tc>
        <w:tc>
          <w:tcPr>
            <w:tcW w:w="8334" w:type="dxa"/>
            <w:shd w:val="clear" w:color="auto" w:fill="auto"/>
            <w:vAlign w:val="center"/>
          </w:tcPr>
          <w:p w14:paraId="5D38ACAB" w14:textId="6E5B83DB" w:rsidR="00582F0E" w:rsidRPr="00667C20" w:rsidRDefault="00582F0E" w:rsidP="00740CD6">
            <w:pPr>
              <w:tabs>
                <w:tab w:val="left" w:pos="0"/>
                <w:tab w:val="left" w:pos="284"/>
              </w:tabs>
              <w:ind w:left="37"/>
              <w:jc w:val="both"/>
              <w:rPr>
                <w:rFonts w:ascii="Arial" w:hAnsi="Arial" w:cs="Arial"/>
                <w:i/>
                <w:iCs/>
                <w:sz w:val="20"/>
                <w:szCs w:val="20"/>
              </w:rPr>
            </w:pPr>
            <w:r w:rsidRPr="00667C20">
              <w:rPr>
                <w:rFonts w:ascii="Arial" w:hAnsi="Arial" w:cs="Arial"/>
                <w:b/>
                <w:i/>
                <w:iCs/>
                <w:sz w:val="20"/>
                <w:szCs w:val="20"/>
              </w:rPr>
              <w:t>Tenga en cuenta:</w:t>
            </w:r>
            <w:r w:rsidRPr="00667C20">
              <w:rPr>
                <w:rFonts w:ascii="Arial" w:hAnsi="Arial" w:cs="Arial"/>
                <w:i/>
                <w:iCs/>
                <w:sz w:val="20"/>
                <w:szCs w:val="20"/>
              </w:rPr>
              <w:t xml:space="preserve"> Solo al cumplir las condiciones </w:t>
            </w:r>
            <w:r w:rsidR="005E0A0A" w:rsidRPr="00667C20">
              <w:rPr>
                <w:rFonts w:ascii="Arial" w:hAnsi="Arial" w:cs="Arial"/>
                <w:i/>
                <w:iCs/>
                <w:sz w:val="20"/>
                <w:szCs w:val="20"/>
              </w:rPr>
              <w:t>preoperacionales</w:t>
            </w:r>
            <w:r w:rsidRPr="00667C20">
              <w:rPr>
                <w:rFonts w:ascii="Arial" w:hAnsi="Arial" w:cs="Arial"/>
                <w:i/>
                <w:iCs/>
                <w:sz w:val="20"/>
                <w:szCs w:val="20"/>
              </w:rPr>
              <w:t xml:space="preserve"> descritas a continuación, puede empezar a ejecutar la actividad. </w:t>
            </w:r>
            <w:r w:rsidRPr="00667C20">
              <w:rPr>
                <w:rFonts w:ascii="Arial" w:hAnsi="Arial" w:cs="Arial"/>
                <w:b/>
                <w:i/>
                <w:iCs/>
                <w:sz w:val="20"/>
                <w:szCs w:val="20"/>
              </w:rPr>
              <w:t>Si falta asegurar algo no continúe.</w:t>
            </w:r>
          </w:p>
        </w:tc>
      </w:tr>
    </w:tbl>
    <w:p w14:paraId="0FC68E57" w14:textId="41953391" w:rsidR="00667C20" w:rsidRPr="008520E8" w:rsidRDefault="00667C20" w:rsidP="006F0374">
      <w:pPr>
        <w:pStyle w:val="Prrafodelista"/>
        <w:numPr>
          <w:ilvl w:val="0"/>
          <w:numId w:val="15"/>
        </w:numPr>
        <w:spacing w:before="120" w:after="0"/>
        <w:ind w:left="1276" w:hanging="709"/>
        <w:contextualSpacing w:val="0"/>
        <w:jc w:val="both"/>
        <w:rPr>
          <w:rFonts w:ascii="Arial" w:hAnsi="Arial" w:cs="Arial"/>
          <w:sz w:val="20"/>
          <w:szCs w:val="20"/>
        </w:rPr>
      </w:pPr>
      <w:r>
        <w:rPr>
          <w:rFonts w:ascii="Arial" w:hAnsi="Arial" w:cs="Arial"/>
          <w:sz w:val="20"/>
          <w:szCs w:val="20"/>
        </w:rPr>
        <w:t xml:space="preserve">Identifique, documente los </w:t>
      </w:r>
      <w:r w:rsidRPr="008520E8">
        <w:rPr>
          <w:rFonts w:ascii="Arial" w:hAnsi="Arial" w:cs="Arial"/>
          <w:sz w:val="20"/>
          <w:szCs w:val="20"/>
        </w:rPr>
        <w:t xml:space="preserve">riesgos </w:t>
      </w:r>
      <w:r>
        <w:rPr>
          <w:rFonts w:ascii="Arial" w:hAnsi="Arial" w:cs="Arial"/>
          <w:sz w:val="20"/>
          <w:szCs w:val="20"/>
        </w:rPr>
        <w:t xml:space="preserve">y los controles que se deben establecer para realizar el </w:t>
      </w:r>
      <w:proofErr w:type="gramStart"/>
      <w:r>
        <w:rPr>
          <w:rFonts w:ascii="Arial" w:hAnsi="Arial" w:cs="Arial"/>
          <w:sz w:val="20"/>
          <w:szCs w:val="20"/>
        </w:rPr>
        <w:t>trabajo</w:t>
      </w:r>
      <w:r w:rsidRPr="008520E8">
        <w:rPr>
          <w:rFonts w:ascii="Arial" w:hAnsi="Arial" w:cs="Arial"/>
          <w:sz w:val="20"/>
          <w:szCs w:val="20"/>
        </w:rPr>
        <w:t>[</w:t>
      </w:r>
      <w:proofErr w:type="gramEnd"/>
      <w:r w:rsidRPr="008520E8">
        <w:rPr>
          <w:rFonts w:ascii="Arial" w:hAnsi="Arial" w:cs="Arial"/>
          <w:sz w:val="20"/>
          <w:szCs w:val="20"/>
        </w:rPr>
        <w:t xml:space="preserve"> ]</w:t>
      </w:r>
    </w:p>
    <w:p w14:paraId="4F4F5AA6" w14:textId="77777777" w:rsidR="00667C20" w:rsidRPr="008520E8" w:rsidRDefault="00667C20" w:rsidP="006F0374">
      <w:pPr>
        <w:pStyle w:val="Prrafodelista"/>
        <w:numPr>
          <w:ilvl w:val="0"/>
          <w:numId w:val="15"/>
        </w:numPr>
        <w:ind w:left="1276" w:hanging="709"/>
        <w:jc w:val="both"/>
        <w:rPr>
          <w:rFonts w:ascii="Arial" w:hAnsi="Arial" w:cs="Arial"/>
          <w:sz w:val="20"/>
          <w:szCs w:val="20"/>
        </w:rPr>
      </w:pPr>
      <w:r>
        <w:rPr>
          <w:rFonts w:ascii="Arial" w:hAnsi="Arial" w:cs="Arial"/>
          <w:sz w:val="20"/>
          <w:szCs w:val="20"/>
        </w:rPr>
        <w:t>Verifique el lugar de trabajo asegure que los riesgos están incluidos en el AR, si identifica</w:t>
      </w:r>
      <w:r w:rsidRPr="008520E8">
        <w:rPr>
          <w:rFonts w:ascii="Arial" w:hAnsi="Arial" w:cs="Arial"/>
          <w:sz w:val="20"/>
          <w:szCs w:val="20"/>
        </w:rPr>
        <w:t xml:space="preserve"> riesgos periféricos regístrelos en el formato correspondiente</w:t>
      </w:r>
      <w:r>
        <w:rPr>
          <w:rFonts w:ascii="Arial" w:hAnsi="Arial" w:cs="Arial"/>
          <w:sz w:val="20"/>
          <w:szCs w:val="20"/>
        </w:rPr>
        <w:t xml:space="preserve"> y establezca controles</w:t>
      </w:r>
      <w:r w:rsidRPr="008520E8">
        <w:rPr>
          <w:rFonts w:ascii="Arial" w:hAnsi="Arial" w:cs="Arial"/>
          <w:sz w:val="20"/>
          <w:szCs w:val="20"/>
        </w:rPr>
        <w:t>. [  ]</w:t>
      </w:r>
    </w:p>
    <w:p w14:paraId="3255713D" w14:textId="77777777" w:rsidR="00667C20" w:rsidRPr="008520E8"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t xml:space="preserve">El permiso de trabajo debe ser discutido por los ejecutantes antes de empezar la labor, con el fin de identificar los peligros, conocer los controles y evitar incidentes que puedan generar accidentes de trabajo o enfermedades ocupacionales a quien ejecuta la tarea. Los riesgos </w:t>
      </w:r>
      <w:r>
        <w:rPr>
          <w:rFonts w:ascii="Arial" w:hAnsi="Arial" w:cs="Arial"/>
          <w:sz w:val="20"/>
          <w:szCs w:val="20"/>
        </w:rPr>
        <w:t xml:space="preserve">identificados durante la </w:t>
      </w:r>
      <w:r w:rsidRPr="008520E8">
        <w:rPr>
          <w:rFonts w:ascii="Arial" w:hAnsi="Arial" w:cs="Arial"/>
          <w:sz w:val="20"/>
          <w:szCs w:val="20"/>
        </w:rPr>
        <w:t>evaluación de</w:t>
      </w:r>
      <w:r>
        <w:rPr>
          <w:rFonts w:ascii="Arial" w:hAnsi="Arial" w:cs="Arial"/>
          <w:sz w:val="20"/>
          <w:szCs w:val="20"/>
        </w:rPr>
        <w:t xml:space="preserve">ben ser indicados </w:t>
      </w:r>
      <w:r w:rsidRPr="008520E8">
        <w:rPr>
          <w:rFonts w:ascii="Arial" w:hAnsi="Arial" w:cs="Arial"/>
          <w:sz w:val="20"/>
          <w:szCs w:val="20"/>
        </w:rPr>
        <w:t xml:space="preserve">en el </w:t>
      </w:r>
      <w:r>
        <w:rPr>
          <w:rFonts w:ascii="Arial" w:hAnsi="Arial" w:cs="Arial"/>
          <w:sz w:val="20"/>
          <w:szCs w:val="20"/>
        </w:rPr>
        <w:t xml:space="preserve">permiso de trabajo y se debe indicar los controles que son de </w:t>
      </w:r>
      <w:r w:rsidRPr="008520E8">
        <w:rPr>
          <w:rFonts w:ascii="Arial" w:hAnsi="Arial" w:cs="Arial"/>
          <w:sz w:val="20"/>
          <w:szCs w:val="20"/>
        </w:rPr>
        <w:t>obligatorio conocimiento</w:t>
      </w:r>
      <w:r>
        <w:rPr>
          <w:rFonts w:ascii="Arial" w:hAnsi="Arial" w:cs="Arial"/>
          <w:sz w:val="20"/>
          <w:szCs w:val="20"/>
        </w:rPr>
        <w:t xml:space="preserve"> y aplicación por los ejecutores.</w:t>
      </w:r>
      <w:r w:rsidRPr="008520E8">
        <w:rPr>
          <w:rFonts w:ascii="Arial" w:hAnsi="Arial" w:cs="Arial"/>
          <w:sz w:val="20"/>
          <w:szCs w:val="20"/>
        </w:rPr>
        <w:t xml:space="preserve"> [  ]</w:t>
      </w:r>
    </w:p>
    <w:p w14:paraId="12E61052" w14:textId="77777777" w:rsidR="00667C20" w:rsidRPr="008520E8"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lastRenderedPageBreak/>
        <w:t>El personal involucrado en los trabajos a realizar debe tener claro el concepto de peligro y riesgo para que el panorama anexo al permiso de trabajo sea lo más preciso evaluando los riesgos en forma particular y definiendo los controles para minimizarlos. [  ]</w:t>
      </w:r>
    </w:p>
    <w:p w14:paraId="1F0CE77E" w14:textId="4AED140A" w:rsidR="00667C20" w:rsidRPr="008520E8"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t xml:space="preserve">Tramitar permiso de trabajo y certificado de aislamiento con </w:t>
      </w:r>
      <w:r w:rsidR="006B2118">
        <w:rPr>
          <w:rFonts w:ascii="Arial" w:hAnsi="Arial" w:cs="Arial"/>
          <w:sz w:val="20"/>
          <w:szCs w:val="20"/>
        </w:rPr>
        <w:t>la autoridad de área</w:t>
      </w:r>
      <w:r w:rsidRPr="008520E8">
        <w:rPr>
          <w:rFonts w:ascii="Arial" w:hAnsi="Arial" w:cs="Arial"/>
          <w:sz w:val="20"/>
          <w:szCs w:val="20"/>
        </w:rPr>
        <w:t>. [  ]</w:t>
      </w:r>
    </w:p>
    <w:p w14:paraId="4D198E1C" w14:textId="183349BD" w:rsidR="00667C20" w:rsidRPr="008520E8"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t>Cuando sea aplicable, los aspectos ambientales significativos asociados con la tarea y los posibles impactos al medio ambiente que se puedan generar son identificados igualmente en el análisis de seguridad (si es solicitado) que se incluye para la ejecución de la tarea anexo al permiso de trabajo.</w:t>
      </w:r>
      <w:r>
        <w:rPr>
          <w:rFonts w:ascii="Arial" w:hAnsi="Arial" w:cs="Arial"/>
          <w:sz w:val="20"/>
          <w:szCs w:val="20"/>
        </w:rPr>
        <w:t xml:space="preserve">  </w:t>
      </w:r>
      <w:r w:rsidRPr="008520E8">
        <w:rPr>
          <w:rFonts w:ascii="Arial" w:hAnsi="Arial" w:cs="Arial"/>
          <w:sz w:val="20"/>
          <w:szCs w:val="20"/>
        </w:rPr>
        <w:t>[  ]</w:t>
      </w:r>
    </w:p>
    <w:p w14:paraId="686DB0FF" w14:textId="77777777" w:rsidR="00667C20" w:rsidRPr="008520E8"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t>Los aspectos ambientales valorados en el análisis de seguridad (si es solicitado) que se incluye para la ejecución de la tarea anexo al permiso de trabajo y la forma de minimizar los impactos son de obligatorio conocimiento y aplicación por el ejecutante de la tarea antes de iniciar la actividad. [  ]</w:t>
      </w:r>
    </w:p>
    <w:p w14:paraId="532C04E5" w14:textId="77777777" w:rsidR="00667C20" w:rsidRPr="00473C8F" w:rsidRDefault="00667C20" w:rsidP="006F0374">
      <w:pPr>
        <w:pStyle w:val="Prrafodelista"/>
        <w:numPr>
          <w:ilvl w:val="0"/>
          <w:numId w:val="15"/>
        </w:numPr>
        <w:ind w:left="1276" w:hanging="709"/>
        <w:jc w:val="both"/>
        <w:rPr>
          <w:rFonts w:ascii="Arial" w:hAnsi="Arial" w:cs="Arial"/>
          <w:sz w:val="20"/>
          <w:szCs w:val="20"/>
        </w:rPr>
      </w:pPr>
      <w:r w:rsidRPr="008520E8">
        <w:rPr>
          <w:rFonts w:ascii="Arial" w:hAnsi="Arial" w:cs="Arial"/>
          <w:sz w:val="20"/>
          <w:szCs w:val="20"/>
        </w:rPr>
        <w:t>Todos los residuos generados por las actividades propias del trabajo deben ser identificados, seleccionados y depositados en los recipientes adecuados, para su posterior disposición en los lugares señalados por el cliente o autorizado por la autoridad ambiental competente del área de influencia del trabajo. [  ]</w:t>
      </w:r>
    </w:p>
    <w:p w14:paraId="2A1F701D" w14:textId="3CA05038" w:rsidR="00582F0E" w:rsidRPr="006F0374" w:rsidRDefault="00582F0E" w:rsidP="006F0374">
      <w:pPr>
        <w:pStyle w:val="Ttulo1"/>
        <w:numPr>
          <w:ilvl w:val="0"/>
          <w:numId w:val="1"/>
        </w:numPr>
        <w:spacing w:before="120" w:after="120" w:line="240" w:lineRule="auto"/>
        <w:ind w:left="567" w:hanging="567"/>
        <w:rPr>
          <w:rFonts w:ascii="Arial" w:hAnsi="Arial" w:cs="Arial"/>
          <w:b/>
          <w:color w:val="auto"/>
          <w:sz w:val="20"/>
          <w:szCs w:val="20"/>
        </w:rPr>
      </w:pPr>
      <w:bookmarkStart w:id="4" w:name="_Toc195513222"/>
      <w:r w:rsidRPr="00667C20">
        <w:rPr>
          <w:rFonts w:ascii="Arial" w:hAnsi="Arial" w:cs="Arial"/>
          <w:b/>
          <w:color w:val="auto"/>
          <w:sz w:val="20"/>
          <w:szCs w:val="20"/>
        </w:rPr>
        <w:t xml:space="preserve">DESCRIPCIÓN </w:t>
      </w:r>
      <w:r w:rsidR="00FE3FE2" w:rsidRPr="00667C20">
        <w:rPr>
          <w:rFonts w:ascii="Arial" w:hAnsi="Arial" w:cs="Arial"/>
          <w:b/>
          <w:color w:val="auto"/>
          <w:sz w:val="20"/>
          <w:szCs w:val="20"/>
        </w:rPr>
        <w:t>DE ACTIVIDADES</w:t>
      </w:r>
      <w:bookmarkEnd w:id="4"/>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8334"/>
      </w:tblGrid>
      <w:tr w:rsidR="00582F0E" w:rsidRPr="00667C20" w14:paraId="52336E4D" w14:textId="77777777" w:rsidTr="00740CD6">
        <w:tc>
          <w:tcPr>
            <w:tcW w:w="1169" w:type="dxa"/>
            <w:shd w:val="clear" w:color="auto" w:fill="auto"/>
            <w:vAlign w:val="center"/>
          </w:tcPr>
          <w:p w14:paraId="03EFCA41" w14:textId="77777777" w:rsidR="00582F0E" w:rsidRPr="00667C20" w:rsidRDefault="00582F0E" w:rsidP="006F0374">
            <w:pPr>
              <w:tabs>
                <w:tab w:val="left" w:pos="0"/>
                <w:tab w:val="left" w:pos="284"/>
              </w:tabs>
              <w:spacing w:after="120"/>
              <w:jc w:val="center"/>
              <w:rPr>
                <w:rFonts w:ascii="Arial" w:hAnsi="Arial" w:cs="Arial"/>
                <w:sz w:val="20"/>
                <w:szCs w:val="20"/>
              </w:rPr>
            </w:pPr>
            <w:r w:rsidRPr="00667C20">
              <w:rPr>
                <w:rFonts w:ascii="Arial" w:hAnsi="Arial" w:cs="Arial"/>
                <w:b/>
                <w:noProof/>
                <w:sz w:val="20"/>
                <w:szCs w:val="20"/>
                <w:lang w:val="en-US"/>
              </w:rPr>
              <w:drawing>
                <wp:inline distT="0" distB="0" distL="0" distR="0" wp14:anchorId="3F84DC2A" wp14:editId="66FF0508">
                  <wp:extent cx="396000" cy="396000"/>
                  <wp:effectExtent l="0" t="0" r="0" b="4445"/>
                  <wp:docPr id="1" name="Imagen 1" descr="C:\Users\jose.botero\Downloads\palm-of-the-ha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botero\Downloads\palm-of-the-hand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c>
          <w:tcPr>
            <w:tcW w:w="8334" w:type="dxa"/>
            <w:shd w:val="clear" w:color="auto" w:fill="auto"/>
          </w:tcPr>
          <w:p w14:paraId="37CABC8B" w14:textId="44CC05AB" w:rsidR="00D613C7" w:rsidRPr="00667C20" w:rsidRDefault="00D33054" w:rsidP="006F0374">
            <w:pPr>
              <w:tabs>
                <w:tab w:val="left" w:pos="0"/>
                <w:tab w:val="left" w:pos="284"/>
              </w:tabs>
              <w:spacing w:after="120"/>
              <w:ind w:left="37"/>
              <w:jc w:val="both"/>
              <w:rPr>
                <w:rFonts w:ascii="Arial" w:hAnsi="Arial" w:cs="Arial"/>
                <w:i/>
                <w:iCs/>
                <w:sz w:val="20"/>
                <w:szCs w:val="20"/>
              </w:rPr>
            </w:pPr>
            <w:r w:rsidRPr="00667C20">
              <w:rPr>
                <w:rFonts w:ascii="Arial" w:hAnsi="Arial" w:cs="Arial"/>
                <w:i/>
                <w:iCs/>
                <w:sz w:val="20"/>
                <w:szCs w:val="20"/>
              </w:rPr>
              <w:t>Si se presenta alguna condición operativa adversa</w:t>
            </w:r>
            <w:r w:rsidR="00093C5E" w:rsidRPr="00667C20">
              <w:rPr>
                <w:rFonts w:ascii="Arial" w:hAnsi="Arial" w:cs="Arial"/>
                <w:i/>
                <w:iCs/>
                <w:sz w:val="20"/>
                <w:szCs w:val="20"/>
              </w:rPr>
              <w:t xml:space="preserve"> </w:t>
            </w:r>
            <w:r w:rsidRPr="00667C20">
              <w:rPr>
                <w:rFonts w:ascii="Arial" w:hAnsi="Arial" w:cs="Arial"/>
                <w:i/>
                <w:iCs/>
                <w:sz w:val="20"/>
                <w:szCs w:val="20"/>
              </w:rPr>
              <w:t xml:space="preserve">que pueda comprometer la seguridad industrial, la seguridad de los procesos, la salud de las personas, el medio ambiente, los equipos o la calidad del servicio, la actividad debe suspenderse </w:t>
            </w:r>
            <w:r w:rsidR="00C22DE6" w:rsidRPr="00667C20">
              <w:rPr>
                <w:rFonts w:ascii="Arial" w:hAnsi="Arial" w:cs="Arial"/>
                <w:i/>
                <w:iCs/>
                <w:sz w:val="20"/>
                <w:szCs w:val="20"/>
              </w:rPr>
              <w:t xml:space="preserve">y notificar inmediatamente al responsable del área. </w:t>
            </w:r>
          </w:p>
          <w:p w14:paraId="0920CC2E" w14:textId="39EECBFC" w:rsidR="008827C2" w:rsidRPr="00667C20" w:rsidRDefault="00D33054" w:rsidP="006F0374">
            <w:pPr>
              <w:tabs>
                <w:tab w:val="left" w:pos="0"/>
                <w:tab w:val="left" w:pos="284"/>
              </w:tabs>
              <w:spacing w:after="120"/>
              <w:ind w:left="37"/>
              <w:jc w:val="both"/>
              <w:rPr>
                <w:rFonts w:ascii="Arial" w:hAnsi="Arial" w:cs="Arial"/>
                <w:b/>
                <w:bCs/>
                <w:i/>
                <w:iCs/>
                <w:sz w:val="20"/>
                <w:szCs w:val="20"/>
              </w:rPr>
            </w:pPr>
            <w:r w:rsidRPr="00667C20">
              <w:rPr>
                <w:rFonts w:ascii="Arial" w:hAnsi="Arial" w:cs="Arial"/>
                <w:b/>
                <w:bCs/>
                <w:i/>
                <w:iCs/>
                <w:sz w:val="20"/>
                <w:szCs w:val="20"/>
              </w:rPr>
              <w:t>Recuerde que todos los colaboradores tienen la autoridad y responsabilidad de detener el trabajo ante cualquier condición que pueda derivar en un evento no deseado, promoviendo así la disciplina operativa y la prevención de incidentes.</w:t>
            </w:r>
          </w:p>
        </w:tc>
      </w:tr>
    </w:tbl>
    <w:p w14:paraId="16F1B4E0"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1EE05547"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3400227A"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5EC88C65"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0B65E0FF"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526A2612" w14:textId="77777777" w:rsidR="00DF0D88" w:rsidRPr="00667C20" w:rsidRDefault="00DF0D88" w:rsidP="006F0374">
      <w:pPr>
        <w:pStyle w:val="Prrafodelista"/>
        <w:numPr>
          <w:ilvl w:val="0"/>
          <w:numId w:val="2"/>
        </w:numPr>
        <w:tabs>
          <w:tab w:val="left" w:pos="567"/>
        </w:tabs>
        <w:spacing w:after="120" w:line="240" w:lineRule="auto"/>
        <w:contextualSpacing w:val="0"/>
        <w:jc w:val="both"/>
        <w:rPr>
          <w:rFonts w:ascii="Arial" w:hAnsi="Arial" w:cs="Arial"/>
          <w:vanish/>
        </w:rPr>
      </w:pPr>
    </w:p>
    <w:p w14:paraId="2AEC0F96" w14:textId="219D5E0B" w:rsidR="00667C20" w:rsidRPr="006F0374" w:rsidRDefault="00667C20" w:rsidP="006F0374">
      <w:pPr>
        <w:pStyle w:val="Prrafodelista"/>
        <w:numPr>
          <w:ilvl w:val="1"/>
          <w:numId w:val="28"/>
        </w:numPr>
        <w:tabs>
          <w:tab w:val="left" w:pos="567"/>
        </w:tabs>
        <w:spacing w:after="120" w:line="0" w:lineRule="atLeast"/>
        <w:ind w:left="1276" w:hanging="709"/>
        <w:contextualSpacing w:val="0"/>
        <w:jc w:val="both"/>
        <w:rPr>
          <w:rFonts w:ascii="Arial" w:hAnsi="Arial" w:cs="Arial"/>
          <w:b/>
          <w:sz w:val="20"/>
          <w:szCs w:val="20"/>
        </w:rPr>
      </w:pPr>
      <w:r w:rsidRPr="00A03DC2">
        <w:rPr>
          <w:rFonts w:ascii="Arial" w:eastAsiaTheme="majorEastAsia" w:hAnsi="Arial" w:cs="Arial"/>
          <w:b/>
          <w:sz w:val="20"/>
          <w:szCs w:val="20"/>
        </w:rPr>
        <w:t>ACTIVIDADES PRELIMINARES</w:t>
      </w:r>
    </w:p>
    <w:p w14:paraId="3D1EAC5C" w14:textId="261FC00F" w:rsidR="00667C20" w:rsidRPr="00286858" w:rsidRDefault="00667C20" w:rsidP="006F0374">
      <w:pPr>
        <w:pStyle w:val="Textoindependiente"/>
        <w:numPr>
          <w:ilvl w:val="2"/>
          <w:numId w:val="28"/>
        </w:numPr>
        <w:tabs>
          <w:tab w:val="left" w:pos="681"/>
        </w:tabs>
        <w:spacing w:after="120" w:line="0" w:lineRule="atLeast"/>
        <w:ind w:left="1276" w:right="234" w:hanging="709"/>
        <w:jc w:val="both"/>
        <w:rPr>
          <w:rFonts w:ascii="Arial" w:hAnsi="Arial" w:cs="Arial"/>
          <w:lang w:val="es-CO"/>
        </w:rPr>
      </w:pPr>
      <w:r w:rsidRPr="00286858">
        <w:rPr>
          <w:rFonts w:ascii="Arial" w:hAnsi="Arial" w:cs="Arial"/>
          <w:lang w:val="es-CO"/>
        </w:rPr>
        <w:t>Asegure que el personal conoce los peligros que conlleva la actividad.</w:t>
      </w:r>
    </w:p>
    <w:p w14:paraId="5CC7081B" w14:textId="77777777" w:rsidR="00667C20" w:rsidRPr="00286858" w:rsidRDefault="00667C20" w:rsidP="006F0374">
      <w:pPr>
        <w:pStyle w:val="Textoindependiente"/>
        <w:numPr>
          <w:ilvl w:val="2"/>
          <w:numId w:val="28"/>
        </w:numPr>
        <w:tabs>
          <w:tab w:val="left" w:pos="681"/>
        </w:tabs>
        <w:spacing w:after="120" w:line="0" w:lineRule="atLeast"/>
        <w:ind w:left="1276" w:right="234" w:hanging="709"/>
        <w:jc w:val="both"/>
        <w:rPr>
          <w:rFonts w:ascii="Arial" w:hAnsi="Arial" w:cs="Arial"/>
          <w:lang w:val="es-CO"/>
        </w:rPr>
      </w:pPr>
      <w:r w:rsidRPr="00286858">
        <w:rPr>
          <w:rFonts w:ascii="Arial" w:hAnsi="Arial" w:cs="Arial"/>
          <w:lang w:val="es-CO"/>
        </w:rPr>
        <w:t>Disponga las herramientas y materiales en el área de trabajo.</w:t>
      </w:r>
    </w:p>
    <w:p w14:paraId="5A8EE6F9" w14:textId="77777777" w:rsidR="00667C20" w:rsidRPr="00286858" w:rsidRDefault="00667C20" w:rsidP="006F0374">
      <w:pPr>
        <w:pStyle w:val="Textoindependiente"/>
        <w:numPr>
          <w:ilvl w:val="2"/>
          <w:numId w:val="28"/>
        </w:numPr>
        <w:tabs>
          <w:tab w:val="left" w:pos="681"/>
        </w:tabs>
        <w:spacing w:after="120" w:line="0" w:lineRule="atLeast"/>
        <w:ind w:left="1276" w:right="234" w:hanging="709"/>
        <w:jc w:val="both"/>
        <w:rPr>
          <w:rFonts w:ascii="Arial" w:hAnsi="Arial" w:cs="Arial"/>
          <w:lang w:val="es-CO"/>
        </w:rPr>
      </w:pPr>
      <w:r w:rsidRPr="00286858">
        <w:rPr>
          <w:rFonts w:ascii="Arial" w:hAnsi="Arial" w:cs="Arial"/>
          <w:lang w:val="es-CO"/>
        </w:rPr>
        <w:t>Asegure que el operador realizó los aislamientos.</w:t>
      </w:r>
    </w:p>
    <w:p w14:paraId="23996142" w14:textId="6146A846" w:rsidR="00667C20" w:rsidRPr="006F0374" w:rsidRDefault="00667C20" w:rsidP="006F0374">
      <w:pPr>
        <w:pStyle w:val="Textoindependiente"/>
        <w:numPr>
          <w:ilvl w:val="2"/>
          <w:numId w:val="28"/>
        </w:numPr>
        <w:tabs>
          <w:tab w:val="left" w:pos="681"/>
        </w:tabs>
        <w:spacing w:after="120" w:line="0" w:lineRule="atLeast"/>
        <w:ind w:left="1276" w:right="234" w:hanging="709"/>
        <w:jc w:val="both"/>
        <w:rPr>
          <w:rFonts w:ascii="Arial" w:hAnsi="Arial" w:cs="Arial"/>
          <w:lang w:val="es-CO"/>
        </w:rPr>
      </w:pPr>
      <w:r w:rsidRPr="00286858">
        <w:rPr>
          <w:rFonts w:ascii="Arial" w:hAnsi="Arial" w:cs="Arial"/>
          <w:lang w:val="es-CO"/>
        </w:rPr>
        <w:t xml:space="preserve">Active el permiso de trabajo </w:t>
      </w:r>
      <w:r w:rsidR="006B2118" w:rsidRPr="008520E8">
        <w:rPr>
          <w:rFonts w:ascii="Arial" w:hAnsi="Arial" w:cs="Arial"/>
        </w:rPr>
        <w:t xml:space="preserve">con </w:t>
      </w:r>
      <w:r w:rsidR="006B2118">
        <w:rPr>
          <w:rFonts w:ascii="Arial" w:hAnsi="Arial" w:cs="Arial"/>
        </w:rPr>
        <w:t>la autoridad de área</w:t>
      </w:r>
      <w:r w:rsidRPr="00286858">
        <w:rPr>
          <w:rFonts w:ascii="Arial" w:hAnsi="Arial" w:cs="Arial"/>
          <w:lang w:val="es-CO"/>
        </w:rPr>
        <w:t>.</w:t>
      </w:r>
    </w:p>
    <w:p w14:paraId="5BC457F1" w14:textId="0CABECAD" w:rsidR="00667C20" w:rsidRPr="006F0374" w:rsidRDefault="00667C20" w:rsidP="006F0374">
      <w:pPr>
        <w:numPr>
          <w:ilvl w:val="1"/>
          <w:numId w:val="28"/>
        </w:numPr>
        <w:tabs>
          <w:tab w:val="left" w:pos="567"/>
        </w:tabs>
        <w:spacing w:after="120" w:line="0" w:lineRule="atLeast"/>
        <w:ind w:left="1276" w:hanging="709"/>
        <w:jc w:val="both"/>
        <w:rPr>
          <w:rFonts w:ascii="Arial" w:hAnsi="Arial" w:cs="Arial"/>
          <w:b/>
          <w:sz w:val="20"/>
          <w:szCs w:val="20"/>
        </w:rPr>
      </w:pPr>
      <w:r w:rsidRPr="00286858">
        <w:rPr>
          <w:rFonts w:ascii="Arial" w:eastAsiaTheme="majorEastAsia" w:hAnsi="Arial" w:cs="Arial"/>
          <w:b/>
          <w:sz w:val="20"/>
          <w:szCs w:val="20"/>
        </w:rPr>
        <w:t>ACTIVIDADES y ASEGURAMIENTO:</w:t>
      </w:r>
    </w:p>
    <w:p w14:paraId="166E9610" w14:textId="0A202EAD" w:rsidR="00667C20" w:rsidRPr="00286858" w:rsidRDefault="00667C20" w:rsidP="006F0374">
      <w:pPr>
        <w:numPr>
          <w:ilvl w:val="2"/>
          <w:numId w:val="28"/>
        </w:numPr>
        <w:tabs>
          <w:tab w:val="left" w:pos="567"/>
        </w:tabs>
        <w:spacing w:after="120" w:line="0" w:lineRule="atLeast"/>
        <w:ind w:left="1276" w:hanging="709"/>
        <w:jc w:val="both"/>
        <w:rPr>
          <w:rFonts w:ascii="Arial" w:hAnsi="Arial" w:cs="Arial"/>
          <w:sz w:val="20"/>
          <w:szCs w:val="20"/>
        </w:rPr>
      </w:pPr>
      <w:r w:rsidRPr="00286858">
        <w:rPr>
          <w:rFonts w:ascii="Arial" w:hAnsi="Arial" w:cs="Arial"/>
          <w:sz w:val="20"/>
          <w:szCs w:val="20"/>
        </w:rPr>
        <w:t xml:space="preserve">Coordinar </w:t>
      </w:r>
      <w:r w:rsidR="006B2118" w:rsidRPr="008520E8">
        <w:rPr>
          <w:rFonts w:ascii="Arial" w:hAnsi="Arial" w:cs="Arial"/>
          <w:sz w:val="20"/>
          <w:szCs w:val="20"/>
        </w:rPr>
        <w:t xml:space="preserve">con </w:t>
      </w:r>
      <w:r w:rsidR="006B2118">
        <w:rPr>
          <w:rFonts w:ascii="Arial" w:hAnsi="Arial" w:cs="Arial"/>
          <w:sz w:val="20"/>
          <w:szCs w:val="20"/>
        </w:rPr>
        <w:t>la autoridad de área</w:t>
      </w:r>
      <w:r w:rsidR="006B2118" w:rsidRPr="00286858">
        <w:rPr>
          <w:rFonts w:ascii="Arial" w:hAnsi="Arial" w:cs="Arial"/>
          <w:sz w:val="20"/>
          <w:szCs w:val="20"/>
        </w:rPr>
        <w:t xml:space="preserve"> </w:t>
      </w:r>
      <w:r w:rsidRPr="00286858">
        <w:rPr>
          <w:rFonts w:ascii="Arial" w:hAnsi="Arial" w:cs="Arial"/>
          <w:sz w:val="20"/>
          <w:szCs w:val="20"/>
        </w:rPr>
        <w:t>la parada del equipo y despresurización de proceso.</w:t>
      </w:r>
    </w:p>
    <w:p w14:paraId="2B7FB1AA" w14:textId="6D89DC7F" w:rsidR="00667C20" w:rsidRPr="00286858" w:rsidRDefault="00667C20" w:rsidP="006F0374">
      <w:pPr>
        <w:numPr>
          <w:ilvl w:val="2"/>
          <w:numId w:val="28"/>
        </w:numPr>
        <w:tabs>
          <w:tab w:val="left" w:pos="567"/>
        </w:tabs>
        <w:spacing w:after="120" w:line="0" w:lineRule="atLeast"/>
        <w:ind w:left="1276" w:hanging="709"/>
        <w:jc w:val="both"/>
        <w:rPr>
          <w:rFonts w:ascii="Arial" w:hAnsi="Arial" w:cs="Arial"/>
          <w:sz w:val="20"/>
          <w:szCs w:val="20"/>
        </w:rPr>
      </w:pPr>
      <w:r w:rsidRPr="00286858">
        <w:rPr>
          <w:rFonts w:ascii="Arial" w:hAnsi="Arial" w:cs="Arial"/>
          <w:sz w:val="20"/>
          <w:szCs w:val="20"/>
        </w:rPr>
        <w:t xml:space="preserve">Coordinar </w:t>
      </w:r>
      <w:r w:rsidR="006B2118" w:rsidRPr="008520E8">
        <w:rPr>
          <w:rFonts w:ascii="Arial" w:hAnsi="Arial" w:cs="Arial"/>
          <w:sz w:val="20"/>
          <w:szCs w:val="20"/>
        </w:rPr>
        <w:t xml:space="preserve">con </w:t>
      </w:r>
      <w:r w:rsidR="006B2118">
        <w:rPr>
          <w:rFonts w:ascii="Arial" w:hAnsi="Arial" w:cs="Arial"/>
          <w:sz w:val="20"/>
          <w:szCs w:val="20"/>
        </w:rPr>
        <w:t>la autoridad de área</w:t>
      </w:r>
      <w:r w:rsidR="006B2118" w:rsidRPr="00286858">
        <w:rPr>
          <w:rFonts w:ascii="Arial" w:hAnsi="Arial" w:cs="Arial"/>
          <w:sz w:val="20"/>
          <w:szCs w:val="20"/>
        </w:rPr>
        <w:t xml:space="preserve"> </w:t>
      </w:r>
      <w:r w:rsidRPr="00286858">
        <w:rPr>
          <w:rFonts w:ascii="Arial" w:hAnsi="Arial" w:cs="Arial"/>
          <w:sz w:val="20"/>
          <w:szCs w:val="20"/>
        </w:rPr>
        <w:t>los aislamientos requeridos para la intervención, de proceso, positivos y eléctricos al sistema de lubricación mineral.</w:t>
      </w:r>
    </w:p>
    <w:p w14:paraId="22BB917E" w14:textId="3B20A4A3" w:rsidR="00667C20" w:rsidRPr="006F0374" w:rsidRDefault="00667C20" w:rsidP="006F0374">
      <w:pPr>
        <w:numPr>
          <w:ilvl w:val="2"/>
          <w:numId w:val="28"/>
        </w:numPr>
        <w:tabs>
          <w:tab w:val="left" w:pos="567"/>
        </w:tabs>
        <w:spacing w:after="120" w:line="0" w:lineRule="atLeast"/>
        <w:ind w:left="1276" w:hanging="709"/>
        <w:jc w:val="both"/>
        <w:rPr>
          <w:rFonts w:ascii="Arial" w:hAnsi="Arial" w:cs="Arial"/>
          <w:sz w:val="20"/>
          <w:szCs w:val="20"/>
        </w:rPr>
      </w:pPr>
      <w:r w:rsidRPr="00286858">
        <w:rPr>
          <w:rFonts w:ascii="Arial" w:hAnsi="Arial" w:cs="Arial"/>
          <w:sz w:val="20"/>
          <w:szCs w:val="20"/>
        </w:rPr>
        <w:t xml:space="preserve">Verifique en compañía </w:t>
      </w:r>
      <w:r w:rsidR="006B2118">
        <w:rPr>
          <w:rFonts w:ascii="Arial" w:hAnsi="Arial" w:cs="Arial"/>
          <w:sz w:val="20"/>
          <w:szCs w:val="20"/>
        </w:rPr>
        <w:t>de</w:t>
      </w:r>
      <w:r w:rsidR="006B2118" w:rsidRPr="008520E8">
        <w:rPr>
          <w:rFonts w:ascii="Arial" w:hAnsi="Arial" w:cs="Arial"/>
          <w:sz w:val="20"/>
          <w:szCs w:val="20"/>
        </w:rPr>
        <w:t xml:space="preserve"> </w:t>
      </w:r>
      <w:r w:rsidR="006B2118">
        <w:rPr>
          <w:rFonts w:ascii="Arial" w:hAnsi="Arial" w:cs="Arial"/>
          <w:sz w:val="20"/>
          <w:szCs w:val="20"/>
        </w:rPr>
        <w:t>la autoridad de área</w:t>
      </w:r>
      <w:r w:rsidR="006B2118" w:rsidRPr="00286858">
        <w:rPr>
          <w:rFonts w:ascii="Arial" w:hAnsi="Arial" w:cs="Arial"/>
          <w:sz w:val="20"/>
          <w:szCs w:val="20"/>
        </w:rPr>
        <w:t xml:space="preserve"> </w:t>
      </w:r>
      <w:r w:rsidRPr="00286858">
        <w:rPr>
          <w:rFonts w:ascii="Arial" w:hAnsi="Arial" w:cs="Arial"/>
          <w:sz w:val="20"/>
          <w:szCs w:val="20"/>
        </w:rPr>
        <w:t>que los puntos de venteo estén abiertos y la ausencia de presión, en caso de duda comunique a su supervisor y no inicie la actividad.</w:t>
      </w:r>
    </w:p>
    <w:p w14:paraId="14C5BA00" w14:textId="27204F0E" w:rsidR="00667C20" w:rsidRPr="006F0374" w:rsidRDefault="00667C20" w:rsidP="006F0374">
      <w:pPr>
        <w:numPr>
          <w:ilvl w:val="1"/>
          <w:numId w:val="28"/>
        </w:numPr>
        <w:tabs>
          <w:tab w:val="left" w:pos="567"/>
        </w:tabs>
        <w:spacing w:after="120" w:line="0" w:lineRule="atLeast"/>
        <w:ind w:left="1276" w:hanging="709"/>
        <w:jc w:val="both"/>
        <w:rPr>
          <w:rFonts w:ascii="Arial" w:eastAsiaTheme="majorEastAsia" w:hAnsi="Arial" w:cs="Arial"/>
          <w:b/>
        </w:rPr>
      </w:pPr>
      <w:r w:rsidRPr="008275D7">
        <w:rPr>
          <w:rFonts w:ascii="Arial" w:eastAsiaTheme="majorEastAsia" w:hAnsi="Arial" w:cs="Arial"/>
          <w:b/>
          <w:sz w:val="20"/>
          <w:szCs w:val="20"/>
        </w:rPr>
        <w:t>DESCRIPCION</w:t>
      </w:r>
      <w:r w:rsidRPr="00286858">
        <w:rPr>
          <w:rFonts w:ascii="Arial" w:eastAsiaTheme="majorEastAsia" w:hAnsi="Arial" w:cs="Arial"/>
          <w:b/>
        </w:rPr>
        <w:t xml:space="preserve"> Y ACTIVIDADES.</w:t>
      </w:r>
    </w:p>
    <w:p w14:paraId="642F24D7" w14:textId="69795EE3" w:rsidR="00667C20" w:rsidRPr="006F0374" w:rsidRDefault="00667C20" w:rsidP="006F0374">
      <w:pPr>
        <w:pStyle w:val="Prrafodelista"/>
        <w:numPr>
          <w:ilvl w:val="2"/>
          <w:numId w:val="28"/>
        </w:numPr>
        <w:spacing w:after="120" w:line="0" w:lineRule="atLeast"/>
        <w:ind w:left="1276" w:hanging="709"/>
        <w:contextualSpacing w:val="0"/>
        <w:jc w:val="both"/>
        <w:rPr>
          <w:rFonts w:ascii="Arial" w:eastAsia="Arial Black" w:hAnsi="Arial" w:cs="Arial"/>
          <w:b/>
          <w:sz w:val="20"/>
          <w:szCs w:val="20"/>
          <w:lang w:val="es-ES"/>
        </w:rPr>
      </w:pPr>
      <w:r w:rsidRPr="00286858">
        <w:rPr>
          <w:rFonts w:ascii="Arial" w:eastAsia="Arial Black" w:hAnsi="Arial" w:cs="Arial"/>
          <w:b/>
          <w:sz w:val="20"/>
          <w:szCs w:val="20"/>
          <w:lang w:val="es-ES"/>
        </w:rPr>
        <w:t>CALIBRACION DE VALVULAS MOTRICES.</w:t>
      </w:r>
    </w:p>
    <w:p w14:paraId="7FA53168"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Retirar guarda del volante que protege la ventana para girar el volante con el dispositivo de giro mecánico. </w:t>
      </w:r>
    </w:p>
    <w:p w14:paraId="7F655E42"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Verificar el buen funcionamiento del dispositivo de giro mecánico. Utilice la barra para girar el motor.</w:t>
      </w:r>
    </w:p>
    <w:p w14:paraId="6EDE175D"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lastRenderedPageBreak/>
        <w:t>Colocar la unidad en tiempo, punto muerto superior en la carrera de compresión. (PMS del cilindro a calibrar).</w:t>
      </w:r>
    </w:p>
    <w:p w14:paraId="593341B2"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Retirar la tapa del balancín del cilindro a calibrar y verificar que las rotulas de los balancines estén libres.</w:t>
      </w:r>
    </w:p>
    <w:p w14:paraId="3721CBF3" w14:textId="14845A15" w:rsidR="00667C20" w:rsidRPr="006B2118" w:rsidRDefault="00667C20" w:rsidP="006F0374">
      <w:pPr>
        <w:pStyle w:val="Prrafodelista"/>
        <w:widowControl w:val="0"/>
        <w:numPr>
          <w:ilvl w:val="3"/>
          <w:numId w:val="28"/>
        </w:numPr>
        <w:spacing w:after="120" w:line="0" w:lineRule="atLeast"/>
        <w:ind w:left="1276" w:right="75" w:hanging="709"/>
        <w:contextualSpacing w:val="0"/>
        <w:jc w:val="both"/>
        <w:rPr>
          <w:rFonts w:ascii="Arial" w:hAnsi="Arial" w:cs="Arial"/>
          <w:b/>
          <w:color w:val="000000"/>
          <w:spacing w:val="-2"/>
          <w:sz w:val="20"/>
          <w:szCs w:val="20"/>
        </w:rPr>
      </w:pPr>
      <w:r w:rsidRPr="006B2118">
        <w:rPr>
          <w:rFonts w:ascii="Arial" w:hAnsi="Arial" w:cs="Arial"/>
          <w:sz w:val="20"/>
          <w:szCs w:val="20"/>
        </w:rPr>
        <w:t>Calibrar la válvula de admisión a 0.020", la válvula de escape a 0.032" y la válvula de gas combustible a 0.015" siguiendo la secuencia cada 45 grados para la calibración del siguiente cilindro motriz según el orden de encendido así:</w:t>
      </w:r>
      <w:r w:rsidR="006B2118">
        <w:rPr>
          <w:rFonts w:ascii="Arial" w:hAnsi="Arial" w:cs="Arial"/>
          <w:b/>
          <w:color w:val="000000"/>
          <w:spacing w:val="-2"/>
          <w:sz w:val="20"/>
          <w:szCs w:val="20"/>
        </w:rPr>
        <w:t xml:space="preserve"> </w:t>
      </w:r>
      <w:r w:rsidRPr="006B2118">
        <w:rPr>
          <w:rFonts w:ascii="Arial" w:hAnsi="Arial" w:cs="Arial"/>
          <w:b/>
          <w:color w:val="000000"/>
          <w:spacing w:val="-2"/>
          <w:sz w:val="20"/>
          <w:szCs w:val="20"/>
        </w:rPr>
        <w:t>SGT 12: 1-4 / 2-6 / 3-5.</w:t>
      </w:r>
    </w:p>
    <w:p w14:paraId="2699EB4B" w14:textId="64C3A34D" w:rsidR="00667C20" w:rsidRDefault="00667C20" w:rsidP="00E51806">
      <w:pPr>
        <w:spacing w:after="0" w:line="0" w:lineRule="atLeast"/>
        <w:ind w:left="567"/>
        <w:jc w:val="center"/>
        <w:rPr>
          <w:noProof/>
          <w:lang w:eastAsia="es-CO"/>
        </w:rPr>
      </w:pPr>
      <w:r>
        <w:rPr>
          <w:noProof/>
          <w:lang w:val="en-US"/>
        </w:rPr>
        <w:drawing>
          <wp:inline distT="0" distB="0" distL="0" distR="0" wp14:anchorId="155D3D36" wp14:editId="33815B45">
            <wp:extent cx="1981929" cy="1668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4539" cy="1696237"/>
                    </a:xfrm>
                    <a:prstGeom prst="rect">
                      <a:avLst/>
                    </a:prstGeom>
                  </pic:spPr>
                </pic:pic>
              </a:graphicData>
            </a:graphic>
          </wp:inline>
        </w:drawing>
      </w:r>
      <w:r w:rsidR="00E51806">
        <w:rPr>
          <w:noProof/>
          <w:lang w:eastAsia="es-CO"/>
        </w:rPr>
        <w:t xml:space="preserve"> </w:t>
      </w:r>
      <w:r>
        <w:rPr>
          <w:noProof/>
          <w:lang w:val="en-US"/>
        </w:rPr>
        <w:drawing>
          <wp:inline distT="0" distB="0" distL="0" distR="0" wp14:anchorId="299EB021" wp14:editId="47D7B622">
            <wp:extent cx="2030272" cy="1672714"/>
            <wp:effectExtent l="0" t="0" r="825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5549" cy="1693540"/>
                    </a:xfrm>
                    <a:prstGeom prst="rect">
                      <a:avLst/>
                    </a:prstGeom>
                  </pic:spPr>
                </pic:pic>
              </a:graphicData>
            </a:graphic>
          </wp:inline>
        </w:drawing>
      </w:r>
      <w:r w:rsidR="00E51806">
        <w:rPr>
          <w:noProof/>
          <w:lang w:eastAsia="es-CO"/>
        </w:rPr>
        <w:t xml:space="preserve"> </w:t>
      </w:r>
      <w:r>
        <w:rPr>
          <w:noProof/>
          <w:lang w:val="en-US"/>
        </w:rPr>
        <w:drawing>
          <wp:inline distT="0" distB="0" distL="0" distR="0" wp14:anchorId="39730F84" wp14:editId="0E271AA4">
            <wp:extent cx="1937982" cy="1668988"/>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096" cy="1706118"/>
                    </a:xfrm>
                    <a:prstGeom prst="rect">
                      <a:avLst/>
                    </a:prstGeom>
                  </pic:spPr>
                </pic:pic>
              </a:graphicData>
            </a:graphic>
          </wp:inline>
        </w:drawing>
      </w:r>
    </w:p>
    <w:p w14:paraId="46F89C33" w14:textId="2B3D309C" w:rsidR="00667C20" w:rsidRPr="006F0374" w:rsidRDefault="00667C20" w:rsidP="006F0374">
      <w:pPr>
        <w:spacing w:after="120" w:line="0" w:lineRule="atLeast"/>
        <w:ind w:left="1418" w:hanging="851"/>
        <w:jc w:val="center"/>
        <w:rPr>
          <w:rFonts w:ascii="Arial" w:hAnsi="Arial" w:cs="Arial"/>
          <w:noProof/>
          <w:sz w:val="16"/>
          <w:szCs w:val="20"/>
          <w:lang w:eastAsia="es-CO"/>
        </w:rPr>
      </w:pPr>
      <w:r w:rsidRPr="00A03DC2">
        <w:rPr>
          <w:rFonts w:ascii="Arial" w:hAnsi="Arial" w:cs="Arial"/>
          <w:b/>
          <w:noProof/>
          <w:sz w:val="16"/>
          <w:szCs w:val="20"/>
          <w:lang w:eastAsia="es-CO"/>
        </w:rPr>
        <w:t>Fig 1.</w:t>
      </w:r>
      <w:r w:rsidRPr="00A03DC2">
        <w:rPr>
          <w:rFonts w:ascii="Arial" w:hAnsi="Arial" w:cs="Arial"/>
          <w:noProof/>
          <w:sz w:val="16"/>
          <w:szCs w:val="20"/>
          <w:lang w:eastAsia="es-CO"/>
        </w:rPr>
        <w:t xml:space="preserve"> Pasos para calibracion de valvulas motrices en motor superior.</w:t>
      </w:r>
    </w:p>
    <w:p w14:paraId="4A8D1AC8"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Ejecutar el paso anterior para todos los cilindros que requieran calibración.</w:t>
      </w:r>
    </w:p>
    <w:p w14:paraId="224944B9"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Verificar el estado de los empaques de las tapas de inspección y de las cajas de balancines, limpiar y cambiar si es necesario.</w:t>
      </w:r>
    </w:p>
    <w:p w14:paraId="39815543" w14:textId="70CCC446" w:rsidR="00667C20" w:rsidRPr="006F0374"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Revisar el estado del sistema de ignición del motor (bujía, cable de alta, bobina).</w:t>
      </w:r>
    </w:p>
    <w:p w14:paraId="63F6D97D" w14:textId="2D4539E0" w:rsidR="00667C20" w:rsidRPr="006F0374" w:rsidRDefault="00667C20" w:rsidP="006F0374">
      <w:pPr>
        <w:pStyle w:val="Prrafodelista"/>
        <w:numPr>
          <w:ilvl w:val="2"/>
          <w:numId w:val="28"/>
        </w:numPr>
        <w:spacing w:after="120" w:line="0" w:lineRule="atLeast"/>
        <w:ind w:left="1276" w:hanging="709"/>
        <w:contextualSpacing w:val="0"/>
        <w:jc w:val="both"/>
        <w:rPr>
          <w:rFonts w:ascii="Arial" w:eastAsia="Arial Black" w:hAnsi="Arial" w:cs="Arial"/>
          <w:b/>
          <w:sz w:val="20"/>
          <w:szCs w:val="20"/>
          <w:lang w:val="es-ES"/>
        </w:rPr>
      </w:pPr>
      <w:r w:rsidRPr="00286858">
        <w:rPr>
          <w:rFonts w:ascii="Arial" w:eastAsia="Arial Black" w:hAnsi="Arial" w:cs="Arial"/>
          <w:b/>
          <w:sz w:val="20"/>
          <w:szCs w:val="20"/>
          <w:lang w:val="es-ES"/>
        </w:rPr>
        <w:t>CAMBIO DE FILTROS Y PREFILTROS DE AIRE.</w:t>
      </w:r>
    </w:p>
    <w:p w14:paraId="10026B4D"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Identificar las unidades que presenten alta suciedad en los pre filtros y alta diferencial de presión. </w:t>
      </w:r>
    </w:p>
    <w:p w14:paraId="47DB291C" w14:textId="34809A51"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Aflojar seguros y retirar rejilla de aseguramiento del pre filtro de aire, si está pegado el seguro por el óxido aplique agente penetrante y utilice el alicate de presión para soltarlo y así evitar lesiones en sus dedos. </w:t>
      </w:r>
    </w:p>
    <w:p w14:paraId="3DC50398"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Retirar el pre filtro de aire.</w:t>
      </w:r>
    </w:p>
    <w:p w14:paraId="4A27B1B0"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Inspeccionar el filtro de aire, cambiar si es necesario. Realice limpieza en las superficies antes de la instalación. </w:t>
      </w:r>
    </w:p>
    <w:p w14:paraId="6FD8941C" w14:textId="77777777" w:rsidR="00667C20" w:rsidRPr="00286858"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Instalar el pre filtro de aire.</w:t>
      </w:r>
    </w:p>
    <w:p w14:paraId="20C5EAA9" w14:textId="493B7C1C" w:rsidR="00667C20" w:rsidRPr="006F0374" w:rsidRDefault="00667C20" w:rsidP="006F0374">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Instalar la rejilla en su alojamiento.</w:t>
      </w:r>
    </w:p>
    <w:p w14:paraId="0E8A27D9" w14:textId="1ADCE8D7" w:rsidR="00667C20" w:rsidRPr="006F0374" w:rsidRDefault="006F0374" w:rsidP="006F0374">
      <w:pPr>
        <w:shd w:val="clear" w:color="auto" w:fill="FFFFFF"/>
        <w:spacing w:after="120" w:line="0" w:lineRule="atLeast"/>
        <w:ind w:left="1418" w:hanging="851"/>
        <w:jc w:val="both"/>
        <w:rPr>
          <w:rFonts w:ascii="Arial" w:hAnsi="Arial" w:cs="Arial"/>
          <w:b/>
          <w:sz w:val="20"/>
          <w:szCs w:val="20"/>
        </w:rPr>
      </w:pPr>
      <w:r w:rsidRPr="00286858">
        <w:rPr>
          <w:rFonts w:ascii="Arial" w:hAnsi="Arial" w:cs="Arial"/>
          <w:b/>
          <w:sz w:val="20"/>
          <w:szCs w:val="20"/>
        </w:rPr>
        <w:t>NOTA</w:t>
      </w:r>
      <w:r w:rsidR="00667C20" w:rsidRPr="00286858">
        <w:rPr>
          <w:rFonts w:ascii="Arial" w:hAnsi="Arial" w:cs="Arial"/>
          <w:b/>
          <w:sz w:val="20"/>
          <w:szCs w:val="20"/>
        </w:rPr>
        <w:t xml:space="preserve">: El pre filtro cambiado será desechado en un recipiente de residuos sólidos en bolsas. </w:t>
      </w:r>
    </w:p>
    <w:p w14:paraId="65276494" w14:textId="664E1E9B" w:rsidR="00667C20" w:rsidRDefault="00667C20" w:rsidP="00596B81">
      <w:pPr>
        <w:pStyle w:val="Prrafodelista"/>
        <w:numPr>
          <w:ilvl w:val="2"/>
          <w:numId w:val="28"/>
        </w:numPr>
        <w:spacing w:after="120" w:line="0" w:lineRule="atLeast"/>
        <w:ind w:left="1276" w:hanging="709"/>
        <w:contextualSpacing w:val="0"/>
        <w:jc w:val="both"/>
        <w:rPr>
          <w:rFonts w:ascii="Arial" w:hAnsi="Arial" w:cs="Arial"/>
          <w:b/>
          <w:sz w:val="20"/>
          <w:szCs w:val="20"/>
        </w:rPr>
      </w:pPr>
      <w:r w:rsidRPr="00A03DC2">
        <w:rPr>
          <w:rFonts w:ascii="Arial" w:eastAsia="Arial Black" w:hAnsi="Arial" w:cs="Arial"/>
          <w:b/>
          <w:sz w:val="20"/>
          <w:szCs w:val="20"/>
          <w:lang w:val="es-ES"/>
        </w:rPr>
        <w:t>PASO A PASO CAMBIO DE ACEITE MOTOR Y COMPRESOR</w:t>
      </w:r>
    </w:p>
    <w:p w14:paraId="4BB0E10B" w14:textId="45102350" w:rsidR="00667C20" w:rsidRPr="00A03DC2"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En coordinación con el operador realice el drenaje de aceite del motor, desocupando el cárter en su totalidad, esta labor se realiza extrayendo el aceite con una Bomba </w:t>
      </w:r>
      <w:proofErr w:type="spellStart"/>
      <w:r w:rsidRPr="00286858">
        <w:rPr>
          <w:rFonts w:ascii="Arial" w:hAnsi="Arial" w:cs="Arial"/>
          <w:sz w:val="20"/>
          <w:szCs w:val="20"/>
        </w:rPr>
        <w:t>Wildem</w:t>
      </w:r>
      <w:proofErr w:type="spellEnd"/>
      <w:r w:rsidRPr="00286858">
        <w:rPr>
          <w:rFonts w:ascii="Arial" w:hAnsi="Arial" w:cs="Arial"/>
          <w:sz w:val="20"/>
          <w:szCs w:val="20"/>
        </w:rPr>
        <w:t xml:space="preserve"> y disponiendo el aceite en canecas de 55 galones.</w:t>
      </w:r>
    </w:p>
    <w:p w14:paraId="5BB63797" w14:textId="520FDBD8" w:rsidR="00667C20" w:rsidRPr="00A03DC2"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Drene el intercambiador de temperatura del sistema de lubricación del motor </w:t>
      </w:r>
    </w:p>
    <w:p w14:paraId="787F7877" w14:textId="11570930" w:rsidR="00667C20" w:rsidRPr="00A03DC2"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Retire las tapas laterales del motor, una vez se haya drenado el aceite del cárter en su totalidad. </w:t>
      </w:r>
    </w:p>
    <w:p w14:paraId="5D66A782" w14:textId="77777777" w:rsidR="00A03DC2"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lastRenderedPageBreak/>
        <w:t xml:space="preserve">Limpie el cárter con un trapero limpio previa verificación de su estado que no tenga elementos extraños.  </w:t>
      </w:r>
    </w:p>
    <w:p w14:paraId="4D3D5A8D" w14:textId="53A433DE" w:rsidR="00667C20" w:rsidRPr="00A03DC2" w:rsidRDefault="00667C20" w:rsidP="00596B81">
      <w:pPr>
        <w:spacing w:after="120" w:line="0" w:lineRule="atLeast"/>
        <w:ind w:left="1276" w:hanging="709"/>
        <w:jc w:val="both"/>
        <w:rPr>
          <w:rFonts w:ascii="Arial" w:hAnsi="Arial" w:cs="Arial"/>
          <w:sz w:val="20"/>
          <w:szCs w:val="20"/>
        </w:rPr>
      </w:pPr>
      <w:r w:rsidRPr="00A03DC2">
        <w:rPr>
          <w:rFonts w:ascii="Arial" w:hAnsi="Arial" w:cs="Arial"/>
          <w:b/>
          <w:sz w:val="20"/>
          <w:szCs w:val="20"/>
        </w:rPr>
        <w:t>NOTA</w:t>
      </w:r>
      <w:r w:rsidRPr="00A03DC2">
        <w:rPr>
          <w:rFonts w:ascii="Arial" w:hAnsi="Arial" w:cs="Arial"/>
          <w:sz w:val="20"/>
          <w:szCs w:val="20"/>
        </w:rPr>
        <w:t>: Disponga de los traperos impregnados de aceite, como material contaminado.</w:t>
      </w:r>
    </w:p>
    <w:p w14:paraId="45C7ADA9" w14:textId="77777777" w:rsidR="00667C20" w:rsidRPr="00286858"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Drene la caja o vasija de filtros y o retire filtros.</w:t>
      </w:r>
    </w:p>
    <w:p w14:paraId="10DFF6DB" w14:textId="77777777" w:rsidR="00A03DC2" w:rsidRDefault="00667C20" w:rsidP="00596B81">
      <w:pPr>
        <w:pStyle w:val="Prrafodelista"/>
        <w:numPr>
          <w:ilvl w:val="3"/>
          <w:numId w:val="28"/>
        </w:numPr>
        <w:spacing w:after="120" w:line="0" w:lineRule="atLeast"/>
        <w:ind w:left="1276" w:hanging="709"/>
        <w:contextualSpacing w:val="0"/>
        <w:jc w:val="both"/>
        <w:rPr>
          <w:rFonts w:ascii="Arial" w:hAnsi="Arial" w:cs="Arial"/>
          <w:sz w:val="20"/>
          <w:szCs w:val="20"/>
        </w:rPr>
      </w:pPr>
      <w:r w:rsidRPr="00286858">
        <w:rPr>
          <w:rFonts w:ascii="Arial" w:hAnsi="Arial" w:cs="Arial"/>
          <w:sz w:val="20"/>
          <w:szCs w:val="20"/>
        </w:rPr>
        <w:t xml:space="preserve">Retire la tapa de la vasija y retire los elementos filtrantes. </w:t>
      </w:r>
    </w:p>
    <w:p w14:paraId="185E0F74" w14:textId="161DD0CD" w:rsidR="00667C20" w:rsidRPr="00A03DC2" w:rsidRDefault="00667C20" w:rsidP="00596B81">
      <w:pPr>
        <w:spacing w:after="120" w:line="0" w:lineRule="atLeast"/>
        <w:ind w:left="1276" w:hanging="709"/>
        <w:jc w:val="both"/>
        <w:rPr>
          <w:rFonts w:ascii="Arial" w:hAnsi="Arial" w:cs="Arial"/>
          <w:sz w:val="20"/>
          <w:szCs w:val="20"/>
        </w:rPr>
      </w:pPr>
      <w:r w:rsidRPr="00A03DC2">
        <w:rPr>
          <w:rFonts w:ascii="Arial" w:hAnsi="Arial" w:cs="Arial"/>
          <w:b/>
          <w:sz w:val="20"/>
          <w:szCs w:val="20"/>
        </w:rPr>
        <w:t>NOTA</w:t>
      </w:r>
      <w:r w:rsidRPr="00A03DC2">
        <w:rPr>
          <w:rFonts w:ascii="Arial" w:hAnsi="Arial" w:cs="Arial"/>
          <w:sz w:val="20"/>
          <w:szCs w:val="20"/>
        </w:rPr>
        <w:t>: Los filtros se deben poner en la caneca para escurrido antes de desecharlos para evitar regueros.</w:t>
      </w:r>
    </w:p>
    <w:p w14:paraId="6B838D8F" w14:textId="142BBF0E" w:rsidR="00667C20" w:rsidRDefault="00667C20" w:rsidP="00596B81">
      <w:pPr>
        <w:pStyle w:val="Prrafodelista"/>
        <w:numPr>
          <w:ilvl w:val="3"/>
          <w:numId w:val="28"/>
        </w:numPr>
        <w:spacing w:after="120" w:line="0" w:lineRule="atLeast"/>
        <w:ind w:left="1418" w:hanging="851"/>
        <w:contextualSpacing w:val="0"/>
        <w:jc w:val="both"/>
        <w:rPr>
          <w:rFonts w:ascii="Arial" w:hAnsi="Arial" w:cs="Arial"/>
          <w:sz w:val="20"/>
          <w:szCs w:val="20"/>
        </w:rPr>
      </w:pPr>
      <w:r w:rsidRPr="00286858">
        <w:rPr>
          <w:rFonts w:ascii="Arial" w:hAnsi="Arial" w:cs="Arial"/>
          <w:sz w:val="20"/>
          <w:szCs w:val="20"/>
        </w:rPr>
        <w:t xml:space="preserve">Retire, limpie y monte los filtros </w:t>
      </w:r>
      <w:proofErr w:type="spellStart"/>
      <w:r w:rsidRPr="00286858">
        <w:rPr>
          <w:rFonts w:ascii="Arial" w:hAnsi="Arial" w:cs="Arial"/>
          <w:sz w:val="20"/>
          <w:szCs w:val="20"/>
        </w:rPr>
        <w:t>strainer</w:t>
      </w:r>
      <w:proofErr w:type="spellEnd"/>
      <w:r w:rsidRPr="00286858">
        <w:rPr>
          <w:rFonts w:ascii="Arial" w:hAnsi="Arial" w:cs="Arial"/>
          <w:sz w:val="20"/>
          <w:szCs w:val="20"/>
        </w:rPr>
        <w:t>.</w:t>
      </w:r>
    </w:p>
    <w:p w14:paraId="68301C2B" w14:textId="77777777" w:rsidR="00596B81" w:rsidRDefault="00596B81" w:rsidP="001D182F">
      <w:pPr>
        <w:pStyle w:val="Prrafodelista"/>
        <w:spacing w:after="0" w:line="0" w:lineRule="atLeast"/>
        <w:ind w:left="567"/>
        <w:contextualSpacing w:val="0"/>
        <w:jc w:val="center"/>
        <w:rPr>
          <w:rFonts w:ascii="Arial" w:hAnsi="Arial" w:cs="Arial"/>
          <w:b/>
          <w:sz w:val="16"/>
          <w:szCs w:val="20"/>
        </w:rPr>
      </w:pPr>
      <w:r w:rsidRPr="00A03DC2">
        <w:rPr>
          <w:rFonts w:ascii="Arial" w:hAnsi="Arial" w:cs="Arial"/>
          <w:noProof/>
          <w:sz w:val="20"/>
          <w:szCs w:val="20"/>
        </w:rPr>
        <w:drawing>
          <wp:inline distT="0" distB="0" distL="0" distR="0" wp14:anchorId="5E836D24" wp14:editId="15FC9F7B">
            <wp:extent cx="3148716" cy="381540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5237"/>
                    <a:stretch/>
                  </pic:blipFill>
                  <pic:spPr bwMode="auto">
                    <a:xfrm>
                      <a:off x="0" y="0"/>
                      <a:ext cx="3153621" cy="3821344"/>
                    </a:xfrm>
                    <a:prstGeom prst="rect">
                      <a:avLst/>
                    </a:prstGeom>
                    <a:noFill/>
                    <a:ln>
                      <a:noFill/>
                    </a:ln>
                    <a:extLst>
                      <a:ext uri="{53640926-AAD7-44D8-BBD7-CCE9431645EC}">
                        <a14:shadowObscured xmlns:a14="http://schemas.microsoft.com/office/drawing/2010/main"/>
                      </a:ext>
                    </a:extLst>
                  </pic:spPr>
                </pic:pic>
              </a:graphicData>
            </a:graphic>
          </wp:inline>
        </w:drawing>
      </w:r>
    </w:p>
    <w:p w14:paraId="4E00C3B6" w14:textId="5A79C4AC" w:rsidR="00667C20" w:rsidRPr="00596B81" w:rsidRDefault="00667C20" w:rsidP="001D182F">
      <w:pPr>
        <w:pStyle w:val="Prrafodelista"/>
        <w:spacing w:after="120" w:line="0" w:lineRule="atLeast"/>
        <w:ind w:left="567"/>
        <w:contextualSpacing w:val="0"/>
        <w:jc w:val="center"/>
        <w:rPr>
          <w:rFonts w:ascii="Arial" w:hAnsi="Arial" w:cs="Arial"/>
          <w:sz w:val="20"/>
          <w:szCs w:val="20"/>
        </w:rPr>
      </w:pPr>
      <w:r w:rsidRPr="00596B81">
        <w:rPr>
          <w:rFonts w:ascii="Arial" w:hAnsi="Arial" w:cs="Arial"/>
          <w:b/>
          <w:sz w:val="16"/>
          <w:szCs w:val="20"/>
        </w:rPr>
        <w:t>Fig. 2.</w:t>
      </w:r>
      <w:r w:rsidRPr="00596B81">
        <w:rPr>
          <w:rFonts w:ascii="Arial" w:hAnsi="Arial" w:cs="Arial"/>
          <w:sz w:val="16"/>
          <w:szCs w:val="20"/>
        </w:rPr>
        <w:t xml:space="preserve">  Filtros </w:t>
      </w:r>
      <w:proofErr w:type="spellStart"/>
      <w:r w:rsidRPr="00596B81">
        <w:rPr>
          <w:rFonts w:ascii="Arial" w:hAnsi="Arial" w:cs="Arial"/>
          <w:sz w:val="16"/>
          <w:szCs w:val="20"/>
        </w:rPr>
        <w:t>Strainer</w:t>
      </w:r>
      <w:proofErr w:type="spellEnd"/>
    </w:p>
    <w:p w14:paraId="0E610412" w14:textId="44ACE23A" w:rsidR="00667C20" w:rsidRPr="00A03DC2" w:rsidRDefault="00667C20" w:rsidP="00596B81">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Instale los elementos filtrantes nuevos.</w:t>
      </w:r>
    </w:p>
    <w:p w14:paraId="3AE5F00B" w14:textId="376FABE1" w:rsidR="00667C20" w:rsidRPr="00A03DC2" w:rsidRDefault="00667C20" w:rsidP="00596B81">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Instale la tapa de la vasija de filtros y las tapas laterales del Carter.</w:t>
      </w:r>
    </w:p>
    <w:p w14:paraId="2236B71B" w14:textId="77777777" w:rsidR="00667C20" w:rsidRPr="00A03DC2" w:rsidRDefault="00667C20" w:rsidP="00596B81">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Coordine con el operador el cierre de válvulas utilizadas para el drenaje de aceite.</w:t>
      </w:r>
    </w:p>
    <w:p w14:paraId="281B49DF" w14:textId="77777777" w:rsidR="00667C20" w:rsidRPr="00A03DC2" w:rsidRDefault="00667C20" w:rsidP="00596B81">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Coordine con el operador la reposición de aceite para los motores que tienen sistema de llenado a granel.</w:t>
      </w:r>
    </w:p>
    <w:p w14:paraId="39EDB94B" w14:textId="77777777" w:rsidR="00667C20" w:rsidRPr="00CC7C3E" w:rsidRDefault="00667C20" w:rsidP="008275D7">
      <w:pPr>
        <w:pStyle w:val="Prrafodelista"/>
        <w:shd w:val="clear" w:color="auto" w:fill="FFFFFF"/>
        <w:spacing w:after="0" w:line="0" w:lineRule="atLeast"/>
        <w:ind w:left="1418" w:hanging="851"/>
        <w:jc w:val="both"/>
        <w:rPr>
          <w:rFonts w:ascii="SegoeUI" w:hAnsi="SegoeUI" w:cs="SegoeUI"/>
          <w:sz w:val="21"/>
          <w:szCs w:val="21"/>
        </w:rPr>
      </w:pPr>
    </w:p>
    <w:p w14:paraId="6FEA3E72" w14:textId="77777777" w:rsidR="00667C20" w:rsidRDefault="00667C20" w:rsidP="001D182F">
      <w:pPr>
        <w:pStyle w:val="Prrafodelista"/>
        <w:spacing w:after="0" w:line="0" w:lineRule="atLeast"/>
        <w:ind w:left="567"/>
        <w:contextualSpacing w:val="0"/>
        <w:jc w:val="center"/>
        <w:rPr>
          <w:rFonts w:ascii="Arial" w:hAnsi="Arial" w:cs="Arial"/>
          <w:b/>
        </w:rPr>
      </w:pPr>
      <w:r>
        <w:rPr>
          <w:rFonts w:ascii="Arial" w:hAnsi="Arial" w:cs="Arial"/>
          <w:b/>
          <w:noProof/>
          <w:lang w:val="en-US"/>
        </w:rPr>
        <w:lastRenderedPageBreak/>
        <w:drawing>
          <wp:inline distT="0" distB="0" distL="0" distR="0" wp14:anchorId="4DC0AB61" wp14:editId="737B9435">
            <wp:extent cx="2536166" cy="2339801"/>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6163" b="5702"/>
                    <a:stretch/>
                  </pic:blipFill>
                  <pic:spPr bwMode="auto">
                    <a:xfrm>
                      <a:off x="0" y="0"/>
                      <a:ext cx="2561741" cy="2363396"/>
                    </a:xfrm>
                    <a:prstGeom prst="rect">
                      <a:avLst/>
                    </a:prstGeom>
                    <a:noFill/>
                    <a:ln>
                      <a:noFill/>
                    </a:ln>
                    <a:extLst>
                      <a:ext uri="{53640926-AAD7-44D8-BBD7-CCE9431645EC}">
                        <a14:shadowObscured xmlns:a14="http://schemas.microsoft.com/office/drawing/2010/main"/>
                      </a:ext>
                    </a:extLst>
                  </pic:spPr>
                </pic:pic>
              </a:graphicData>
            </a:graphic>
          </wp:inline>
        </w:drawing>
      </w:r>
    </w:p>
    <w:p w14:paraId="7B51400B" w14:textId="54BE8872" w:rsidR="00667C20" w:rsidRPr="001D182F" w:rsidRDefault="00667C20" w:rsidP="001D182F">
      <w:pPr>
        <w:pStyle w:val="Prrafodelista"/>
        <w:spacing w:after="120" w:line="0" w:lineRule="atLeast"/>
        <w:ind w:left="567"/>
        <w:contextualSpacing w:val="0"/>
        <w:jc w:val="center"/>
        <w:rPr>
          <w:rFonts w:ascii="Arial" w:hAnsi="Arial" w:cs="Arial"/>
          <w:sz w:val="16"/>
        </w:rPr>
      </w:pPr>
      <w:r w:rsidRPr="00A03DC2">
        <w:rPr>
          <w:rFonts w:ascii="Arial" w:hAnsi="Arial" w:cs="Arial"/>
          <w:b/>
          <w:sz w:val="16"/>
        </w:rPr>
        <w:t xml:space="preserve">Fig. 3 </w:t>
      </w:r>
      <w:r w:rsidRPr="00A03DC2">
        <w:rPr>
          <w:rFonts w:ascii="Arial" w:hAnsi="Arial" w:cs="Arial"/>
          <w:sz w:val="16"/>
        </w:rPr>
        <w:t xml:space="preserve">Vasija de filtros </w:t>
      </w:r>
    </w:p>
    <w:p w14:paraId="7712E320" w14:textId="77777777" w:rsidR="00667C20" w:rsidRPr="00286858" w:rsidRDefault="00667C20" w:rsidP="008275D7">
      <w:pPr>
        <w:pStyle w:val="Textoindependiente"/>
        <w:tabs>
          <w:tab w:val="left" w:pos="993"/>
        </w:tabs>
        <w:spacing w:line="0" w:lineRule="atLeast"/>
        <w:ind w:left="567" w:right="234"/>
        <w:jc w:val="both"/>
        <w:rPr>
          <w:rFonts w:ascii="Arial" w:eastAsiaTheme="minorHAnsi" w:hAnsi="Arial" w:cs="Arial"/>
          <w:szCs w:val="21"/>
          <w:lang w:val="es-CO"/>
        </w:rPr>
      </w:pPr>
      <w:r w:rsidRPr="00286858">
        <w:rPr>
          <w:rFonts w:ascii="Arial" w:eastAsiaTheme="minorHAnsi" w:hAnsi="Arial" w:cs="Arial"/>
          <w:b/>
          <w:szCs w:val="21"/>
          <w:lang w:val="es-CO"/>
        </w:rPr>
        <w:t>NOTA:</w:t>
      </w:r>
      <w:r w:rsidRPr="00286858">
        <w:rPr>
          <w:rFonts w:ascii="Arial" w:eastAsiaTheme="minorHAnsi" w:hAnsi="Arial" w:cs="Arial"/>
          <w:szCs w:val="21"/>
          <w:lang w:val="es-CO"/>
        </w:rPr>
        <w:t xml:space="preserve"> Para reposición de aceite a los motores que no tienen sistema a granel se necesita el traslado de canecas, y una bomba neumática.</w:t>
      </w:r>
    </w:p>
    <w:p w14:paraId="2AA029A7" w14:textId="77777777" w:rsidR="00667C20" w:rsidRPr="00286858" w:rsidRDefault="00667C20" w:rsidP="008275D7">
      <w:pPr>
        <w:pStyle w:val="Textoindependiente"/>
        <w:tabs>
          <w:tab w:val="left" w:pos="993"/>
        </w:tabs>
        <w:spacing w:line="0" w:lineRule="atLeast"/>
        <w:ind w:left="567" w:right="234"/>
        <w:jc w:val="both"/>
        <w:rPr>
          <w:rFonts w:ascii="Arial" w:eastAsiaTheme="minorHAnsi" w:hAnsi="Arial" w:cs="Arial"/>
          <w:szCs w:val="21"/>
          <w:lang w:val="es-CO"/>
        </w:rPr>
      </w:pPr>
    </w:p>
    <w:p w14:paraId="5D6ABC37" w14:textId="77777777" w:rsidR="00667C20" w:rsidRPr="00286858" w:rsidRDefault="00667C20" w:rsidP="008275D7">
      <w:pPr>
        <w:pStyle w:val="Textoindependiente"/>
        <w:tabs>
          <w:tab w:val="left" w:pos="993"/>
        </w:tabs>
        <w:spacing w:line="0" w:lineRule="atLeast"/>
        <w:ind w:left="567" w:right="234"/>
        <w:jc w:val="both"/>
        <w:rPr>
          <w:rFonts w:ascii="Arial" w:eastAsiaTheme="minorHAnsi" w:hAnsi="Arial" w:cs="Arial"/>
          <w:szCs w:val="21"/>
          <w:lang w:val="es-CO"/>
        </w:rPr>
      </w:pPr>
      <w:r w:rsidRPr="00286858">
        <w:rPr>
          <w:rFonts w:ascii="Arial" w:eastAsiaTheme="minorHAnsi" w:hAnsi="Arial" w:cs="Arial"/>
          <w:b/>
          <w:szCs w:val="21"/>
          <w:lang w:val="es-CO"/>
        </w:rPr>
        <w:t xml:space="preserve">PRECAUCION: </w:t>
      </w:r>
      <w:r w:rsidRPr="00286858">
        <w:rPr>
          <w:rFonts w:ascii="Arial" w:eastAsiaTheme="minorHAnsi" w:hAnsi="Arial" w:cs="Arial"/>
          <w:szCs w:val="21"/>
          <w:lang w:val="es-CO"/>
        </w:rPr>
        <w:t xml:space="preserve">Asegúrese que el sistema quede purgado al llenar la caja de filtros y el enfriador. Revise el nivel del cárter con la varilla medidora de nivel, después de pre lubricar.  </w:t>
      </w:r>
    </w:p>
    <w:p w14:paraId="62C36DEF" w14:textId="77777777" w:rsidR="00667C20" w:rsidRDefault="00667C20" w:rsidP="008275D7">
      <w:pPr>
        <w:pStyle w:val="Textoindependiente"/>
        <w:tabs>
          <w:tab w:val="left" w:pos="993"/>
        </w:tabs>
        <w:spacing w:line="0" w:lineRule="atLeast"/>
        <w:ind w:left="1418" w:right="234" w:hanging="851"/>
        <w:jc w:val="both"/>
        <w:rPr>
          <w:rFonts w:ascii="SegoeUI" w:eastAsiaTheme="minorHAnsi" w:hAnsi="SegoeUI" w:cs="SegoeUI"/>
          <w:sz w:val="21"/>
          <w:szCs w:val="21"/>
          <w:lang w:val="es-CO"/>
        </w:rPr>
      </w:pPr>
    </w:p>
    <w:p w14:paraId="7E5D4F80" w14:textId="77777777" w:rsidR="00667C20" w:rsidRDefault="00667C20" w:rsidP="001D182F">
      <w:pPr>
        <w:pStyle w:val="Prrafodelista"/>
        <w:spacing w:after="0" w:line="0" w:lineRule="atLeast"/>
        <w:ind w:left="567"/>
        <w:contextualSpacing w:val="0"/>
        <w:jc w:val="center"/>
        <w:rPr>
          <w:rFonts w:ascii="SegoeUI" w:hAnsi="SegoeUI" w:cs="SegoeUI"/>
          <w:b/>
          <w:sz w:val="21"/>
          <w:szCs w:val="21"/>
        </w:rPr>
      </w:pPr>
      <w:r>
        <w:rPr>
          <w:rFonts w:ascii="Segoe UI" w:hAnsi="Segoe UI" w:cs="Segoe UI"/>
          <w:noProof/>
          <w:color w:val="000000"/>
          <w:lang w:val="en-US"/>
        </w:rPr>
        <w:drawing>
          <wp:inline distT="0" distB="0" distL="0" distR="0" wp14:anchorId="66F1ABA3" wp14:editId="60528C1E">
            <wp:extent cx="3243532" cy="1845733"/>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3369" b="12276"/>
                    <a:stretch/>
                  </pic:blipFill>
                  <pic:spPr bwMode="auto">
                    <a:xfrm>
                      <a:off x="0" y="0"/>
                      <a:ext cx="3268782" cy="1860101"/>
                    </a:xfrm>
                    <a:prstGeom prst="rect">
                      <a:avLst/>
                    </a:prstGeom>
                    <a:noFill/>
                    <a:ln>
                      <a:noFill/>
                    </a:ln>
                    <a:extLst>
                      <a:ext uri="{53640926-AAD7-44D8-BBD7-CCE9431645EC}">
                        <a14:shadowObscured xmlns:a14="http://schemas.microsoft.com/office/drawing/2010/main"/>
                      </a:ext>
                    </a:extLst>
                  </pic:spPr>
                </pic:pic>
              </a:graphicData>
            </a:graphic>
          </wp:inline>
        </w:drawing>
      </w:r>
    </w:p>
    <w:p w14:paraId="7113DDF4" w14:textId="716E273D" w:rsidR="00667C20" w:rsidRPr="001D182F" w:rsidRDefault="00667C20" w:rsidP="001D182F">
      <w:pPr>
        <w:pStyle w:val="Prrafodelista"/>
        <w:spacing w:after="120" w:line="0" w:lineRule="atLeast"/>
        <w:ind w:left="567"/>
        <w:contextualSpacing w:val="0"/>
        <w:jc w:val="center"/>
        <w:rPr>
          <w:rFonts w:ascii="Arial" w:hAnsi="Arial" w:cs="Arial"/>
          <w:sz w:val="16"/>
          <w:szCs w:val="21"/>
        </w:rPr>
      </w:pPr>
      <w:r w:rsidRPr="00A03DC2">
        <w:rPr>
          <w:rFonts w:ascii="Arial" w:hAnsi="Arial" w:cs="Arial"/>
          <w:b/>
          <w:sz w:val="16"/>
          <w:szCs w:val="21"/>
        </w:rPr>
        <w:t>Fig. 4</w:t>
      </w:r>
      <w:r w:rsidRPr="00A03DC2">
        <w:rPr>
          <w:rFonts w:ascii="Arial" w:hAnsi="Arial" w:cs="Arial"/>
          <w:sz w:val="16"/>
          <w:szCs w:val="21"/>
        </w:rPr>
        <w:t xml:space="preserve"> Varilla para medir el nivel de aceite</w:t>
      </w:r>
    </w:p>
    <w:p w14:paraId="2236DECA" w14:textId="77777777" w:rsidR="00667C20" w:rsidRPr="00286858" w:rsidRDefault="00667C20" w:rsidP="001D182F">
      <w:pPr>
        <w:pStyle w:val="Prrafodelista"/>
        <w:numPr>
          <w:ilvl w:val="2"/>
          <w:numId w:val="28"/>
        </w:numPr>
        <w:spacing w:after="120" w:line="0" w:lineRule="atLeast"/>
        <w:ind w:left="1418" w:hanging="851"/>
        <w:contextualSpacing w:val="0"/>
        <w:jc w:val="both"/>
        <w:rPr>
          <w:rFonts w:ascii="Arial" w:hAnsi="Arial" w:cs="Arial"/>
          <w:b/>
          <w:sz w:val="20"/>
          <w:szCs w:val="20"/>
        </w:rPr>
      </w:pPr>
      <w:bookmarkStart w:id="5" w:name="_Toc390764783"/>
      <w:r w:rsidRPr="00286858">
        <w:rPr>
          <w:rFonts w:ascii="Arial" w:hAnsi="Arial" w:cs="Arial"/>
          <w:b/>
          <w:sz w:val="20"/>
          <w:szCs w:val="20"/>
        </w:rPr>
        <w:t>PASO A PASO PARA CAMBIO DE VÁLVULAS COMPRESORAS</w:t>
      </w:r>
      <w:bookmarkEnd w:id="5"/>
      <w:r w:rsidRPr="00286858">
        <w:rPr>
          <w:rFonts w:ascii="Arial" w:hAnsi="Arial" w:cs="Arial"/>
          <w:b/>
          <w:sz w:val="20"/>
          <w:szCs w:val="20"/>
        </w:rPr>
        <w:t>.</w:t>
      </w:r>
    </w:p>
    <w:p w14:paraId="600C3C1F" w14:textId="77777777" w:rsidR="00667C20" w:rsidRPr="00286858" w:rsidRDefault="00667C20" w:rsidP="001D182F">
      <w:pPr>
        <w:pStyle w:val="Prrafodelista"/>
        <w:numPr>
          <w:ilvl w:val="3"/>
          <w:numId w:val="28"/>
        </w:numPr>
        <w:spacing w:after="120" w:line="0" w:lineRule="atLeast"/>
        <w:ind w:left="1418" w:hanging="851"/>
        <w:contextualSpacing w:val="0"/>
        <w:jc w:val="both"/>
        <w:rPr>
          <w:rFonts w:ascii="Arial" w:hAnsi="Arial" w:cs="Arial"/>
          <w:sz w:val="20"/>
          <w:szCs w:val="20"/>
        </w:rPr>
      </w:pPr>
      <w:r w:rsidRPr="00286858">
        <w:rPr>
          <w:rFonts w:ascii="Arial" w:hAnsi="Arial" w:cs="Arial"/>
          <w:sz w:val="20"/>
          <w:szCs w:val="20"/>
        </w:rPr>
        <w:t>Verifique la ausencia de presión en el compresor, antes de iniciar esta tarea.</w:t>
      </w:r>
    </w:p>
    <w:p w14:paraId="506B5417" w14:textId="77777777" w:rsidR="00667C20" w:rsidRPr="00286858" w:rsidRDefault="00667C20" w:rsidP="001D182F">
      <w:pPr>
        <w:pStyle w:val="Prrafodelista"/>
        <w:numPr>
          <w:ilvl w:val="3"/>
          <w:numId w:val="28"/>
        </w:numPr>
        <w:spacing w:after="120" w:line="0" w:lineRule="atLeast"/>
        <w:ind w:left="1418" w:hanging="851"/>
        <w:contextualSpacing w:val="0"/>
        <w:jc w:val="both"/>
        <w:rPr>
          <w:rFonts w:ascii="Arial" w:hAnsi="Arial" w:cs="Arial"/>
          <w:sz w:val="20"/>
          <w:szCs w:val="20"/>
        </w:rPr>
      </w:pPr>
      <w:r w:rsidRPr="00286858">
        <w:rPr>
          <w:rFonts w:ascii="Arial" w:hAnsi="Arial" w:cs="Arial"/>
          <w:sz w:val="20"/>
          <w:szCs w:val="20"/>
        </w:rPr>
        <w:t>Afloje y retirar tuercas de las tapas de válvulas compresoras, dejando unas tres vueltas en el roscado como medida de seguridad, por posibles presiones atrapadas.</w:t>
      </w:r>
    </w:p>
    <w:p w14:paraId="4085E699" w14:textId="77777777" w:rsidR="00667C20" w:rsidRPr="00286858" w:rsidRDefault="00667C20" w:rsidP="001D182F">
      <w:pPr>
        <w:pStyle w:val="Prrafodelista"/>
        <w:numPr>
          <w:ilvl w:val="3"/>
          <w:numId w:val="28"/>
        </w:numPr>
        <w:spacing w:after="120" w:line="0" w:lineRule="atLeast"/>
        <w:ind w:left="1418" w:hanging="851"/>
        <w:contextualSpacing w:val="0"/>
        <w:jc w:val="both"/>
        <w:rPr>
          <w:rFonts w:ascii="Arial" w:hAnsi="Arial" w:cs="Arial"/>
          <w:sz w:val="20"/>
          <w:szCs w:val="20"/>
        </w:rPr>
      </w:pPr>
      <w:r w:rsidRPr="00286858">
        <w:rPr>
          <w:rFonts w:ascii="Arial" w:hAnsi="Arial" w:cs="Arial"/>
          <w:sz w:val="20"/>
          <w:szCs w:val="20"/>
        </w:rPr>
        <w:t>Retire la tapa de la válvula de su alojamiento en el cilindro hasta observar que este libre.</w:t>
      </w:r>
    </w:p>
    <w:p w14:paraId="6BEC592A" w14:textId="77777777" w:rsidR="00667C20" w:rsidRPr="00286858" w:rsidRDefault="00667C20" w:rsidP="001D182F">
      <w:pPr>
        <w:pStyle w:val="Prrafodelista"/>
        <w:numPr>
          <w:ilvl w:val="3"/>
          <w:numId w:val="28"/>
        </w:numPr>
        <w:spacing w:after="120" w:line="0" w:lineRule="atLeast"/>
        <w:ind w:left="1418" w:hanging="851"/>
        <w:contextualSpacing w:val="0"/>
        <w:jc w:val="both"/>
        <w:rPr>
          <w:rFonts w:ascii="Arial" w:hAnsi="Arial" w:cs="Arial"/>
          <w:sz w:val="20"/>
          <w:szCs w:val="20"/>
        </w:rPr>
      </w:pPr>
      <w:r w:rsidRPr="00286858">
        <w:rPr>
          <w:rFonts w:ascii="Arial" w:hAnsi="Arial" w:cs="Arial"/>
          <w:sz w:val="20"/>
          <w:szCs w:val="20"/>
        </w:rPr>
        <w:t>Retire completamente las tuercas faltantes y remover la tapa.</w:t>
      </w:r>
    </w:p>
    <w:p w14:paraId="65259B70" w14:textId="77777777" w:rsidR="00667C20" w:rsidRPr="00286858" w:rsidRDefault="00667C20" w:rsidP="001D182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Retire el sello de la tapa e instale en agujero roscado del separador cáncamo de 3/8" y retire el separador.</w:t>
      </w:r>
    </w:p>
    <w:p w14:paraId="6EC90934" w14:textId="23AAC4F6" w:rsidR="00667C20" w:rsidRDefault="00667C20" w:rsidP="001D182F">
      <w:pPr>
        <w:pStyle w:val="Prrafodelista"/>
        <w:numPr>
          <w:ilvl w:val="3"/>
          <w:numId w:val="28"/>
        </w:numPr>
        <w:spacing w:after="120" w:line="0" w:lineRule="atLeast"/>
        <w:ind w:left="567" w:firstLine="0"/>
        <w:contextualSpacing w:val="0"/>
        <w:jc w:val="both"/>
        <w:rPr>
          <w:rFonts w:ascii="Arial" w:hAnsi="Arial" w:cs="Arial"/>
          <w:sz w:val="20"/>
          <w:szCs w:val="20"/>
        </w:rPr>
      </w:pPr>
      <w:r w:rsidRPr="00286858">
        <w:rPr>
          <w:rFonts w:ascii="Arial" w:hAnsi="Arial" w:cs="Arial"/>
          <w:sz w:val="20"/>
          <w:szCs w:val="20"/>
        </w:rPr>
        <w:t>Instale en la válvula la herramienta extractora y retire la válvula</w:t>
      </w:r>
    </w:p>
    <w:p w14:paraId="264D6E7E" w14:textId="6C90564E" w:rsidR="001D182F" w:rsidRPr="001D182F" w:rsidRDefault="001D182F" w:rsidP="001D182F">
      <w:pPr>
        <w:spacing w:after="0" w:line="0" w:lineRule="atLeast"/>
        <w:ind w:left="567"/>
        <w:jc w:val="center"/>
        <w:rPr>
          <w:rFonts w:ascii="Arial" w:hAnsi="Arial" w:cs="Arial"/>
          <w:sz w:val="20"/>
          <w:szCs w:val="20"/>
        </w:rPr>
      </w:pPr>
      <w:r w:rsidRPr="00A03DC2">
        <w:rPr>
          <w:rFonts w:ascii="Arial" w:hAnsi="Arial" w:cs="Arial"/>
          <w:noProof/>
          <w:sz w:val="20"/>
          <w:szCs w:val="20"/>
        </w:rPr>
        <w:lastRenderedPageBreak/>
        <w:drawing>
          <wp:inline distT="0" distB="0" distL="0" distR="0" wp14:anchorId="456A93CB" wp14:editId="64D91719">
            <wp:extent cx="2247072" cy="1800690"/>
            <wp:effectExtent l="19050" t="19050" r="20320" b="28575"/>
            <wp:docPr id="17" name="Imagen 17" descr="https://www.woodgroup.com.co/ISOlucion/BancoConocimiento/P/PROCEDIMIENTOPARACAMBIODEVALVULASCOMPRESORAS_v8/dsc082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https://www.woodgroup.com.co/ISOlucion/BancoConocimiento/P/PROCEDIMIENTOPARACAMBIODEVALVULASCOMPRESORAS_v8/dsc08237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2436" cy="1813002"/>
                    </a:xfrm>
                    <a:prstGeom prst="rect">
                      <a:avLst/>
                    </a:prstGeom>
                    <a:noFill/>
                    <a:ln>
                      <a:solidFill>
                        <a:schemeClr val="tx1"/>
                      </a:solidFill>
                    </a:ln>
                  </pic:spPr>
                </pic:pic>
              </a:graphicData>
            </a:graphic>
          </wp:inline>
        </w:drawing>
      </w:r>
      <w:r>
        <w:rPr>
          <w:rFonts w:ascii="Arial" w:hAnsi="Arial" w:cs="Arial"/>
          <w:sz w:val="20"/>
          <w:szCs w:val="20"/>
        </w:rPr>
        <w:t xml:space="preserve">      </w:t>
      </w:r>
      <w:r w:rsidRPr="00A03DC2">
        <w:rPr>
          <w:rFonts w:ascii="Arial" w:hAnsi="Arial" w:cs="Arial"/>
          <w:noProof/>
          <w:sz w:val="20"/>
          <w:szCs w:val="20"/>
        </w:rPr>
        <w:drawing>
          <wp:inline distT="0" distB="0" distL="0" distR="0" wp14:anchorId="62955E6F" wp14:editId="15D9F001">
            <wp:extent cx="2313749" cy="1809750"/>
            <wp:effectExtent l="19050" t="19050" r="10795" b="19050"/>
            <wp:docPr id="19" name="Imagen 19" descr="https://www.woodgroup.com.co/ISOlucion/BancoConocimiento/P/PROCEDIMIENTOPARACAMBIODEVALVULASCOMPRESORAS_v8/dsc082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s://www.woodgroup.com.co/ISOlucion/BancoConocimiento/P/PROCEDIMIENTOPARACAMBIODEVALVULASCOMPRESORAS_v8/dsc08238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4881" cy="1818457"/>
                    </a:xfrm>
                    <a:prstGeom prst="rect">
                      <a:avLst/>
                    </a:prstGeom>
                    <a:noFill/>
                    <a:ln>
                      <a:solidFill>
                        <a:schemeClr val="tx1"/>
                      </a:solidFill>
                    </a:ln>
                  </pic:spPr>
                </pic:pic>
              </a:graphicData>
            </a:graphic>
          </wp:inline>
        </w:drawing>
      </w:r>
    </w:p>
    <w:p w14:paraId="218E9079" w14:textId="2710358B" w:rsidR="00667C20" w:rsidRPr="001D182F" w:rsidRDefault="001D182F" w:rsidP="001D182F">
      <w:pPr>
        <w:pStyle w:val="Textoindependiente"/>
        <w:spacing w:after="120" w:line="0" w:lineRule="atLeast"/>
        <w:ind w:left="567" w:right="232"/>
        <w:rPr>
          <w:rFonts w:ascii="Arial" w:eastAsiaTheme="minorHAnsi" w:hAnsi="Arial" w:cs="Arial"/>
          <w:b/>
          <w:sz w:val="16"/>
          <w:szCs w:val="21"/>
          <w:lang w:val="es-CO"/>
        </w:rPr>
      </w:pPr>
      <w:r>
        <w:rPr>
          <w:rFonts w:ascii="Arial" w:eastAsiaTheme="minorHAnsi" w:hAnsi="Arial" w:cs="Arial"/>
          <w:b/>
          <w:sz w:val="16"/>
          <w:szCs w:val="21"/>
          <w:lang w:val="es-CO"/>
        </w:rPr>
        <w:t xml:space="preserve">                         </w:t>
      </w:r>
      <w:r w:rsidR="00667C20" w:rsidRPr="00A03DC2">
        <w:rPr>
          <w:rFonts w:ascii="Arial" w:eastAsiaTheme="minorHAnsi" w:hAnsi="Arial" w:cs="Arial"/>
          <w:b/>
          <w:sz w:val="16"/>
          <w:szCs w:val="21"/>
          <w:lang w:val="es-CO"/>
        </w:rPr>
        <w:t xml:space="preserve">Fig. 5. </w:t>
      </w:r>
      <w:r w:rsidR="00667C20" w:rsidRPr="00A03DC2">
        <w:rPr>
          <w:rFonts w:ascii="Arial" w:eastAsiaTheme="minorHAnsi" w:hAnsi="Arial" w:cs="Arial"/>
          <w:sz w:val="16"/>
          <w:szCs w:val="21"/>
          <w:lang w:val="es-CO"/>
        </w:rPr>
        <w:t xml:space="preserve">Extractor de válvulas compresoras.                           </w:t>
      </w:r>
      <w:r>
        <w:rPr>
          <w:rFonts w:ascii="Arial" w:eastAsiaTheme="minorHAnsi" w:hAnsi="Arial" w:cs="Arial"/>
          <w:sz w:val="16"/>
          <w:szCs w:val="21"/>
          <w:lang w:val="es-CO"/>
        </w:rPr>
        <w:t xml:space="preserve">               </w:t>
      </w:r>
      <w:r w:rsidR="00667C20" w:rsidRPr="00A03DC2">
        <w:rPr>
          <w:rFonts w:ascii="Arial" w:eastAsiaTheme="minorHAnsi" w:hAnsi="Arial" w:cs="Arial"/>
          <w:sz w:val="16"/>
          <w:szCs w:val="21"/>
          <w:lang w:val="es-CO"/>
        </w:rPr>
        <w:t xml:space="preserve"> </w:t>
      </w:r>
      <w:r w:rsidR="00667C20" w:rsidRPr="00A03DC2">
        <w:rPr>
          <w:rFonts w:ascii="Arial" w:eastAsiaTheme="minorHAnsi" w:hAnsi="Arial" w:cs="Arial"/>
          <w:b/>
          <w:sz w:val="16"/>
          <w:szCs w:val="21"/>
          <w:lang w:val="es-CO"/>
        </w:rPr>
        <w:t xml:space="preserve">Fig. 6 </w:t>
      </w:r>
      <w:r w:rsidR="00667C20" w:rsidRPr="00A03DC2">
        <w:rPr>
          <w:rFonts w:ascii="Arial" w:eastAsiaTheme="minorHAnsi" w:hAnsi="Arial" w:cs="Arial"/>
          <w:sz w:val="16"/>
          <w:szCs w:val="21"/>
          <w:lang w:val="es-CO"/>
        </w:rPr>
        <w:t>Válvulas compresoras.</w:t>
      </w:r>
    </w:p>
    <w:p w14:paraId="10EED820" w14:textId="28C580EB" w:rsidR="001D182F" w:rsidRDefault="00667C20" w:rsidP="001D182F">
      <w:pPr>
        <w:pStyle w:val="Textoindependiente"/>
        <w:spacing w:line="0" w:lineRule="atLeast"/>
        <w:ind w:left="567" w:right="234"/>
        <w:jc w:val="center"/>
        <w:rPr>
          <w:rFonts w:ascii="Arial" w:eastAsiaTheme="minorHAnsi" w:hAnsi="Arial" w:cs="Arial"/>
          <w:b/>
          <w:sz w:val="16"/>
          <w:szCs w:val="21"/>
          <w:lang w:val="es-CO"/>
        </w:rPr>
      </w:pPr>
      <w:r w:rsidRPr="00A03DC2">
        <w:rPr>
          <w:rFonts w:ascii="Arial" w:hAnsi="Arial" w:cs="Arial"/>
          <w:b/>
          <w:noProof/>
          <w:sz w:val="16"/>
          <w:lang w:val="en-US"/>
        </w:rPr>
        <w:drawing>
          <wp:inline distT="0" distB="0" distL="0" distR="0" wp14:anchorId="664C037D" wp14:editId="73F5F614">
            <wp:extent cx="1992630" cy="2184538"/>
            <wp:effectExtent l="19050" t="19050" r="26670" b="25400"/>
            <wp:docPr id="21" name="Imagen 21" descr="https://www.woodgroup.com.co/ISOlucion/BancoConocimiento/P/PROCEDIMIENTOPARACAMBIODEVALVULASCOMPRESORAS_v8/valvula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www.woodgroup.com.co/ISOlucion/BancoConocimiento/P/PROCEDIMIENTOPARACAMBIODEVALVULASCOMPRESORAS_v8/valvulas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075" cy="2204759"/>
                    </a:xfrm>
                    <a:prstGeom prst="rect">
                      <a:avLst/>
                    </a:prstGeom>
                    <a:noFill/>
                    <a:ln>
                      <a:solidFill>
                        <a:schemeClr val="tx1"/>
                      </a:solidFill>
                    </a:ln>
                  </pic:spPr>
                </pic:pic>
              </a:graphicData>
            </a:graphic>
          </wp:inline>
        </w:drawing>
      </w:r>
      <w:r w:rsidR="001D182F">
        <w:rPr>
          <w:rFonts w:ascii="Arial" w:eastAsiaTheme="minorHAnsi" w:hAnsi="Arial" w:cs="Arial"/>
          <w:b/>
          <w:sz w:val="16"/>
          <w:szCs w:val="21"/>
          <w:lang w:val="es-CO"/>
        </w:rPr>
        <w:t xml:space="preserve">     </w:t>
      </w:r>
      <w:r w:rsidR="005051DF">
        <w:rPr>
          <w:rFonts w:ascii="Arial" w:eastAsiaTheme="minorHAnsi" w:hAnsi="Arial" w:cs="Arial"/>
          <w:b/>
          <w:sz w:val="16"/>
          <w:szCs w:val="21"/>
          <w:lang w:val="es-CO"/>
        </w:rPr>
        <w:t xml:space="preserve"> </w:t>
      </w:r>
      <w:r w:rsidR="001D182F" w:rsidRPr="00A03DC2">
        <w:rPr>
          <w:rFonts w:ascii="Arial" w:hAnsi="Arial" w:cs="Arial"/>
          <w:b/>
          <w:noProof/>
          <w:sz w:val="16"/>
          <w:lang w:val="en-US"/>
        </w:rPr>
        <w:drawing>
          <wp:inline distT="0" distB="0" distL="0" distR="0" wp14:anchorId="56DA42D7" wp14:editId="085936A4">
            <wp:extent cx="2016483" cy="2189626"/>
            <wp:effectExtent l="19050" t="19050" r="22225" b="20320"/>
            <wp:docPr id="23" name="Imagen 23" descr="https://www.woodgroup.com.co/ISOlucion/BancoConocimiento/P/PROCEDIMIENTOPARACAMBIODEVALVULASCOMPRESORAS_v8/valvulas%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www.woodgroup.com.co/ISOlucion/BancoConocimiento/P/PROCEDIMIENTOPARACAMBIODEVALVULASCOMPRESORAS_v8/valvulas%202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1088" cy="2227202"/>
                    </a:xfrm>
                    <a:prstGeom prst="rect">
                      <a:avLst/>
                    </a:prstGeom>
                    <a:noFill/>
                    <a:ln>
                      <a:solidFill>
                        <a:schemeClr val="tx1"/>
                      </a:solidFill>
                    </a:ln>
                  </pic:spPr>
                </pic:pic>
              </a:graphicData>
            </a:graphic>
          </wp:inline>
        </w:drawing>
      </w:r>
    </w:p>
    <w:p w14:paraId="5457E9E6" w14:textId="2C480F87" w:rsidR="00667C20" w:rsidRPr="005051DF" w:rsidRDefault="001D182F" w:rsidP="005051DF">
      <w:pPr>
        <w:pStyle w:val="Textoindependiente"/>
        <w:spacing w:after="120" w:line="0" w:lineRule="atLeast"/>
        <w:ind w:left="567" w:right="234"/>
        <w:rPr>
          <w:rFonts w:ascii="Arial" w:hAnsi="Arial" w:cs="Arial"/>
          <w:sz w:val="16"/>
          <w:lang w:val="es-CO"/>
        </w:rPr>
      </w:pPr>
      <w:r>
        <w:rPr>
          <w:rFonts w:ascii="Arial" w:eastAsiaTheme="minorHAnsi" w:hAnsi="Arial" w:cs="Arial"/>
          <w:b/>
          <w:sz w:val="16"/>
          <w:szCs w:val="21"/>
          <w:lang w:val="es-CO"/>
        </w:rPr>
        <w:t xml:space="preserve">                 </w:t>
      </w:r>
      <w:r w:rsidR="005051DF">
        <w:rPr>
          <w:rFonts w:ascii="Arial" w:eastAsiaTheme="minorHAnsi" w:hAnsi="Arial" w:cs="Arial"/>
          <w:b/>
          <w:sz w:val="16"/>
          <w:szCs w:val="21"/>
          <w:lang w:val="es-CO"/>
        </w:rPr>
        <w:t xml:space="preserve">      </w:t>
      </w:r>
      <w:r>
        <w:rPr>
          <w:rFonts w:ascii="Arial" w:eastAsiaTheme="minorHAnsi" w:hAnsi="Arial" w:cs="Arial"/>
          <w:b/>
          <w:sz w:val="16"/>
          <w:szCs w:val="21"/>
          <w:lang w:val="es-CO"/>
        </w:rPr>
        <w:t xml:space="preserve">    </w:t>
      </w:r>
      <w:r w:rsidR="00667C20" w:rsidRPr="00A03DC2">
        <w:rPr>
          <w:rFonts w:ascii="Arial" w:eastAsiaTheme="minorHAnsi" w:hAnsi="Arial" w:cs="Arial"/>
          <w:b/>
          <w:sz w:val="16"/>
          <w:szCs w:val="21"/>
          <w:lang w:val="es-CO"/>
        </w:rPr>
        <w:t xml:space="preserve">Fig. 7 </w:t>
      </w:r>
      <w:r w:rsidR="00667C20" w:rsidRPr="00A03DC2">
        <w:rPr>
          <w:rFonts w:ascii="Arial" w:eastAsiaTheme="minorHAnsi" w:hAnsi="Arial" w:cs="Arial"/>
          <w:sz w:val="16"/>
          <w:szCs w:val="21"/>
          <w:lang w:val="es-CO"/>
        </w:rPr>
        <w:t xml:space="preserve">Montaje de la válvula compresora                   </w:t>
      </w:r>
      <w:r>
        <w:rPr>
          <w:rFonts w:ascii="Arial" w:eastAsiaTheme="minorHAnsi" w:hAnsi="Arial" w:cs="Arial"/>
          <w:sz w:val="16"/>
          <w:szCs w:val="21"/>
          <w:lang w:val="es-CO"/>
        </w:rPr>
        <w:t xml:space="preserve">              </w:t>
      </w:r>
      <w:r w:rsidR="00667C20" w:rsidRPr="00A03DC2">
        <w:rPr>
          <w:rFonts w:ascii="Arial" w:eastAsiaTheme="minorHAnsi" w:hAnsi="Arial" w:cs="Arial"/>
          <w:sz w:val="16"/>
          <w:szCs w:val="21"/>
          <w:lang w:val="es-CO"/>
        </w:rPr>
        <w:t xml:space="preserve">  </w:t>
      </w:r>
      <w:r w:rsidR="00667C20" w:rsidRPr="00A03DC2">
        <w:rPr>
          <w:rFonts w:ascii="Arial" w:eastAsiaTheme="minorHAnsi" w:hAnsi="Arial" w:cs="Arial"/>
          <w:b/>
          <w:sz w:val="16"/>
          <w:szCs w:val="21"/>
          <w:lang w:val="es-CO"/>
        </w:rPr>
        <w:t xml:space="preserve">Fig. 8 </w:t>
      </w:r>
      <w:r w:rsidR="00667C20" w:rsidRPr="00A03DC2">
        <w:rPr>
          <w:rFonts w:ascii="Arial" w:eastAsiaTheme="minorHAnsi" w:hAnsi="Arial" w:cs="Arial"/>
          <w:sz w:val="16"/>
          <w:szCs w:val="21"/>
          <w:lang w:val="es-CO"/>
        </w:rPr>
        <w:t>Montaje del cilindro compresor</w:t>
      </w:r>
    </w:p>
    <w:p w14:paraId="6FA884A5" w14:textId="66C33C91" w:rsidR="006B2118" w:rsidRPr="00286858" w:rsidRDefault="00667C20" w:rsidP="005051DF">
      <w:pPr>
        <w:adjustRightInd w:val="0"/>
        <w:spacing w:after="120" w:line="0" w:lineRule="atLeast"/>
        <w:ind w:left="1418" w:hanging="851"/>
        <w:jc w:val="both"/>
        <w:rPr>
          <w:rFonts w:ascii="Arial" w:hAnsi="Arial" w:cs="Arial"/>
          <w:sz w:val="20"/>
          <w:szCs w:val="21"/>
        </w:rPr>
      </w:pPr>
      <w:r w:rsidRPr="00286858">
        <w:rPr>
          <w:rFonts w:ascii="Arial" w:hAnsi="Arial" w:cs="Arial"/>
          <w:b/>
          <w:sz w:val="20"/>
          <w:szCs w:val="21"/>
        </w:rPr>
        <w:t>NOTA:</w:t>
      </w:r>
      <w:r w:rsidRPr="00286858">
        <w:rPr>
          <w:rFonts w:ascii="Arial" w:hAnsi="Arial" w:cs="Arial"/>
          <w:sz w:val="20"/>
          <w:szCs w:val="21"/>
        </w:rPr>
        <w:t xml:space="preserve"> Para la válvula de descarga aflojar el prisionero del separador.</w:t>
      </w:r>
    </w:p>
    <w:p w14:paraId="7BE109E2"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 xml:space="preserve">Realice limpieza del alojamiento del </w:t>
      </w:r>
      <w:proofErr w:type="spellStart"/>
      <w:r w:rsidRPr="00A03DC2">
        <w:rPr>
          <w:rFonts w:ascii="Arial" w:hAnsi="Arial" w:cs="Arial"/>
          <w:sz w:val="20"/>
          <w:szCs w:val="20"/>
        </w:rPr>
        <w:t>sepador</w:t>
      </w:r>
      <w:proofErr w:type="spellEnd"/>
      <w:r w:rsidRPr="00A03DC2">
        <w:rPr>
          <w:rFonts w:ascii="Arial" w:hAnsi="Arial" w:cs="Arial"/>
          <w:sz w:val="20"/>
          <w:szCs w:val="20"/>
        </w:rPr>
        <w:t xml:space="preserve"> y la válvula.</w:t>
      </w:r>
    </w:p>
    <w:p w14:paraId="03450AF5"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Verifique que se encuentra instalado el sello en el fondo del alojamiento de la válvula.</w:t>
      </w:r>
    </w:p>
    <w:p w14:paraId="0AC20331"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Instale la nueva válvula en su alojamiento, el separador y el sello de la tapa.</w:t>
      </w:r>
    </w:p>
    <w:p w14:paraId="50012C65"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Instale la tapa, las tuercas de ajuste y apretarlas alternadamente de tal forma que la tapa cierre paralelamente a la superficie del cilindro.</w:t>
      </w:r>
    </w:p>
    <w:p w14:paraId="1D93D526" w14:textId="25099CE2" w:rsidR="00667C20" w:rsidRPr="005051DF"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1"/>
        </w:rPr>
      </w:pPr>
      <w:r w:rsidRPr="00A03DC2">
        <w:rPr>
          <w:rFonts w:ascii="Arial" w:hAnsi="Arial" w:cs="Arial"/>
          <w:sz w:val="20"/>
          <w:szCs w:val="20"/>
        </w:rPr>
        <w:t>Ajusté las tuercas de la tapa según el torque recomendado por Superior Espárragos de 7/8 de 200 a</w:t>
      </w:r>
      <w:r w:rsidRPr="00286858">
        <w:rPr>
          <w:rFonts w:ascii="Arial" w:hAnsi="Arial" w:cs="Arial"/>
          <w:sz w:val="20"/>
          <w:szCs w:val="21"/>
        </w:rPr>
        <w:t xml:space="preserve"> 220 lb-pie de 1" de 260 a 290 lb-pie; de 1 1/8 de 270 a 410 lb-pie</w:t>
      </w:r>
    </w:p>
    <w:p w14:paraId="4B64C59B" w14:textId="77777777" w:rsidR="00667C20" w:rsidRPr="00286858" w:rsidRDefault="00667C20" w:rsidP="005051DF">
      <w:pPr>
        <w:pStyle w:val="Prrafodelista"/>
        <w:numPr>
          <w:ilvl w:val="2"/>
          <w:numId w:val="28"/>
        </w:numPr>
        <w:spacing w:after="120" w:line="0" w:lineRule="atLeast"/>
        <w:ind w:left="1418" w:hanging="851"/>
        <w:contextualSpacing w:val="0"/>
        <w:jc w:val="both"/>
        <w:rPr>
          <w:rFonts w:ascii="Arial" w:eastAsia="Arial Black" w:hAnsi="Arial" w:cs="Arial"/>
          <w:b/>
          <w:sz w:val="20"/>
          <w:szCs w:val="21"/>
          <w:lang w:val="es-ES"/>
        </w:rPr>
      </w:pPr>
      <w:bookmarkStart w:id="6" w:name="_Toc390764784"/>
      <w:r w:rsidRPr="00286858">
        <w:rPr>
          <w:rFonts w:ascii="Arial" w:eastAsia="Arial Black" w:hAnsi="Arial" w:cs="Arial"/>
          <w:b/>
          <w:sz w:val="20"/>
          <w:szCs w:val="21"/>
          <w:lang w:val="es-ES"/>
        </w:rPr>
        <w:t>PASO A PASO PARA RETORQUEAR ANCLAJES DE DISTANCE PIECE Y CILINDROS COMPRESORES</w:t>
      </w:r>
      <w:bookmarkEnd w:id="6"/>
      <w:r w:rsidRPr="00286858">
        <w:rPr>
          <w:rFonts w:ascii="Arial" w:eastAsia="Arial Black" w:hAnsi="Arial" w:cs="Arial"/>
          <w:b/>
          <w:sz w:val="20"/>
          <w:szCs w:val="21"/>
          <w:lang w:val="es-ES"/>
        </w:rPr>
        <w:t>.</w:t>
      </w:r>
    </w:p>
    <w:p w14:paraId="73FDAAFD"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Retirar tapas laterales.</w:t>
      </w:r>
    </w:p>
    <w:p w14:paraId="6595AA63"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proofErr w:type="spellStart"/>
      <w:r w:rsidRPr="00A03DC2">
        <w:rPr>
          <w:rFonts w:ascii="Arial" w:hAnsi="Arial" w:cs="Arial"/>
          <w:sz w:val="20"/>
          <w:szCs w:val="20"/>
        </w:rPr>
        <w:t>Despinar</w:t>
      </w:r>
      <w:proofErr w:type="spellEnd"/>
      <w:r w:rsidRPr="00A03DC2">
        <w:rPr>
          <w:rFonts w:ascii="Arial" w:hAnsi="Arial" w:cs="Arial"/>
          <w:sz w:val="20"/>
          <w:szCs w:val="20"/>
        </w:rPr>
        <w:t xml:space="preserve"> tornillos interiores.</w:t>
      </w:r>
    </w:p>
    <w:p w14:paraId="39B6892F"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proofErr w:type="spellStart"/>
      <w:r w:rsidRPr="00A03DC2">
        <w:rPr>
          <w:rFonts w:ascii="Arial" w:hAnsi="Arial" w:cs="Arial"/>
          <w:sz w:val="20"/>
          <w:szCs w:val="20"/>
        </w:rPr>
        <w:t>Retorquear</w:t>
      </w:r>
      <w:proofErr w:type="spellEnd"/>
      <w:r w:rsidRPr="00A03DC2">
        <w:rPr>
          <w:rFonts w:ascii="Arial" w:hAnsi="Arial" w:cs="Arial"/>
          <w:sz w:val="20"/>
          <w:szCs w:val="20"/>
        </w:rPr>
        <w:t xml:space="preserve"> tornillos del </w:t>
      </w:r>
      <w:proofErr w:type="spellStart"/>
      <w:r w:rsidRPr="00A03DC2">
        <w:rPr>
          <w:rFonts w:ascii="Arial" w:hAnsi="Arial" w:cs="Arial"/>
          <w:sz w:val="20"/>
          <w:szCs w:val="20"/>
        </w:rPr>
        <w:t>distance</w:t>
      </w:r>
      <w:proofErr w:type="spellEnd"/>
      <w:r w:rsidRPr="00A03DC2">
        <w:rPr>
          <w:rFonts w:ascii="Arial" w:hAnsi="Arial" w:cs="Arial"/>
          <w:sz w:val="20"/>
          <w:szCs w:val="20"/>
        </w:rPr>
        <w:t xml:space="preserve"> </w:t>
      </w:r>
      <w:proofErr w:type="spellStart"/>
      <w:r w:rsidRPr="00A03DC2">
        <w:rPr>
          <w:rFonts w:ascii="Arial" w:hAnsi="Arial" w:cs="Arial"/>
          <w:sz w:val="20"/>
          <w:szCs w:val="20"/>
        </w:rPr>
        <w:t>piece</w:t>
      </w:r>
      <w:proofErr w:type="spellEnd"/>
      <w:r w:rsidRPr="00A03DC2">
        <w:rPr>
          <w:rFonts w:ascii="Arial" w:hAnsi="Arial" w:cs="Arial"/>
          <w:sz w:val="20"/>
          <w:szCs w:val="20"/>
        </w:rPr>
        <w:t>. (325Lb/pie)</w:t>
      </w:r>
    </w:p>
    <w:p w14:paraId="2AB99529"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 xml:space="preserve">Pinar tornillos interiores del </w:t>
      </w:r>
      <w:proofErr w:type="spellStart"/>
      <w:r w:rsidRPr="00A03DC2">
        <w:rPr>
          <w:rFonts w:ascii="Arial" w:hAnsi="Arial" w:cs="Arial"/>
          <w:sz w:val="20"/>
          <w:szCs w:val="20"/>
        </w:rPr>
        <w:t>distance</w:t>
      </w:r>
      <w:proofErr w:type="spellEnd"/>
      <w:r w:rsidRPr="00A03DC2">
        <w:rPr>
          <w:rFonts w:ascii="Arial" w:hAnsi="Arial" w:cs="Arial"/>
          <w:sz w:val="20"/>
          <w:szCs w:val="20"/>
        </w:rPr>
        <w:t xml:space="preserve"> </w:t>
      </w:r>
      <w:proofErr w:type="spellStart"/>
      <w:r w:rsidRPr="00A03DC2">
        <w:rPr>
          <w:rFonts w:ascii="Arial" w:hAnsi="Arial" w:cs="Arial"/>
          <w:sz w:val="20"/>
          <w:szCs w:val="20"/>
        </w:rPr>
        <w:t>piece</w:t>
      </w:r>
      <w:proofErr w:type="spellEnd"/>
      <w:r w:rsidRPr="00A03DC2">
        <w:rPr>
          <w:rFonts w:ascii="Arial" w:hAnsi="Arial" w:cs="Arial"/>
          <w:sz w:val="20"/>
          <w:szCs w:val="20"/>
        </w:rPr>
        <w:t>.</w:t>
      </w:r>
    </w:p>
    <w:p w14:paraId="2C9C0B81"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proofErr w:type="spellStart"/>
      <w:r w:rsidRPr="00A03DC2">
        <w:rPr>
          <w:rFonts w:ascii="Arial" w:hAnsi="Arial" w:cs="Arial"/>
          <w:sz w:val="20"/>
          <w:szCs w:val="20"/>
        </w:rPr>
        <w:t>Retorquear</w:t>
      </w:r>
      <w:proofErr w:type="spellEnd"/>
      <w:r w:rsidRPr="00A03DC2">
        <w:rPr>
          <w:rFonts w:ascii="Arial" w:hAnsi="Arial" w:cs="Arial"/>
          <w:sz w:val="20"/>
          <w:szCs w:val="20"/>
        </w:rPr>
        <w:t xml:space="preserve"> tornillos del anclaje.</w:t>
      </w:r>
    </w:p>
    <w:p w14:paraId="797223E2"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proofErr w:type="spellStart"/>
      <w:r w:rsidRPr="00A03DC2">
        <w:rPr>
          <w:rFonts w:ascii="Arial" w:hAnsi="Arial" w:cs="Arial"/>
          <w:sz w:val="20"/>
          <w:szCs w:val="20"/>
        </w:rPr>
        <w:lastRenderedPageBreak/>
        <w:t>Retorquear</w:t>
      </w:r>
      <w:proofErr w:type="spellEnd"/>
      <w:r w:rsidRPr="00A03DC2">
        <w:rPr>
          <w:rFonts w:ascii="Arial" w:hAnsi="Arial" w:cs="Arial"/>
          <w:sz w:val="20"/>
          <w:szCs w:val="20"/>
        </w:rPr>
        <w:t xml:space="preserve"> tornillos de botellas de succión y descarga.</w:t>
      </w:r>
    </w:p>
    <w:p w14:paraId="2AD79501" w14:textId="77777777" w:rsidR="00667C20" w:rsidRPr="00A03DC2"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proofErr w:type="spellStart"/>
      <w:r w:rsidRPr="00A03DC2">
        <w:rPr>
          <w:rFonts w:ascii="Arial" w:hAnsi="Arial" w:cs="Arial"/>
          <w:sz w:val="20"/>
          <w:szCs w:val="20"/>
        </w:rPr>
        <w:t>Retorquear</w:t>
      </w:r>
      <w:proofErr w:type="spellEnd"/>
      <w:r w:rsidRPr="00A03DC2">
        <w:rPr>
          <w:rFonts w:ascii="Arial" w:hAnsi="Arial" w:cs="Arial"/>
          <w:sz w:val="20"/>
          <w:szCs w:val="20"/>
        </w:rPr>
        <w:t xml:space="preserve"> cuñas de las botellas de descarga</w:t>
      </w:r>
    </w:p>
    <w:p w14:paraId="546E956C" w14:textId="29528DFB" w:rsidR="00667C20" w:rsidRPr="005051DF" w:rsidRDefault="00667C20" w:rsidP="005051DF">
      <w:pPr>
        <w:pStyle w:val="Prrafodelista"/>
        <w:numPr>
          <w:ilvl w:val="3"/>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Informar a la AAL la terminación del trabaja</w:t>
      </w:r>
    </w:p>
    <w:p w14:paraId="31673F34" w14:textId="77777777" w:rsidR="00667C20" w:rsidRPr="00286858" w:rsidRDefault="00667C20" w:rsidP="005051DF">
      <w:pPr>
        <w:pStyle w:val="Prrafodelista"/>
        <w:numPr>
          <w:ilvl w:val="2"/>
          <w:numId w:val="28"/>
        </w:numPr>
        <w:spacing w:after="120" w:line="0" w:lineRule="atLeast"/>
        <w:ind w:left="1418" w:hanging="851"/>
        <w:contextualSpacing w:val="0"/>
        <w:jc w:val="both"/>
        <w:rPr>
          <w:rFonts w:ascii="Arial" w:eastAsia="Arial Black" w:hAnsi="Arial" w:cs="Arial"/>
          <w:b/>
          <w:sz w:val="20"/>
          <w:szCs w:val="21"/>
          <w:lang w:val="es-ES"/>
        </w:rPr>
      </w:pPr>
      <w:bookmarkStart w:id="7" w:name="_Toc390764785"/>
      <w:r w:rsidRPr="00286858">
        <w:rPr>
          <w:rFonts w:ascii="Arial" w:eastAsia="Arial Black" w:hAnsi="Arial" w:cs="Arial"/>
          <w:b/>
          <w:sz w:val="20"/>
          <w:szCs w:val="21"/>
          <w:lang w:val="es-ES"/>
        </w:rPr>
        <w:t>PASO A PASO PARA CAMBIO DE EMPAQUETADURAS C.E Y H.E EN CILINDROS COMPRESORES</w:t>
      </w:r>
      <w:bookmarkEnd w:id="7"/>
    </w:p>
    <w:p w14:paraId="06A241F6" w14:textId="7D0156B9" w:rsidR="00667C20" w:rsidRPr="005051DF" w:rsidRDefault="00667C20" w:rsidP="005051DF">
      <w:pPr>
        <w:pStyle w:val="Prrafodelista"/>
        <w:numPr>
          <w:ilvl w:val="3"/>
          <w:numId w:val="28"/>
        </w:numPr>
        <w:spacing w:after="120" w:line="0" w:lineRule="atLeast"/>
        <w:ind w:left="1418" w:hanging="851"/>
        <w:contextualSpacing w:val="0"/>
        <w:jc w:val="both"/>
        <w:rPr>
          <w:rFonts w:ascii="Arial" w:hAnsi="Arial" w:cs="Arial"/>
          <w:b/>
          <w:sz w:val="20"/>
          <w:szCs w:val="21"/>
        </w:rPr>
      </w:pPr>
      <w:bookmarkStart w:id="8" w:name="_Toc390764789"/>
      <w:r w:rsidRPr="00A03DC2">
        <w:rPr>
          <w:rFonts w:ascii="Arial" w:eastAsia="Arial Black" w:hAnsi="Arial" w:cs="Arial"/>
          <w:b/>
          <w:sz w:val="20"/>
          <w:szCs w:val="21"/>
          <w:lang w:val="es-ES"/>
        </w:rPr>
        <w:t>RETIRAR</w:t>
      </w:r>
      <w:r w:rsidRPr="00286858">
        <w:rPr>
          <w:rFonts w:ascii="Arial" w:hAnsi="Arial" w:cs="Arial"/>
          <w:b/>
          <w:sz w:val="20"/>
          <w:szCs w:val="21"/>
        </w:rPr>
        <w:t xml:space="preserve"> EMPAQUETADURAS</w:t>
      </w:r>
      <w:bookmarkEnd w:id="8"/>
    </w:p>
    <w:p w14:paraId="19C93F27" w14:textId="0234E541" w:rsidR="00667C20" w:rsidRPr="00A03DC2" w:rsidRDefault="00667C20" w:rsidP="005051DF">
      <w:pPr>
        <w:pStyle w:val="Prrafodelista"/>
        <w:numPr>
          <w:ilvl w:val="4"/>
          <w:numId w:val="28"/>
        </w:numPr>
        <w:spacing w:after="120" w:line="0" w:lineRule="atLeast"/>
        <w:ind w:left="1418" w:hanging="851"/>
        <w:contextualSpacing w:val="0"/>
        <w:jc w:val="both"/>
        <w:rPr>
          <w:rFonts w:ascii="Arial" w:hAnsi="Arial" w:cs="Arial"/>
          <w:sz w:val="20"/>
          <w:szCs w:val="20"/>
        </w:rPr>
      </w:pPr>
      <w:r w:rsidRPr="00A03DC2">
        <w:rPr>
          <w:rFonts w:ascii="Arial" w:hAnsi="Arial" w:cs="Arial"/>
          <w:sz w:val="20"/>
          <w:szCs w:val="20"/>
        </w:rPr>
        <w:t>Retirar tapas de inspección de la pieza de distancia.</w:t>
      </w:r>
    </w:p>
    <w:p w14:paraId="58888B44" w14:textId="77777777" w:rsidR="00667C20" w:rsidRPr="00286858" w:rsidRDefault="00667C20" w:rsidP="005051DF">
      <w:pPr>
        <w:pStyle w:val="Prrafodelista"/>
        <w:numPr>
          <w:ilvl w:val="4"/>
          <w:numId w:val="28"/>
        </w:numPr>
        <w:spacing w:after="120" w:line="0" w:lineRule="atLeast"/>
        <w:ind w:left="1418" w:hanging="851"/>
        <w:contextualSpacing w:val="0"/>
        <w:jc w:val="both"/>
        <w:rPr>
          <w:rFonts w:ascii="Arial" w:hAnsi="Arial" w:cs="Arial"/>
          <w:sz w:val="20"/>
          <w:szCs w:val="21"/>
        </w:rPr>
      </w:pPr>
      <w:r w:rsidRPr="00A03DC2">
        <w:rPr>
          <w:rFonts w:ascii="Arial" w:hAnsi="Arial" w:cs="Arial"/>
          <w:sz w:val="20"/>
          <w:szCs w:val="20"/>
        </w:rPr>
        <w:t>Para los</w:t>
      </w:r>
      <w:r w:rsidRPr="00286858">
        <w:rPr>
          <w:rFonts w:ascii="Arial" w:hAnsi="Arial" w:cs="Arial"/>
          <w:sz w:val="20"/>
          <w:szCs w:val="21"/>
        </w:rPr>
        <w:t xml:space="preserve"> </w:t>
      </w:r>
      <w:r w:rsidRPr="003064ED">
        <w:rPr>
          <w:rFonts w:ascii="Arial" w:hAnsi="Arial" w:cs="Arial"/>
          <w:sz w:val="20"/>
          <w:szCs w:val="20"/>
        </w:rPr>
        <w:t>cilindros</w:t>
      </w:r>
      <w:r w:rsidRPr="00286858">
        <w:rPr>
          <w:rFonts w:ascii="Arial" w:hAnsi="Arial" w:cs="Arial"/>
          <w:sz w:val="20"/>
          <w:szCs w:val="21"/>
        </w:rPr>
        <w:t xml:space="preserve"> tres cuatro, cinco y seis, desmonte el bolsillo.</w:t>
      </w:r>
    </w:p>
    <w:p w14:paraId="65D03FA8" w14:textId="77777777" w:rsidR="00667C20" w:rsidRDefault="00667C20" w:rsidP="005051DF">
      <w:pPr>
        <w:shd w:val="clear" w:color="auto" w:fill="FFFFFF"/>
        <w:spacing w:after="0" w:line="0" w:lineRule="atLeast"/>
        <w:ind w:left="567"/>
        <w:jc w:val="center"/>
        <w:rPr>
          <w:rFonts w:ascii="SegoeUI" w:hAnsi="SegoeUI" w:cs="SegoeUI"/>
          <w:sz w:val="21"/>
          <w:szCs w:val="21"/>
        </w:rPr>
      </w:pPr>
      <w:r w:rsidRPr="00203EF9">
        <w:rPr>
          <w:rFonts w:ascii="SegoeUI" w:hAnsi="SegoeUI" w:cs="SegoeUI"/>
          <w:noProof/>
          <w:sz w:val="21"/>
          <w:szCs w:val="21"/>
          <w:lang w:val="en-US"/>
        </w:rPr>
        <w:drawing>
          <wp:inline distT="0" distB="0" distL="0" distR="0" wp14:anchorId="56363B05" wp14:editId="7AB65FEF">
            <wp:extent cx="3080200" cy="2596929"/>
            <wp:effectExtent l="19050" t="19050" r="25400" b="13335"/>
            <wp:docPr id="25" name="Imagen 25" descr="https://www.woodgroup.com.co/ISOlucion/BancoConocimiento/P/PROCEDIMIENTOCAMBIODEEMPAQUETADURASC_EYH_EENCILINDROSCOMPRESORES_v9/bolsill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s://www.woodgroup.com.co/ISOlucion/BancoConocimiento/P/PROCEDIMIENTOCAMBIODEEMPAQUETADURASC_EYH_EENCILINDROSCOMPRESORES_v9/bolsillo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370" cy="2633326"/>
                    </a:xfrm>
                    <a:prstGeom prst="rect">
                      <a:avLst/>
                    </a:prstGeom>
                    <a:noFill/>
                    <a:ln>
                      <a:solidFill>
                        <a:schemeClr val="tx1"/>
                      </a:solidFill>
                    </a:ln>
                  </pic:spPr>
                </pic:pic>
              </a:graphicData>
            </a:graphic>
          </wp:inline>
        </w:drawing>
      </w:r>
    </w:p>
    <w:p w14:paraId="4F5C655C" w14:textId="72B37535" w:rsidR="00667C20" w:rsidRPr="005051DF" w:rsidRDefault="00667C20" w:rsidP="005051DF">
      <w:pPr>
        <w:shd w:val="clear" w:color="auto" w:fill="FFFFFF"/>
        <w:spacing w:after="120" w:line="0" w:lineRule="atLeast"/>
        <w:ind w:left="1418" w:hanging="851"/>
        <w:jc w:val="center"/>
        <w:rPr>
          <w:rFonts w:ascii="Arial" w:hAnsi="Arial" w:cs="Arial"/>
          <w:b/>
          <w:sz w:val="16"/>
          <w:szCs w:val="21"/>
        </w:rPr>
      </w:pPr>
      <w:r w:rsidRPr="003064ED">
        <w:rPr>
          <w:rFonts w:ascii="Arial" w:hAnsi="Arial" w:cs="Arial"/>
          <w:b/>
          <w:sz w:val="16"/>
          <w:szCs w:val="21"/>
        </w:rPr>
        <w:t>Fig. 9</w:t>
      </w:r>
    </w:p>
    <w:p w14:paraId="26A96606" w14:textId="77777777" w:rsidR="00667C20" w:rsidRPr="003064ED" w:rsidRDefault="00667C20" w:rsidP="005051DF">
      <w:pPr>
        <w:pStyle w:val="Prrafodelista"/>
        <w:numPr>
          <w:ilvl w:val="4"/>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1"/>
        </w:rPr>
        <w:t xml:space="preserve">Afloje y </w:t>
      </w:r>
      <w:r w:rsidRPr="003064ED">
        <w:rPr>
          <w:rFonts w:ascii="Arial" w:hAnsi="Arial" w:cs="Arial"/>
          <w:sz w:val="20"/>
          <w:szCs w:val="20"/>
        </w:rPr>
        <w:t>retire todas las tuberías de lubricación, venteo y agua de enfriamiento.</w:t>
      </w:r>
    </w:p>
    <w:p w14:paraId="6E44C23C" w14:textId="6E6EAD0C" w:rsidR="00667C20" w:rsidRPr="005051DF" w:rsidRDefault="00667C20" w:rsidP="005051DF">
      <w:pPr>
        <w:pStyle w:val="Prrafodelista"/>
        <w:numPr>
          <w:ilvl w:val="4"/>
          <w:numId w:val="28"/>
        </w:numPr>
        <w:spacing w:after="120" w:line="0" w:lineRule="atLeast"/>
        <w:ind w:left="1418" w:hanging="851"/>
        <w:contextualSpacing w:val="0"/>
        <w:jc w:val="both"/>
        <w:rPr>
          <w:rFonts w:ascii="Arial" w:hAnsi="Arial" w:cs="Arial"/>
          <w:sz w:val="20"/>
          <w:szCs w:val="21"/>
        </w:rPr>
      </w:pPr>
      <w:r w:rsidRPr="003064ED">
        <w:rPr>
          <w:rFonts w:ascii="Arial" w:hAnsi="Arial" w:cs="Arial"/>
          <w:sz w:val="20"/>
          <w:szCs w:val="20"/>
        </w:rPr>
        <w:t>Desmonte la carcasa</w:t>
      </w:r>
      <w:r w:rsidRPr="00A16360">
        <w:rPr>
          <w:rFonts w:ascii="Arial" w:hAnsi="Arial" w:cs="Arial"/>
          <w:sz w:val="20"/>
          <w:szCs w:val="21"/>
        </w:rPr>
        <w:t xml:space="preserve"> de las empaquetaduras HE., para los cilindros uno y dos</w:t>
      </w:r>
    </w:p>
    <w:p w14:paraId="5EDC6005" w14:textId="6A2DB1F6" w:rsidR="00667C20" w:rsidRDefault="00667C20" w:rsidP="00A56485">
      <w:pPr>
        <w:shd w:val="clear" w:color="auto" w:fill="FFFFFF"/>
        <w:spacing w:after="0" w:line="0" w:lineRule="atLeast"/>
        <w:ind w:left="567"/>
        <w:jc w:val="center"/>
        <w:rPr>
          <w:rFonts w:ascii="SegoeUI" w:hAnsi="SegoeUI" w:cs="SegoeUI"/>
          <w:sz w:val="21"/>
          <w:szCs w:val="21"/>
        </w:rPr>
      </w:pPr>
      <w:r w:rsidRPr="00203EF9">
        <w:rPr>
          <w:rFonts w:ascii="SegoeUI" w:hAnsi="SegoeUI" w:cs="SegoeUI"/>
          <w:noProof/>
          <w:sz w:val="21"/>
          <w:szCs w:val="21"/>
          <w:lang w:val="en-US"/>
        </w:rPr>
        <w:drawing>
          <wp:inline distT="0" distB="0" distL="0" distR="0" wp14:anchorId="33FE1A8C" wp14:editId="364D4281">
            <wp:extent cx="3492500" cy="1945919"/>
            <wp:effectExtent l="19050" t="19050" r="12700" b="16510"/>
            <wp:docPr id="27" name="Imagen 27" descr="https://www.woodgroup.com.co/ISOlucion/BancoConocimiento/P/PROCEDIMIENTOCAMBIODEEMPAQUETADURASC_EYH_EENCILINDROSCOMPRESORES_v9/empaquetadura%20h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https://www.woodgroup.com.co/ISOlucion/BancoConocimiento/P/PROCEDIMIENTOCAMBIODEEMPAQUETADURASC_EYH_EENCILINDROSCOMPRESORES_v9/empaquetadura%20he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318" cy="1954175"/>
                    </a:xfrm>
                    <a:prstGeom prst="rect">
                      <a:avLst/>
                    </a:prstGeom>
                    <a:noFill/>
                    <a:ln>
                      <a:solidFill>
                        <a:schemeClr val="tx1"/>
                      </a:solidFill>
                    </a:ln>
                  </pic:spPr>
                </pic:pic>
              </a:graphicData>
            </a:graphic>
          </wp:inline>
        </w:drawing>
      </w:r>
    </w:p>
    <w:p w14:paraId="458547BB" w14:textId="77AFCE09" w:rsidR="00667C20" w:rsidRPr="00A56485" w:rsidRDefault="00667C20" w:rsidP="00A56485">
      <w:pPr>
        <w:shd w:val="clear" w:color="auto" w:fill="FFFFFF"/>
        <w:spacing w:after="120" w:line="0" w:lineRule="atLeast"/>
        <w:ind w:left="1418" w:hanging="851"/>
        <w:jc w:val="center"/>
        <w:rPr>
          <w:rFonts w:ascii="Arial" w:hAnsi="Arial" w:cs="Arial"/>
          <w:sz w:val="16"/>
          <w:szCs w:val="21"/>
        </w:rPr>
      </w:pPr>
      <w:r w:rsidRPr="003064ED">
        <w:rPr>
          <w:rFonts w:ascii="Arial" w:hAnsi="Arial" w:cs="Arial"/>
          <w:b/>
          <w:sz w:val="16"/>
          <w:szCs w:val="21"/>
        </w:rPr>
        <w:t>Fig. 10</w:t>
      </w:r>
      <w:r w:rsidRPr="003064ED">
        <w:rPr>
          <w:rFonts w:ascii="Arial" w:hAnsi="Arial" w:cs="Arial"/>
          <w:sz w:val="16"/>
          <w:szCs w:val="21"/>
        </w:rPr>
        <w:t xml:space="preserve"> Empaquetaduras HE </w:t>
      </w:r>
    </w:p>
    <w:p w14:paraId="00D960D3" w14:textId="2FE25703" w:rsidR="00667C20" w:rsidRPr="00A56485"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lastRenderedPageBreak/>
        <w:t xml:space="preserve">Afloje tuerca de balance, utilizando la herramienta R14 introduciéndola </w:t>
      </w:r>
      <w:proofErr w:type="gramStart"/>
      <w:r w:rsidRPr="00A16360">
        <w:rPr>
          <w:rFonts w:ascii="Arial" w:hAnsi="Arial" w:cs="Arial"/>
          <w:sz w:val="20"/>
          <w:szCs w:val="21"/>
        </w:rPr>
        <w:t>e</w:t>
      </w:r>
      <w:proofErr w:type="gramEnd"/>
      <w:r w:rsidRPr="00A16360">
        <w:rPr>
          <w:rFonts w:ascii="Arial" w:hAnsi="Arial" w:cs="Arial"/>
          <w:sz w:val="20"/>
          <w:szCs w:val="21"/>
        </w:rPr>
        <w:t xml:space="preserve"> uno de los orificios laterales para aflojar la tuerca, golpeando la R14 con un martillo de bronce. Si el compresor dispone de tuercas modificadas, utilice la herramienta Hidráulica.</w:t>
      </w:r>
    </w:p>
    <w:p w14:paraId="2E644250" w14:textId="77777777" w:rsidR="00667C20" w:rsidRDefault="00667C20" w:rsidP="00A56485">
      <w:pPr>
        <w:shd w:val="clear" w:color="auto" w:fill="FFFFFF"/>
        <w:spacing w:after="0" w:line="0" w:lineRule="atLeast"/>
        <w:ind w:left="567"/>
        <w:jc w:val="center"/>
        <w:rPr>
          <w:rFonts w:ascii="SegoeUI" w:hAnsi="SegoeUI" w:cs="SegoeUI"/>
          <w:sz w:val="21"/>
          <w:szCs w:val="21"/>
        </w:rPr>
      </w:pPr>
      <w:r>
        <w:rPr>
          <w:rFonts w:ascii="SegoeUI" w:hAnsi="SegoeUI" w:cs="SegoeUI"/>
          <w:sz w:val="21"/>
          <w:szCs w:val="21"/>
        </w:rPr>
        <w:t xml:space="preserve">    </w:t>
      </w:r>
      <w:r w:rsidRPr="00203EF9">
        <w:rPr>
          <w:rFonts w:ascii="SegoeUI" w:hAnsi="SegoeUI" w:cs="SegoeUI"/>
          <w:noProof/>
          <w:sz w:val="21"/>
          <w:szCs w:val="21"/>
          <w:lang w:val="en-US"/>
        </w:rPr>
        <w:drawing>
          <wp:inline distT="0" distB="0" distL="0" distR="0" wp14:anchorId="4CFD19F1" wp14:editId="11EBC70F">
            <wp:extent cx="3097862" cy="2379582"/>
            <wp:effectExtent l="19050" t="19050" r="26670" b="20955"/>
            <wp:docPr id="28" name="Imagen 28" descr="https://www.woodgroup.com.co/ISOlucion/BancoConocimiento/P/PROCEDIMIENTOCAMBIODEEMPAQUETADURASC_EYH_EENCILINDROSCOMPRESORES_v9/tuerca%20de%20balan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https://www.woodgroup.com.co/ISOlucion/BancoConocimiento/P/PROCEDIMIENTOCAMBIODEEMPAQUETADURASC_EYH_EENCILINDROSCOMPRESORES_v9/tuerca%20de%20balance0.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4924"/>
                    <a:stretch/>
                  </pic:blipFill>
                  <pic:spPr bwMode="auto">
                    <a:xfrm>
                      <a:off x="0" y="0"/>
                      <a:ext cx="3126818" cy="24018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8AA9AB" w14:textId="4242DCD3" w:rsidR="00667C20" w:rsidRPr="00A56485" w:rsidRDefault="00667C20" w:rsidP="00A56485">
      <w:pPr>
        <w:shd w:val="clear" w:color="auto" w:fill="FFFFFF"/>
        <w:spacing w:after="120" w:line="0" w:lineRule="atLeast"/>
        <w:ind w:left="1418" w:hanging="851"/>
        <w:jc w:val="center"/>
        <w:rPr>
          <w:rFonts w:ascii="Arial" w:hAnsi="Arial" w:cs="Arial"/>
          <w:sz w:val="16"/>
          <w:szCs w:val="21"/>
        </w:rPr>
      </w:pPr>
      <w:r w:rsidRPr="003064ED">
        <w:rPr>
          <w:rFonts w:ascii="Arial" w:hAnsi="Arial" w:cs="Arial"/>
          <w:b/>
          <w:sz w:val="16"/>
          <w:szCs w:val="21"/>
        </w:rPr>
        <w:t xml:space="preserve">Fig. 11 </w:t>
      </w:r>
      <w:r w:rsidRPr="003064ED">
        <w:rPr>
          <w:rFonts w:ascii="Arial" w:hAnsi="Arial" w:cs="Arial"/>
          <w:sz w:val="16"/>
          <w:szCs w:val="21"/>
        </w:rPr>
        <w:t xml:space="preserve">Tuerca de balance </w:t>
      </w:r>
    </w:p>
    <w:p w14:paraId="2C9BE63B" w14:textId="77777777" w:rsidR="00667C20" w:rsidRPr="00A16360"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t>Desenrosque la barra para sacarla de la cruceta, tan pronto salga de la cruceta retire lo suficiente y terminar de desenroscar la tuerca y sacarla por una de las ventanas de inspección.</w:t>
      </w:r>
    </w:p>
    <w:p w14:paraId="73DC287E" w14:textId="77777777" w:rsidR="00667C20" w:rsidRPr="00A16360"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t xml:space="preserve">Retire la tapa porta </w:t>
      </w:r>
      <w:proofErr w:type="gramStart"/>
      <w:r w:rsidRPr="00A16360">
        <w:rPr>
          <w:rFonts w:ascii="Arial" w:hAnsi="Arial" w:cs="Arial"/>
          <w:sz w:val="20"/>
          <w:szCs w:val="21"/>
        </w:rPr>
        <w:t>sello rascadores</w:t>
      </w:r>
      <w:proofErr w:type="gramEnd"/>
      <w:r w:rsidRPr="00A16360">
        <w:rPr>
          <w:rFonts w:ascii="Arial" w:hAnsi="Arial" w:cs="Arial"/>
          <w:sz w:val="20"/>
          <w:szCs w:val="21"/>
        </w:rPr>
        <w:t>.</w:t>
      </w:r>
    </w:p>
    <w:p w14:paraId="600A596A" w14:textId="77777777" w:rsidR="00667C20" w:rsidRPr="00A16360"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t>Retire las tuercas de sujeción y la empaquetadura CE. PRECAUCION: La posición es incomoda proteja las manos para evitar atrapamiento o golpes</w:t>
      </w:r>
    </w:p>
    <w:p w14:paraId="08152A3A" w14:textId="77777777" w:rsidR="00667C20" w:rsidRPr="00A16360"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t>Haga una inspección general del alojamiento, condición de barras, anillos y limpie todo residuo contaminante antes de reinstalar partes.</w:t>
      </w:r>
    </w:p>
    <w:p w14:paraId="2F01AA12" w14:textId="6629DEF4" w:rsidR="00667C20" w:rsidRPr="00A16360" w:rsidRDefault="00667C20" w:rsidP="00A56485">
      <w:pPr>
        <w:pStyle w:val="Prrafodelista"/>
        <w:numPr>
          <w:ilvl w:val="4"/>
          <w:numId w:val="28"/>
        </w:numPr>
        <w:spacing w:after="120" w:line="0" w:lineRule="atLeast"/>
        <w:ind w:left="1560" w:hanging="993"/>
        <w:contextualSpacing w:val="0"/>
        <w:jc w:val="both"/>
        <w:rPr>
          <w:rFonts w:ascii="Arial" w:hAnsi="Arial" w:cs="Arial"/>
          <w:sz w:val="20"/>
          <w:szCs w:val="21"/>
        </w:rPr>
      </w:pPr>
      <w:r w:rsidRPr="00A16360">
        <w:rPr>
          <w:rFonts w:ascii="Arial" w:hAnsi="Arial" w:cs="Arial"/>
          <w:sz w:val="20"/>
          <w:szCs w:val="21"/>
        </w:rPr>
        <w:t>Para desinstalar las empaquetaduras HE proceda de igual forma.</w:t>
      </w:r>
    </w:p>
    <w:p w14:paraId="6FB16750" w14:textId="0C32ADA3" w:rsidR="008275D7" w:rsidRDefault="00A56485" w:rsidP="008275D7">
      <w:pPr>
        <w:shd w:val="clear" w:color="auto" w:fill="FFFFFF"/>
        <w:spacing w:after="0" w:line="0" w:lineRule="atLeast"/>
        <w:ind w:left="1418" w:hanging="851"/>
        <w:jc w:val="center"/>
        <w:rPr>
          <w:rFonts w:ascii="Arial" w:hAnsi="Arial" w:cs="Arial"/>
          <w:b/>
          <w:sz w:val="16"/>
          <w:szCs w:val="21"/>
        </w:rPr>
      </w:pPr>
      <w:r w:rsidRPr="003064ED">
        <w:rPr>
          <w:rFonts w:ascii="Arial" w:hAnsi="Arial" w:cs="Arial"/>
          <w:noProof/>
          <w:sz w:val="20"/>
          <w:szCs w:val="21"/>
        </w:rPr>
        <w:drawing>
          <wp:inline distT="0" distB="0" distL="0" distR="0" wp14:anchorId="0F3C047C" wp14:editId="0C84BA5A">
            <wp:extent cx="3136265" cy="2522220"/>
            <wp:effectExtent l="19050" t="19050" r="26035" b="11430"/>
            <wp:docPr id="33" name="Imagen 33" descr="https://www.woodgroup.com.co/ISOlucion/BancoConocimiento/P/PROCEDIMIENTOCAMBIODEEMPAQUETADURASC_EYH_EENCILINDROSCOMPRESORES_v9/empaquetadu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s://www.woodgroup.com.co/ISOlucion/BancoConocimiento/P/PROCEDIMIENTOCAMBIODEEMPAQUETADURASC_EYH_EENCILINDROSCOMPRESORES_v9/empaquetadura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0"/>
                    <a:stretch/>
                  </pic:blipFill>
                  <pic:spPr bwMode="auto">
                    <a:xfrm>
                      <a:off x="0" y="0"/>
                      <a:ext cx="3136265" cy="25222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E63473" w14:textId="64327AB3" w:rsidR="00667C20" w:rsidRPr="003064ED" w:rsidRDefault="00667C20" w:rsidP="00A56485">
      <w:pPr>
        <w:shd w:val="clear" w:color="auto" w:fill="FFFFFF"/>
        <w:spacing w:after="120" w:line="0" w:lineRule="atLeast"/>
        <w:ind w:left="567"/>
        <w:jc w:val="center"/>
        <w:rPr>
          <w:rFonts w:ascii="Arial" w:hAnsi="Arial" w:cs="Arial"/>
          <w:b/>
          <w:sz w:val="16"/>
          <w:szCs w:val="21"/>
        </w:rPr>
      </w:pPr>
      <w:r w:rsidRPr="003064ED">
        <w:rPr>
          <w:rFonts w:ascii="Arial" w:hAnsi="Arial" w:cs="Arial"/>
          <w:b/>
          <w:sz w:val="16"/>
          <w:szCs w:val="21"/>
        </w:rPr>
        <w:t xml:space="preserve">Fig. 12   </w:t>
      </w:r>
    </w:p>
    <w:p w14:paraId="19B72557" w14:textId="53FDAC7E" w:rsidR="00667C20" w:rsidRPr="00A56485" w:rsidRDefault="00667C20" w:rsidP="00A56485">
      <w:pPr>
        <w:pStyle w:val="Prrafodelista"/>
        <w:numPr>
          <w:ilvl w:val="2"/>
          <w:numId w:val="28"/>
        </w:numPr>
        <w:spacing w:after="120" w:line="0" w:lineRule="atLeast"/>
        <w:ind w:left="1418" w:hanging="851"/>
        <w:contextualSpacing w:val="0"/>
        <w:jc w:val="both"/>
        <w:rPr>
          <w:rFonts w:ascii="Arial" w:hAnsi="Arial" w:cs="Arial"/>
          <w:b/>
          <w:sz w:val="20"/>
          <w:szCs w:val="21"/>
        </w:rPr>
      </w:pPr>
      <w:r w:rsidRPr="003064ED">
        <w:rPr>
          <w:rFonts w:ascii="Arial" w:eastAsia="Arial Black" w:hAnsi="Arial" w:cs="Arial"/>
          <w:b/>
          <w:sz w:val="20"/>
          <w:szCs w:val="21"/>
          <w:lang w:val="es-ES"/>
        </w:rPr>
        <w:lastRenderedPageBreak/>
        <w:t>MONTAJE</w:t>
      </w:r>
      <w:r w:rsidRPr="00A16360">
        <w:rPr>
          <w:rFonts w:ascii="Arial" w:hAnsi="Arial" w:cs="Arial"/>
          <w:b/>
          <w:sz w:val="20"/>
          <w:szCs w:val="21"/>
        </w:rPr>
        <w:t xml:space="preserve"> DE EMPAQUETADURAS</w:t>
      </w:r>
    </w:p>
    <w:p w14:paraId="22203D5E"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Instale la empaquetadura CE con las tuercas solamente posicionadas, para centrarla con el vástago</w:t>
      </w:r>
    </w:p>
    <w:p w14:paraId="49DF12EB"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Instale el plato porta sellos rascadores.</w:t>
      </w:r>
    </w:p>
    <w:p w14:paraId="0DE59E10"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Ensamble el vástago con el protector de roscas, en las ranuras con los anillos instalados colocar la camisa guía de anillos, llévelo hasta cerca de la cruceta, retire el protector de roscas, inicie la tuerca en la rosca del vástago y luego enrósquela el vástago en la cruceta hasta el fondo, devuelva tres cuartos de vuelta.</w:t>
      </w:r>
    </w:p>
    <w:p w14:paraId="3CED7360"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 xml:space="preserve">Instale la empaquetadura HE, coloque los centradores y </w:t>
      </w:r>
      <w:proofErr w:type="spellStart"/>
      <w:r w:rsidRPr="003064ED">
        <w:rPr>
          <w:rFonts w:ascii="Arial" w:hAnsi="Arial" w:cs="Arial"/>
          <w:sz w:val="20"/>
          <w:szCs w:val="20"/>
        </w:rPr>
        <w:t>torquee</w:t>
      </w:r>
      <w:proofErr w:type="spellEnd"/>
      <w:r w:rsidRPr="003064ED">
        <w:rPr>
          <w:rFonts w:ascii="Arial" w:hAnsi="Arial" w:cs="Arial"/>
          <w:sz w:val="20"/>
          <w:szCs w:val="20"/>
        </w:rPr>
        <w:t xml:space="preserve"> a 160ft lb/pie en tres pasos y luego retirar los centradores.</w:t>
      </w:r>
    </w:p>
    <w:p w14:paraId="7C70001D"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 xml:space="preserve">Colocar los centradores en la empaquetadura CE y </w:t>
      </w:r>
      <w:proofErr w:type="spellStart"/>
      <w:r w:rsidRPr="003064ED">
        <w:rPr>
          <w:rFonts w:ascii="Arial" w:hAnsi="Arial" w:cs="Arial"/>
          <w:sz w:val="20"/>
          <w:szCs w:val="20"/>
        </w:rPr>
        <w:t>torquee</w:t>
      </w:r>
      <w:proofErr w:type="spellEnd"/>
      <w:r w:rsidRPr="003064ED">
        <w:rPr>
          <w:rFonts w:ascii="Arial" w:hAnsi="Arial" w:cs="Arial"/>
          <w:sz w:val="20"/>
          <w:szCs w:val="20"/>
        </w:rPr>
        <w:t xml:space="preserve"> a 160 ft-lb en tres pasos, retirar los centradores.</w:t>
      </w:r>
    </w:p>
    <w:p w14:paraId="6FC15B5B" w14:textId="3A702EE6"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 xml:space="preserve">Calibre los espacios muertos así: La suma total de los espacios se divide en tres, dos terceras partes de dejan en el lado de la cabeza del pistón, (por el crecimiento térmico se cerrará </w:t>
      </w:r>
      <w:proofErr w:type="spellStart"/>
      <w:r w:rsidRPr="003064ED">
        <w:rPr>
          <w:rFonts w:ascii="Arial" w:hAnsi="Arial" w:cs="Arial"/>
          <w:sz w:val="20"/>
          <w:szCs w:val="20"/>
        </w:rPr>
        <w:t>mas</w:t>
      </w:r>
      <w:proofErr w:type="spellEnd"/>
      <w:r w:rsidRPr="003064ED">
        <w:rPr>
          <w:rFonts w:ascii="Arial" w:hAnsi="Arial" w:cs="Arial"/>
          <w:sz w:val="20"/>
          <w:szCs w:val="20"/>
        </w:rPr>
        <w:t xml:space="preserve"> esta luz), ahora ajuste al torque recomendado en la tabla </w:t>
      </w:r>
      <w:r w:rsidR="003F2163">
        <w:rPr>
          <w:rFonts w:ascii="Arial" w:hAnsi="Arial" w:cs="Arial"/>
          <w:sz w:val="20"/>
          <w:szCs w:val="20"/>
        </w:rPr>
        <w:t>3</w:t>
      </w:r>
      <w:r w:rsidRPr="003064ED">
        <w:rPr>
          <w:rFonts w:ascii="Arial" w:hAnsi="Arial" w:cs="Arial"/>
          <w:sz w:val="20"/>
          <w:szCs w:val="20"/>
        </w:rPr>
        <w:t xml:space="preserve"> la tuerca de balance.</w:t>
      </w:r>
    </w:p>
    <w:p w14:paraId="67DAB7F4" w14:textId="77777777" w:rsidR="00667C20" w:rsidRPr="003064ED"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0"/>
        </w:rPr>
      </w:pPr>
      <w:r w:rsidRPr="003064ED">
        <w:rPr>
          <w:rFonts w:ascii="Arial" w:hAnsi="Arial" w:cs="Arial"/>
          <w:sz w:val="20"/>
          <w:szCs w:val="20"/>
        </w:rPr>
        <w:t>Montar la carcasa, de las empaquetaduras HE para los cilindros uno y dos</w:t>
      </w:r>
    </w:p>
    <w:p w14:paraId="620D4A0A" w14:textId="06757595" w:rsidR="00667C20" w:rsidRPr="00A56485"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3064ED">
        <w:rPr>
          <w:rFonts w:ascii="Arial" w:hAnsi="Arial" w:cs="Arial"/>
          <w:sz w:val="20"/>
          <w:szCs w:val="20"/>
        </w:rPr>
        <w:t>Instale todos</w:t>
      </w:r>
      <w:r w:rsidRPr="00A16360">
        <w:rPr>
          <w:rFonts w:ascii="Arial" w:hAnsi="Arial" w:cs="Arial"/>
          <w:sz w:val="20"/>
          <w:szCs w:val="21"/>
        </w:rPr>
        <w:t xml:space="preserve"> los TUBING de lubricación, venteo y enfriamiento</w:t>
      </w:r>
    </w:p>
    <w:p w14:paraId="14850CA5" w14:textId="5FFC8183" w:rsidR="00667C20" w:rsidRPr="00A16360" w:rsidRDefault="00667C20" w:rsidP="00A56485">
      <w:pPr>
        <w:shd w:val="clear" w:color="auto" w:fill="FFFFFF"/>
        <w:spacing w:after="120" w:line="0" w:lineRule="atLeast"/>
        <w:ind w:left="567"/>
        <w:jc w:val="both"/>
        <w:rPr>
          <w:rFonts w:ascii="Arial" w:hAnsi="Arial" w:cs="Arial"/>
          <w:sz w:val="20"/>
          <w:szCs w:val="21"/>
        </w:rPr>
      </w:pPr>
      <w:r w:rsidRPr="00A16360">
        <w:rPr>
          <w:rFonts w:ascii="Arial" w:hAnsi="Arial" w:cs="Arial"/>
          <w:b/>
          <w:sz w:val="20"/>
          <w:szCs w:val="21"/>
        </w:rPr>
        <w:t>PRECAUCION:</w:t>
      </w:r>
      <w:r w:rsidRPr="00A16360">
        <w:rPr>
          <w:rFonts w:ascii="Arial" w:hAnsi="Arial" w:cs="Arial"/>
          <w:sz w:val="20"/>
          <w:szCs w:val="21"/>
        </w:rPr>
        <w:t xml:space="preserve"> Asegurarse que los TUBING queden instalados en los puntos correctos de la brida de la caja de sellos, están marcados los puntos de entrada, salida, enfriamiento y venteo.</w:t>
      </w:r>
    </w:p>
    <w:p w14:paraId="54632F6F" w14:textId="4E14F6B1" w:rsidR="00667C20" w:rsidRPr="00A56485"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3064ED">
        <w:rPr>
          <w:rFonts w:ascii="Arial" w:hAnsi="Arial" w:cs="Arial"/>
          <w:sz w:val="20"/>
          <w:szCs w:val="20"/>
        </w:rPr>
        <w:t>Lubricar</w:t>
      </w:r>
      <w:r w:rsidRPr="00A16360">
        <w:rPr>
          <w:rFonts w:ascii="Arial" w:hAnsi="Arial" w:cs="Arial"/>
          <w:sz w:val="20"/>
          <w:szCs w:val="21"/>
        </w:rPr>
        <w:t xml:space="preserve"> las empaquetaduras con una bomba manual. </w:t>
      </w:r>
      <w:bookmarkStart w:id="9" w:name="_Toc390764790"/>
    </w:p>
    <w:p w14:paraId="61EC4E1E" w14:textId="63E792EC" w:rsidR="00667C20" w:rsidRPr="00A56485" w:rsidRDefault="00667C20" w:rsidP="00A56485">
      <w:pPr>
        <w:pStyle w:val="Prrafodelista"/>
        <w:numPr>
          <w:ilvl w:val="2"/>
          <w:numId w:val="28"/>
        </w:numPr>
        <w:spacing w:after="120" w:line="0" w:lineRule="atLeast"/>
        <w:ind w:left="1418" w:hanging="851"/>
        <w:contextualSpacing w:val="0"/>
        <w:jc w:val="both"/>
        <w:rPr>
          <w:rFonts w:ascii="Arial" w:hAnsi="Arial" w:cs="Arial"/>
          <w:b/>
          <w:sz w:val="20"/>
          <w:szCs w:val="21"/>
        </w:rPr>
      </w:pPr>
      <w:r w:rsidRPr="00A16360">
        <w:rPr>
          <w:rFonts w:ascii="Arial" w:hAnsi="Arial" w:cs="Arial"/>
          <w:b/>
          <w:sz w:val="20"/>
          <w:szCs w:val="21"/>
        </w:rPr>
        <w:t>PASO A PASO PARA MANTENIMIENTO A AEROENFRIADOR</w:t>
      </w:r>
      <w:bookmarkEnd w:id="9"/>
    </w:p>
    <w:p w14:paraId="417DC152" w14:textId="1047FC13"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 xml:space="preserve">Dirigirse al Fan </w:t>
      </w:r>
      <w:proofErr w:type="spellStart"/>
      <w:r w:rsidRPr="00A16360">
        <w:rPr>
          <w:rFonts w:ascii="Arial" w:hAnsi="Arial" w:cs="Arial"/>
          <w:sz w:val="20"/>
          <w:szCs w:val="21"/>
        </w:rPr>
        <w:t>coolers</w:t>
      </w:r>
      <w:proofErr w:type="spellEnd"/>
      <w:r w:rsidRPr="00A16360">
        <w:rPr>
          <w:rFonts w:ascii="Arial" w:hAnsi="Arial" w:cs="Arial"/>
          <w:sz w:val="20"/>
          <w:szCs w:val="21"/>
        </w:rPr>
        <w:t xml:space="preserve"> a intervenir y Ubique herramientas y equipos Demarcar área de trabajo con cinta.</w:t>
      </w:r>
    </w:p>
    <w:p w14:paraId="106E3A43"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Inspeccione y lubricación de rodamientos, verifique el estado de los rodamientos.</w:t>
      </w:r>
    </w:p>
    <w:p w14:paraId="6FBDDD26"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Retire guarda de seguridad aspas.</w:t>
      </w:r>
    </w:p>
    <w:p w14:paraId="61D9FF93"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Inspeccione de aspas y verificar el torque, angularidad 12°, Verifique físicamente que las aspas no estén averiadas, y verifique el torque del tornillo de anclaje del aspa so 50 LBS x PIE.</w:t>
      </w:r>
    </w:p>
    <w:p w14:paraId="032EA583" w14:textId="0542F78D"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 xml:space="preserve">Mida GAP del Aero enfriador con un pie de rey, tolerancia registre medición en la ODT ver figura 2 y tabla </w:t>
      </w:r>
      <w:r w:rsidR="003F2163">
        <w:rPr>
          <w:rFonts w:ascii="Arial" w:hAnsi="Arial" w:cs="Arial"/>
          <w:sz w:val="20"/>
          <w:szCs w:val="21"/>
        </w:rPr>
        <w:t>3</w:t>
      </w:r>
      <w:r w:rsidRPr="00A16360">
        <w:rPr>
          <w:rFonts w:ascii="Arial" w:hAnsi="Arial" w:cs="Arial"/>
          <w:sz w:val="20"/>
          <w:szCs w:val="21"/>
        </w:rPr>
        <w:t>.</w:t>
      </w:r>
    </w:p>
    <w:p w14:paraId="2F9056C7" w14:textId="45FC43D2" w:rsidR="00667C20" w:rsidRDefault="00667C20" w:rsidP="00A56485">
      <w:pPr>
        <w:pStyle w:val="Textoindependiente"/>
        <w:spacing w:line="0" w:lineRule="atLeast"/>
        <w:ind w:left="567" w:right="234"/>
        <w:jc w:val="center"/>
        <w:rPr>
          <w:rFonts w:ascii="SegoeUI" w:eastAsiaTheme="minorHAnsi" w:hAnsi="SegoeUI" w:cs="SegoeUI"/>
          <w:sz w:val="21"/>
          <w:szCs w:val="21"/>
          <w:lang w:val="es-CO"/>
        </w:rPr>
      </w:pPr>
      <w:r w:rsidRPr="00203EF9">
        <w:rPr>
          <w:rFonts w:ascii="SegoeUI" w:eastAsiaTheme="minorHAnsi" w:hAnsi="SegoeUI" w:cs="SegoeUI"/>
          <w:noProof/>
          <w:sz w:val="21"/>
          <w:szCs w:val="21"/>
          <w:lang w:val="en-US"/>
        </w:rPr>
        <w:drawing>
          <wp:inline distT="0" distB="0" distL="0" distR="0" wp14:anchorId="0D1D39F6" wp14:editId="25BE0130">
            <wp:extent cx="5727676" cy="1451941"/>
            <wp:effectExtent l="19050" t="19050" r="26035" b="15240"/>
            <wp:docPr id="36" name="Imagen 36" descr="https://www.woodgroup.com.co/ISOlucion/BancoConocimiento/P/PROCEDIMIENTODESMONTAR_MONTARTRANSMISIONAEROENFRIADORESDEGASCRUDOACEITE_CAMBIORODAMIENTOS_v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s://www.woodgroup.com.co/ISOlucion/BancoConocimiento/P/PROCEDIMIENTODESMONTAR_MONTARTRANSMISIONAEROENFRIADORESDEGASCRUDOACEITE_CAMBIORODAMIENTOS_v7/20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16392"/>
                    <a:stretch/>
                  </pic:blipFill>
                  <pic:spPr bwMode="auto">
                    <a:xfrm>
                      <a:off x="0" y="0"/>
                      <a:ext cx="5781370" cy="14655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AB3772" w14:textId="1993ACB5" w:rsidR="00667C20" w:rsidRPr="00A56485" w:rsidRDefault="00667C20" w:rsidP="00A56485">
      <w:pPr>
        <w:shd w:val="clear" w:color="auto" w:fill="FFFFFF"/>
        <w:spacing w:after="120" w:line="0" w:lineRule="atLeast"/>
        <w:ind w:left="567"/>
        <w:jc w:val="center"/>
        <w:rPr>
          <w:rFonts w:ascii="Arial" w:hAnsi="Arial" w:cs="Arial"/>
          <w:sz w:val="16"/>
          <w:szCs w:val="21"/>
        </w:rPr>
      </w:pPr>
      <w:r w:rsidRPr="003064ED">
        <w:rPr>
          <w:rFonts w:ascii="Arial" w:hAnsi="Arial" w:cs="Arial"/>
          <w:b/>
          <w:sz w:val="16"/>
          <w:szCs w:val="21"/>
        </w:rPr>
        <w:t>Fig. 13</w:t>
      </w:r>
      <w:r w:rsidRPr="003064ED">
        <w:rPr>
          <w:rFonts w:ascii="Arial" w:hAnsi="Arial" w:cs="Arial"/>
          <w:sz w:val="16"/>
          <w:szCs w:val="21"/>
        </w:rPr>
        <w:t xml:space="preserve">. Gap entre la pared del </w:t>
      </w:r>
      <w:proofErr w:type="spellStart"/>
      <w:r w:rsidRPr="003064ED">
        <w:rPr>
          <w:rFonts w:ascii="Arial" w:hAnsi="Arial" w:cs="Arial"/>
          <w:sz w:val="16"/>
          <w:szCs w:val="21"/>
        </w:rPr>
        <w:t>coolers</w:t>
      </w:r>
      <w:proofErr w:type="spellEnd"/>
      <w:r w:rsidRPr="003064ED">
        <w:rPr>
          <w:rFonts w:ascii="Arial" w:hAnsi="Arial" w:cs="Arial"/>
          <w:sz w:val="16"/>
          <w:szCs w:val="21"/>
        </w:rPr>
        <w:t xml:space="preserve"> y la punta del aspa.</w:t>
      </w:r>
    </w:p>
    <w:p w14:paraId="687AF14B" w14:textId="77777777" w:rsidR="00667C20" w:rsidRDefault="00667C20" w:rsidP="00A56485">
      <w:pPr>
        <w:pStyle w:val="Textoindependiente"/>
        <w:spacing w:line="0" w:lineRule="atLeast"/>
        <w:ind w:left="567" w:right="234"/>
        <w:jc w:val="center"/>
        <w:rPr>
          <w:rFonts w:ascii="SegoeUI" w:eastAsiaTheme="minorHAnsi" w:hAnsi="SegoeUI" w:cs="SegoeUI"/>
          <w:sz w:val="21"/>
          <w:szCs w:val="21"/>
          <w:lang w:val="es-CO"/>
        </w:rPr>
      </w:pPr>
      <w:r w:rsidRPr="00203EF9">
        <w:rPr>
          <w:rFonts w:ascii="SegoeUI" w:eastAsiaTheme="minorHAnsi" w:hAnsi="SegoeUI" w:cs="SegoeUI"/>
          <w:noProof/>
          <w:sz w:val="21"/>
          <w:szCs w:val="21"/>
          <w:lang w:val="en-US"/>
        </w:rPr>
        <w:lastRenderedPageBreak/>
        <w:drawing>
          <wp:inline distT="0" distB="0" distL="0" distR="0" wp14:anchorId="402A6365" wp14:editId="0C4728D2">
            <wp:extent cx="3908895" cy="2618263"/>
            <wp:effectExtent l="19050" t="19050" r="15875" b="10795"/>
            <wp:docPr id="37" name="Imagen 37" descr="https://www.woodgroup.com.co/ISOlucion/BancoConocimiento/P/PROCEDIMIENTODESMONTAR_MONTARTRANSMISIONAEROENFRIADORESDEGASCRUDOACEITE_CAMBIORODAMIENTOS_v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www.woodgroup.com.co/ISOlucion/BancoConocimiento/P/PROCEDIMIENTODESMONTAR_MONTARTRANSMISIONAEROENFRIADORESDEGASCRUDOACEITE_CAMBIORODAMIENTOS_v7/30.jpg"/>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2982" t="770" r="3505" b="10335"/>
                    <a:stretch/>
                  </pic:blipFill>
                  <pic:spPr bwMode="auto">
                    <a:xfrm>
                      <a:off x="0" y="0"/>
                      <a:ext cx="3944263" cy="26419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A258A2" w14:textId="596762C1" w:rsidR="00667C20" w:rsidRPr="00A56485" w:rsidRDefault="00667C20" w:rsidP="00A56485">
      <w:pPr>
        <w:shd w:val="clear" w:color="auto" w:fill="FFFFFF"/>
        <w:spacing w:after="120" w:line="0" w:lineRule="atLeast"/>
        <w:ind w:left="567"/>
        <w:jc w:val="center"/>
        <w:rPr>
          <w:rFonts w:ascii="Arial" w:hAnsi="Arial" w:cs="Arial"/>
          <w:sz w:val="16"/>
          <w:szCs w:val="21"/>
        </w:rPr>
      </w:pPr>
      <w:r w:rsidRPr="008275D7">
        <w:rPr>
          <w:rFonts w:ascii="Arial" w:hAnsi="Arial" w:cs="Arial"/>
          <w:b/>
          <w:sz w:val="16"/>
          <w:szCs w:val="21"/>
        </w:rPr>
        <w:t xml:space="preserve">Tabla </w:t>
      </w:r>
      <w:r w:rsidR="003F2163">
        <w:rPr>
          <w:rFonts w:ascii="Arial" w:hAnsi="Arial" w:cs="Arial"/>
          <w:b/>
          <w:sz w:val="16"/>
          <w:szCs w:val="21"/>
        </w:rPr>
        <w:t>3</w:t>
      </w:r>
      <w:r w:rsidRPr="008275D7">
        <w:rPr>
          <w:rFonts w:ascii="Arial" w:hAnsi="Arial" w:cs="Arial"/>
          <w:b/>
          <w:sz w:val="16"/>
          <w:szCs w:val="21"/>
        </w:rPr>
        <w:t>.</w:t>
      </w:r>
      <w:r w:rsidRPr="008275D7">
        <w:rPr>
          <w:rFonts w:ascii="Arial" w:hAnsi="Arial" w:cs="Arial"/>
          <w:sz w:val="16"/>
          <w:szCs w:val="21"/>
        </w:rPr>
        <w:t xml:space="preserve"> Gas para Aero enfriadores serie 33</w:t>
      </w:r>
    </w:p>
    <w:p w14:paraId="3D2F09EE" w14:textId="64A662D5"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Ubique el goniómetro en el aspa verificando la angularidad con respecto a la horizontal, registrar </w:t>
      </w:r>
      <w:r w:rsidR="00A56485" w:rsidRPr="00A16360">
        <w:rPr>
          <w:rFonts w:ascii="Arial" w:hAnsi="Arial" w:cs="Arial"/>
          <w:sz w:val="20"/>
          <w:szCs w:val="21"/>
        </w:rPr>
        <w:t>esta</w:t>
      </w:r>
      <w:r w:rsidRPr="00A16360">
        <w:rPr>
          <w:rFonts w:ascii="Arial" w:hAnsi="Arial" w:cs="Arial"/>
          <w:sz w:val="20"/>
          <w:szCs w:val="21"/>
        </w:rPr>
        <w:t xml:space="preserve"> medición en la ODT. El ángulo del aspa DEBE ser de: 12 grados. </w:t>
      </w:r>
    </w:p>
    <w:p w14:paraId="509CC973"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Retire guarda de seguridad poleas.</w:t>
      </w:r>
    </w:p>
    <w:p w14:paraId="29E92063"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Revise estado de rodamientos con comparador de caratula.</w:t>
      </w:r>
    </w:p>
    <w:p w14:paraId="6F8C471C"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Engrase con engrasadora manual hasta que salga grasa nueva</w:t>
      </w:r>
    </w:p>
    <w:p w14:paraId="7390F282"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Revise el estado de las correas, tensione y verifique su alineamiento cambie según sea el caso.</w:t>
      </w:r>
    </w:p>
    <w:p w14:paraId="1AB45074"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Para cambiar las correas, aflojar los pernos de anclaje tensor y distensiones las poleas.</w:t>
      </w:r>
    </w:p>
    <w:p w14:paraId="127F22EC"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Retire las correas en mal estado e instale las correas nuevas.</w:t>
      </w:r>
    </w:p>
    <w:p w14:paraId="326B74BA" w14:textId="77777777" w:rsidR="00667C20" w:rsidRPr="00A16360"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Tensione las poleas según la siguiente indicación.</w:t>
      </w:r>
    </w:p>
    <w:p w14:paraId="7A8B2062" w14:textId="373E5518" w:rsidR="00667C20" w:rsidRPr="00A56485" w:rsidRDefault="00667C20" w:rsidP="00A56485">
      <w:pPr>
        <w:pStyle w:val="Prrafodelista"/>
        <w:numPr>
          <w:ilvl w:val="3"/>
          <w:numId w:val="28"/>
        </w:numPr>
        <w:spacing w:after="120" w:line="0" w:lineRule="atLeast"/>
        <w:ind w:left="1418" w:hanging="851"/>
        <w:contextualSpacing w:val="0"/>
        <w:jc w:val="both"/>
        <w:rPr>
          <w:rFonts w:ascii="Arial" w:hAnsi="Arial" w:cs="Arial"/>
          <w:sz w:val="20"/>
          <w:szCs w:val="21"/>
        </w:rPr>
      </w:pPr>
      <w:r w:rsidRPr="00A16360">
        <w:rPr>
          <w:rFonts w:ascii="Arial" w:hAnsi="Arial" w:cs="Arial"/>
          <w:sz w:val="20"/>
          <w:szCs w:val="21"/>
        </w:rPr>
        <w:t>Tome la distancia ente centro de la polea.  </w:t>
      </w:r>
    </w:p>
    <w:p w14:paraId="5DB467B8" w14:textId="54068367" w:rsidR="00667C20" w:rsidRPr="002713A6" w:rsidRDefault="00667C20" w:rsidP="002713A6">
      <w:pPr>
        <w:pStyle w:val="Prrafodelista"/>
        <w:numPr>
          <w:ilvl w:val="2"/>
          <w:numId w:val="28"/>
        </w:numPr>
        <w:spacing w:after="120" w:line="0" w:lineRule="atLeast"/>
        <w:ind w:left="1418" w:hanging="851"/>
        <w:contextualSpacing w:val="0"/>
        <w:jc w:val="both"/>
        <w:rPr>
          <w:rFonts w:ascii="Arial" w:hAnsi="Arial" w:cs="Arial"/>
          <w:b/>
          <w:sz w:val="20"/>
          <w:szCs w:val="20"/>
        </w:rPr>
      </w:pPr>
      <w:r w:rsidRPr="008275D7">
        <w:rPr>
          <w:rFonts w:ascii="Arial" w:hAnsi="Arial" w:cs="Arial"/>
          <w:b/>
          <w:sz w:val="20"/>
          <w:szCs w:val="21"/>
        </w:rPr>
        <w:t>TENSIONAMIENTO</w:t>
      </w:r>
      <w:r w:rsidRPr="00A16360">
        <w:rPr>
          <w:rFonts w:ascii="Arial" w:hAnsi="Arial" w:cs="Arial"/>
          <w:b/>
          <w:sz w:val="20"/>
          <w:szCs w:val="20"/>
        </w:rPr>
        <w:t xml:space="preserve"> DE LAS CORREAS EN V.</w:t>
      </w:r>
    </w:p>
    <w:p w14:paraId="6CFBEEFC" w14:textId="77777777" w:rsidR="00667C20" w:rsidRPr="00A16360" w:rsidRDefault="00667C20" w:rsidP="002713A6">
      <w:pPr>
        <w:pStyle w:val="Textoindependiente"/>
        <w:spacing w:line="0" w:lineRule="atLeast"/>
        <w:ind w:left="567" w:right="234"/>
        <w:jc w:val="center"/>
        <w:rPr>
          <w:rFonts w:ascii="Arial" w:eastAsiaTheme="minorHAnsi" w:hAnsi="Arial" w:cs="Arial"/>
          <w:lang w:val="es-CO"/>
        </w:rPr>
      </w:pPr>
      <w:r w:rsidRPr="00A16360">
        <w:rPr>
          <w:rFonts w:ascii="Arial" w:eastAsiaTheme="minorHAnsi" w:hAnsi="Arial" w:cs="Arial"/>
          <w:noProof/>
          <w:lang w:val="en-US"/>
        </w:rPr>
        <w:drawing>
          <wp:inline distT="0" distB="0" distL="0" distR="0" wp14:anchorId="26B06775" wp14:editId="64A49F54">
            <wp:extent cx="4345724" cy="1897215"/>
            <wp:effectExtent l="19050" t="19050" r="17145" b="27305"/>
            <wp:docPr id="38" name="Imagen 38" descr="https://www.woodgroup.com.co/ISOlucion/BancoConocimiento/P/PROCEDIMIENTODESMONTAR_MONTARTRANSMISIONAEROENFRIADORESDEGASCRUDOACEITE_CAMBIORODAMIENTOS_v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www.woodgroup.com.co/ISOlucion/BancoConocimiento/P/PROCEDIMIENTODESMONTAR_MONTARTRANSMISIONAEROENFRIADORESDEGASCRUDOACEITE_CAMBIORODAMIENTOS_v7/140.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075"/>
                    <a:stretch/>
                  </pic:blipFill>
                  <pic:spPr bwMode="auto">
                    <a:xfrm>
                      <a:off x="0" y="0"/>
                      <a:ext cx="4357574" cy="190238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E8BC59" w14:textId="00583A64" w:rsidR="00667C20" w:rsidRPr="00A56485" w:rsidRDefault="00667C20" w:rsidP="002713A6">
      <w:pPr>
        <w:shd w:val="clear" w:color="auto" w:fill="FFFFFF"/>
        <w:spacing w:after="120" w:line="0" w:lineRule="atLeast"/>
        <w:ind w:left="567"/>
        <w:jc w:val="center"/>
        <w:rPr>
          <w:rFonts w:ascii="Arial" w:hAnsi="Arial" w:cs="Arial"/>
          <w:sz w:val="16"/>
        </w:rPr>
      </w:pPr>
      <w:r w:rsidRPr="008275D7">
        <w:rPr>
          <w:rFonts w:ascii="Arial" w:hAnsi="Arial" w:cs="Arial"/>
          <w:b/>
          <w:sz w:val="16"/>
        </w:rPr>
        <w:t>Fig. 14</w:t>
      </w:r>
      <w:r w:rsidRPr="008275D7">
        <w:rPr>
          <w:rFonts w:ascii="Arial" w:hAnsi="Arial" w:cs="Arial"/>
          <w:sz w:val="16"/>
        </w:rPr>
        <w:t xml:space="preserve"> Tensionamiento de correa en V</w:t>
      </w:r>
    </w:p>
    <w:p w14:paraId="328E78F3" w14:textId="77777777" w:rsidR="00667C20" w:rsidRPr="008275D7"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1"/>
        </w:rPr>
      </w:pPr>
      <w:r w:rsidRPr="008275D7">
        <w:rPr>
          <w:rFonts w:ascii="Arial" w:hAnsi="Arial" w:cs="Arial"/>
          <w:sz w:val="20"/>
          <w:szCs w:val="21"/>
        </w:rPr>
        <w:lastRenderedPageBreak/>
        <w:t>Aplique una tensión sobre la correa utilizando el probador de tensión de correas perpendicular a este, aplicarla hasta que la correa se deflacte 0.015 mm por cada 1mm (S) de longitud entre centros. EJEMPLO: La deflexión para una distancia (S) de 1m debe ser: 1000 x 0.015 mm= 15mm.</w:t>
      </w:r>
    </w:p>
    <w:p w14:paraId="3460BE20" w14:textId="283FB072" w:rsidR="00667C20" w:rsidRPr="002713A6"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8275D7">
        <w:rPr>
          <w:rFonts w:ascii="Arial" w:hAnsi="Arial" w:cs="Arial"/>
          <w:sz w:val="20"/>
          <w:szCs w:val="21"/>
        </w:rPr>
        <w:t>Instale</w:t>
      </w:r>
      <w:r w:rsidRPr="00A16360">
        <w:rPr>
          <w:rFonts w:ascii="Arial" w:hAnsi="Arial" w:cs="Arial"/>
          <w:sz w:val="20"/>
          <w:szCs w:val="20"/>
        </w:rPr>
        <w:t xml:space="preserve"> partes removidas.</w:t>
      </w:r>
    </w:p>
    <w:p w14:paraId="7E6A8FBD" w14:textId="77777777" w:rsidR="00667C20" w:rsidRPr="00A16360" w:rsidRDefault="00667C20" w:rsidP="002713A6">
      <w:pPr>
        <w:pStyle w:val="Prrafodelista"/>
        <w:numPr>
          <w:ilvl w:val="2"/>
          <w:numId w:val="28"/>
        </w:numPr>
        <w:spacing w:after="120" w:line="0" w:lineRule="atLeast"/>
        <w:ind w:left="1418" w:hanging="851"/>
        <w:contextualSpacing w:val="0"/>
        <w:jc w:val="both"/>
        <w:rPr>
          <w:rFonts w:ascii="Arial" w:hAnsi="Arial" w:cs="Arial"/>
          <w:sz w:val="20"/>
          <w:szCs w:val="20"/>
        </w:rPr>
      </w:pPr>
      <w:bookmarkStart w:id="10" w:name="_Toc390764791"/>
      <w:r w:rsidRPr="00A16360">
        <w:rPr>
          <w:rFonts w:ascii="Arial" w:hAnsi="Arial" w:cs="Arial"/>
          <w:b/>
          <w:sz w:val="20"/>
          <w:szCs w:val="20"/>
        </w:rPr>
        <w:t>PASO A PASO PARA CORREGIR FUGA DE LÍQUIDOS</w:t>
      </w:r>
      <w:bookmarkEnd w:id="10"/>
      <w:r w:rsidRPr="00A16360">
        <w:rPr>
          <w:rFonts w:ascii="Arial" w:hAnsi="Arial" w:cs="Arial"/>
          <w:b/>
          <w:sz w:val="20"/>
          <w:szCs w:val="20"/>
        </w:rPr>
        <w:t>.</w:t>
      </w:r>
    </w:p>
    <w:p w14:paraId="4700A1E7" w14:textId="72341422" w:rsidR="00667C20" w:rsidRPr="002713A6"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8275D7">
        <w:rPr>
          <w:rFonts w:ascii="Arial" w:hAnsi="Arial" w:cs="Arial"/>
          <w:sz w:val="20"/>
          <w:szCs w:val="21"/>
        </w:rPr>
        <w:t>Verificar</w:t>
      </w:r>
      <w:r w:rsidRPr="00A16360">
        <w:rPr>
          <w:rFonts w:ascii="Arial" w:hAnsi="Arial" w:cs="Arial"/>
          <w:sz w:val="20"/>
          <w:szCs w:val="20"/>
        </w:rPr>
        <w:t xml:space="preserve"> el aislamiento de proceso y eléctrico correspondiente precaución tener en cuenta la recomendación de la siguiente ilustración para instalar el empaque correcto.   </w:t>
      </w:r>
    </w:p>
    <w:p w14:paraId="7E4FE551" w14:textId="77777777" w:rsidR="00667C20" w:rsidRPr="00A16360" w:rsidRDefault="00667C20" w:rsidP="002713A6">
      <w:pPr>
        <w:shd w:val="clear" w:color="auto" w:fill="FFFFFF"/>
        <w:spacing w:after="0" w:line="0" w:lineRule="atLeast"/>
        <w:ind w:left="567"/>
        <w:jc w:val="center"/>
        <w:rPr>
          <w:rFonts w:ascii="Arial" w:hAnsi="Arial" w:cs="Arial"/>
          <w:sz w:val="20"/>
          <w:szCs w:val="20"/>
        </w:rPr>
      </w:pPr>
      <w:r w:rsidRPr="00A16360">
        <w:rPr>
          <w:rFonts w:ascii="Arial" w:hAnsi="Arial" w:cs="Arial"/>
          <w:noProof/>
          <w:sz w:val="20"/>
          <w:szCs w:val="20"/>
          <w:lang w:val="en-US"/>
        </w:rPr>
        <w:drawing>
          <wp:inline distT="0" distB="0" distL="0" distR="0" wp14:anchorId="6A785A74" wp14:editId="03C9ED35">
            <wp:extent cx="4624511" cy="1713968"/>
            <wp:effectExtent l="19050" t="19050" r="24130" b="19685"/>
            <wp:docPr id="39" name="Imagen 39" descr="https://www.woodgroup.com.co/ISOlucion/BancoConocimiento/P/PROCEDIMIENTOPARACORREGIRFUGADELIQUIDOS_v0/untitled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www.woodgroup.com.co/ISOlucion/BancoConocimiento/P/PROCEDIMIENTOPARACORREGIRFUGADELIQUIDOS_v0/untitled012.bmp"/>
                    <pic:cNvPicPr>
                      <a:picLocks noChangeAspect="1" noChangeArrowheads="1"/>
                    </pic:cNvPicPr>
                  </pic:nvPicPr>
                  <pic:blipFill rotWithShape="1">
                    <a:blip r:embed="rId31">
                      <a:extLst>
                        <a:ext uri="{28A0092B-C50C-407E-A947-70E740481C1C}">
                          <a14:useLocalDpi xmlns:a14="http://schemas.microsoft.com/office/drawing/2010/main" val="0"/>
                        </a:ext>
                      </a:extLst>
                    </a:blip>
                    <a:srcRect l="3696"/>
                    <a:stretch/>
                  </pic:blipFill>
                  <pic:spPr bwMode="auto">
                    <a:xfrm>
                      <a:off x="0" y="0"/>
                      <a:ext cx="4679638" cy="1734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63BDB8" w14:textId="54B7A443" w:rsidR="00667C20" w:rsidRPr="002713A6" w:rsidRDefault="00667C20" w:rsidP="002713A6">
      <w:pPr>
        <w:shd w:val="clear" w:color="auto" w:fill="FFFFFF"/>
        <w:spacing w:after="120" w:line="0" w:lineRule="atLeast"/>
        <w:ind w:left="567"/>
        <w:jc w:val="center"/>
        <w:rPr>
          <w:rFonts w:ascii="Arial" w:hAnsi="Arial" w:cs="Arial"/>
          <w:sz w:val="16"/>
          <w:szCs w:val="20"/>
        </w:rPr>
      </w:pPr>
      <w:r w:rsidRPr="008275D7">
        <w:rPr>
          <w:rFonts w:ascii="Arial" w:hAnsi="Arial" w:cs="Arial"/>
          <w:b/>
          <w:sz w:val="16"/>
          <w:szCs w:val="20"/>
        </w:rPr>
        <w:t xml:space="preserve">Fig. 15 </w:t>
      </w:r>
      <w:r w:rsidRPr="008275D7">
        <w:rPr>
          <w:rFonts w:ascii="Arial" w:hAnsi="Arial" w:cs="Arial"/>
          <w:sz w:val="16"/>
          <w:szCs w:val="20"/>
        </w:rPr>
        <w:t>Ilustración de empaque</w:t>
      </w:r>
    </w:p>
    <w:p w14:paraId="7172099E"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Drenar el aceite al sistema cerrado o canecas de recolección (si es necesario)</w:t>
      </w:r>
    </w:p>
    <w:p w14:paraId="3EE7E111"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Verificar la integridad de las mangueras para drenar.</w:t>
      </w:r>
    </w:p>
    <w:p w14:paraId="60B22DF4"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Conectar la manguera de descarga de la bomba al sistema cerrado o canecas</w:t>
      </w:r>
    </w:p>
    <w:p w14:paraId="2E99CF3F"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 xml:space="preserve">Conectar la manguera de suministro de aire a la bomba neumática    </w:t>
      </w:r>
    </w:p>
    <w:p w14:paraId="5DB0630D"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Abrir la válvula de corte de la línea de suministro de aire a la bomba.</w:t>
      </w:r>
    </w:p>
    <w:p w14:paraId="52D4C848"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Regular la presión de salida de aire a la bomba</w:t>
      </w:r>
    </w:p>
    <w:p w14:paraId="7F5D594E" w14:textId="1D9C6E11" w:rsidR="008275D7" w:rsidRPr="002713A6"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Iniciar el drenaje</w:t>
      </w:r>
    </w:p>
    <w:p w14:paraId="364BE782" w14:textId="609E25F4" w:rsidR="00667C20" w:rsidRPr="00A16360" w:rsidRDefault="00667C20" w:rsidP="002713A6">
      <w:pPr>
        <w:pStyle w:val="Prrafodelista"/>
        <w:numPr>
          <w:ilvl w:val="2"/>
          <w:numId w:val="28"/>
        </w:numPr>
        <w:spacing w:after="120" w:line="0" w:lineRule="atLeast"/>
        <w:ind w:left="1418" w:hanging="851"/>
        <w:contextualSpacing w:val="0"/>
        <w:jc w:val="both"/>
        <w:rPr>
          <w:rFonts w:ascii="Arial" w:hAnsi="Arial" w:cs="Arial"/>
          <w:b/>
          <w:sz w:val="20"/>
          <w:szCs w:val="20"/>
        </w:rPr>
      </w:pPr>
      <w:r w:rsidRPr="00A16360">
        <w:rPr>
          <w:rFonts w:ascii="Arial" w:hAnsi="Arial" w:cs="Arial"/>
          <w:b/>
          <w:sz w:val="20"/>
          <w:szCs w:val="20"/>
        </w:rPr>
        <w:t>CORREGIR FUGAS DE ACEITE EN EL SIS</w:t>
      </w:r>
      <w:r>
        <w:rPr>
          <w:rFonts w:ascii="Arial" w:hAnsi="Arial" w:cs="Arial"/>
          <w:b/>
          <w:sz w:val="20"/>
          <w:szCs w:val="20"/>
        </w:rPr>
        <w:t xml:space="preserve">TEMA DE LUBRICACION DEL MOTOR O </w:t>
      </w:r>
      <w:r w:rsidRPr="00A16360">
        <w:rPr>
          <w:rFonts w:ascii="Arial" w:hAnsi="Arial" w:cs="Arial"/>
          <w:b/>
          <w:sz w:val="20"/>
          <w:szCs w:val="20"/>
        </w:rPr>
        <w:t>COMPRESOR.</w:t>
      </w:r>
    </w:p>
    <w:p w14:paraId="18FD3893"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Verificar que el nivel del aceite este por debajo del nivel de la conexión inferior de la fuga.</w:t>
      </w:r>
    </w:p>
    <w:p w14:paraId="45702AC8"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 xml:space="preserve">Aflojar o retirar tapas de inspección, tornillos y/o abrazaderas de codos, universales, </w:t>
      </w:r>
      <w:proofErr w:type="spellStart"/>
      <w:r w:rsidRPr="00A16360">
        <w:rPr>
          <w:rFonts w:ascii="Arial" w:hAnsi="Arial" w:cs="Arial"/>
          <w:sz w:val="20"/>
          <w:szCs w:val="20"/>
        </w:rPr>
        <w:t>tubing</w:t>
      </w:r>
      <w:proofErr w:type="spellEnd"/>
      <w:r w:rsidRPr="00A16360">
        <w:rPr>
          <w:rFonts w:ascii="Arial" w:hAnsi="Arial" w:cs="Arial"/>
          <w:sz w:val="20"/>
          <w:szCs w:val="20"/>
        </w:rPr>
        <w:t>, mangueras o partes del sistema de lubricación a reparar.</w:t>
      </w:r>
    </w:p>
    <w:p w14:paraId="7B260A27"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Realizar limpieza de las caras y verificar el estado de los asientos y roscas.</w:t>
      </w:r>
    </w:p>
    <w:p w14:paraId="7D606FA7"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Instalar empaques y/o sellos, nuevos. De la parte que presentaba fuga.</w:t>
      </w:r>
    </w:p>
    <w:p w14:paraId="77A852AD"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 xml:space="preserve">Ajustar los acoples, tornillos o centrar las abrazaderas teniendo en cuenta la luz entre las abrazaderas </w:t>
      </w:r>
      <w:proofErr w:type="spellStart"/>
      <w:r w:rsidRPr="00A16360">
        <w:rPr>
          <w:rFonts w:ascii="Arial" w:hAnsi="Arial" w:cs="Arial"/>
          <w:sz w:val="20"/>
          <w:szCs w:val="20"/>
        </w:rPr>
        <w:t>dresser</w:t>
      </w:r>
      <w:proofErr w:type="spellEnd"/>
      <w:r w:rsidRPr="00A16360">
        <w:rPr>
          <w:rFonts w:ascii="Arial" w:hAnsi="Arial" w:cs="Arial"/>
          <w:sz w:val="20"/>
          <w:szCs w:val="20"/>
        </w:rPr>
        <w:t>.</w:t>
      </w:r>
    </w:p>
    <w:p w14:paraId="0F789E2D"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Verificar el nivel de aceite en el visor del cárter.</w:t>
      </w:r>
    </w:p>
    <w:p w14:paraId="2158EA68"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Cuando el cárter tenga el nivel indicado, cerrar la válvula de corte de aire.</w:t>
      </w:r>
    </w:p>
    <w:p w14:paraId="6B256B40"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Desconectar la línea de aire.</w:t>
      </w:r>
    </w:p>
    <w:p w14:paraId="5E5CFD15" w14:textId="1A3B0465" w:rsidR="00667C20" w:rsidRPr="002713A6"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Verificar la aplicación del procedimiento de des aislamiento de proceso y eléctrico.</w:t>
      </w:r>
    </w:p>
    <w:p w14:paraId="50DBF208" w14:textId="65D3AE7A" w:rsidR="00667C20" w:rsidRPr="002713A6" w:rsidRDefault="00667C20" w:rsidP="002713A6">
      <w:pPr>
        <w:pStyle w:val="Prrafodelista"/>
        <w:numPr>
          <w:ilvl w:val="2"/>
          <w:numId w:val="28"/>
        </w:numPr>
        <w:spacing w:after="120" w:line="0" w:lineRule="atLeast"/>
        <w:ind w:left="1418" w:hanging="851"/>
        <w:contextualSpacing w:val="0"/>
        <w:jc w:val="both"/>
        <w:rPr>
          <w:rFonts w:ascii="Arial" w:hAnsi="Arial" w:cs="Arial"/>
          <w:b/>
          <w:sz w:val="20"/>
          <w:szCs w:val="20"/>
        </w:rPr>
      </w:pPr>
      <w:r w:rsidRPr="00A16360">
        <w:rPr>
          <w:rFonts w:ascii="Arial" w:hAnsi="Arial" w:cs="Arial"/>
          <w:b/>
          <w:sz w:val="20"/>
          <w:szCs w:val="20"/>
        </w:rPr>
        <w:lastRenderedPageBreak/>
        <w:t>CORREGIR FUGA DE AGUA EN EL SISTEMA DE ENFRIAMIENTO DEL MOTOR O COMPRESOR.</w:t>
      </w:r>
    </w:p>
    <w:p w14:paraId="20E1025D"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Verificar que el nivel del agua este por debajo del nivel de la conexión inferior de la fuga.</w:t>
      </w:r>
    </w:p>
    <w:p w14:paraId="73245B03"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 xml:space="preserve">Aflojar o retirar tapas de inspección, tornillos y/o abrazaderas </w:t>
      </w:r>
      <w:proofErr w:type="spellStart"/>
      <w:r w:rsidRPr="00A16360">
        <w:rPr>
          <w:rFonts w:ascii="Arial" w:hAnsi="Arial" w:cs="Arial"/>
          <w:sz w:val="20"/>
          <w:szCs w:val="20"/>
        </w:rPr>
        <w:t>dresser</w:t>
      </w:r>
      <w:proofErr w:type="spellEnd"/>
      <w:r w:rsidRPr="00A16360">
        <w:rPr>
          <w:rFonts w:ascii="Arial" w:hAnsi="Arial" w:cs="Arial"/>
          <w:sz w:val="20"/>
          <w:szCs w:val="20"/>
        </w:rPr>
        <w:t xml:space="preserve"> de codos, universales, </w:t>
      </w:r>
      <w:proofErr w:type="spellStart"/>
      <w:r w:rsidRPr="00A16360">
        <w:rPr>
          <w:rFonts w:ascii="Arial" w:hAnsi="Arial" w:cs="Arial"/>
          <w:sz w:val="20"/>
          <w:szCs w:val="20"/>
        </w:rPr>
        <w:t>tubing</w:t>
      </w:r>
      <w:proofErr w:type="spellEnd"/>
      <w:r w:rsidRPr="00A16360">
        <w:rPr>
          <w:rFonts w:ascii="Arial" w:hAnsi="Arial" w:cs="Arial"/>
          <w:sz w:val="20"/>
          <w:szCs w:val="20"/>
        </w:rPr>
        <w:t xml:space="preserve">, mangueras o partes del sistema de enfriamiento a reparar. </w:t>
      </w:r>
    </w:p>
    <w:p w14:paraId="54C468E4"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Realizar limpieza de las caras y verificar el estado de los asientos y roscas.</w:t>
      </w:r>
    </w:p>
    <w:p w14:paraId="0DF8D4C3" w14:textId="77777777" w:rsidR="00667C20" w:rsidRPr="00A16360"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Instalar empaques y/o sellos, nuevos. De la parte que presentaba fuga.</w:t>
      </w:r>
    </w:p>
    <w:p w14:paraId="0D912A55" w14:textId="436A7C93" w:rsidR="00667C20" w:rsidRPr="002713A6" w:rsidRDefault="00667C20" w:rsidP="002713A6">
      <w:pPr>
        <w:pStyle w:val="Prrafodelista"/>
        <w:numPr>
          <w:ilvl w:val="3"/>
          <w:numId w:val="28"/>
        </w:numPr>
        <w:spacing w:after="120" w:line="0" w:lineRule="atLeast"/>
        <w:ind w:left="1418" w:hanging="851"/>
        <w:contextualSpacing w:val="0"/>
        <w:jc w:val="both"/>
        <w:rPr>
          <w:rFonts w:ascii="Arial" w:hAnsi="Arial" w:cs="Arial"/>
          <w:sz w:val="20"/>
          <w:szCs w:val="20"/>
        </w:rPr>
      </w:pPr>
      <w:r w:rsidRPr="00A16360">
        <w:rPr>
          <w:rFonts w:ascii="Arial" w:hAnsi="Arial" w:cs="Arial"/>
          <w:sz w:val="20"/>
          <w:szCs w:val="20"/>
        </w:rPr>
        <w:t xml:space="preserve">Ajustar los acoples y/o universales, tornillos y centrar las abrazaderas teniendo en cuenta la luz entre las abrazaderas </w:t>
      </w:r>
      <w:proofErr w:type="spellStart"/>
      <w:r w:rsidRPr="00A16360">
        <w:rPr>
          <w:rFonts w:ascii="Arial" w:hAnsi="Arial" w:cs="Arial"/>
          <w:sz w:val="20"/>
          <w:szCs w:val="20"/>
        </w:rPr>
        <w:t>dresser</w:t>
      </w:r>
      <w:proofErr w:type="spellEnd"/>
      <w:r w:rsidRPr="00A16360">
        <w:rPr>
          <w:rFonts w:ascii="Arial" w:hAnsi="Arial" w:cs="Arial"/>
          <w:sz w:val="20"/>
          <w:szCs w:val="20"/>
        </w:rPr>
        <w:t>.</w:t>
      </w:r>
    </w:p>
    <w:p w14:paraId="1511A8D7" w14:textId="0242EB1A" w:rsidR="00667C20" w:rsidRPr="00A16360" w:rsidRDefault="00667C20" w:rsidP="003064ED">
      <w:pPr>
        <w:shd w:val="clear" w:color="auto" w:fill="FFFFFF"/>
        <w:spacing w:after="0" w:line="276" w:lineRule="auto"/>
        <w:ind w:left="1418" w:hanging="851"/>
        <w:jc w:val="center"/>
        <w:rPr>
          <w:rFonts w:ascii="Arial" w:hAnsi="Arial" w:cs="Arial"/>
          <w:sz w:val="20"/>
          <w:szCs w:val="20"/>
        </w:rPr>
      </w:pPr>
      <w:r w:rsidRPr="00A16360">
        <w:rPr>
          <w:rFonts w:ascii="Arial" w:hAnsi="Arial" w:cs="Arial"/>
          <w:noProof/>
          <w:color w:val="000000"/>
          <w:sz w:val="20"/>
          <w:szCs w:val="20"/>
          <w:lang w:val="en-US"/>
        </w:rPr>
        <w:drawing>
          <wp:inline distT="0" distB="0" distL="0" distR="0" wp14:anchorId="0D41EC71" wp14:editId="653B9524">
            <wp:extent cx="3718063" cy="2532162"/>
            <wp:effectExtent l="19050" t="19050" r="15875" b="20955"/>
            <wp:docPr id="40" name="Imagen 40" descr="https://www.woodgroup.com.co/ISOlucion/BancoConocimiento/P/PROCEDIMIENTOCAMBIODEEMPAQUETADURASC_EYH_EENCILINDROSCOMPRESORES_v9/torque%20genera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https://www.woodgroup.com.co/ISOlucion/BancoConocimiento/P/PROCEDIMIENTOCAMBIODEEMPAQUETADURASC_EYH_EENCILINDROSCOMPRESORES_v9/torque%20general0.jp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49705" cy="2553712"/>
                    </a:xfrm>
                    <a:prstGeom prst="rect">
                      <a:avLst/>
                    </a:prstGeom>
                    <a:noFill/>
                    <a:ln>
                      <a:solidFill>
                        <a:schemeClr val="tx1"/>
                      </a:solidFill>
                    </a:ln>
                  </pic:spPr>
                </pic:pic>
              </a:graphicData>
            </a:graphic>
          </wp:inline>
        </w:drawing>
      </w:r>
    </w:p>
    <w:p w14:paraId="772D95F3" w14:textId="2A03B98A" w:rsidR="00331F8A" w:rsidRDefault="00667C20" w:rsidP="002713A6">
      <w:pPr>
        <w:shd w:val="clear" w:color="auto" w:fill="FFFFFF"/>
        <w:spacing w:after="120" w:line="0" w:lineRule="atLeast"/>
        <w:ind w:left="567"/>
        <w:jc w:val="center"/>
        <w:rPr>
          <w:rFonts w:ascii="Arial" w:hAnsi="Arial" w:cs="Arial"/>
          <w:sz w:val="16"/>
          <w:szCs w:val="20"/>
        </w:rPr>
      </w:pPr>
      <w:r w:rsidRPr="008275D7">
        <w:rPr>
          <w:rFonts w:ascii="Arial" w:hAnsi="Arial" w:cs="Arial"/>
          <w:b/>
          <w:sz w:val="16"/>
          <w:szCs w:val="20"/>
        </w:rPr>
        <w:t xml:space="preserve">Tabla </w:t>
      </w:r>
      <w:r w:rsidR="003F2163">
        <w:rPr>
          <w:rFonts w:ascii="Arial" w:hAnsi="Arial" w:cs="Arial"/>
          <w:b/>
          <w:sz w:val="16"/>
          <w:szCs w:val="20"/>
        </w:rPr>
        <w:t>4</w:t>
      </w:r>
      <w:r w:rsidRPr="008275D7">
        <w:rPr>
          <w:rFonts w:ascii="Arial" w:hAnsi="Arial" w:cs="Arial"/>
          <w:b/>
          <w:sz w:val="16"/>
          <w:szCs w:val="20"/>
        </w:rPr>
        <w:t>.</w:t>
      </w:r>
      <w:r w:rsidRPr="008275D7">
        <w:rPr>
          <w:rFonts w:ascii="Arial" w:hAnsi="Arial" w:cs="Arial"/>
          <w:sz w:val="16"/>
          <w:szCs w:val="20"/>
        </w:rPr>
        <w:t xml:space="preserve"> General de Torques.</w:t>
      </w:r>
    </w:p>
    <w:p w14:paraId="34DC3367" w14:textId="6BA66C1E" w:rsidR="00331F8A" w:rsidRPr="00331F8A" w:rsidRDefault="00331F8A" w:rsidP="002713A6">
      <w:pPr>
        <w:pStyle w:val="Prrafodelista"/>
        <w:numPr>
          <w:ilvl w:val="2"/>
          <w:numId w:val="28"/>
        </w:numPr>
        <w:spacing w:after="120" w:line="0" w:lineRule="atLeast"/>
        <w:ind w:left="1559" w:hanging="992"/>
        <w:contextualSpacing w:val="0"/>
        <w:jc w:val="both"/>
        <w:rPr>
          <w:rFonts w:ascii="Arial" w:hAnsi="Arial" w:cs="Arial"/>
          <w:b/>
          <w:bCs/>
          <w:sz w:val="20"/>
          <w:szCs w:val="20"/>
        </w:rPr>
      </w:pPr>
      <w:r w:rsidRPr="00331F8A">
        <w:rPr>
          <w:rFonts w:ascii="Arial" w:hAnsi="Arial" w:cs="Arial"/>
          <w:b/>
          <w:bCs/>
          <w:sz w:val="20"/>
          <w:szCs w:val="20"/>
        </w:rPr>
        <w:t xml:space="preserve">CAMBIO O </w:t>
      </w:r>
      <w:r w:rsidRPr="00C03173">
        <w:rPr>
          <w:rFonts w:ascii="Arial" w:hAnsi="Arial" w:cs="Arial"/>
          <w:b/>
          <w:sz w:val="20"/>
          <w:szCs w:val="20"/>
        </w:rPr>
        <w:t>VERIFIVCACION</w:t>
      </w:r>
      <w:r w:rsidRPr="00331F8A">
        <w:rPr>
          <w:rFonts w:ascii="Arial" w:hAnsi="Arial" w:cs="Arial"/>
          <w:b/>
          <w:bCs/>
          <w:sz w:val="20"/>
          <w:szCs w:val="20"/>
        </w:rPr>
        <w:t xml:space="preserve"> DE TOLERANCIAS BOMBA DE ACEITE C</w:t>
      </w:r>
      <w:r w:rsidR="00AC2C7E">
        <w:rPr>
          <w:rFonts w:ascii="Arial" w:hAnsi="Arial" w:cs="Arial"/>
          <w:b/>
          <w:bCs/>
          <w:sz w:val="20"/>
          <w:szCs w:val="20"/>
        </w:rPr>
        <w:t>O</w:t>
      </w:r>
      <w:r w:rsidRPr="00331F8A">
        <w:rPr>
          <w:rFonts w:ascii="Arial" w:hAnsi="Arial" w:cs="Arial"/>
          <w:b/>
          <w:bCs/>
          <w:sz w:val="20"/>
          <w:szCs w:val="20"/>
        </w:rPr>
        <w:t>MPRESOR.</w:t>
      </w:r>
    </w:p>
    <w:p w14:paraId="76A82869" w14:textId="130FDE63"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Retirar tapa del Carter.</w:t>
      </w:r>
    </w:p>
    <w:p w14:paraId="6FE062ED" w14:textId="42FAE71C"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 xml:space="preserve">Revisar back </w:t>
      </w:r>
      <w:proofErr w:type="spellStart"/>
      <w:r w:rsidRPr="00331F8A">
        <w:rPr>
          <w:rFonts w:ascii="Arial" w:hAnsi="Arial" w:cs="Arial"/>
          <w:sz w:val="20"/>
          <w:szCs w:val="20"/>
        </w:rPr>
        <w:t>Slash</w:t>
      </w:r>
      <w:proofErr w:type="spellEnd"/>
      <w:r w:rsidRPr="00331F8A">
        <w:rPr>
          <w:rFonts w:ascii="Arial" w:hAnsi="Arial" w:cs="Arial"/>
          <w:sz w:val="20"/>
          <w:szCs w:val="20"/>
        </w:rPr>
        <w:t xml:space="preserve"> bomba - cigüeñal con comparador (medida:</w:t>
      </w:r>
      <w:r w:rsidR="002713A6">
        <w:rPr>
          <w:rFonts w:ascii="Arial" w:hAnsi="Arial" w:cs="Arial"/>
          <w:sz w:val="20"/>
          <w:szCs w:val="20"/>
        </w:rPr>
        <w:t xml:space="preserve"> </w:t>
      </w:r>
      <w:r w:rsidRPr="00331F8A">
        <w:rPr>
          <w:rFonts w:ascii="Arial" w:hAnsi="Arial" w:cs="Arial"/>
          <w:sz w:val="20"/>
          <w:szCs w:val="20"/>
        </w:rPr>
        <w:t>006" A .010") (tómela en 4 puntos cada 90°)</w:t>
      </w:r>
    </w:p>
    <w:p w14:paraId="19D012E7" w14:textId="6C55DC0A" w:rsidR="00331F8A" w:rsidRPr="00331F8A" w:rsidRDefault="00331F8A" w:rsidP="002713A6">
      <w:pPr>
        <w:pStyle w:val="Prrafodelista"/>
        <w:numPr>
          <w:ilvl w:val="2"/>
          <w:numId w:val="28"/>
        </w:numPr>
        <w:spacing w:after="120" w:line="0" w:lineRule="atLeast"/>
        <w:ind w:left="1559" w:hanging="992"/>
        <w:contextualSpacing w:val="0"/>
        <w:jc w:val="both"/>
        <w:rPr>
          <w:rFonts w:ascii="Arial" w:hAnsi="Arial" w:cs="Arial"/>
          <w:b/>
          <w:bCs/>
          <w:sz w:val="20"/>
          <w:szCs w:val="20"/>
        </w:rPr>
      </w:pPr>
      <w:r w:rsidRPr="00331F8A">
        <w:rPr>
          <w:rFonts w:ascii="Arial" w:hAnsi="Arial" w:cs="Arial"/>
          <w:b/>
          <w:bCs/>
          <w:sz w:val="20"/>
          <w:szCs w:val="20"/>
        </w:rPr>
        <w:t>PARA CAMBIO DE BOMBA.</w:t>
      </w:r>
    </w:p>
    <w:p w14:paraId="1CD489B3" w14:textId="1B32ADAD"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Drenar aceite de unidad.</w:t>
      </w:r>
    </w:p>
    <w:p w14:paraId="20B35DDD" w14:textId="023D7C66"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Retirar accesorios y tubería bomba (precaución con remantes de aceite en tuberías).</w:t>
      </w:r>
    </w:p>
    <w:p w14:paraId="1C24A5DA" w14:textId="0BDA1186"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Suelte tornillería de bomba.</w:t>
      </w:r>
    </w:p>
    <w:p w14:paraId="44FB695F" w14:textId="47DF0B90"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Retire bomba de aceite.</w:t>
      </w:r>
    </w:p>
    <w:p w14:paraId="1A5C465B" w14:textId="52CB6187"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Efectué limpieza de componentes</w:t>
      </w:r>
    </w:p>
    <w:p w14:paraId="16A3F76C" w14:textId="5F695ADF"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Verifique la lubricación de los componentes internos de la bomba</w:t>
      </w:r>
    </w:p>
    <w:p w14:paraId="2B579F83" w14:textId="67D00D41"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Instale bomba nueva o reparada.</w:t>
      </w:r>
    </w:p>
    <w:p w14:paraId="5B8F1DAF" w14:textId="33995433"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 xml:space="preserve">Revisa back </w:t>
      </w:r>
      <w:proofErr w:type="spellStart"/>
      <w:r w:rsidRPr="00331F8A">
        <w:rPr>
          <w:rFonts w:ascii="Arial" w:hAnsi="Arial" w:cs="Arial"/>
          <w:sz w:val="20"/>
          <w:szCs w:val="20"/>
        </w:rPr>
        <w:t>Slash</w:t>
      </w:r>
      <w:proofErr w:type="spellEnd"/>
      <w:r w:rsidRPr="00331F8A">
        <w:rPr>
          <w:rFonts w:ascii="Arial" w:hAnsi="Arial" w:cs="Arial"/>
          <w:sz w:val="20"/>
          <w:szCs w:val="20"/>
        </w:rPr>
        <w:t xml:space="preserve"> (</w:t>
      </w:r>
      <w:proofErr w:type="gramStart"/>
      <w:r w:rsidRPr="00331F8A">
        <w:rPr>
          <w:rFonts w:ascii="Arial" w:hAnsi="Arial" w:cs="Arial"/>
          <w:sz w:val="20"/>
          <w:szCs w:val="20"/>
        </w:rPr>
        <w:t>medida:_</w:t>
      </w:r>
      <w:proofErr w:type="gramEnd"/>
      <w:r w:rsidRPr="00331F8A">
        <w:rPr>
          <w:rFonts w:ascii="Arial" w:hAnsi="Arial" w:cs="Arial"/>
          <w:sz w:val="20"/>
          <w:szCs w:val="20"/>
        </w:rPr>
        <w:t>006" A .010") (tómela en 4 puntos cada 90°)</w:t>
      </w:r>
    </w:p>
    <w:p w14:paraId="1C72AC27" w14:textId="1C3FFD59"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Instale guías de bomba.</w:t>
      </w:r>
    </w:p>
    <w:p w14:paraId="76430505" w14:textId="5DE70A7C"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proofErr w:type="spellStart"/>
      <w:r w:rsidRPr="00331F8A">
        <w:rPr>
          <w:rFonts w:ascii="Arial" w:hAnsi="Arial" w:cs="Arial"/>
          <w:sz w:val="20"/>
          <w:szCs w:val="20"/>
        </w:rPr>
        <w:lastRenderedPageBreak/>
        <w:t>Torquee</w:t>
      </w:r>
      <w:proofErr w:type="spellEnd"/>
      <w:r w:rsidRPr="00331F8A">
        <w:rPr>
          <w:rFonts w:ascii="Arial" w:hAnsi="Arial" w:cs="Arial"/>
          <w:sz w:val="20"/>
          <w:szCs w:val="20"/>
        </w:rPr>
        <w:t xml:space="preserve"> bomba (Torque: (35 a 45 lb/ft).</w:t>
      </w:r>
    </w:p>
    <w:p w14:paraId="04247B25" w14:textId="038A1802"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Instale tuberías y accesorios.</w:t>
      </w:r>
    </w:p>
    <w:p w14:paraId="0694E455" w14:textId="63C7B9D9"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Reponga nivel de aceite de unidad.</w:t>
      </w:r>
    </w:p>
    <w:p w14:paraId="19083299" w14:textId="0031B1B9"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 xml:space="preserve">Verifique nivel de aceite en el </w:t>
      </w:r>
      <w:proofErr w:type="spellStart"/>
      <w:r w:rsidRPr="00331F8A">
        <w:rPr>
          <w:rFonts w:ascii="Arial" w:hAnsi="Arial" w:cs="Arial"/>
          <w:sz w:val="20"/>
          <w:szCs w:val="20"/>
        </w:rPr>
        <w:t>frame</w:t>
      </w:r>
      <w:proofErr w:type="spellEnd"/>
      <w:r w:rsidRPr="00331F8A">
        <w:rPr>
          <w:rFonts w:ascii="Arial" w:hAnsi="Arial" w:cs="Arial"/>
          <w:sz w:val="20"/>
          <w:szCs w:val="20"/>
        </w:rPr>
        <w:t xml:space="preserve"> del compresor.</w:t>
      </w:r>
    </w:p>
    <w:p w14:paraId="6A89E761" w14:textId="0D7BAB4D"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Pre lubrique la bomba y verifique el correcto cebado de la bomba</w:t>
      </w:r>
    </w:p>
    <w:p w14:paraId="477E5F3C" w14:textId="023C3667" w:rsidR="00331F8A" w:rsidRP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 xml:space="preserve">Instale tapa </w:t>
      </w:r>
      <w:proofErr w:type="spellStart"/>
      <w:r w:rsidRPr="00331F8A">
        <w:rPr>
          <w:rFonts w:ascii="Arial" w:hAnsi="Arial" w:cs="Arial"/>
          <w:sz w:val="20"/>
          <w:szCs w:val="20"/>
        </w:rPr>
        <w:t>carter</w:t>
      </w:r>
      <w:proofErr w:type="spellEnd"/>
      <w:r w:rsidRPr="00331F8A">
        <w:rPr>
          <w:rFonts w:ascii="Arial" w:hAnsi="Arial" w:cs="Arial"/>
          <w:sz w:val="20"/>
          <w:szCs w:val="20"/>
        </w:rPr>
        <w:t xml:space="preserve"> compresor.</w:t>
      </w:r>
    </w:p>
    <w:p w14:paraId="37117E77" w14:textId="5AFFC90F" w:rsidR="00331F8A" w:rsidRDefault="00331F8A" w:rsidP="002713A6">
      <w:pPr>
        <w:pStyle w:val="Prrafodelista"/>
        <w:numPr>
          <w:ilvl w:val="3"/>
          <w:numId w:val="28"/>
        </w:numPr>
        <w:spacing w:after="120" w:line="0" w:lineRule="atLeast"/>
        <w:ind w:left="1559" w:hanging="992"/>
        <w:contextualSpacing w:val="0"/>
        <w:jc w:val="both"/>
        <w:rPr>
          <w:rFonts w:ascii="Arial" w:hAnsi="Arial" w:cs="Arial"/>
          <w:sz w:val="20"/>
          <w:szCs w:val="20"/>
        </w:rPr>
      </w:pPr>
      <w:r w:rsidRPr="00331F8A">
        <w:rPr>
          <w:rFonts w:ascii="Arial" w:hAnsi="Arial" w:cs="Arial"/>
          <w:sz w:val="20"/>
          <w:szCs w:val="20"/>
        </w:rPr>
        <w:t>Girar máquina, para verificar giro libre.</w:t>
      </w:r>
    </w:p>
    <w:p w14:paraId="670CC023" w14:textId="7907FDA0" w:rsidR="00C35DBA" w:rsidRPr="00331F8A" w:rsidRDefault="00C35DBA" w:rsidP="00614BA0">
      <w:pPr>
        <w:shd w:val="clear" w:color="auto" w:fill="FFFFFF"/>
        <w:spacing w:after="0" w:line="276" w:lineRule="auto"/>
        <w:ind w:left="1418" w:hanging="851"/>
        <w:jc w:val="center"/>
        <w:rPr>
          <w:rFonts w:ascii="Arial" w:hAnsi="Arial" w:cs="Arial"/>
          <w:sz w:val="20"/>
          <w:szCs w:val="20"/>
        </w:rPr>
      </w:pPr>
      <w:r w:rsidRPr="00C35DBA">
        <w:rPr>
          <w:rFonts w:ascii="Arial" w:hAnsi="Arial" w:cs="Arial"/>
          <w:noProof/>
          <w:sz w:val="20"/>
          <w:szCs w:val="20"/>
        </w:rPr>
        <w:drawing>
          <wp:inline distT="0" distB="0" distL="0" distR="0" wp14:anchorId="4299DD42" wp14:editId="53B89A2D">
            <wp:extent cx="3485814" cy="2541270"/>
            <wp:effectExtent l="19050" t="19050" r="19685" b="11430"/>
            <wp:docPr id="851311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11497" name=""/>
                    <pic:cNvPicPr/>
                  </pic:nvPicPr>
                  <pic:blipFill>
                    <a:blip r:embed="rId34"/>
                    <a:stretch>
                      <a:fillRect/>
                    </a:stretch>
                  </pic:blipFill>
                  <pic:spPr>
                    <a:xfrm>
                      <a:off x="0" y="0"/>
                      <a:ext cx="3498960" cy="2550854"/>
                    </a:xfrm>
                    <a:prstGeom prst="rect">
                      <a:avLst/>
                    </a:prstGeom>
                    <a:ln>
                      <a:solidFill>
                        <a:schemeClr val="tx1"/>
                      </a:solidFill>
                    </a:ln>
                  </pic:spPr>
                </pic:pic>
              </a:graphicData>
            </a:graphic>
          </wp:inline>
        </w:drawing>
      </w:r>
    </w:p>
    <w:p w14:paraId="4D78969F" w14:textId="67D60C44" w:rsidR="00AC2C7E" w:rsidRPr="008275D7" w:rsidRDefault="00AC2C7E" w:rsidP="00AC2C7E">
      <w:pPr>
        <w:shd w:val="clear" w:color="auto" w:fill="FFFFFF"/>
        <w:spacing w:after="0" w:line="0" w:lineRule="atLeast"/>
        <w:ind w:left="1418" w:hanging="851"/>
        <w:jc w:val="center"/>
        <w:rPr>
          <w:rFonts w:ascii="Arial" w:hAnsi="Arial" w:cs="Arial"/>
          <w:sz w:val="16"/>
          <w:szCs w:val="20"/>
        </w:rPr>
      </w:pPr>
      <w:r w:rsidRPr="008275D7">
        <w:rPr>
          <w:rFonts w:ascii="Arial" w:hAnsi="Arial" w:cs="Arial"/>
          <w:b/>
          <w:sz w:val="16"/>
          <w:szCs w:val="20"/>
        </w:rPr>
        <w:t xml:space="preserve">Fig. </w:t>
      </w:r>
      <w:r w:rsidR="00C03173" w:rsidRPr="008275D7">
        <w:rPr>
          <w:rFonts w:ascii="Arial" w:hAnsi="Arial" w:cs="Arial"/>
          <w:b/>
          <w:sz w:val="16"/>
          <w:szCs w:val="20"/>
        </w:rPr>
        <w:t>1</w:t>
      </w:r>
      <w:r w:rsidR="00C03173">
        <w:rPr>
          <w:rFonts w:ascii="Arial" w:hAnsi="Arial" w:cs="Arial"/>
          <w:b/>
          <w:sz w:val="16"/>
          <w:szCs w:val="20"/>
        </w:rPr>
        <w:t xml:space="preserve">6. </w:t>
      </w:r>
      <w:r w:rsidR="00C03173" w:rsidRPr="00C03173">
        <w:rPr>
          <w:rFonts w:ascii="Arial" w:hAnsi="Arial" w:cs="Arial"/>
          <w:bCs/>
          <w:sz w:val="16"/>
          <w:szCs w:val="20"/>
        </w:rPr>
        <w:t>ilustración</w:t>
      </w:r>
      <w:r w:rsidRPr="008275D7">
        <w:rPr>
          <w:rFonts w:ascii="Arial" w:hAnsi="Arial" w:cs="Arial"/>
          <w:sz w:val="16"/>
          <w:szCs w:val="20"/>
        </w:rPr>
        <w:t xml:space="preserve"> de</w:t>
      </w:r>
      <w:r>
        <w:rPr>
          <w:rFonts w:ascii="Arial" w:hAnsi="Arial" w:cs="Arial"/>
          <w:sz w:val="16"/>
          <w:szCs w:val="20"/>
        </w:rPr>
        <w:t xml:space="preserve"> la toma del back </w:t>
      </w:r>
      <w:proofErr w:type="spellStart"/>
      <w:r>
        <w:rPr>
          <w:rFonts w:ascii="Arial" w:hAnsi="Arial" w:cs="Arial"/>
          <w:sz w:val="16"/>
          <w:szCs w:val="20"/>
        </w:rPr>
        <w:t>slash</w:t>
      </w:r>
      <w:proofErr w:type="spellEnd"/>
    </w:p>
    <w:p w14:paraId="57645A2D" w14:textId="77777777" w:rsidR="003D4353" w:rsidRPr="00667C20" w:rsidRDefault="003D4353" w:rsidP="003D4353">
      <w:pPr>
        <w:pStyle w:val="Prrafodelista"/>
        <w:widowControl w:val="0"/>
        <w:tabs>
          <w:tab w:val="left" w:pos="567"/>
        </w:tabs>
        <w:autoSpaceDE w:val="0"/>
        <w:autoSpaceDN w:val="0"/>
        <w:spacing w:after="0" w:line="240" w:lineRule="auto"/>
        <w:ind w:left="1276"/>
        <w:jc w:val="both"/>
        <w:rPr>
          <w:rFonts w:ascii="Arial" w:hAnsi="Arial" w:cs="Arial"/>
          <w:sz w:val="20"/>
          <w:szCs w:val="20"/>
        </w:rPr>
      </w:pPr>
    </w:p>
    <w:p w14:paraId="490754C6" w14:textId="71049EA1" w:rsidR="00A355BD" w:rsidRPr="00667C20" w:rsidRDefault="00582F0E" w:rsidP="00F14C07">
      <w:pPr>
        <w:pStyle w:val="Ttulo1"/>
        <w:numPr>
          <w:ilvl w:val="0"/>
          <w:numId w:val="1"/>
        </w:numPr>
        <w:spacing w:before="120" w:after="120" w:line="240" w:lineRule="auto"/>
        <w:ind w:left="567" w:hanging="567"/>
        <w:rPr>
          <w:rFonts w:ascii="Arial" w:hAnsi="Arial" w:cs="Arial"/>
          <w:b/>
          <w:color w:val="auto"/>
          <w:sz w:val="20"/>
          <w:szCs w:val="20"/>
        </w:rPr>
      </w:pPr>
      <w:bookmarkStart w:id="11" w:name="_Toc195513223"/>
      <w:r w:rsidRPr="00667C20">
        <w:rPr>
          <w:rFonts w:ascii="Arial" w:hAnsi="Arial" w:cs="Arial"/>
          <w:b/>
          <w:color w:val="auto"/>
          <w:sz w:val="20"/>
          <w:szCs w:val="20"/>
        </w:rPr>
        <w:t>CONSIDERACIONES POSTERIORES A LA EJECUCIÓN DE LA ACTIVIDAD</w:t>
      </w:r>
      <w:bookmarkEnd w:id="11"/>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8334"/>
      </w:tblGrid>
      <w:tr w:rsidR="00582F0E" w:rsidRPr="00667C20" w14:paraId="2F203149" w14:textId="77777777" w:rsidTr="00F14C07">
        <w:trPr>
          <w:trHeight w:val="397"/>
        </w:trPr>
        <w:tc>
          <w:tcPr>
            <w:tcW w:w="1176" w:type="dxa"/>
            <w:shd w:val="clear" w:color="auto" w:fill="auto"/>
            <w:vAlign w:val="center"/>
          </w:tcPr>
          <w:p w14:paraId="46ABBD8F" w14:textId="70348888" w:rsidR="00582F0E" w:rsidRPr="00667C20" w:rsidRDefault="00B85A10" w:rsidP="00740CD6">
            <w:pPr>
              <w:tabs>
                <w:tab w:val="left" w:pos="0"/>
                <w:tab w:val="left" w:pos="284"/>
              </w:tabs>
              <w:jc w:val="center"/>
              <w:rPr>
                <w:rFonts w:ascii="Arial" w:hAnsi="Arial" w:cs="Arial"/>
                <w:sz w:val="20"/>
                <w:szCs w:val="20"/>
              </w:rPr>
            </w:pPr>
            <w:r w:rsidRPr="00667C20">
              <w:rPr>
                <w:rFonts w:ascii="Arial" w:hAnsi="Arial" w:cs="Arial"/>
                <w:noProof/>
                <w:lang w:val="en-US"/>
              </w:rPr>
              <w:drawing>
                <wp:inline distT="0" distB="0" distL="0" distR="0" wp14:anchorId="6F547425" wp14:editId="15F8A12F">
                  <wp:extent cx="481616" cy="460857"/>
                  <wp:effectExtent l="0" t="0" r="0" b="0"/>
                  <wp:docPr id="763800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2195" name=""/>
                          <pic:cNvPicPr/>
                        </pic:nvPicPr>
                        <pic:blipFill>
                          <a:blip r:embed="rId11"/>
                          <a:stretch>
                            <a:fillRect/>
                          </a:stretch>
                        </pic:blipFill>
                        <pic:spPr>
                          <a:xfrm>
                            <a:off x="0" y="0"/>
                            <a:ext cx="488746" cy="467680"/>
                          </a:xfrm>
                          <a:prstGeom prst="rect">
                            <a:avLst/>
                          </a:prstGeom>
                        </pic:spPr>
                      </pic:pic>
                    </a:graphicData>
                  </a:graphic>
                </wp:inline>
              </w:drawing>
            </w:r>
          </w:p>
        </w:tc>
        <w:tc>
          <w:tcPr>
            <w:tcW w:w="8334" w:type="dxa"/>
            <w:shd w:val="clear" w:color="auto" w:fill="auto"/>
            <w:vAlign w:val="center"/>
          </w:tcPr>
          <w:p w14:paraId="2C251A59" w14:textId="7B85A1ED" w:rsidR="00582F0E" w:rsidRPr="00667C20" w:rsidRDefault="00582F0E" w:rsidP="00740CD6">
            <w:pPr>
              <w:tabs>
                <w:tab w:val="left" w:pos="0"/>
                <w:tab w:val="left" w:pos="284"/>
              </w:tabs>
              <w:ind w:left="37"/>
              <w:jc w:val="both"/>
              <w:rPr>
                <w:rFonts w:ascii="Arial" w:hAnsi="Arial" w:cs="Arial"/>
                <w:i/>
                <w:iCs/>
                <w:sz w:val="20"/>
                <w:szCs w:val="20"/>
              </w:rPr>
            </w:pPr>
            <w:r w:rsidRPr="00667C20">
              <w:rPr>
                <w:rFonts w:ascii="Arial" w:hAnsi="Arial" w:cs="Arial"/>
                <w:b/>
                <w:i/>
                <w:iCs/>
                <w:sz w:val="20"/>
                <w:szCs w:val="20"/>
              </w:rPr>
              <w:t>Tenga en cuenta:</w:t>
            </w:r>
            <w:r w:rsidRPr="00667C20">
              <w:rPr>
                <w:rFonts w:ascii="Arial" w:hAnsi="Arial" w:cs="Arial"/>
                <w:i/>
                <w:iCs/>
                <w:sz w:val="20"/>
                <w:szCs w:val="20"/>
              </w:rPr>
              <w:t xml:space="preserve"> Solo al cumplir las condiciones descritas a continuación, puede </w:t>
            </w:r>
            <w:r w:rsidR="005E0A0A" w:rsidRPr="00667C20">
              <w:rPr>
                <w:rFonts w:ascii="Arial" w:hAnsi="Arial" w:cs="Arial"/>
                <w:i/>
                <w:iCs/>
                <w:sz w:val="20"/>
                <w:szCs w:val="20"/>
              </w:rPr>
              <w:t>finalizar la actividad</w:t>
            </w:r>
            <w:r w:rsidRPr="00667C20">
              <w:rPr>
                <w:rFonts w:ascii="Arial" w:hAnsi="Arial" w:cs="Arial"/>
                <w:i/>
                <w:iCs/>
                <w:sz w:val="20"/>
                <w:szCs w:val="20"/>
              </w:rPr>
              <w:t xml:space="preserve">. </w:t>
            </w:r>
            <w:r w:rsidRPr="00667C20">
              <w:rPr>
                <w:rFonts w:ascii="Arial" w:hAnsi="Arial" w:cs="Arial"/>
                <w:b/>
                <w:i/>
                <w:iCs/>
                <w:sz w:val="20"/>
                <w:szCs w:val="20"/>
              </w:rPr>
              <w:t>Si falta asegurar algo no dé por completada la actividad.</w:t>
            </w:r>
          </w:p>
        </w:tc>
      </w:tr>
    </w:tbl>
    <w:p w14:paraId="7344EE01" w14:textId="77777777" w:rsidR="00861AAE" w:rsidRPr="00861AAE" w:rsidRDefault="00861AAE" w:rsidP="00F14C07">
      <w:pPr>
        <w:pStyle w:val="Prrafodelista"/>
        <w:widowControl w:val="0"/>
        <w:numPr>
          <w:ilvl w:val="0"/>
          <w:numId w:val="12"/>
        </w:numPr>
        <w:autoSpaceDE w:val="0"/>
        <w:autoSpaceDN w:val="0"/>
        <w:spacing w:before="120" w:after="0" w:line="240" w:lineRule="auto"/>
        <w:ind w:left="1276" w:right="187" w:hanging="709"/>
        <w:contextualSpacing w:val="0"/>
        <w:jc w:val="both"/>
        <w:rPr>
          <w:rFonts w:ascii="Arial" w:hAnsi="Arial" w:cs="Arial"/>
          <w:sz w:val="20"/>
        </w:rPr>
      </w:pPr>
      <w:r w:rsidRPr="00861AAE">
        <w:rPr>
          <w:rFonts w:ascii="Arial" w:hAnsi="Arial" w:cs="Arial"/>
          <w:sz w:val="20"/>
        </w:rPr>
        <w:t xml:space="preserve">Retire los recipientes del área y disponga los residuos de manera adecuada. </w:t>
      </w:r>
    </w:p>
    <w:p w14:paraId="366B9347" w14:textId="77777777" w:rsidR="00861AAE" w:rsidRPr="00861AAE" w:rsidRDefault="00861AAE" w:rsidP="00F14C07">
      <w:pPr>
        <w:pStyle w:val="Prrafodelista"/>
        <w:widowControl w:val="0"/>
        <w:numPr>
          <w:ilvl w:val="0"/>
          <w:numId w:val="12"/>
        </w:numPr>
        <w:tabs>
          <w:tab w:val="left" w:pos="1548"/>
        </w:tabs>
        <w:autoSpaceDE w:val="0"/>
        <w:autoSpaceDN w:val="0"/>
        <w:spacing w:after="0" w:line="240" w:lineRule="auto"/>
        <w:ind w:left="1276" w:right="188" w:hanging="709"/>
        <w:jc w:val="both"/>
        <w:rPr>
          <w:rFonts w:ascii="Arial" w:hAnsi="Arial" w:cs="Arial"/>
          <w:sz w:val="20"/>
        </w:rPr>
      </w:pPr>
      <w:r w:rsidRPr="00861AAE">
        <w:rPr>
          <w:rFonts w:ascii="Arial" w:hAnsi="Arial" w:cs="Arial"/>
          <w:sz w:val="20"/>
        </w:rPr>
        <w:t>Retire su elemento de bloqueo y solicite al operador realizar pruebas funcionales.</w:t>
      </w:r>
    </w:p>
    <w:p w14:paraId="57FDC875" w14:textId="77777777" w:rsidR="00861AAE" w:rsidRPr="00861AAE" w:rsidRDefault="00861AAE" w:rsidP="00F14C07">
      <w:pPr>
        <w:pStyle w:val="Prrafodelista"/>
        <w:widowControl w:val="0"/>
        <w:numPr>
          <w:ilvl w:val="0"/>
          <w:numId w:val="12"/>
        </w:numPr>
        <w:tabs>
          <w:tab w:val="left" w:pos="1548"/>
        </w:tabs>
        <w:autoSpaceDE w:val="0"/>
        <w:autoSpaceDN w:val="0"/>
        <w:spacing w:after="0" w:line="240" w:lineRule="auto"/>
        <w:ind w:left="1276" w:right="188" w:hanging="709"/>
        <w:jc w:val="both"/>
        <w:rPr>
          <w:rFonts w:ascii="Arial" w:hAnsi="Arial" w:cs="Arial"/>
          <w:sz w:val="20"/>
        </w:rPr>
      </w:pPr>
      <w:r w:rsidRPr="00861AAE">
        <w:rPr>
          <w:rFonts w:ascii="Arial" w:hAnsi="Arial" w:cs="Arial"/>
          <w:sz w:val="20"/>
        </w:rPr>
        <w:t xml:space="preserve">Organice y libere las áreas delimitadas, retire herramientas,  </w:t>
      </w:r>
    </w:p>
    <w:p w14:paraId="2BAC9364" w14:textId="7F5C9698" w:rsidR="00614BA0" w:rsidRPr="00F14C07" w:rsidRDefault="00861AAE" w:rsidP="00F14C07">
      <w:pPr>
        <w:pStyle w:val="Prrafodelista"/>
        <w:widowControl w:val="0"/>
        <w:numPr>
          <w:ilvl w:val="0"/>
          <w:numId w:val="12"/>
        </w:numPr>
        <w:tabs>
          <w:tab w:val="left" w:pos="1548"/>
        </w:tabs>
        <w:autoSpaceDE w:val="0"/>
        <w:autoSpaceDN w:val="0"/>
        <w:spacing w:after="0" w:line="240" w:lineRule="auto"/>
        <w:ind w:left="1276" w:right="188" w:hanging="709"/>
        <w:contextualSpacing w:val="0"/>
        <w:jc w:val="both"/>
        <w:rPr>
          <w:rFonts w:ascii="Arial" w:hAnsi="Arial" w:cs="Arial"/>
          <w:sz w:val="20"/>
        </w:rPr>
      </w:pPr>
      <w:r w:rsidRPr="00861AAE">
        <w:rPr>
          <w:rFonts w:ascii="Arial" w:hAnsi="Arial" w:cs="Arial"/>
          <w:sz w:val="20"/>
        </w:rPr>
        <w:t>Cierre el permiso</w:t>
      </w:r>
      <w:r w:rsidR="00E83AFB" w:rsidRPr="00667C20">
        <w:rPr>
          <w:rFonts w:ascii="Arial" w:hAnsi="Arial" w:cs="Arial"/>
          <w:spacing w:val="-2"/>
          <w:sz w:val="20"/>
        </w:rPr>
        <w:t>.</w:t>
      </w:r>
    </w:p>
    <w:p w14:paraId="01A90FE5" w14:textId="7E4193AF" w:rsidR="008F4768" w:rsidRPr="00667C20" w:rsidRDefault="00A355BD" w:rsidP="00F14C07">
      <w:pPr>
        <w:pStyle w:val="Ttulo1"/>
        <w:numPr>
          <w:ilvl w:val="0"/>
          <w:numId w:val="1"/>
        </w:numPr>
        <w:spacing w:before="120" w:after="120" w:line="240" w:lineRule="auto"/>
        <w:ind w:left="567" w:hanging="567"/>
        <w:rPr>
          <w:rFonts w:ascii="Arial" w:hAnsi="Arial" w:cs="Arial"/>
          <w:b/>
          <w:color w:val="auto"/>
          <w:sz w:val="20"/>
          <w:szCs w:val="20"/>
        </w:rPr>
      </w:pPr>
      <w:bookmarkStart w:id="12" w:name="_Toc195513224"/>
      <w:r w:rsidRPr="00667C20">
        <w:rPr>
          <w:rFonts w:ascii="Arial" w:hAnsi="Arial" w:cs="Arial"/>
          <w:b/>
          <w:color w:val="auto"/>
          <w:sz w:val="20"/>
          <w:szCs w:val="20"/>
        </w:rPr>
        <w:t>DEFINICIONES Y/O ABREVIATURAS</w:t>
      </w:r>
      <w:bookmarkEnd w:id="12"/>
    </w:p>
    <w:p w14:paraId="680E1361" w14:textId="6BA5A6B7" w:rsidR="003D4353" w:rsidRPr="00F14C07" w:rsidRDefault="00861AAE" w:rsidP="00F14C07">
      <w:pPr>
        <w:numPr>
          <w:ilvl w:val="1"/>
          <w:numId w:val="10"/>
        </w:numPr>
        <w:spacing w:after="120" w:line="240" w:lineRule="auto"/>
        <w:ind w:left="1276" w:hanging="709"/>
        <w:jc w:val="both"/>
        <w:rPr>
          <w:rFonts w:ascii="Arial" w:hAnsi="Arial" w:cs="Arial"/>
          <w:sz w:val="20"/>
          <w:szCs w:val="20"/>
          <w:lang w:val="es-MX"/>
        </w:rPr>
      </w:pPr>
      <w:bookmarkStart w:id="13" w:name="_Toc381792967"/>
      <w:bookmarkStart w:id="14" w:name="_Toc5785247"/>
      <w:bookmarkEnd w:id="13"/>
      <w:bookmarkEnd w:id="14"/>
      <w:r w:rsidRPr="00A16360">
        <w:rPr>
          <w:rFonts w:ascii="Arial" w:hAnsi="Arial" w:cs="Arial"/>
          <w:b/>
          <w:bCs/>
          <w:sz w:val="20"/>
          <w:szCs w:val="20"/>
          <w:lang w:eastAsia="es-CO"/>
        </w:rPr>
        <w:t xml:space="preserve">AISLAMIENTO: </w:t>
      </w:r>
      <w:r w:rsidRPr="00A16360">
        <w:rPr>
          <w:rFonts w:ascii="Arial" w:hAnsi="Arial" w:cs="Arial"/>
          <w:sz w:val="20"/>
          <w:szCs w:val="20"/>
          <w:lang w:eastAsia="es-CO"/>
        </w:rPr>
        <w:t>Mecanismo físico que se usa para controlar una fuente de energía, de manera que se impida que esta tenga incidencia a las personas, equipos o procesos, durante un periodo establecido.  Dependiendo de la fuente, (Mecanismos, electricidad, fluidos en movimiento otras,) se usan Bloqueos, desconexiones, interrupciones físicas y otras. Siempre siga la normativa establecida para cada caso</w:t>
      </w:r>
      <w:r>
        <w:rPr>
          <w:rFonts w:ascii="Arial" w:hAnsi="Arial" w:cs="Arial"/>
          <w:sz w:val="20"/>
          <w:szCs w:val="20"/>
          <w:lang w:val="es-MX"/>
        </w:rPr>
        <w:t>.</w:t>
      </w:r>
      <w:r w:rsidR="003D4353" w:rsidRPr="00667C20">
        <w:rPr>
          <w:rFonts w:ascii="Arial" w:hAnsi="Arial" w:cs="Arial"/>
          <w:b/>
          <w:sz w:val="20"/>
          <w:szCs w:val="20"/>
          <w:lang w:val="es-MX"/>
        </w:rPr>
        <w:t xml:space="preserve"> </w:t>
      </w:r>
    </w:p>
    <w:p w14:paraId="1E4C0BB6" w14:textId="300A8178" w:rsidR="00AC4ED8" w:rsidRPr="00667C20" w:rsidRDefault="00A85508" w:rsidP="00F14C07">
      <w:pPr>
        <w:pStyle w:val="Ttulo1"/>
        <w:numPr>
          <w:ilvl w:val="0"/>
          <w:numId w:val="1"/>
        </w:numPr>
        <w:spacing w:before="120" w:after="120" w:line="240" w:lineRule="auto"/>
        <w:ind w:left="567" w:hanging="567"/>
        <w:rPr>
          <w:rFonts w:ascii="Arial" w:hAnsi="Arial" w:cs="Arial"/>
          <w:b/>
          <w:color w:val="auto"/>
          <w:sz w:val="20"/>
          <w:szCs w:val="20"/>
        </w:rPr>
      </w:pPr>
      <w:bookmarkStart w:id="15" w:name="_Toc195513225"/>
      <w:r w:rsidRPr="00667C20">
        <w:rPr>
          <w:rFonts w:ascii="Arial" w:hAnsi="Arial" w:cs="Arial"/>
          <w:b/>
          <w:color w:val="auto"/>
          <w:sz w:val="20"/>
          <w:szCs w:val="20"/>
        </w:rPr>
        <w:lastRenderedPageBreak/>
        <w:t xml:space="preserve">DOCUMENTOS DE </w:t>
      </w:r>
      <w:r w:rsidR="00582F0E" w:rsidRPr="00667C20">
        <w:rPr>
          <w:rFonts w:ascii="Arial" w:hAnsi="Arial" w:cs="Arial"/>
          <w:b/>
          <w:color w:val="auto"/>
          <w:sz w:val="20"/>
          <w:szCs w:val="20"/>
        </w:rPr>
        <w:t>REFERENCIA</w:t>
      </w:r>
      <w:bookmarkEnd w:id="15"/>
    </w:p>
    <w:tbl>
      <w:tblPr>
        <w:tblStyle w:val="Tablaconcuadrcu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525"/>
        <w:gridCol w:w="6521"/>
        <w:gridCol w:w="1288"/>
      </w:tblGrid>
      <w:tr w:rsidR="00FF22C3" w:rsidRPr="00667C20" w14:paraId="4FF40DD5" w14:textId="77777777" w:rsidTr="00FF22C3">
        <w:trPr>
          <w:trHeight w:val="397"/>
        </w:trPr>
        <w:tc>
          <w:tcPr>
            <w:tcW w:w="1176" w:type="dxa"/>
            <w:shd w:val="clear" w:color="auto" w:fill="auto"/>
            <w:vAlign w:val="center"/>
          </w:tcPr>
          <w:p w14:paraId="07FC97B6" w14:textId="77777777" w:rsidR="00FF22C3" w:rsidRPr="00667C20" w:rsidRDefault="00FF22C3" w:rsidP="00466030">
            <w:pPr>
              <w:tabs>
                <w:tab w:val="left" w:pos="0"/>
                <w:tab w:val="left" w:pos="284"/>
              </w:tabs>
              <w:jc w:val="center"/>
              <w:rPr>
                <w:rFonts w:ascii="Arial" w:hAnsi="Arial" w:cs="Arial"/>
                <w:sz w:val="20"/>
                <w:szCs w:val="20"/>
              </w:rPr>
            </w:pPr>
            <w:r w:rsidRPr="00667C20">
              <w:rPr>
                <w:rFonts w:ascii="Arial" w:hAnsi="Arial" w:cs="Arial"/>
                <w:noProof/>
                <w:lang w:val="en-US"/>
              </w:rPr>
              <w:drawing>
                <wp:inline distT="0" distB="0" distL="0" distR="0" wp14:anchorId="60C3808A" wp14:editId="47272665">
                  <wp:extent cx="481616" cy="460857"/>
                  <wp:effectExtent l="0" t="0" r="0" b="0"/>
                  <wp:docPr id="274317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2195" name=""/>
                          <pic:cNvPicPr/>
                        </pic:nvPicPr>
                        <pic:blipFill>
                          <a:blip r:embed="rId11"/>
                          <a:stretch>
                            <a:fillRect/>
                          </a:stretch>
                        </pic:blipFill>
                        <pic:spPr>
                          <a:xfrm>
                            <a:off x="0" y="0"/>
                            <a:ext cx="488746" cy="467680"/>
                          </a:xfrm>
                          <a:prstGeom prst="rect">
                            <a:avLst/>
                          </a:prstGeom>
                        </pic:spPr>
                      </pic:pic>
                    </a:graphicData>
                  </a:graphic>
                </wp:inline>
              </w:drawing>
            </w:r>
          </w:p>
        </w:tc>
        <w:tc>
          <w:tcPr>
            <w:tcW w:w="8334" w:type="dxa"/>
            <w:gridSpan w:val="3"/>
            <w:shd w:val="clear" w:color="auto" w:fill="auto"/>
            <w:vAlign w:val="center"/>
          </w:tcPr>
          <w:p w14:paraId="0813E5C9" w14:textId="5DB2A713" w:rsidR="00AC4ED8" w:rsidRPr="00667C20" w:rsidRDefault="00FF22C3" w:rsidP="00F14C07">
            <w:pPr>
              <w:tabs>
                <w:tab w:val="left" w:pos="0"/>
                <w:tab w:val="left" w:pos="284"/>
              </w:tabs>
              <w:spacing w:after="120"/>
              <w:ind w:left="40"/>
              <w:jc w:val="both"/>
              <w:rPr>
                <w:rFonts w:ascii="Arial" w:hAnsi="Arial" w:cs="Arial"/>
                <w:bCs/>
                <w:i/>
                <w:iCs/>
                <w:sz w:val="20"/>
                <w:szCs w:val="20"/>
              </w:rPr>
            </w:pPr>
            <w:r w:rsidRPr="00667C20">
              <w:rPr>
                <w:rFonts w:ascii="Arial" w:hAnsi="Arial" w:cs="Arial"/>
                <w:bCs/>
                <w:i/>
                <w:iCs/>
                <w:sz w:val="20"/>
                <w:szCs w:val="20"/>
              </w:rPr>
              <w:t>A la fecha de codificación del presente documento, se incluyen los documentos de referencia actualizados del cliente</w:t>
            </w:r>
            <w:r w:rsidR="00C271C4" w:rsidRPr="00667C20">
              <w:rPr>
                <w:rFonts w:ascii="Arial" w:hAnsi="Arial" w:cs="Arial"/>
                <w:bCs/>
                <w:i/>
                <w:iCs/>
                <w:sz w:val="20"/>
                <w:szCs w:val="20"/>
              </w:rPr>
              <w:t>.</w:t>
            </w:r>
            <w:r w:rsidR="004A1D14" w:rsidRPr="00667C20">
              <w:rPr>
                <w:rFonts w:ascii="Arial" w:hAnsi="Arial" w:cs="Arial"/>
                <w:bCs/>
                <w:i/>
                <w:iCs/>
                <w:sz w:val="20"/>
                <w:szCs w:val="20"/>
              </w:rPr>
              <w:t xml:space="preserve"> </w:t>
            </w:r>
          </w:p>
          <w:p w14:paraId="0054CAC8" w14:textId="687EC5B1" w:rsidR="00CC7584" w:rsidRPr="00667C20" w:rsidRDefault="00AC4ED8" w:rsidP="00F14C07">
            <w:pPr>
              <w:tabs>
                <w:tab w:val="left" w:pos="0"/>
                <w:tab w:val="left" w:pos="284"/>
              </w:tabs>
              <w:spacing w:after="120"/>
              <w:ind w:left="40"/>
              <w:jc w:val="both"/>
              <w:rPr>
                <w:rFonts w:ascii="Arial" w:hAnsi="Arial" w:cs="Arial"/>
                <w:bCs/>
                <w:i/>
                <w:iCs/>
                <w:sz w:val="20"/>
                <w:szCs w:val="20"/>
              </w:rPr>
            </w:pPr>
            <w:r w:rsidRPr="00667C20">
              <w:rPr>
                <w:rFonts w:ascii="Arial" w:hAnsi="Arial" w:cs="Arial"/>
                <w:bCs/>
                <w:i/>
                <w:iCs/>
                <w:sz w:val="20"/>
                <w:szCs w:val="20"/>
              </w:rPr>
              <w:t xml:space="preserve">Cuando se generen cambios por actualización o derogación de los documentos </w:t>
            </w:r>
            <w:r w:rsidR="00DC6DBB" w:rsidRPr="00667C20">
              <w:rPr>
                <w:rFonts w:ascii="Arial" w:hAnsi="Arial" w:cs="Arial"/>
                <w:bCs/>
                <w:i/>
                <w:iCs/>
                <w:sz w:val="20"/>
                <w:szCs w:val="20"/>
              </w:rPr>
              <w:t>d</w:t>
            </w:r>
            <w:r w:rsidRPr="00667C20">
              <w:rPr>
                <w:rFonts w:ascii="Arial" w:hAnsi="Arial" w:cs="Arial"/>
                <w:bCs/>
                <w:i/>
                <w:iCs/>
                <w:sz w:val="20"/>
                <w:szCs w:val="20"/>
              </w:rPr>
              <w:t xml:space="preserve">e referencia, </w:t>
            </w:r>
            <w:r w:rsidR="00466030" w:rsidRPr="00667C20">
              <w:rPr>
                <w:rFonts w:ascii="Arial" w:hAnsi="Arial" w:cs="Arial"/>
                <w:bCs/>
                <w:i/>
                <w:iCs/>
                <w:sz w:val="20"/>
                <w:szCs w:val="20"/>
              </w:rPr>
              <w:t>s</w:t>
            </w:r>
            <w:r w:rsidRPr="00667C20">
              <w:rPr>
                <w:rFonts w:ascii="Arial" w:hAnsi="Arial" w:cs="Arial"/>
                <w:bCs/>
                <w:i/>
                <w:iCs/>
                <w:sz w:val="20"/>
                <w:szCs w:val="20"/>
              </w:rPr>
              <w:t>erán actualizados una vez complete su ventana de revisión, o previo a ello si así se requiere.</w:t>
            </w:r>
          </w:p>
        </w:tc>
      </w:tr>
      <w:tr w:rsidR="004D595C" w:rsidRPr="00667C20" w14:paraId="297DCA73" w14:textId="1578A092" w:rsidTr="00BE6F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10" w:type="dxa"/>
            <w:gridSpan w:val="4"/>
          </w:tcPr>
          <w:p w14:paraId="4FB4BA5C" w14:textId="4F3898BF" w:rsidR="004D595C" w:rsidRPr="00667C20" w:rsidRDefault="004D595C" w:rsidP="00466030">
            <w:pPr>
              <w:spacing w:beforeLines="20" w:before="48" w:afterLines="20" w:after="48"/>
              <w:jc w:val="center"/>
              <w:rPr>
                <w:rFonts w:ascii="Arial" w:hAnsi="Arial" w:cs="Arial"/>
                <w:b/>
                <w:sz w:val="16"/>
                <w:szCs w:val="16"/>
                <w:lang w:val="en-US"/>
              </w:rPr>
            </w:pPr>
            <w:r w:rsidRPr="00667C20">
              <w:rPr>
                <w:rFonts w:ascii="Arial" w:hAnsi="Arial" w:cs="Arial"/>
                <w:b/>
                <w:sz w:val="16"/>
                <w:szCs w:val="16"/>
                <w:lang w:val="en-US"/>
              </w:rPr>
              <w:t>INFORMACIÓN DOCUMENTADA</w:t>
            </w:r>
          </w:p>
        </w:tc>
      </w:tr>
      <w:tr w:rsidR="004D595C" w:rsidRPr="00667C20" w14:paraId="21748420" w14:textId="0BC851FF" w:rsidTr="00BE6F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gridSpan w:val="2"/>
          </w:tcPr>
          <w:p w14:paraId="0AF5C6E6" w14:textId="77777777" w:rsidR="004D595C" w:rsidRPr="00667C20" w:rsidRDefault="004D595C" w:rsidP="00740CD6">
            <w:pPr>
              <w:jc w:val="center"/>
              <w:rPr>
                <w:rFonts w:ascii="Arial" w:hAnsi="Arial" w:cs="Arial"/>
                <w:b/>
                <w:sz w:val="16"/>
                <w:szCs w:val="16"/>
                <w:lang w:val="en-US"/>
              </w:rPr>
            </w:pPr>
            <w:r w:rsidRPr="00667C20">
              <w:rPr>
                <w:rFonts w:ascii="Arial" w:hAnsi="Arial" w:cs="Arial"/>
                <w:b/>
                <w:sz w:val="16"/>
                <w:szCs w:val="16"/>
                <w:lang w:val="en-US"/>
              </w:rPr>
              <w:t>Código</w:t>
            </w:r>
          </w:p>
        </w:tc>
        <w:tc>
          <w:tcPr>
            <w:tcW w:w="6521" w:type="dxa"/>
          </w:tcPr>
          <w:p w14:paraId="1EB64637" w14:textId="77777777" w:rsidR="004D595C" w:rsidRPr="00667C20" w:rsidRDefault="004D595C" w:rsidP="00740CD6">
            <w:pPr>
              <w:jc w:val="center"/>
              <w:rPr>
                <w:rFonts w:ascii="Arial" w:hAnsi="Arial" w:cs="Arial"/>
                <w:b/>
                <w:sz w:val="16"/>
                <w:szCs w:val="16"/>
              </w:rPr>
            </w:pPr>
            <w:r w:rsidRPr="00667C20">
              <w:rPr>
                <w:rFonts w:ascii="Arial" w:hAnsi="Arial" w:cs="Arial"/>
                <w:b/>
                <w:sz w:val="16"/>
                <w:szCs w:val="16"/>
              </w:rPr>
              <w:t>Nombre del documento</w:t>
            </w:r>
          </w:p>
        </w:tc>
        <w:tc>
          <w:tcPr>
            <w:tcW w:w="1288" w:type="dxa"/>
          </w:tcPr>
          <w:p w14:paraId="1EFE693F" w14:textId="6EBD4F9C" w:rsidR="004D595C" w:rsidRPr="00667C20" w:rsidRDefault="004D595C" w:rsidP="00740CD6">
            <w:pPr>
              <w:jc w:val="center"/>
              <w:rPr>
                <w:rFonts w:ascii="Arial" w:hAnsi="Arial" w:cs="Arial"/>
                <w:b/>
                <w:sz w:val="16"/>
                <w:szCs w:val="16"/>
              </w:rPr>
            </w:pPr>
            <w:r w:rsidRPr="00667C20">
              <w:rPr>
                <w:rFonts w:ascii="Arial" w:hAnsi="Arial" w:cs="Arial"/>
                <w:b/>
                <w:sz w:val="16"/>
                <w:szCs w:val="16"/>
              </w:rPr>
              <w:t xml:space="preserve">Versión </w:t>
            </w:r>
          </w:p>
        </w:tc>
      </w:tr>
      <w:tr w:rsidR="00614BA0" w:rsidRPr="00667C20" w14:paraId="41004F19" w14:textId="6C3E683C" w:rsidTr="00614B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gridSpan w:val="2"/>
            <w:shd w:val="clear" w:color="auto" w:fill="auto"/>
            <w:vAlign w:val="center"/>
          </w:tcPr>
          <w:p w14:paraId="67C0C651" w14:textId="62DC8353" w:rsidR="00614BA0" w:rsidRPr="00614BA0" w:rsidRDefault="00614BA0" w:rsidP="00614BA0">
            <w:pPr>
              <w:jc w:val="center"/>
              <w:rPr>
                <w:rFonts w:ascii="Arial" w:hAnsi="Arial" w:cs="Arial"/>
                <w:b/>
                <w:sz w:val="16"/>
                <w:szCs w:val="16"/>
                <w:lang w:val="en-US"/>
              </w:rPr>
            </w:pPr>
            <w:r w:rsidRPr="00614BA0">
              <w:rPr>
                <w:rFonts w:ascii="Arial" w:hAnsi="Arial" w:cs="Arial"/>
                <w:sz w:val="16"/>
                <w:szCs w:val="16"/>
              </w:rPr>
              <w:t>HSE-M-011</w:t>
            </w:r>
          </w:p>
        </w:tc>
        <w:tc>
          <w:tcPr>
            <w:tcW w:w="6521" w:type="dxa"/>
            <w:shd w:val="clear" w:color="auto" w:fill="auto"/>
            <w:vAlign w:val="center"/>
          </w:tcPr>
          <w:p w14:paraId="308D56CC" w14:textId="62116865" w:rsidR="00614BA0" w:rsidRPr="00614BA0" w:rsidRDefault="00614BA0" w:rsidP="00614BA0">
            <w:pPr>
              <w:jc w:val="center"/>
              <w:rPr>
                <w:rFonts w:ascii="Arial" w:hAnsi="Arial" w:cs="Arial"/>
                <w:sz w:val="16"/>
                <w:szCs w:val="16"/>
              </w:rPr>
            </w:pPr>
            <w:r w:rsidRPr="00614BA0">
              <w:rPr>
                <w:rFonts w:ascii="Arial" w:hAnsi="Arial" w:cs="Arial"/>
                <w:sz w:val="16"/>
                <w:szCs w:val="16"/>
              </w:rPr>
              <w:t>Práctica para el desarrollo seguro del trabajo en Ecopetrol S.A.</w:t>
            </w:r>
          </w:p>
        </w:tc>
        <w:tc>
          <w:tcPr>
            <w:tcW w:w="1288" w:type="dxa"/>
            <w:shd w:val="clear" w:color="auto" w:fill="auto"/>
          </w:tcPr>
          <w:p w14:paraId="3131AFAC" w14:textId="0E377ACC" w:rsidR="00614BA0" w:rsidRPr="00614BA0" w:rsidRDefault="00614BA0" w:rsidP="00614BA0">
            <w:pPr>
              <w:jc w:val="center"/>
              <w:rPr>
                <w:rFonts w:ascii="Arial" w:hAnsi="Arial" w:cs="Arial"/>
                <w:sz w:val="16"/>
                <w:szCs w:val="16"/>
              </w:rPr>
            </w:pPr>
            <w:r w:rsidRPr="00614BA0">
              <w:rPr>
                <w:rFonts w:ascii="Arial" w:hAnsi="Arial" w:cs="Arial"/>
                <w:sz w:val="16"/>
                <w:szCs w:val="16"/>
              </w:rPr>
              <w:t>3</w:t>
            </w:r>
          </w:p>
        </w:tc>
      </w:tr>
      <w:tr w:rsidR="00614BA0" w:rsidRPr="00667C20" w14:paraId="797E50C6" w14:textId="78472710" w:rsidTr="00614B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gridSpan w:val="2"/>
            <w:shd w:val="clear" w:color="auto" w:fill="auto"/>
            <w:vAlign w:val="center"/>
          </w:tcPr>
          <w:p w14:paraId="7B04FA47" w14:textId="097B1586" w:rsidR="00614BA0" w:rsidRPr="00614BA0" w:rsidRDefault="00614BA0" w:rsidP="00614BA0">
            <w:pPr>
              <w:jc w:val="center"/>
              <w:rPr>
                <w:rFonts w:ascii="Arial" w:hAnsi="Arial" w:cs="Arial"/>
                <w:b/>
                <w:sz w:val="16"/>
                <w:szCs w:val="16"/>
                <w:lang w:val="en-US"/>
              </w:rPr>
            </w:pPr>
            <w:r w:rsidRPr="00614BA0">
              <w:rPr>
                <w:rFonts w:ascii="Arial" w:hAnsi="Arial" w:cs="Arial"/>
                <w:sz w:val="16"/>
                <w:szCs w:val="16"/>
                <w:lang w:val="en-US"/>
              </w:rPr>
              <w:t>HSE-I-033</w:t>
            </w:r>
          </w:p>
        </w:tc>
        <w:tc>
          <w:tcPr>
            <w:tcW w:w="6521" w:type="dxa"/>
            <w:shd w:val="clear" w:color="auto" w:fill="auto"/>
            <w:vAlign w:val="center"/>
          </w:tcPr>
          <w:p w14:paraId="568C698B" w14:textId="4E4EA686" w:rsidR="00614BA0" w:rsidRPr="00614BA0" w:rsidRDefault="00614BA0" w:rsidP="00614BA0">
            <w:pPr>
              <w:jc w:val="center"/>
              <w:rPr>
                <w:rFonts w:ascii="Arial" w:hAnsi="Arial" w:cs="Arial"/>
                <w:sz w:val="16"/>
                <w:szCs w:val="16"/>
              </w:rPr>
            </w:pPr>
            <w:r w:rsidRPr="00614BA0">
              <w:rPr>
                <w:rFonts w:ascii="Arial" w:hAnsi="Arial" w:cs="Arial"/>
                <w:sz w:val="16"/>
                <w:szCs w:val="16"/>
              </w:rPr>
              <w:t xml:space="preserve">Instructivo Análisis de Riesgos para la Ejecución de Trabajos </w:t>
            </w:r>
          </w:p>
        </w:tc>
        <w:tc>
          <w:tcPr>
            <w:tcW w:w="1288" w:type="dxa"/>
            <w:shd w:val="clear" w:color="auto" w:fill="auto"/>
          </w:tcPr>
          <w:p w14:paraId="5CB290F0" w14:textId="40E75E69" w:rsidR="00614BA0" w:rsidRPr="00614BA0" w:rsidRDefault="00614BA0" w:rsidP="00614BA0">
            <w:pPr>
              <w:jc w:val="center"/>
              <w:rPr>
                <w:rFonts w:ascii="Arial" w:hAnsi="Arial" w:cs="Arial"/>
                <w:sz w:val="16"/>
                <w:szCs w:val="16"/>
              </w:rPr>
            </w:pPr>
            <w:r w:rsidRPr="00614BA0">
              <w:rPr>
                <w:rFonts w:ascii="Arial" w:hAnsi="Arial" w:cs="Arial"/>
                <w:sz w:val="16"/>
                <w:szCs w:val="16"/>
              </w:rPr>
              <w:t>1</w:t>
            </w:r>
          </w:p>
        </w:tc>
      </w:tr>
      <w:tr w:rsidR="00614BA0" w:rsidRPr="00667C20" w14:paraId="2D398254" w14:textId="77777777" w:rsidTr="00614B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gridSpan w:val="2"/>
            <w:shd w:val="clear" w:color="auto" w:fill="auto"/>
            <w:vAlign w:val="center"/>
          </w:tcPr>
          <w:p w14:paraId="255114E9" w14:textId="1915377E" w:rsidR="00614BA0" w:rsidRPr="00614BA0" w:rsidRDefault="00614BA0" w:rsidP="00614BA0">
            <w:pPr>
              <w:jc w:val="center"/>
              <w:rPr>
                <w:rFonts w:ascii="Arial" w:hAnsi="Arial" w:cs="Arial"/>
                <w:sz w:val="16"/>
                <w:szCs w:val="16"/>
                <w:lang w:val="en-US"/>
              </w:rPr>
            </w:pPr>
            <w:r w:rsidRPr="00614BA0">
              <w:rPr>
                <w:rFonts w:ascii="Arial" w:hAnsi="Arial" w:cs="Arial"/>
                <w:sz w:val="16"/>
                <w:szCs w:val="16"/>
                <w:lang w:val="en-US"/>
              </w:rPr>
              <w:t>HSE-I-089</w:t>
            </w:r>
          </w:p>
        </w:tc>
        <w:tc>
          <w:tcPr>
            <w:tcW w:w="6521" w:type="dxa"/>
            <w:shd w:val="clear" w:color="auto" w:fill="auto"/>
            <w:vAlign w:val="center"/>
          </w:tcPr>
          <w:p w14:paraId="329BEBA3" w14:textId="09E81950" w:rsidR="00614BA0" w:rsidRPr="00614BA0" w:rsidRDefault="00614BA0" w:rsidP="00614BA0">
            <w:pPr>
              <w:jc w:val="center"/>
              <w:rPr>
                <w:rFonts w:ascii="Arial" w:hAnsi="Arial" w:cs="Arial"/>
                <w:sz w:val="16"/>
                <w:szCs w:val="16"/>
              </w:rPr>
            </w:pPr>
            <w:r w:rsidRPr="00614BA0">
              <w:rPr>
                <w:rFonts w:ascii="Arial" w:hAnsi="Arial" w:cs="Arial"/>
                <w:sz w:val="16"/>
                <w:szCs w:val="16"/>
                <w:lang w:val="es-MX"/>
              </w:rPr>
              <w:t>Instructivo Sistema de Aislamiento Seguro (SAES)</w:t>
            </w:r>
          </w:p>
        </w:tc>
        <w:tc>
          <w:tcPr>
            <w:tcW w:w="1288" w:type="dxa"/>
            <w:shd w:val="clear" w:color="auto" w:fill="auto"/>
          </w:tcPr>
          <w:p w14:paraId="22ABA083" w14:textId="67B31C3D" w:rsidR="00614BA0" w:rsidRPr="00614BA0" w:rsidRDefault="00614BA0" w:rsidP="00614BA0">
            <w:pPr>
              <w:jc w:val="center"/>
              <w:rPr>
                <w:rFonts w:ascii="Arial" w:hAnsi="Arial" w:cs="Arial"/>
                <w:sz w:val="16"/>
                <w:szCs w:val="16"/>
              </w:rPr>
            </w:pPr>
            <w:r w:rsidRPr="00614BA0">
              <w:rPr>
                <w:rFonts w:ascii="Arial" w:hAnsi="Arial" w:cs="Arial"/>
                <w:sz w:val="16"/>
                <w:szCs w:val="16"/>
              </w:rPr>
              <w:t>1</w:t>
            </w:r>
          </w:p>
        </w:tc>
      </w:tr>
      <w:tr w:rsidR="00AD4631" w:rsidRPr="00667C20" w14:paraId="71CD41E1" w14:textId="77777777" w:rsidTr="00BE6F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gridSpan w:val="2"/>
            <w:vAlign w:val="center"/>
          </w:tcPr>
          <w:p w14:paraId="423F922E" w14:textId="4C9C0AE6" w:rsidR="00AD4631" w:rsidRPr="00667C20" w:rsidRDefault="00AD4631" w:rsidP="00AD4631">
            <w:pPr>
              <w:jc w:val="center"/>
              <w:rPr>
                <w:rFonts w:ascii="Arial" w:hAnsi="Arial" w:cs="Arial"/>
                <w:sz w:val="16"/>
                <w:szCs w:val="16"/>
                <w:lang w:val="en-US"/>
              </w:rPr>
            </w:pPr>
            <w:r w:rsidRPr="00667C20">
              <w:rPr>
                <w:rFonts w:ascii="Arial" w:hAnsi="Arial" w:cs="Arial"/>
                <w:sz w:val="16"/>
                <w:szCs w:val="16"/>
                <w:lang w:val="en-US"/>
              </w:rPr>
              <w:t>HSE-K-015</w:t>
            </w:r>
          </w:p>
        </w:tc>
        <w:tc>
          <w:tcPr>
            <w:tcW w:w="6521" w:type="dxa"/>
            <w:vAlign w:val="center"/>
          </w:tcPr>
          <w:p w14:paraId="1BD7B479" w14:textId="398D58C3" w:rsidR="00AD4631" w:rsidRPr="00667C20" w:rsidRDefault="00AD4631" w:rsidP="00697C8F">
            <w:pPr>
              <w:jc w:val="center"/>
              <w:rPr>
                <w:rFonts w:ascii="Arial" w:hAnsi="Arial" w:cs="Arial"/>
                <w:sz w:val="16"/>
                <w:szCs w:val="16"/>
                <w:lang w:val="es-MX"/>
              </w:rPr>
            </w:pPr>
            <w:r w:rsidRPr="00667C20">
              <w:rPr>
                <w:rFonts w:ascii="Arial" w:hAnsi="Arial" w:cs="Arial"/>
                <w:sz w:val="16"/>
                <w:szCs w:val="16"/>
                <w:lang w:val="es-MX"/>
              </w:rPr>
              <w:t>Programa de prevención y protección contra caídas</w:t>
            </w:r>
          </w:p>
        </w:tc>
        <w:tc>
          <w:tcPr>
            <w:tcW w:w="1288" w:type="dxa"/>
          </w:tcPr>
          <w:p w14:paraId="3D333D8E" w14:textId="13BA7A45" w:rsidR="00AD4631" w:rsidRPr="00667C20" w:rsidRDefault="00AD4631" w:rsidP="00697C8F">
            <w:pPr>
              <w:jc w:val="center"/>
              <w:rPr>
                <w:rFonts w:ascii="Arial" w:hAnsi="Arial" w:cs="Arial"/>
                <w:sz w:val="16"/>
                <w:szCs w:val="16"/>
                <w:lang w:val="en-US"/>
              </w:rPr>
            </w:pPr>
            <w:r w:rsidRPr="00667C20">
              <w:rPr>
                <w:rFonts w:ascii="Arial" w:hAnsi="Arial" w:cs="Arial"/>
                <w:sz w:val="16"/>
                <w:szCs w:val="16"/>
                <w:lang w:val="en-US"/>
              </w:rPr>
              <w:t>2</w:t>
            </w:r>
          </w:p>
        </w:tc>
      </w:tr>
    </w:tbl>
    <w:p w14:paraId="057ECE4B" w14:textId="4156AE10" w:rsidR="00BD1552" w:rsidRPr="00F14C07" w:rsidRDefault="00AB1B99" w:rsidP="00F14C07">
      <w:pPr>
        <w:pStyle w:val="Ttulo1"/>
        <w:numPr>
          <w:ilvl w:val="0"/>
          <w:numId w:val="1"/>
        </w:numPr>
        <w:spacing w:before="120" w:after="120" w:line="240" w:lineRule="auto"/>
        <w:ind w:left="567" w:hanging="567"/>
        <w:rPr>
          <w:rFonts w:ascii="Arial" w:hAnsi="Arial" w:cs="Arial"/>
          <w:b/>
          <w:color w:val="auto"/>
          <w:sz w:val="20"/>
          <w:szCs w:val="20"/>
        </w:rPr>
      </w:pPr>
      <w:bookmarkStart w:id="16" w:name="_Toc195513226"/>
      <w:r w:rsidRPr="00667C20">
        <w:rPr>
          <w:rFonts w:ascii="Arial" w:hAnsi="Arial" w:cs="Arial"/>
          <w:b/>
          <w:color w:val="auto"/>
          <w:sz w:val="20"/>
          <w:szCs w:val="20"/>
        </w:rPr>
        <w:t>CONTROL DE CAMBIOS</w:t>
      </w:r>
      <w:bookmarkEnd w:id="16"/>
    </w:p>
    <w:tbl>
      <w:tblPr>
        <w:tblStyle w:val="Tablaconcuadrcula"/>
        <w:tblW w:w="9508" w:type="dxa"/>
        <w:tblInd w:w="562" w:type="dxa"/>
        <w:tblLook w:val="04A0" w:firstRow="1" w:lastRow="0" w:firstColumn="1" w:lastColumn="0" w:noHBand="0" w:noVBand="1"/>
      </w:tblPr>
      <w:tblGrid>
        <w:gridCol w:w="1560"/>
        <w:gridCol w:w="1559"/>
        <w:gridCol w:w="6389"/>
      </w:tblGrid>
      <w:tr w:rsidR="00BD1552" w:rsidRPr="00667C20" w14:paraId="46127A55" w14:textId="77777777" w:rsidTr="00B76267">
        <w:tc>
          <w:tcPr>
            <w:tcW w:w="1560" w:type="dxa"/>
          </w:tcPr>
          <w:p w14:paraId="26EAE931" w14:textId="51975719" w:rsidR="00BD1552" w:rsidRPr="00667C20" w:rsidRDefault="00167403" w:rsidP="005652FD">
            <w:pPr>
              <w:jc w:val="center"/>
              <w:rPr>
                <w:rFonts w:ascii="Arial" w:hAnsi="Arial" w:cs="Arial"/>
                <w:b/>
                <w:sz w:val="16"/>
                <w:szCs w:val="16"/>
                <w:lang w:val="en-US"/>
              </w:rPr>
            </w:pPr>
            <w:r w:rsidRPr="00667C20">
              <w:rPr>
                <w:rFonts w:ascii="Arial" w:hAnsi="Arial" w:cs="Arial"/>
                <w:b/>
                <w:sz w:val="16"/>
                <w:szCs w:val="16"/>
                <w:lang w:val="en-US"/>
              </w:rPr>
              <w:t>VERSION</w:t>
            </w:r>
          </w:p>
        </w:tc>
        <w:tc>
          <w:tcPr>
            <w:tcW w:w="1559" w:type="dxa"/>
          </w:tcPr>
          <w:p w14:paraId="1D00C03D" w14:textId="1E25B042" w:rsidR="00BD1552" w:rsidRPr="00667C20" w:rsidRDefault="00167403" w:rsidP="005652FD">
            <w:pPr>
              <w:jc w:val="center"/>
              <w:rPr>
                <w:rFonts w:ascii="Arial" w:hAnsi="Arial" w:cs="Arial"/>
                <w:b/>
                <w:sz w:val="16"/>
                <w:szCs w:val="16"/>
              </w:rPr>
            </w:pPr>
            <w:r w:rsidRPr="00667C20">
              <w:rPr>
                <w:rFonts w:ascii="Arial" w:hAnsi="Arial" w:cs="Arial"/>
                <w:b/>
                <w:sz w:val="16"/>
                <w:szCs w:val="16"/>
              </w:rPr>
              <w:t>FECHA</w:t>
            </w:r>
          </w:p>
        </w:tc>
        <w:tc>
          <w:tcPr>
            <w:tcW w:w="6389" w:type="dxa"/>
          </w:tcPr>
          <w:p w14:paraId="40DBA9EB" w14:textId="1CFC0B07" w:rsidR="00BD1552" w:rsidRPr="00667C20" w:rsidRDefault="00167403" w:rsidP="005652FD">
            <w:pPr>
              <w:jc w:val="center"/>
              <w:rPr>
                <w:rFonts w:ascii="Arial" w:hAnsi="Arial" w:cs="Arial"/>
                <w:b/>
                <w:sz w:val="16"/>
                <w:szCs w:val="16"/>
              </w:rPr>
            </w:pPr>
            <w:r w:rsidRPr="00667C20">
              <w:rPr>
                <w:rFonts w:ascii="Arial" w:hAnsi="Arial" w:cs="Arial"/>
                <w:b/>
                <w:sz w:val="16"/>
                <w:szCs w:val="16"/>
              </w:rPr>
              <w:t>DESCRIPCIÓN CAMBIOS</w:t>
            </w:r>
          </w:p>
        </w:tc>
      </w:tr>
      <w:tr w:rsidR="007826B7" w:rsidRPr="00667C20" w14:paraId="2144D028" w14:textId="77777777" w:rsidTr="005652FD">
        <w:trPr>
          <w:trHeight w:val="327"/>
        </w:trPr>
        <w:tc>
          <w:tcPr>
            <w:tcW w:w="1560" w:type="dxa"/>
            <w:vAlign w:val="center"/>
          </w:tcPr>
          <w:p w14:paraId="4DEBE02D" w14:textId="34082C71" w:rsidR="007826B7" w:rsidRPr="00614BA0" w:rsidRDefault="00614BA0" w:rsidP="007826B7">
            <w:pPr>
              <w:jc w:val="center"/>
              <w:rPr>
                <w:rFonts w:ascii="Arial" w:hAnsi="Arial" w:cs="Arial"/>
                <w:bCs/>
                <w:sz w:val="16"/>
                <w:szCs w:val="16"/>
                <w:lang w:val="en-US"/>
              </w:rPr>
            </w:pPr>
            <w:r w:rsidRPr="00614BA0">
              <w:rPr>
                <w:rFonts w:ascii="Arial" w:hAnsi="Arial" w:cs="Arial"/>
                <w:bCs/>
                <w:sz w:val="16"/>
                <w:szCs w:val="16"/>
                <w:lang w:val="en-US"/>
              </w:rPr>
              <w:t>2</w:t>
            </w:r>
          </w:p>
        </w:tc>
        <w:tc>
          <w:tcPr>
            <w:tcW w:w="1559" w:type="dxa"/>
            <w:vAlign w:val="center"/>
          </w:tcPr>
          <w:p w14:paraId="6D03FB42" w14:textId="30E3B709" w:rsidR="007826B7" w:rsidRPr="00667C20" w:rsidRDefault="00614BA0" w:rsidP="0036222F">
            <w:pPr>
              <w:jc w:val="center"/>
              <w:rPr>
                <w:rFonts w:ascii="Arial" w:hAnsi="Arial" w:cs="Arial"/>
                <w:sz w:val="16"/>
                <w:szCs w:val="16"/>
              </w:rPr>
            </w:pPr>
            <w:r>
              <w:rPr>
                <w:rFonts w:ascii="Arial" w:hAnsi="Arial" w:cs="Arial"/>
                <w:sz w:val="16"/>
                <w:szCs w:val="16"/>
              </w:rPr>
              <w:t>26</w:t>
            </w:r>
            <w:r w:rsidR="007826B7" w:rsidRPr="00667C20">
              <w:rPr>
                <w:rFonts w:ascii="Arial" w:hAnsi="Arial" w:cs="Arial"/>
                <w:sz w:val="16"/>
                <w:szCs w:val="16"/>
              </w:rPr>
              <w:t>/</w:t>
            </w:r>
            <w:r>
              <w:rPr>
                <w:rFonts w:ascii="Arial" w:hAnsi="Arial" w:cs="Arial"/>
                <w:sz w:val="16"/>
                <w:szCs w:val="16"/>
              </w:rPr>
              <w:t>Mar</w:t>
            </w:r>
            <w:r w:rsidR="007826B7" w:rsidRPr="00667C20">
              <w:rPr>
                <w:rFonts w:ascii="Arial" w:hAnsi="Arial" w:cs="Arial"/>
                <w:sz w:val="16"/>
                <w:szCs w:val="16"/>
              </w:rPr>
              <w:t>/2025</w:t>
            </w:r>
          </w:p>
        </w:tc>
        <w:tc>
          <w:tcPr>
            <w:tcW w:w="6389" w:type="dxa"/>
            <w:vAlign w:val="center"/>
          </w:tcPr>
          <w:p w14:paraId="46EB7EC1" w14:textId="77777777" w:rsidR="00614BA0" w:rsidRDefault="00614BA0" w:rsidP="00614BA0">
            <w:pPr>
              <w:pStyle w:val="Default"/>
              <w:rPr>
                <w:sz w:val="16"/>
                <w:szCs w:val="16"/>
              </w:rPr>
            </w:pPr>
            <w:r w:rsidRPr="00614BA0">
              <w:rPr>
                <w:sz w:val="16"/>
                <w:szCs w:val="16"/>
              </w:rPr>
              <w:t xml:space="preserve">Se actualiza a V.2 por cambios en los siguientes ítems: </w:t>
            </w:r>
          </w:p>
          <w:p w14:paraId="37DA28F4" w14:textId="6ED703CD" w:rsidR="006B2118" w:rsidRDefault="006B2118" w:rsidP="006B2118">
            <w:pPr>
              <w:rPr>
                <w:rFonts w:ascii="Arial" w:hAnsi="Arial" w:cs="Arial"/>
                <w:sz w:val="16"/>
                <w:szCs w:val="16"/>
              </w:rPr>
            </w:pPr>
            <w:r w:rsidRPr="00614BA0">
              <w:rPr>
                <w:rFonts w:ascii="Arial" w:hAnsi="Arial" w:cs="Arial"/>
                <w:sz w:val="16"/>
                <w:szCs w:val="16"/>
              </w:rPr>
              <w:t xml:space="preserve">Ítem </w:t>
            </w:r>
            <w:r>
              <w:rPr>
                <w:rFonts w:ascii="Arial" w:hAnsi="Arial" w:cs="Arial"/>
                <w:sz w:val="16"/>
                <w:szCs w:val="16"/>
              </w:rPr>
              <w:t>1</w:t>
            </w:r>
            <w:r w:rsidRPr="00614BA0">
              <w:rPr>
                <w:rFonts w:ascii="Arial" w:hAnsi="Arial" w:cs="Arial"/>
                <w:sz w:val="16"/>
                <w:szCs w:val="16"/>
              </w:rPr>
              <w:t xml:space="preserve">. </w:t>
            </w:r>
            <w:r w:rsidRPr="006B2118">
              <w:rPr>
                <w:rFonts w:ascii="Arial" w:hAnsi="Arial" w:cs="Arial"/>
                <w:sz w:val="16"/>
                <w:szCs w:val="16"/>
              </w:rPr>
              <w:t>Información general del procedimiento.</w:t>
            </w:r>
          </w:p>
          <w:p w14:paraId="76CBA3E7" w14:textId="5AAC8D83" w:rsidR="006B2118" w:rsidRPr="006B2118" w:rsidRDefault="006B2118" w:rsidP="006B2118">
            <w:pPr>
              <w:rPr>
                <w:rFonts w:ascii="Arial" w:hAnsi="Arial" w:cs="Arial"/>
                <w:sz w:val="16"/>
                <w:szCs w:val="16"/>
              </w:rPr>
            </w:pPr>
            <w:r w:rsidRPr="00614BA0">
              <w:rPr>
                <w:rFonts w:ascii="Arial" w:hAnsi="Arial" w:cs="Arial"/>
                <w:sz w:val="16"/>
                <w:szCs w:val="16"/>
              </w:rPr>
              <w:t xml:space="preserve">Ítem </w:t>
            </w:r>
            <w:r w:rsidRPr="006B2118">
              <w:rPr>
                <w:rFonts w:ascii="Arial" w:hAnsi="Arial" w:cs="Arial"/>
                <w:sz w:val="16"/>
                <w:szCs w:val="16"/>
              </w:rPr>
              <w:t>2. Peligros, riesgos y controles de la actividad:</w:t>
            </w:r>
          </w:p>
          <w:p w14:paraId="016B4904" w14:textId="77777777" w:rsidR="00614BA0" w:rsidRDefault="00614BA0" w:rsidP="00614BA0">
            <w:pPr>
              <w:rPr>
                <w:rFonts w:ascii="Arial" w:hAnsi="Arial" w:cs="Arial"/>
                <w:sz w:val="16"/>
                <w:szCs w:val="16"/>
              </w:rPr>
            </w:pPr>
            <w:r w:rsidRPr="00614BA0">
              <w:rPr>
                <w:rFonts w:ascii="Arial" w:hAnsi="Arial" w:cs="Arial"/>
                <w:sz w:val="16"/>
                <w:szCs w:val="16"/>
              </w:rPr>
              <w:t xml:space="preserve">Ítem 5. Descripción de actividades. </w:t>
            </w:r>
          </w:p>
          <w:p w14:paraId="4CCAF5CE" w14:textId="6B851E49" w:rsidR="00614BA0" w:rsidRPr="00614BA0" w:rsidRDefault="00614BA0" w:rsidP="00614BA0">
            <w:pPr>
              <w:rPr>
                <w:rFonts w:ascii="Arial" w:hAnsi="Arial" w:cs="Arial"/>
                <w:sz w:val="16"/>
                <w:szCs w:val="16"/>
              </w:rPr>
            </w:pPr>
            <w:r w:rsidRPr="00614BA0">
              <w:rPr>
                <w:rFonts w:ascii="Arial" w:hAnsi="Arial" w:cs="Arial"/>
                <w:sz w:val="16"/>
                <w:szCs w:val="16"/>
              </w:rPr>
              <w:t xml:space="preserve">Ítem </w:t>
            </w:r>
            <w:r>
              <w:rPr>
                <w:rFonts w:ascii="Arial" w:hAnsi="Arial" w:cs="Arial"/>
                <w:sz w:val="16"/>
                <w:szCs w:val="16"/>
              </w:rPr>
              <w:t>8</w:t>
            </w:r>
            <w:r w:rsidRPr="00614BA0">
              <w:rPr>
                <w:rFonts w:ascii="Arial" w:hAnsi="Arial" w:cs="Arial"/>
                <w:sz w:val="16"/>
                <w:szCs w:val="16"/>
              </w:rPr>
              <w:t>. D</w:t>
            </w:r>
            <w:r>
              <w:rPr>
                <w:rFonts w:ascii="Arial" w:hAnsi="Arial" w:cs="Arial"/>
                <w:sz w:val="16"/>
                <w:szCs w:val="16"/>
              </w:rPr>
              <w:t>ocumentos de referencia</w:t>
            </w:r>
            <w:r w:rsidRPr="00614BA0">
              <w:rPr>
                <w:rFonts w:ascii="Arial" w:hAnsi="Arial" w:cs="Arial"/>
                <w:sz w:val="16"/>
                <w:szCs w:val="16"/>
              </w:rPr>
              <w:t xml:space="preserve">. </w:t>
            </w:r>
          </w:p>
        </w:tc>
      </w:tr>
    </w:tbl>
    <w:p w14:paraId="61FDC1F1" w14:textId="77777777" w:rsidR="00476FE6" w:rsidRPr="00667C20" w:rsidRDefault="00476FE6" w:rsidP="002F574F">
      <w:pPr>
        <w:rPr>
          <w:rFonts w:ascii="Arial" w:eastAsiaTheme="majorEastAsia" w:hAnsi="Arial" w:cs="Arial"/>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3260"/>
        <w:gridCol w:w="3129"/>
      </w:tblGrid>
      <w:tr w:rsidR="00477B7F" w:rsidRPr="009F064B" w14:paraId="3A7D3BB3" w14:textId="77777777" w:rsidTr="001450E0">
        <w:trPr>
          <w:trHeight w:val="98"/>
        </w:trPr>
        <w:tc>
          <w:tcPr>
            <w:tcW w:w="3119" w:type="dxa"/>
            <w:shd w:val="clear" w:color="auto" w:fill="auto"/>
          </w:tcPr>
          <w:p w14:paraId="3AC7033F" w14:textId="77777777" w:rsidR="00477B7F" w:rsidRPr="009F064B" w:rsidRDefault="00477B7F" w:rsidP="001450E0">
            <w:pPr>
              <w:tabs>
                <w:tab w:val="left" w:pos="5790"/>
              </w:tabs>
              <w:spacing w:line="312" w:lineRule="auto"/>
              <w:jc w:val="center"/>
              <w:rPr>
                <w:rFonts w:ascii="Arial" w:hAnsi="Arial" w:cs="Arial"/>
                <w:b/>
                <w:bCs/>
                <w:sz w:val="16"/>
                <w:szCs w:val="16"/>
              </w:rPr>
            </w:pPr>
            <w:r w:rsidRPr="009F064B">
              <w:rPr>
                <w:rFonts w:ascii="Arial" w:hAnsi="Arial" w:cs="Arial"/>
                <w:b/>
                <w:bCs/>
                <w:sz w:val="16"/>
                <w:szCs w:val="16"/>
              </w:rPr>
              <w:t>ELABORÓ</w:t>
            </w:r>
          </w:p>
        </w:tc>
        <w:tc>
          <w:tcPr>
            <w:tcW w:w="3260" w:type="dxa"/>
            <w:shd w:val="clear" w:color="auto" w:fill="auto"/>
          </w:tcPr>
          <w:p w14:paraId="7FD46CE3" w14:textId="77777777" w:rsidR="00477B7F" w:rsidRPr="009F064B" w:rsidRDefault="00477B7F" w:rsidP="001450E0">
            <w:pPr>
              <w:tabs>
                <w:tab w:val="left" w:pos="5790"/>
              </w:tabs>
              <w:spacing w:line="312" w:lineRule="auto"/>
              <w:jc w:val="center"/>
              <w:rPr>
                <w:rFonts w:ascii="Arial" w:hAnsi="Arial" w:cs="Arial"/>
                <w:b/>
                <w:bCs/>
                <w:sz w:val="16"/>
                <w:szCs w:val="16"/>
              </w:rPr>
            </w:pPr>
            <w:r w:rsidRPr="009F064B">
              <w:rPr>
                <w:rFonts w:ascii="Arial" w:hAnsi="Arial" w:cs="Arial"/>
                <w:b/>
                <w:bCs/>
                <w:sz w:val="16"/>
                <w:szCs w:val="16"/>
              </w:rPr>
              <w:t>REVISÓ</w:t>
            </w:r>
          </w:p>
        </w:tc>
        <w:tc>
          <w:tcPr>
            <w:tcW w:w="3129" w:type="dxa"/>
            <w:shd w:val="clear" w:color="auto" w:fill="auto"/>
          </w:tcPr>
          <w:p w14:paraId="13623AFA" w14:textId="77777777" w:rsidR="00477B7F" w:rsidRPr="009F064B" w:rsidRDefault="00477B7F" w:rsidP="001450E0">
            <w:pPr>
              <w:tabs>
                <w:tab w:val="left" w:pos="5790"/>
              </w:tabs>
              <w:spacing w:line="312" w:lineRule="auto"/>
              <w:jc w:val="center"/>
              <w:rPr>
                <w:rFonts w:ascii="Arial" w:hAnsi="Arial" w:cs="Arial"/>
                <w:b/>
                <w:bCs/>
                <w:sz w:val="16"/>
                <w:szCs w:val="16"/>
              </w:rPr>
            </w:pPr>
            <w:r w:rsidRPr="009F064B">
              <w:rPr>
                <w:rFonts w:ascii="Arial" w:hAnsi="Arial" w:cs="Arial"/>
                <w:b/>
                <w:bCs/>
                <w:sz w:val="16"/>
                <w:szCs w:val="16"/>
              </w:rPr>
              <w:t>APROBÓ</w:t>
            </w:r>
          </w:p>
        </w:tc>
      </w:tr>
      <w:tr w:rsidR="00477B7F" w:rsidRPr="009F064B" w14:paraId="312DFAA3" w14:textId="77777777" w:rsidTr="00017550">
        <w:trPr>
          <w:trHeight w:val="1522"/>
        </w:trPr>
        <w:tc>
          <w:tcPr>
            <w:tcW w:w="3119" w:type="dxa"/>
            <w:shd w:val="clear" w:color="auto" w:fill="auto"/>
          </w:tcPr>
          <w:p w14:paraId="4EB9D871" w14:textId="2AC0ED80" w:rsidR="00477B7F" w:rsidRPr="00017550" w:rsidRDefault="00477B7F" w:rsidP="00017550">
            <w:pPr>
              <w:tabs>
                <w:tab w:val="left" w:pos="5790"/>
              </w:tabs>
              <w:spacing w:line="312" w:lineRule="auto"/>
              <w:rPr>
                <w:rFonts w:ascii="Arial" w:hAnsi="Arial" w:cs="Arial"/>
                <w:b/>
                <w:bCs/>
                <w:color w:val="E7E6E6" w:themeColor="background2"/>
                <w:sz w:val="16"/>
                <w:szCs w:val="16"/>
              </w:rPr>
            </w:pPr>
            <w:r w:rsidRPr="009F064B">
              <w:rPr>
                <w:rFonts w:ascii="Arial" w:hAnsi="Arial" w:cs="Arial"/>
                <w:b/>
                <w:bCs/>
                <w:noProof/>
                <w:color w:val="E7E6E6" w:themeColor="background2"/>
                <w:sz w:val="16"/>
                <w:szCs w:val="16"/>
                <w:lang w:val="en-US"/>
              </w:rPr>
              <w:drawing>
                <wp:anchor distT="0" distB="0" distL="114300" distR="114300" simplePos="0" relativeHeight="251667456" behindDoc="1" locked="0" layoutInCell="1" allowOverlap="1" wp14:anchorId="1F39753E" wp14:editId="533471FE">
                  <wp:simplePos x="0" y="0"/>
                  <wp:positionH relativeFrom="column">
                    <wp:posOffset>424290</wp:posOffset>
                  </wp:positionH>
                  <wp:positionV relativeFrom="paragraph">
                    <wp:posOffset>44506</wp:posOffset>
                  </wp:positionV>
                  <wp:extent cx="892046" cy="8985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IN BOHORQUEZ CARDENAS.jpg"/>
                          <pic:cNvPicPr/>
                        </pic:nvPicPr>
                        <pic:blipFill>
                          <a:blip r:embed="rId35" cstate="print">
                            <a:extLst>
                              <a:ext uri="{BEBA8EAE-BF5A-486C-A8C5-ECC9F3942E4B}">
                                <a14:imgProps xmlns:a14="http://schemas.microsoft.com/office/drawing/2010/main">
                                  <a14:imgLayer r:embed="rId36">
                                    <a14:imgEffect>
                                      <a14:backgroundRemoval t="0" b="100000" l="0" r="99642"/>
                                    </a14:imgEffect>
                                  </a14:imgLayer>
                                </a14:imgProps>
                              </a:ext>
                              <a:ext uri="{28A0092B-C50C-407E-A947-70E740481C1C}">
                                <a14:useLocalDpi xmlns:a14="http://schemas.microsoft.com/office/drawing/2010/main" val="0"/>
                              </a:ext>
                            </a:extLst>
                          </a:blip>
                          <a:stretch>
                            <a:fillRect/>
                          </a:stretch>
                        </pic:blipFill>
                        <pic:spPr>
                          <a:xfrm>
                            <a:off x="0" y="0"/>
                            <a:ext cx="892046" cy="898525"/>
                          </a:xfrm>
                          <a:prstGeom prst="rect">
                            <a:avLst/>
                          </a:prstGeom>
                        </pic:spPr>
                      </pic:pic>
                    </a:graphicData>
                  </a:graphic>
                  <wp14:sizeRelH relativeFrom="margin">
                    <wp14:pctWidth>0</wp14:pctWidth>
                  </wp14:sizeRelH>
                  <wp14:sizeRelV relativeFrom="margin">
                    <wp14:pctHeight>0</wp14:pctHeight>
                  </wp14:sizeRelV>
                </wp:anchor>
              </w:drawing>
            </w:r>
          </w:p>
          <w:p w14:paraId="79FC4789" w14:textId="77777777" w:rsidR="00477B7F" w:rsidRPr="009F064B" w:rsidRDefault="00477B7F" w:rsidP="001450E0">
            <w:pPr>
              <w:tabs>
                <w:tab w:val="left" w:pos="5790"/>
              </w:tabs>
              <w:spacing w:line="312" w:lineRule="auto"/>
              <w:jc w:val="center"/>
              <w:rPr>
                <w:rFonts w:ascii="Arial" w:hAnsi="Arial" w:cs="Arial"/>
                <w:b/>
                <w:bCs/>
                <w:sz w:val="16"/>
                <w:szCs w:val="16"/>
              </w:rPr>
            </w:pPr>
          </w:p>
        </w:tc>
        <w:tc>
          <w:tcPr>
            <w:tcW w:w="3260" w:type="dxa"/>
            <w:shd w:val="clear" w:color="auto" w:fill="auto"/>
          </w:tcPr>
          <w:p w14:paraId="5E5141A9" w14:textId="77777777" w:rsidR="00477B7F" w:rsidRPr="009F064B" w:rsidRDefault="00477B7F" w:rsidP="001450E0">
            <w:pPr>
              <w:tabs>
                <w:tab w:val="left" w:pos="5790"/>
              </w:tabs>
              <w:spacing w:line="312" w:lineRule="auto"/>
              <w:rPr>
                <w:rFonts w:ascii="Arial" w:hAnsi="Arial" w:cs="Arial"/>
                <w:b/>
                <w:bCs/>
                <w:sz w:val="16"/>
                <w:szCs w:val="16"/>
              </w:rPr>
            </w:pPr>
            <w:r w:rsidRPr="009F064B">
              <w:rPr>
                <w:rFonts w:ascii="Arial" w:hAnsi="Arial" w:cs="Arial"/>
                <w:b/>
                <w:bCs/>
                <w:noProof/>
                <w:sz w:val="16"/>
                <w:szCs w:val="16"/>
                <w:lang w:val="en-US"/>
              </w:rPr>
              <w:drawing>
                <wp:anchor distT="0" distB="0" distL="114300" distR="114300" simplePos="0" relativeHeight="251668480" behindDoc="1" locked="0" layoutInCell="1" allowOverlap="1" wp14:anchorId="6FC33A1A" wp14:editId="009B9758">
                  <wp:simplePos x="0" y="0"/>
                  <wp:positionH relativeFrom="column">
                    <wp:posOffset>259964</wp:posOffset>
                  </wp:positionH>
                  <wp:positionV relativeFrom="paragraph">
                    <wp:posOffset>134096</wp:posOffset>
                  </wp:positionV>
                  <wp:extent cx="1383527" cy="734779"/>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 Hugo.jpg"/>
                          <pic:cNvPicPr/>
                        </pic:nvPicPr>
                        <pic:blipFill>
                          <a:blip r:embed="rId37">
                            <a:extLst>
                              <a:ext uri="{BEBA8EAE-BF5A-486C-A8C5-ECC9F3942E4B}">
                                <a14:imgProps xmlns:a14="http://schemas.microsoft.com/office/drawing/2010/main">
                                  <a14:imgLayer r:embed="rId38">
                                    <a14:imgEffect>
                                      <a14:backgroundRemoval t="0" b="96875" l="415" r="100000"/>
                                    </a14:imgEffect>
                                  </a14:imgLayer>
                                </a14:imgProps>
                              </a:ext>
                              <a:ext uri="{28A0092B-C50C-407E-A947-70E740481C1C}">
                                <a14:useLocalDpi xmlns:a14="http://schemas.microsoft.com/office/drawing/2010/main" val="0"/>
                              </a:ext>
                            </a:extLst>
                          </a:blip>
                          <a:stretch>
                            <a:fillRect/>
                          </a:stretch>
                        </pic:blipFill>
                        <pic:spPr>
                          <a:xfrm>
                            <a:off x="0" y="0"/>
                            <a:ext cx="1383527" cy="734779"/>
                          </a:xfrm>
                          <a:prstGeom prst="rect">
                            <a:avLst/>
                          </a:prstGeom>
                        </pic:spPr>
                      </pic:pic>
                    </a:graphicData>
                  </a:graphic>
                  <wp14:sizeRelH relativeFrom="margin">
                    <wp14:pctWidth>0</wp14:pctWidth>
                  </wp14:sizeRelH>
                  <wp14:sizeRelV relativeFrom="margin">
                    <wp14:pctHeight>0</wp14:pctHeight>
                  </wp14:sizeRelV>
                </wp:anchor>
              </w:drawing>
            </w:r>
          </w:p>
        </w:tc>
        <w:tc>
          <w:tcPr>
            <w:tcW w:w="3129" w:type="dxa"/>
            <w:shd w:val="clear" w:color="auto" w:fill="auto"/>
          </w:tcPr>
          <w:p w14:paraId="6E50EA00" w14:textId="77777777" w:rsidR="00477B7F" w:rsidRPr="009F064B" w:rsidRDefault="00477B7F" w:rsidP="001450E0">
            <w:pPr>
              <w:tabs>
                <w:tab w:val="left" w:pos="5790"/>
              </w:tabs>
              <w:spacing w:line="312" w:lineRule="auto"/>
              <w:jc w:val="center"/>
              <w:rPr>
                <w:rFonts w:ascii="Arial" w:hAnsi="Arial" w:cs="Arial"/>
                <w:b/>
                <w:bCs/>
                <w:sz w:val="16"/>
                <w:szCs w:val="16"/>
              </w:rPr>
            </w:pPr>
            <w:r w:rsidRPr="009F064B">
              <w:rPr>
                <w:rFonts w:ascii="Arial" w:hAnsi="Arial" w:cs="Arial"/>
                <w:b/>
                <w:bCs/>
                <w:noProof/>
                <w:sz w:val="16"/>
                <w:szCs w:val="16"/>
                <w:lang w:val="en-US"/>
              </w:rPr>
              <w:drawing>
                <wp:anchor distT="0" distB="0" distL="114300" distR="114300" simplePos="0" relativeHeight="251666432" behindDoc="1" locked="0" layoutInCell="1" allowOverlap="1" wp14:anchorId="17818E29" wp14:editId="723733F8">
                  <wp:simplePos x="0" y="0"/>
                  <wp:positionH relativeFrom="column">
                    <wp:posOffset>472385</wp:posOffset>
                  </wp:positionH>
                  <wp:positionV relativeFrom="paragraph">
                    <wp:posOffset>149943</wp:posOffset>
                  </wp:positionV>
                  <wp:extent cx="890546" cy="730151"/>
                  <wp:effectExtent l="0" t="0" r="5080" b="0"/>
                  <wp:wrapNone/>
                  <wp:docPr id="8" name="Imagen 8" descr="Un insecto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insecto en un fondo blanco&#10;&#10;El contenido generado por IA puede ser incorrecto."/>
                          <pic:cNvPicPr/>
                        </pic:nvPicPr>
                        <pic:blipFill rotWithShape="1">
                          <a:blip r:embed="rId39">
                            <a:extLst>
                              <a:ext uri="{28A0092B-C50C-407E-A947-70E740481C1C}">
                                <a14:useLocalDpi xmlns:a14="http://schemas.microsoft.com/office/drawing/2010/main" val="0"/>
                              </a:ext>
                            </a:extLst>
                          </a:blip>
                          <a:srcRect l="8130" t="19832"/>
                          <a:stretch/>
                        </pic:blipFill>
                        <pic:spPr bwMode="auto">
                          <a:xfrm>
                            <a:off x="0" y="0"/>
                            <a:ext cx="890546" cy="7301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7B7F" w:rsidRPr="009F064B" w14:paraId="736AAF49" w14:textId="77777777" w:rsidTr="001450E0">
        <w:trPr>
          <w:trHeight w:val="294"/>
        </w:trPr>
        <w:tc>
          <w:tcPr>
            <w:tcW w:w="3119" w:type="dxa"/>
            <w:shd w:val="clear" w:color="auto" w:fill="auto"/>
            <w:vAlign w:val="center"/>
          </w:tcPr>
          <w:p w14:paraId="4BF503C6" w14:textId="777777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ERIN BOHORQUEZ CARDENAS</w:t>
            </w:r>
          </w:p>
        </w:tc>
        <w:tc>
          <w:tcPr>
            <w:tcW w:w="3260" w:type="dxa"/>
            <w:shd w:val="clear" w:color="auto" w:fill="auto"/>
            <w:vAlign w:val="center"/>
          </w:tcPr>
          <w:p w14:paraId="119EA47D" w14:textId="777777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HUGO ARMANDO RODRIGUEZ PRADA</w:t>
            </w:r>
          </w:p>
        </w:tc>
        <w:tc>
          <w:tcPr>
            <w:tcW w:w="3129" w:type="dxa"/>
            <w:shd w:val="clear" w:color="auto" w:fill="auto"/>
          </w:tcPr>
          <w:p w14:paraId="0E1915EC" w14:textId="777777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 xml:space="preserve">HERNAN ORTEGA  </w:t>
            </w:r>
          </w:p>
        </w:tc>
      </w:tr>
      <w:tr w:rsidR="00477B7F" w:rsidRPr="009F064B" w14:paraId="25A9216F" w14:textId="77777777" w:rsidTr="001450E0">
        <w:trPr>
          <w:trHeight w:val="285"/>
        </w:trPr>
        <w:tc>
          <w:tcPr>
            <w:tcW w:w="3119" w:type="dxa"/>
            <w:shd w:val="clear" w:color="auto" w:fill="auto"/>
            <w:vAlign w:val="center"/>
          </w:tcPr>
          <w:p w14:paraId="5ED37855" w14:textId="777777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PLANEADOR MECANICO</w:t>
            </w:r>
          </w:p>
        </w:tc>
        <w:tc>
          <w:tcPr>
            <w:tcW w:w="3260" w:type="dxa"/>
            <w:shd w:val="clear" w:color="auto" w:fill="auto"/>
            <w:vAlign w:val="center"/>
          </w:tcPr>
          <w:p w14:paraId="71BC359C" w14:textId="777777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SUPERVISOR SR. MECANICO</w:t>
            </w:r>
          </w:p>
        </w:tc>
        <w:tc>
          <w:tcPr>
            <w:tcW w:w="3129" w:type="dxa"/>
            <w:shd w:val="clear" w:color="auto" w:fill="auto"/>
          </w:tcPr>
          <w:p w14:paraId="5C618E9E" w14:textId="07596377" w:rsidR="00477B7F" w:rsidRPr="009F064B" w:rsidRDefault="00477B7F" w:rsidP="001450E0">
            <w:pPr>
              <w:tabs>
                <w:tab w:val="left" w:pos="5790"/>
              </w:tabs>
              <w:spacing w:after="0" w:line="240" w:lineRule="auto"/>
              <w:jc w:val="center"/>
              <w:rPr>
                <w:rFonts w:ascii="Arial" w:hAnsi="Arial" w:cs="Arial"/>
                <w:b/>
                <w:bCs/>
                <w:sz w:val="16"/>
                <w:szCs w:val="16"/>
              </w:rPr>
            </w:pPr>
            <w:r w:rsidRPr="009F064B">
              <w:rPr>
                <w:rFonts w:ascii="Arial" w:hAnsi="Arial" w:cs="Arial"/>
                <w:b/>
                <w:bCs/>
                <w:sz w:val="16"/>
                <w:szCs w:val="16"/>
              </w:rPr>
              <w:t>COORDINADOR O&amp;M</w:t>
            </w:r>
            <w:r w:rsidR="00E51806">
              <w:rPr>
                <w:rFonts w:ascii="Arial" w:hAnsi="Arial" w:cs="Arial"/>
                <w:b/>
                <w:bCs/>
                <w:sz w:val="16"/>
                <w:szCs w:val="16"/>
              </w:rPr>
              <w:t xml:space="preserve"> - </w:t>
            </w:r>
            <w:r w:rsidR="00901392">
              <w:rPr>
                <w:rFonts w:ascii="Arial" w:hAnsi="Arial" w:cs="Arial"/>
                <w:b/>
                <w:bCs/>
                <w:sz w:val="16"/>
                <w:szCs w:val="16"/>
              </w:rPr>
              <w:t>FLOREÑA</w:t>
            </w:r>
          </w:p>
        </w:tc>
      </w:tr>
      <w:tr w:rsidR="00477B7F" w:rsidRPr="009F064B" w14:paraId="5B77D529" w14:textId="77777777" w:rsidTr="001450E0">
        <w:trPr>
          <w:trHeight w:val="260"/>
        </w:trPr>
        <w:tc>
          <w:tcPr>
            <w:tcW w:w="3119" w:type="dxa"/>
            <w:shd w:val="clear" w:color="auto" w:fill="auto"/>
            <w:vAlign w:val="center"/>
          </w:tcPr>
          <w:p w14:paraId="64747796" w14:textId="332B2CB8" w:rsidR="00477B7F" w:rsidRPr="00AD1B88" w:rsidRDefault="00477B7F" w:rsidP="001450E0">
            <w:pPr>
              <w:tabs>
                <w:tab w:val="left" w:pos="5790"/>
              </w:tabs>
              <w:spacing w:after="0" w:line="240" w:lineRule="auto"/>
              <w:jc w:val="center"/>
              <w:rPr>
                <w:rFonts w:ascii="Arial" w:hAnsi="Arial" w:cs="Arial"/>
                <w:b/>
                <w:bCs/>
                <w:sz w:val="16"/>
                <w:szCs w:val="16"/>
              </w:rPr>
            </w:pPr>
            <w:r w:rsidRPr="00AD1B88">
              <w:rPr>
                <w:rFonts w:ascii="Arial" w:hAnsi="Arial" w:cs="Arial"/>
                <w:b/>
                <w:bCs/>
                <w:sz w:val="16"/>
                <w:szCs w:val="16"/>
              </w:rPr>
              <w:t>2</w:t>
            </w:r>
            <w:r>
              <w:rPr>
                <w:rFonts w:ascii="Arial" w:hAnsi="Arial" w:cs="Arial"/>
                <w:b/>
                <w:bCs/>
                <w:sz w:val="16"/>
                <w:szCs w:val="16"/>
              </w:rPr>
              <w:t>6</w:t>
            </w:r>
            <w:r w:rsidRPr="00AD1B88">
              <w:rPr>
                <w:rFonts w:ascii="Arial" w:hAnsi="Arial" w:cs="Arial"/>
                <w:b/>
                <w:bCs/>
                <w:sz w:val="16"/>
                <w:szCs w:val="16"/>
              </w:rPr>
              <w:t>/Mar/2025</w:t>
            </w:r>
          </w:p>
        </w:tc>
        <w:tc>
          <w:tcPr>
            <w:tcW w:w="3260" w:type="dxa"/>
            <w:shd w:val="clear" w:color="auto" w:fill="auto"/>
            <w:vAlign w:val="center"/>
          </w:tcPr>
          <w:p w14:paraId="631CB4A5" w14:textId="54C206FA" w:rsidR="00477B7F" w:rsidRPr="00AD1B88" w:rsidRDefault="00477B7F" w:rsidP="001450E0">
            <w:pPr>
              <w:tabs>
                <w:tab w:val="left" w:pos="5790"/>
              </w:tabs>
              <w:spacing w:after="0" w:line="240" w:lineRule="auto"/>
              <w:jc w:val="center"/>
              <w:rPr>
                <w:rFonts w:ascii="Arial" w:hAnsi="Arial" w:cs="Arial"/>
                <w:b/>
                <w:bCs/>
                <w:sz w:val="16"/>
                <w:szCs w:val="16"/>
              </w:rPr>
            </w:pPr>
            <w:r w:rsidRPr="00AD1B88">
              <w:rPr>
                <w:rFonts w:ascii="Arial" w:hAnsi="Arial" w:cs="Arial"/>
                <w:b/>
                <w:bCs/>
                <w:sz w:val="16"/>
                <w:szCs w:val="16"/>
              </w:rPr>
              <w:t>2</w:t>
            </w:r>
            <w:r>
              <w:rPr>
                <w:rFonts w:ascii="Arial" w:hAnsi="Arial" w:cs="Arial"/>
                <w:b/>
                <w:bCs/>
                <w:sz w:val="16"/>
                <w:szCs w:val="16"/>
              </w:rPr>
              <w:t>6</w:t>
            </w:r>
            <w:r w:rsidRPr="00AD1B88">
              <w:rPr>
                <w:rFonts w:ascii="Arial" w:hAnsi="Arial" w:cs="Arial"/>
                <w:b/>
                <w:bCs/>
                <w:sz w:val="16"/>
                <w:szCs w:val="16"/>
              </w:rPr>
              <w:t>/Mar/2025</w:t>
            </w:r>
          </w:p>
        </w:tc>
        <w:tc>
          <w:tcPr>
            <w:tcW w:w="3129" w:type="dxa"/>
            <w:shd w:val="clear" w:color="auto" w:fill="auto"/>
            <w:vAlign w:val="center"/>
          </w:tcPr>
          <w:p w14:paraId="5F4B0125" w14:textId="38D2ADEA" w:rsidR="00477B7F" w:rsidRPr="00AD1B88" w:rsidRDefault="00477B7F" w:rsidP="001450E0">
            <w:pPr>
              <w:tabs>
                <w:tab w:val="left" w:pos="5790"/>
              </w:tabs>
              <w:spacing w:after="0" w:line="240" w:lineRule="auto"/>
              <w:jc w:val="center"/>
              <w:rPr>
                <w:rFonts w:ascii="Arial" w:hAnsi="Arial" w:cs="Arial"/>
                <w:b/>
                <w:bCs/>
                <w:sz w:val="16"/>
                <w:szCs w:val="16"/>
              </w:rPr>
            </w:pPr>
            <w:r w:rsidRPr="00AD1B88">
              <w:rPr>
                <w:rFonts w:ascii="Arial" w:hAnsi="Arial" w:cs="Arial"/>
                <w:b/>
                <w:bCs/>
                <w:sz w:val="16"/>
                <w:szCs w:val="16"/>
              </w:rPr>
              <w:t>2</w:t>
            </w:r>
            <w:r>
              <w:rPr>
                <w:rFonts w:ascii="Arial" w:hAnsi="Arial" w:cs="Arial"/>
                <w:b/>
                <w:bCs/>
                <w:sz w:val="16"/>
                <w:szCs w:val="16"/>
              </w:rPr>
              <w:t>6</w:t>
            </w:r>
            <w:r w:rsidRPr="00AD1B88">
              <w:rPr>
                <w:rFonts w:ascii="Arial" w:hAnsi="Arial" w:cs="Arial"/>
                <w:b/>
                <w:bCs/>
                <w:sz w:val="16"/>
                <w:szCs w:val="16"/>
              </w:rPr>
              <w:t>/Mar/2025</w:t>
            </w:r>
          </w:p>
        </w:tc>
      </w:tr>
    </w:tbl>
    <w:p w14:paraId="1CCE8EB0" w14:textId="1E0887CF" w:rsidR="00647621" w:rsidRPr="00667C20" w:rsidRDefault="00DC3FFB" w:rsidP="00901392">
      <w:pPr>
        <w:pStyle w:val="Ttulo1"/>
        <w:numPr>
          <w:ilvl w:val="0"/>
          <w:numId w:val="1"/>
        </w:numPr>
        <w:spacing w:before="120" w:after="120" w:line="240" w:lineRule="auto"/>
        <w:ind w:left="567" w:hanging="567"/>
        <w:rPr>
          <w:rFonts w:ascii="Arial" w:hAnsi="Arial" w:cs="Arial"/>
          <w:b/>
          <w:color w:val="auto"/>
          <w:sz w:val="20"/>
          <w:szCs w:val="20"/>
        </w:rPr>
      </w:pPr>
      <w:bookmarkStart w:id="17" w:name="_Toc195513227"/>
      <w:r w:rsidRPr="00667C20">
        <w:rPr>
          <w:rFonts w:ascii="Arial" w:hAnsi="Arial" w:cs="Arial"/>
          <w:b/>
          <w:color w:val="auto"/>
          <w:sz w:val="20"/>
          <w:szCs w:val="20"/>
        </w:rPr>
        <w:t>ANEXOS DEL DOCUMENTO</w:t>
      </w:r>
      <w:bookmarkEnd w:id="17"/>
    </w:p>
    <w:p w14:paraId="42D0F1D7" w14:textId="07046DB9" w:rsidR="004907E2" w:rsidRPr="00614BA0" w:rsidRDefault="00E20729" w:rsidP="005237F8">
      <w:pPr>
        <w:ind w:left="567"/>
        <w:rPr>
          <w:rFonts w:ascii="Arial" w:hAnsi="Arial" w:cs="Arial"/>
          <w:sz w:val="20"/>
          <w:szCs w:val="20"/>
        </w:rPr>
      </w:pPr>
      <w:r w:rsidRPr="00614BA0">
        <w:rPr>
          <w:rFonts w:ascii="Arial" w:hAnsi="Arial" w:cs="Arial"/>
          <w:sz w:val="20"/>
          <w:szCs w:val="20"/>
        </w:rPr>
        <w:t>N/A</w:t>
      </w:r>
    </w:p>
    <w:sectPr w:rsidR="004907E2" w:rsidRPr="00614BA0" w:rsidSect="00740CD6">
      <w:headerReference w:type="default" r:id="rId40"/>
      <w:footerReference w:type="default" r:id="rId41"/>
      <w:pgSz w:w="12240" w:h="15840" w:code="1"/>
      <w:pgMar w:top="316" w:right="1080" w:bottom="1440" w:left="1080" w:header="501" w:footer="6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27632" w14:textId="77777777" w:rsidR="00A653CE" w:rsidRDefault="00A653CE">
      <w:pPr>
        <w:spacing w:after="0" w:line="240" w:lineRule="auto"/>
      </w:pPr>
      <w:r>
        <w:separator/>
      </w:r>
    </w:p>
  </w:endnote>
  <w:endnote w:type="continuationSeparator" w:id="0">
    <w:p w14:paraId="293D9009" w14:textId="77777777" w:rsidR="00A653CE" w:rsidRDefault="00A653CE">
      <w:pPr>
        <w:spacing w:after="0" w:line="240" w:lineRule="auto"/>
      </w:pPr>
      <w:r>
        <w:continuationSeparator/>
      </w:r>
    </w:p>
  </w:endnote>
  <w:endnote w:type="continuationNotice" w:id="1">
    <w:p w14:paraId="4D805137" w14:textId="77777777" w:rsidR="00A653CE" w:rsidRDefault="00A653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SegoeUI">
    <w:altName w:val="Segoe U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374C4" w14:textId="0992CA20" w:rsidR="00A03DC2" w:rsidRDefault="00A03DC2" w:rsidP="00042A86">
    <w:pPr>
      <w:pStyle w:val="Piedepgina"/>
    </w:pPr>
  </w:p>
  <w:p w14:paraId="4275F61E" w14:textId="6EE719B5" w:rsidR="00A03DC2" w:rsidRPr="000F258B" w:rsidRDefault="00A03DC2" w:rsidP="000F258B">
    <w:pPr>
      <w:pStyle w:val="Piedepgina"/>
      <w:rPr>
        <w:rFonts w:ascii="Arial" w:hAnsi="Arial" w:cs="Arial"/>
        <w:sz w:val="16"/>
        <w:szCs w:val="16"/>
      </w:rPr>
    </w:pPr>
    <w:r w:rsidRPr="00BA5530">
      <w:rPr>
        <w:rFonts w:ascii="Arial" w:hAnsi="Arial" w:cs="Arial"/>
        <w:b/>
        <w:bCs/>
        <w:sz w:val="16"/>
        <w:szCs w:val="16"/>
      </w:rPr>
      <w:t>SISTEMA DE GESTION INTEGRAL INEMEC S.A.S</w:t>
    </w:r>
    <w:r w:rsidRPr="00BA5530">
      <w:rPr>
        <w:rFonts w:ascii="Arial" w:hAnsi="Arial" w:cs="Arial"/>
        <w:sz w:val="16"/>
        <w:szCs w:val="16"/>
      </w:rPr>
      <w:t xml:space="preserve"> </w:t>
    </w:r>
    <w:r w:rsidRPr="00BA5530">
      <w:rPr>
        <w:rFonts w:ascii="Arial" w:hAnsi="Arial" w:cs="Arial"/>
        <w:sz w:val="16"/>
        <w:szCs w:val="16"/>
      </w:rPr>
      <w:br/>
      <w:t xml:space="preserve">Copia no controlada </w:t>
    </w:r>
    <w:r w:rsidRPr="000F258B">
      <w:rPr>
        <w:rFonts w:ascii="Arial" w:hAnsi="Arial" w:cs="Arial"/>
        <w:sz w:val="16"/>
        <w:szCs w:val="16"/>
      </w:rPr>
      <w:t>si es descargada o impresa</w:t>
    </w:r>
    <w:r>
      <w:rPr>
        <w:rFonts w:ascii="Arial" w:hAnsi="Arial" w:cs="Arial"/>
        <w:sz w:val="16"/>
        <w:szCs w:val="16"/>
      </w:rPr>
      <w:t xml:space="preserve">                                                                                                                           </w:t>
    </w:r>
    <w:r w:rsidRPr="00042A86">
      <w:rPr>
        <w:rFonts w:ascii="Arial" w:hAnsi="Arial" w:cs="Arial"/>
        <w:sz w:val="16"/>
        <w:szCs w:val="16"/>
      </w:rPr>
      <w:t xml:space="preserve">Página </w:t>
    </w:r>
    <w:r w:rsidRPr="00042A86">
      <w:rPr>
        <w:rFonts w:ascii="Arial" w:hAnsi="Arial" w:cs="Arial"/>
        <w:sz w:val="16"/>
        <w:szCs w:val="16"/>
      </w:rPr>
      <w:fldChar w:fldCharType="begin"/>
    </w:r>
    <w:r w:rsidRPr="00042A86">
      <w:rPr>
        <w:rFonts w:ascii="Arial" w:hAnsi="Arial" w:cs="Arial"/>
        <w:sz w:val="16"/>
        <w:szCs w:val="16"/>
      </w:rPr>
      <w:instrText>PAGE</w:instrText>
    </w:r>
    <w:r w:rsidRPr="00042A86">
      <w:rPr>
        <w:rFonts w:ascii="Arial" w:hAnsi="Arial" w:cs="Arial"/>
        <w:sz w:val="16"/>
        <w:szCs w:val="16"/>
      </w:rPr>
      <w:fldChar w:fldCharType="separate"/>
    </w:r>
    <w:r w:rsidR="007A0904">
      <w:rPr>
        <w:rFonts w:ascii="Arial" w:hAnsi="Arial" w:cs="Arial"/>
        <w:noProof/>
        <w:sz w:val="16"/>
        <w:szCs w:val="16"/>
      </w:rPr>
      <w:t>1</w:t>
    </w:r>
    <w:r w:rsidRPr="00042A86">
      <w:rPr>
        <w:rFonts w:ascii="Arial" w:hAnsi="Arial" w:cs="Arial"/>
        <w:sz w:val="16"/>
        <w:szCs w:val="16"/>
      </w:rPr>
      <w:fldChar w:fldCharType="end"/>
    </w:r>
    <w:r w:rsidRPr="00042A86">
      <w:rPr>
        <w:rFonts w:ascii="Arial" w:hAnsi="Arial" w:cs="Arial"/>
        <w:sz w:val="16"/>
        <w:szCs w:val="16"/>
      </w:rPr>
      <w:t xml:space="preserve"> de </w:t>
    </w:r>
    <w:r w:rsidRPr="00042A86">
      <w:rPr>
        <w:rFonts w:ascii="Arial" w:hAnsi="Arial" w:cs="Arial"/>
        <w:sz w:val="16"/>
        <w:szCs w:val="16"/>
      </w:rPr>
      <w:fldChar w:fldCharType="begin"/>
    </w:r>
    <w:r w:rsidRPr="00042A86">
      <w:rPr>
        <w:rFonts w:ascii="Arial" w:hAnsi="Arial" w:cs="Arial"/>
        <w:sz w:val="16"/>
        <w:szCs w:val="16"/>
      </w:rPr>
      <w:instrText>NUMPAGES</w:instrText>
    </w:r>
    <w:r w:rsidRPr="00042A86">
      <w:rPr>
        <w:rFonts w:ascii="Arial" w:hAnsi="Arial" w:cs="Arial"/>
        <w:sz w:val="16"/>
        <w:szCs w:val="16"/>
      </w:rPr>
      <w:fldChar w:fldCharType="separate"/>
    </w:r>
    <w:r w:rsidR="007A0904">
      <w:rPr>
        <w:rFonts w:ascii="Arial" w:hAnsi="Arial" w:cs="Arial"/>
        <w:noProof/>
        <w:sz w:val="16"/>
        <w:szCs w:val="16"/>
      </w:rPr>
      <w:t>17</w:t>
    </w:r>
    <w:r w:rsidRPr="00042A86">
      <w:rPr>
        <w:rFonts w:ascii="Arial" w:hAnsi="Arial" w:cs="Arial"/>
        <w:sz w:val="16"/>
        <w:szCs w:val="16"/>
      </w:rPr>
      <w:fldChar w:fldCharType="end"/>
    </w:r>
    <w:r>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20B1B" w14:textId="77777777" w:rsidR="00A653CE" w:rsidRDefault="00A653CE">
      <w:pPr>
        <w:spacing w:after="0" w:line="240" w:lineRule="auto"/>
      </w:pPr>
      <w:r>
        <w:separator/>
      </w:r>
    </w:p>
  </w:footnote>
  <w:footnote w:type="continuationSeparator" w:id="0">
    <w:p w14:paraId="06C898A9" w14:textId="77777777" w:rsidR="00A653CE" w:rsidRDefault="00A653CE">
      <w:pPr>
        <w:spacing w:after="0" w:line="240" w:lineRule="auto"/>
      </w:pPr>
      <w:r>
        <w:continuationSeparator/>
      </w:r>
    </w:p>
  </w:footnote>
  <w:footnote w:type="continuationNotice" w:id="1">
    <w:p w14:paraId="7029A7BA" w14:textId="77777777" w:rsidR="00A653CE" w:rsidRDefault="00A653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E88E4" w14:textId="77777777" w:rsidR="00A03DC2" w:rsidRDefault="00A03DC2">
    <w:pPr>
      <w:pStyle w:val="Encabezado"/>
    </w:pPr>
  </w:p>
  <w:tbl>
    <w:tblPr>
      <w:tblW w:w="0" w:type="auto"/>
      <w:jc w:val="center"/>
      <w:tblBorders>
        <w:top w:val="single" w:sz="8" w:space="0" w:color="333333"/>
        <w:left w:val="single" w:sz="8" w:space="0" w:color="333333"/>
        <w:bottom w:val="single" w:sz="8" w:space="0" w:color="333333"/>
        <w:right w:val="single" w:sz="8" w:space="0" w:color="333333"/>
        <w:insideH w:val="single" w:sz="8" w:space="0" w:color="333333"/>
        <w:insideV w:val="single" w:sz="8" w:space="0" w:color="333333"/>
      </w:tblBorders>
      <w:tblLook w:val="01E0" w:firstRow="1" w:lastRow="1" w:firstColumn="1" w:lastColumn="1" w:noHBand="0" w:noVBand="0"/>
    </w:tblPr>
    <w:tblGrid>
      <w:gridCol w:w="2136"/>
      <w:gridCol w:w="5792"/>
      <w:gridCol w:w="2132"/>
    </w:tblGrid>
    <w:tr w:rsidR="00A03DC2" w:rsidRPr="00B00F3D" w14:paraId="590183A3" w14:textId="77777777" w:rsidTr="00165C93">
      <w:trPr>
        <w:trHeight w:val="410"/>
        <w:jc w:val="center"/>
      </w:trPr>
      <w:tc>
        <w:tcPr>
          <w:tcW w:w="2136" w:type="dxa"/>
          <w:vMerge w:val="restart"/>
          <w:vAlign w:val="center"/>
        </w:tcPr>
        <w:p w14:paraId="6B0BA311" w14:textId="012DCB66" w:rsidR="00A03DC2" w:rsidRPr="00B00F3D" w:rsidRDefault="00A03DC2" w:rsidP="00D31A1E">
          <w:pPr>
            <w:jc w:val="center"/>
            <w:rPr>
              <w:rFonts w:ascii="Arial" w:hAnsi="Arial" w:cs="Arial"/>
              <w:noProof/>
              <w:lang w:eastAsia="es-CO"/>
            </w:rPr>
          </w:pPr>
          <w:r w:rsidRPr="00B00F3D">
            <w:rPr>
              <w:rFonts w:ascii="Arial" w:hAnsi="Arial" w:cs="Arial"/>
              <w:noProof/>
              <w:lang w:val="en-US"/>
            </w:rPr>
            <w:drawing>
              <wp:inline distT="0" distB="0" distL="0" distR="0" wp14:anchorId="76EC8733" wp14:editId="47AADEAF">
                <wp:extent cx="1214120" cy="702310"/>
                <wp:effectExtent l="0" t="0" r="5080" b="2540"/>
                <wp:docPr id="1807392692" name="Imagen 1" descr="Descripción: D:\PAOLA\Control Operacional\Originales nuevos\Logo\Logo Inemec COMPRIM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PAOLA\Control Operacional\Originales nuevos\Logo\Logo Inemec COMPRIMI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702310"/>
                        </a:xfrm>
                        <a:prstGeom prst="rect">
                          <a:avLst/>
                        </a:prstGeom>
                        <a:noFill/>
                        <a:ln>
                          <a:noFill/>
                        </a:ln>
                      </pic:spPr>
                    </pic:pic>
                  </a:graphicData>
                </a:graphic>
              </wp:inline>
            </w:drawing>
          </w:r>
        </w:p>
      </w:tc>
      <w:tc>
        <w:tcPr>
          <w:tcW w:w="5792" w:type="dxa"/>
          <w:tcBorders>
            <w:bottom w:val="single" w:sz="4" w:space="0" w:color="auto"/>
          </w:tcBorders>
          <w:vAlign w:val="center"/>
        </w:tcPr>
        <w:p w14:paraId="387BA09D" w14:textId="05AC4ADB" w:rsidR="00A03DC2" w:rsidRPr="00B00F3D" w:rsidRDefault="00A03DC2" w:rsidP="00B945D6">
          <w:pPr>
            <w:jc w:val="center"/>
            <w:rPr>
              <w:rFonts w:ascii="Arial" w:hAnsi="Arial" w:cs="Arial"/>
              <w:b/>
              <w:bCs/>
              <w:sz w:val="20"/>
              <w:szCs w:val="20"/>
              <w:lang w:val="es-ES"/>
            </w:rPr>
          </w:pPr>
          <w:r>
            <w:rPr>
              <w:rFonts w:ascii="Arial" w:hAnsi="Arial" w:cs="Arial"/>
              <w:b/>
              <w:bCs/>
              <w:sz w:val="20"/>
              <w:szCs w:val="20"/>
            </w:rPr>
            <w:t xml:space="preserve">PROCEDIMIENTO </w:t>
          </w:r>
          <w:r w:rsidRPr="00334382">
            <w:rPr>
              <w:rFonts w:ascii="Arial" w:hAnsi="Arial" w:cs="Arial"/>
              <w:b/>
              <w:bCs/>
              <w:sz w:val="20"/>
              <w:szCs w:val="20"/>
            </w:rPr>
            <w:t>TECNICO</w:t>
          </w:r>
        </w:p>
      </w:tc>
      <w:tc>
        <w:tcPr>
          <w:tcW w:w="2132" w:type="dxa"/>
          <w:vAlign w:val="center"/>
        </w:tcPr>
        <w:p w14:paraId="79CD6DFD" w14:textId="5DAD222D" w:rsidR="00A03DC2" w:rsidRPr="007926CB" w:rsidRDefault="00A03DC2" w:rsidP="006E643F">
          <w:pPr>
            <w:rPr>
              <w:rFonts w:ascii="Arial" w:hAnsi="Arial" w:cs="Arial"/>
              <w:sz w:val="16"/>
              <w:szCs w:val="16"/>
            </w:rPr>
          </w:pPr>
          <w:r w:rsidRPr="007E32A6">
            <w:rPr>
              <w:rFonts w:ascii="Arial" w:hAnsi="Arial" w:cs="Arial"/>
              <w:b/>
              <w:sz w:val="16"/>
              <w:szCs w:val="16"/>
            </w:rPr>
            <w:t>CODIGO:</w:t>
          </w:r>
          <w:r>
            <w:rPr>
              <w:rFonts w:ascii="Arial" w:hAnsi="Arial" w:cs="Arial"/>
              <w:b/>
              <w:sz w:val="16"/>
              <w:szCs w:val="16"/>
            </w:rPr>
            <w:t xml:space="preserve"> </w:t>
          </w:r>
          <w:r>
            <w:rPr>
              <w:rFonts w:ascii="Arial" w:hAnsi="Arial" w:cs="Arial"/>
              <w:sz w:val="16"/>
              <w:szCs w:val="16"/>
            </w:rPr>
            <w:t>PEP-PRO-1141</w:t>
          </w:r>
        </w:p>
      </w:tc>
    </w:tr>
    <w:tr w:rsidR="00A03DC2" w:rsidRPr="00B00F3D" w14:paraId="456F885D" w14:textId="77777777" w:rsidTr="00165C93">
      <w:trPr>
        <w:trHeight w:val="409"/>
        <w:jc w:val="center"/>
      </w:trPr>
      <w:tc>
        <w:tcPr>
          <w:tcW w:w="2136" w:type="dxa"/>
          <w:vMerge/>
          <w:tcBorders>
            <w:bottom w:val="single" w:sz="8" w:space="0" w:color="333333"/>
          </w:tcBorders>
        </w:tcPr>
        <w:p w14:paraId="2A23E074" w14:textId="77777777" w:rsidR="00A03DC2" w:rsidRPr="00B00F3D" w:rsidRDefault="00A03DC2" w:rsidP="002400E5">
          <w:pPr>
            <w:rPr>
              <w:rFonts w:ascii="Arial" w:hAnsi="Arial" w:cs="Arial"/>
            </w:rPr>
          </w:pPr>
        </w:p>
      </w:tc>
      <w:tc>
        <w:tcPr>
          <w:tcW w:w="5792" w:type="dxa"/>
          <w:tcBorders>
            <w:top w:val="single" w:sz="4" w:space="0" w:color="auto"/>
            <w:bottom w:val="single" w:sz="4" w:space="0" w:color="auto"/>
          </w:tcBorders>
        </w:tcPr>
        <w:p w14:paraId="3D668C9F" w14:textId="54244EB0" w:rsidR="00A03DC2" w:rsidRPr="00B00F3D" w:rsidRDefault="00A03DC2" w:rsidP="002400E5">
          <w:pPr>
            <w:jc w:val="center"/>
            <w:rPr>
              <w:rFonts w:ascii="Arial" w:hAnsi="Arial" w:cs="Arial"/>
              <w:b/>
              <w:bCs/>
              <w:sz w:val="20"/>
              <w:szCs w:val="20"/>
            </w:rPr>
          </w:pPr>
          <w:r>
            <w:rPr>
              <w:rFonts w:ascii="Arial" w:hAnsi="Arial" w:cs="Arial"/>
              <w:b/>
              <w:bCs/>
              <w:sz w:val="20"/>
              <w:szCs w:val="20"/>
            </w:rPr>
            <w:t>PLANEACIÓN Y EJECUCIÓN DE PROYECTOS</w:t>
          </w:r>
        </w:p>
      </w:tc>
      <w:tc>
        <w:tcPr>
          <w:tcW w:w="2132" w:type="dxa"/>
          <w:tcBorders>
            <w:bottom w:val="single" w:sz="8" w:space="0" w:color="333333"/>
          </w:tcBorders>
          <w:vAlign w:val="center"/>
        </w:tcPr>
        <w:p w14:paraId="222D785F" w14:textId="4E1A8CA1" w:rsidR="00A03DC2" w:rsidRPr="007E32A6" w:rsidRDefault="00A03DC2" w:rsidP="002400E5">
          <w:pPr>
            <w:rPr>
              <w:rFonts w:ascii="Arial" w:hAnsi="Arial" w:cs="Arial"/>
              <w:sz w:val="16"/>
              <w:szCs w:val="16"/>
            </w:rPr>
          </w:pPr>
          <w:r w:rsidRPr="007E32A6">
            <w:rPr>
              <w:rFonts w:ascii="Arial" w:hAnsi="Arial" w:cs="Arial"/>
              <w:b/>
              <w:sz w:val="16"/>
              <w:szCs w:val="16"/>
            </w:rPr>
            <w:t xml:space="preserve">VERSIÓN: </w:t>
          </w:r>
          <w:r w:rsidR="00C03173" w:rsidRPr="00C03173">
            <w:rPr>
              <w:rFonts w:ascii="Arial" w:hAnsi="Arial" w:cs="Arial"/>
              <w:bCs/>
              <w:sz w:val="16"/>
              <w:szCs w:val="16"/>
            </w:rPr>
            <w:t>2</w:t>
          </w:r>
        </w:p>
      </w:tc>
    </w:tr>
    <w:tr w:rsidR="00A03DC2" w:rsidRPr="00B00F3D" w14:paraId="075D5419" w14:textId="77777777" w:rsidTr="008D72B3">
      <w:trPr>
        <w:trHeight w:val="404"/>
        <w:jc w:val="center"/>
      </w:trPr>
      <w:tc>
        <w:tcPr>
          <w:tcW w:w="2136" w:type="dxa"/>
          <w:vMerge/>
          <w:tcBorders>
            <w:bottom w:val="single" w:sz="8" w:space="0" w:color="333333"/>
          </w:tcBorders>
        </w:tcPr>
        <w:p w14:paraId="62CF25EF" w14:textId="77777777" w:rsidR="00A03DC2" w:rsidRPr="00B00F3D" w:rsidRDefault="00A03DC2" w:rsidP="0004168C">
          <w:pPr>
            <w:rPr>
              <w:rFonts w:ascii="Arial" w:hAnsi="Arial" w:cs="Arial"/>
            </w:rPr>
          </w:pPr>
        </w:p>
      </w:tc>
      <w:tc>
        <w:tcPr>
          <w:tcW w:w="5792" w:type="dxa"/>
          <w:tcBorders>
            <w:top w:val="single" w:sz="4" w:space="0" w:color="auto"/>
          </w:tcBorders>
          <w:vAlign w:val="center"/>
        </w:tcPr>
        <w:p w14:paraId="3FEF2CF9" w14:textId="79C811CD" w:rsidR="00A03DC2" w:rsidRPr="00EF1142" w:rsidRDefault="00CC0014" w:rsidP="00821EB3">
          <w:pPr>
            <w:jc w:val="center"/>
            <w:rPr>
              <w:rFonts w:ascii="Arial" w:hAnsi="Arial" w:cs="Arial"/>
              <w:b/>
              <w:bCs/>
              <w:sz w:val="20"/>
              <w:szCs w:val="20"/>
            </w:rPr>
          </w:pPr>
          <w:r w:rsidRPr="00CC0014">
            <w:rPr>
              <w:rFonts w:ascii="Arial" w:hAnsi="Arial" w:cs="Arial"/>
              <w:b/>
              <w:bCs/>
              <w:sz w:val="20"/>
              <w:szCs w:val="20"/>
            </w:rPr>
            <w:t>MANTENIMIENTO 4K Y 8K EN MOTORES SUPERIOR- COMPRESORES SUPERIOR</w:t>
          </w:r>
          <w:r w:rsidR="00DB2975">
            <w:rPr>
              <w:rFonts w:ascii="Arial" w:hAnsi="Arial" w:cs="Arial"/>
              <w:b/>
              <w:bCs/>
              <w:sz w:val="20"/>
              <w:szCs w:val="20"/>
            </w:rPr>
            <w:t xml:space="preserve"> </w:t>
          </w:r>
          <w:r w:rsidRPr="00CC0014">
            <w:rPr>
              <w:rFonts w:ascii="Arial" w:hAnsi="Arial" w:cs="Arial"/>
              <w:b/>
              <w:bCs/>
              <w:sz w:val="20"/>
              <w:szCs w:val="20"/>
            </w:rPr>
            <w:t>- FLOREÑA</w:t>
          </w:r>
        </w:p>
      </w:tc>
      <w:tc>
        <w:tcPr>
          <w:tcW w:w="2132" w:type="dxa"/>
          <w:tcBorders>
            <w:bottom w:val="single" w:sz="8" w:space="0" w:color="333333"/>
          </w:tcBorders>
          <w:vAlign w:val="center"/>
        </w:tcPr>
        <w:p w14:paraId="559D1C8E" w14:textId="56EF5364" w:rsidR="00A03DC2" w:rsidRPr="00165C93" w:rsidRDefault="00A03DC2" w:rsidP="00476FE6">
          <w:pPr>
            <w:spacing w:after="0" w:line="240" w:lineRule="auto"/>
            <w:rPr>
              <w:rFonts w:ascii="Arial" w:hAnsi="Arial" w:cs="Arial"/>
              <w:b/>
              <w:sz w:val="16"/>
              <w:szCs w:val="16"/>
            </w:rPr>
          </w:pPr>
          <w:r w:rsidRPr="007E32A6">
            <w:rPr>
              <w:rFonts w:ascii="Arial" w:hAnsi="Arial" w:cs="Arial"/>
              <w:b/>
              <w:sz w:val="16"/>
              <w:szCs w:val="16"/>
            </w:rPr>
            <w:t xml:space="preserve">EDICIÓN: </w:t>
          </w:r>
          <w:r w:rsidR="00C03173" w:rsidRPr="00C03173">
            <w:rPr>
              <w:rFonts w:ascii="Arial" w:hAnsi="Arial" w:cs="Arial"/>
              <w:bCs/>
              <w:sz w:val="16"/>
              <w:szCs w:val="16"/>
            </w:rPr>
            <w:t>26/Mar</w:t>
          </w:r>
          <w:r w:rsidRPr="00C03173">
            <w:rPr>
              <w:rFonts w:ascii="Arial" w:hAnsi="Arial" w:cs="Arial"/>
              <w:bCs/>
              <w:sz w:val="16"/>
              <w:szCs w:val="16"/>
            </w:rPr>
            <w:t>/</w:t>
          </w:r>
          <w:r w:rsidRPr="003A5E9A">
            <w:rPr>
              <w:rFonts w:ascii="Arial" w:hAnsi="Arial" w:cs="Arial"/>
              <w:bCs/>
              <w:sz w:val="16"/>
              <w:szCs w:val="16"/>
            </w:rPr>
            <w:t>2025</w:t>
          </w:r>
        </w:p>
      </w:tc>
    </w:tr>
  </w:tbl>
  <w:p w14:paraId="1037B8A3" w14:textId="77777777" w:rsidR="00A03DC2" w:rsidRPr="00F5230C" w:rsidRDefault="00A03DC2" w:rsidP="00740CD6">
    <w:pPr>
      <w:tabs>
        <w:tab w:val="left" w:pos="900"/>
      </w:tabs>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C15D8"/>
    <w:multiLevelType w:val="hybridMultilevel"/>
    <w:tmpl w:val="04A445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6C67F4"/>
    <w:multiLevelType w:val="hybridMultilevel"/>
    <w:tmpl w:val="976A3CC4"/>
    <w:lvl w:ilvl="0" w:tplc="36ACF0A4">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5C5F"/>
    <w:multiLevelType w:val="hybridMultilevel"/>
    <w:tmpl w:val="F3F48D0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BCB0E3D"/>
    <w:multiLevelType w:val="multilevel"/>
    <w:tmpl w:val="C3E26148"/>
    <w:lvl w:ilvl="0">
      <w:start w:val="7"/>
      <w:numFmt w:val="decimal"/>
      <w:lvlText w:val="%1"/>
      <w:lvlJc w:val="left"/>
      <w:pPr>
        <w:ind w:left="360" w:hanging="360"/>
      </w:pPr>
      <w:rPr>
        <w:rFonts w:hint="default"/>
        <w:b/>
      </w:rPr>
    </w:lvl>
    <w:lvl w:ilvl="1">
      <w:start w:val="1"/>
      <w:numFmt w:val="decimal"/>
      <w:lvlText w:val="%1.%2"/>
      <w:lvlJc w:val="left"/>
      <w:pPr>
        <w:ind w:left="2203" w:hanging="360"/>
      </w:pPr>
      <w:rPr>
        <w:rFonts w:hint="default"/>
        <w:b/>
      </w:rPr>
    </w:lvl>
    <w:lvl w:ilvl="2">
      <w:start w:val="1"/>
      <w:numFmt w:val="decimal"/>
      <w:lvlText w:val="%1.%2.%3"/>
      <w:lvlJc w:val="left"/>
      <w:pPr>
        <w:ind w:left="4406" w:hanging="720"/>
      </w:pPr>
      <w:rPr>
        <w:rFonts w:hint="default"/>
        <w:b/>
      </w:rPr>
    </w:lvl>
    <w:lvl w:ilvl="3">
      <w:start w:val="1"/>
      <w:numFmt w:val="decimal"/>
      <w:lvlText w:val="%1.%2.%3.%4"/>
      <w:lvlJc w:val="left"/>
      <w:pPr>
        <w:ind w:left="6249" w:hanging="720"/>
      </w:pPr>
      <w:rPr>
        <w:rFonts w:hint="default"/>
        <w:b/>
      </w:rPr>
    </w:lvl>
    <w:lvl w:ilvl="4">
      <w:start w:val="1"/>
      <w:numFmt w:val="decimal"/>
      <w:lvlText w:val="%1.%2.%3.%4.%5"/>
      <w:lvlJc w:val="left"/>
      <w:pPr>
        <w:ind w:left="8452" w:hanging="1080"/>
      </w:pPr>
      <w:rPr>
        <w:rFonts w:hint="default"/>
        <w:b/>
      </w:rPr>
    </w:lvl>
    <w:lvl w:ilvl="5">
      <w:start w:val="1"/>
      <w:numFmt w:val="decimal"/>
      <w:lvlText w:val="%1.%2.%3.%4.%5.%6"/>
      <w:lvlJc w:val="left"/>
      <w:pPr>
        <w:ind w:left="10295" w:hanging="1080"/>
      </w:pPr>
      <w:rPr>
        <w:rFonts w:hint="default"/>
        <w:b/>
      </w:rPr>
    </w:lvl>
    <w:lvl w:ilvl="6">
      <w:start w:val="1"/>
      <w:numFmt w:val="decimal"/>
      <w:lvlText w:val="%1.%2.%3.%4.%5.%6.%7"/>
      <w:lvlJc w:val="left"/>
      <w:pPr>
        <w:ind w:left="12498" w:hanging="1440"/>
      </w:pPr>
      <w:rPr>
        <w:rFonts w:hint="default"/>
        <w:b/>
      </w:rPr>
    </w:lvl>
    <w:lvl w:ilvl="7">
      <w:start w:val="1"/>
      <w:numFmt w:val="decimal"/>
      <w:lvlText w:val="%1.%2.%3.%4.%5.%6.%7.%8"/>
      <w:lvlJc w:val="left"/>
      <w:pPr>
        <w:ind w:left="14341" w:hanging="1440"/>
      </w:pPr>
      <w:rPr>
        <w:rFonts w:hint="default"/>
        <w:b/>
      </w:rPr>
    </w:lvl>
    <w:lvl w:ilvl="8">
      <w:start w:val="1"/>
      <w:numFmt w:val="decimal"/>
      <w:lvlText w:val="%1.%2.%3.%4.%5.%6.%7.%8.%9"/>
      <w:lvlJc w:val="left"/>
      <w:pPr>
        <w:ind w:left="16544" w:hanging="1800"/>
      </w:pPr>
      <w:rPr>
        <w:rFonts w:hint="default"/>
        <w:b/>
      </w:rPr>
    </w:lvl>
  </w:abstractNum>
  <w:abstractNum w:abstractNumId="4" w15:restartNumberingAfterBreak="0">
    <w:nsid w:val="0DFB067D"/>
    <w:multiLevelType w:val="multilevel"/>
    <w:tmpl w:val="F8C679E2"/>
    <w:lvl w:ilvl="0">
      <w:start w:val="6"/>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0"/>
      <w:numFmt w:val="decimal"/>
      <w:lvlText w:val="%1.%2.%3."/>
      <w:lvlJc w:val="left"/>
      <w:pPr>
        <w:ind w:left="840" w:hanging="840"/>
      </w:pPr>
      <w:rPr>
        <w:rFonts w:hint="default"/>
      </w:rPr>
    </w:lvl>
    <w:lvl w:ilvl="3">
      <w:start w:val="1"/>
      <w:numFmt w:val="decimal"/>
      <w:lvlText w:val="%1.%2.%3.%4."/>
      <w:lvlJc w:val="left"/>
      <w:pPr>
        <w:ind w:left="840" w:hanging="84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262DC6"/>
    <w:multiLevelType w:val="hybridMultilevel"/>
    <w:tmpl w:val="714CE1A6"/>
    <w:lvl w:ilvl="0" w:tplc="645EC320">
      <w:start w:val="1"/>
      <w:numFmt w:val="decimal"/>
      <w:lvlText w:val="%1."/>
      <w:lvlJc w:val="left"/>
      <w:pPr>
        <w:ind w:left="360" w:hanging="360"/>
      </w:pPr>
      <w:rPr>
        <w:rFonts w:ascii="Arial" w:hAnsi="Arial" w:cs="Arial" w:hint="default"/>
        <w:b/>
        <w:color w:val="000000" w:themeColor="text1"/>
        <w:sz w:val="20"/>
        <w:szCs w:val="20"/>
      </w:rPr>
    </w:lvl>
    <w:lvl w:ilvl="1" w:tplc="ECF617D0">
      <w:start w:val="1"/>
      <w:numFmt w:val="decimal"/>
      <w:lvlText w:val="%2.0"/>
      <w:lvlJc w:val="left"/>
      <w:pPr>
        <w:ind w:left="1080" w:hanging="360"/>
      </w:pPr>
      <w:rPr>
        <w:rFonts w:hint="default"/>
        <w:b/>
      </w:r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6" w15:restartNumberingAfterBreak="0">
    <w:nsid w:val="1B912F64"/>
    <w:multiLevelType w:val="multilevel"/>
    <w:tmpl w:val="91D29C2E"/>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3D3A08"/>
    <w:multiLevelType w:val="multilevel"/>
    <w:tmpl w:val="FEC0AC38"/>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9526144"/>
    <w:multiLevelType w:val="multilevel"/>
    <w:tmpl w:val="401CE2C8"/>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7632F3"/>
    <w:multiLevelType w:val="multilevel"/>
    <w:tmpl w:val="1B2A7812"/>
    <w:lvl w:ilvl="0">
      <w:start w:val="6"/>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2024BB"/>
    <w:multiLevelType w:val="multilevel"/>
    <w:tmpl w:val="FA5AD388"/>
    <w:lvl w:ilvl="0">
      <w:start w:val="6"/>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C718AE"/>
    <w:multiLevelType w:val="hybridMultilevel"/>
    <w:tmpl w:val="4DC4CAD8"/>
    <w:lvl w:ilvl="0" w:tplc="36ACF0A4">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B6E394B"/>
    <w:multiLevelType w:val="multilevel"/>
    <w:tmpl w:val="F79E3110"/>
    <w:lvl w:ilvl="0">
      <w:start w:val="1"/>
      <w:numFmt w:val="decimal"/>
      <w:lvlText w:val="%1."/>
      <w:lvlJc w:val="left"/>
      <w:pPr>
        <w:ind w:left="720" w:hanging="360"/>
      </w:pPr>
      <w:rPr>
        <w:rFonts w:hint="default"/>
      </w:rPr>
    </w:lvl>
    <w:lvl w:ilvl="1">
      <w:start w:val="1"/>
      <w:numFmt w:val="decimal"/>
      <w:lvlText w:val="%1.%2"/>
      <w:lvlJc w:val="left"/>
      <w:pPr>
        <w:ind w:left="502" w:hanging="360"/>
      </w:pPr>
      <w:rPr>
        <w:rFonts w:ascii="Arial" w:hAnsi="Arial" w:cs="Arial"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3C780A7D"/>
    <w:multiLevelType w:val="multilevel"/>
    <w:tmpl w:val="D1E6F82A"/>
    <w:lvl w:ilvl="0">
      <w:start w:val="6"/>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6"/>
      <w:numFmt w:val="decimal"/>
      <w:lvlText w:val="%1.%2.%3."/>
      <w:lvlJc w:val="left"/>
      <w:pPr>
        <w:ind w:left="900" w:hanging="900"/>
      </w:pPr>
      <w:rPr>
        <w:rFonts w:hint="default"/>
      </w:rPr>
    </w:lvl>
    <w:lvl w:ilvl="3">
      <w:start w:val="2"/>
      <w:numFmt w:val="decimal"/>
      <w:lvlText w:val="%1.%2.%3.%4."/>
      <w:lvlJc w:val="left"/>
      <w:pPr>
        <w:ind w:left="900" w:hanging="90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823958"/>
    <w:multiLevelType w:val="multilevel"/>
    <w:tmpl w:val="0674FDCE"/>
    <w:lvl w:ilvl="0">
      <w:start w:val="5"/>
      <w:numFmt w:val="decimal"/>
      <w:lvlText w:val="%1"/>
      <w:lvlJc w:val="left"/>
      <w:pPr>
        <w:ind w:left="360" w:hanging="360"/>
      </w:pPr>
      <w:rPr>
        <w:rFonts w:eastAsiaTheme="majorEastAsia" w:hint="default"/>
      </w:rPr>
    </w:lvl>
    <w:lvl w:ilvl="1">
      <w:start w:val="1"/>
      <w:numFmt w:val="decimal"/>
      <w:lvlText w:val="%1.%2"/>
      <w:lvlJc w:val="left"/>
      <w:pPr>
        <w:ind w:left="1494" w:hanging="360"/>
      </w:pPr>
      <w:rPr>
        <w:rFonts w:eastAsiaTheme="majorEastAsia" w:hint="default"/>
        <w:sz w:val="20"/>
        <w:szCs w:val="20"/>
      </w:rPr>
    </w:lvl>
    <w:lvl w:ilvl="2">
      <w:start w:val="1"/>
      <w:numFmt w:val="decimal"/>
      <w:lvlText w:val="%1.%2.%3"/>
      <w:lvlJc w:val="left"/>
      <w:pPr>
        <w:ind w:left="2988" w:hanging="720"/>
      </w:pPr>
      <w:rPr>
        <w:rFonts w:eastAsiaTheme="majorEastAsia" w:hint="default"/>
        <w:b/>
      </w:rPr>
    </w:lvl>
    <w:lvl w:ilvl="3">
      <w:start w:val="1"/>
      <w:numFmt w:val="decimal"/>
      <w:lvlText w:val="%1.%2.%3.%4"/>
      <w:lvlJc w:val="left"/>
      <w:pPr>
        <w:ind w:left="2280" w:hanging="720"/>
      </w:pPr>
      <w:rPr>
        <w:rFonts w:eastAsiaTheme="majorEastAsia" w:hint="default"/>
        <w:b/>
      </w:rPr>
    </w:lvl>
    <w:lvl w:ilvl="4">
      <w:start w:val="1"/>
      <w:numFmt w:val="decimal"/>
      <w:lvlText w:val="%1.%2.%3.%4.%5"/>
      <w:lvlJc w:val="left"/>
      <w:pPr>
        <w:ind w:left="5616" w:hanging="1080"/>
      </w:pPr>
      <w:rPr>
        <w:rFonts w:eastAsiaTheme="majorEastAsia" w:hint="default"/>
        <w:b/>
      </w:rPr>
    </w:lvl>
    <w:lvl w:ilvl="5">
      <w:start w:val="1"/>
      <w:numFmt w:val="decimal"/>
      <w:lvlText w:val="%1.%2.%3.%4.%5.%6"/>
      <w:lvlJc w:val="left"/>
      <w:pPr>
        <w:ind w:left="6750" w:hanging="1080"/>
      </w:pPr>
      <w:rPr>
        <w:rFonts w:eastAsiaTheme="majorEastAsia" w:hint="default"/>
      </w:rPr>
    </w:lvl>
    <w:lvl w:ilvl="6">
      <w:start w:val="1"/>
      <w:numFmt w:val="decimal"/>
      <w:lvlText w:val="%1.%2.%3.%4.%5.%6.%7"/>
      <w:lvlJc w:val="left"/>
      <w:pPr>
        <w:ind w:left="8244" w:hanging="1440"/>
      </w:pPr>
      <w:rPr>
        <w:rFonts w:eastAsiaTheme="majorEastAsia" w:hint="default"/>
      </w:rPr>
    </w:lvl>
    <w:lvl w:ilvl="7">
      <w:start w:val="1"/>
      <w:numFmt w:val="decimal"/>
      <w:lvlText w:val="%1.%2.%3.%4.%5.%6.%7.%8"/>
      <w:lvlJc w:val="left"/>
      <w:pPr>
        <w:ind w:left="9378" w:hanging="1440"/>
      </w:pPr>
      <w:rPr>
        <w:rFonts w:eastAsiaTheme="majorEastAsia" w:hint="default"/>
      </w:rPr>
    </w:lvl>
    <w:lvl w:ilvl="8">
      <w:start w:val="1"/>
      <w:numFmt w:val="decimal"/>
      <w:lvlText w:val="%1.%2.%3.%4.%5.%6.%7.%8.%9"/>
      <w:lvlJc w:val="left"/>
      <w:pPr>
        <w:ind w:left="10872" w:hanging="1800"/>
      </w:pPr>
      <w:rPr>
        <w:rFonts w:eastAsiaTheme="majorEastAsia" w:hint="default"/>
      </w:rPr>
    </w:lvl>
  </w:abstractNum>
  <w:abstractNum w:abstractNumId="15" w15:restartNumberingAfterBreak="0">
    <w:nsid w:val="415B0E38"/>
    <w:multiLevelType w:val="multilevel"/>
    <w:tmpl w:val="DA6CF6CC"/>
    <w:lvl w:ilvl="0">
      <w:start w:val="1"/>
      <w:numFmt w:val="decimal"/>
      <w:pStyle w:val="Ttulo1"/>
      <w:lvlText w:val="%1."/>
      <w:lvlJc w:val="left"/>
      <w:pPr>
        <w:tabs>
          <w:tab w:val="num" w:pos="360"/>
        </w:tabs>
        <w:ind w:left="0" w:firstLine="0"/>
      </w:pPr>
      <w:rPr>
        <w:rFonts w:ascii="Arial" w:hAnsi="Arial" w:hint="default"/>
        <w:b/>
        <w:i w:val="0"/>
        <w:sz w:val="24"/>
        <w:u w:val="none"/>
      </w:rPr>
    </w:lvl>
    <w:lvl w:ilvl="1">
      <w:start w:val="1"/>
      <w:numFmt w:val="decimal"/>
      <w:pStyle w:val="Ttulo2"/>
      <w:lvlText w:val="%1.%2"/>
      <w:lvlJc w:val="left"/>
      <w:pPr>
        <w:tabs>
          <w:tab w:val="num" w:pos="360"/>
        </w:tabs>
        <w:ind w:left="0" w:firstLine="0"/>
      </w:pPr>
      <w:rPr>
        <w:rFonts w:ascii="Arial" w:hAnsi="Arial" w:hint="default"/>
        <w:b/>
        <w:i w:val="0"/>
        <w:color w:val="000000" w:themeColor="text1"/>
        <w:sz w:val="16"/>
        <w:szCs w:val="16"/>
        <w:u w:val="none"/>
      </w:rPr>
    </w:lvl>
    <w:lvl w:ilvl="2">
      <w:start w:val="1"/>
      <w:numFmt w:val="decimal"/>
      <w:pStyle w:val="Ttulo3"/>
      <w:lvlText w:val="%1.%2.%3"/>
      <w:lvlJc w:val="left"/>
      <w:pPr>
        <w:tabs>
          <w:tab w:val="num" w:pos="720"/>
        </w:tabs>
        <w:ind w:left="0" w:firstLine="0"/>
      </w:pPr>
      <w:rPr>
        <w:rFonts w:ascii="Arial" w:hAnsi="Arial" w:hint="default"/>
        <w:b/>
        <w:i w:val="0"/>
        <w:color w:val="000000" w:themeColor="text1"/>
        <w:sz w:val="16"/>
        <w:szCs w:val="16"/>
        <w:u w:val="none"/>
      </w:rPr>
    </w:lvl>
    <w:lvl w:ilvl="3">
      <w:start w:val="1"/>
      <w:numFmt w:val="lowerLetter"/>
      <w:pStyle w:val="Ttulo4"/>
      <w:lvlText w:val="%4."/>
      <w:lvlJc w:val="left"/>
      <w:pPr>
        <w:tabs>
          <w:tab w:val="num" w:pos="360"/>
        </w:tabs>
        <w:ind w:left="0" w:firstLine="0"/>
      </w:pPr>
      <w:rPr>
        <w:rFonts w:ascii="Arial" w:hAnsi="Arial" w:hint="default"/>
        <w:b/>
        <w:i w:val="0"/>
        <w:sz w:val="24"/>
        <w:u w:val="none"/>
      </w:rPr>
    </w:lvl>
    <w:lvl w:ilvl="4">
      <w:start w:val="1"/>
      <w:numFmt w:val="decimal"/>
      <w:pStyle w:val="Ttulo5"/>
      <w:lvlText w:val="%1.%2.%3.%4.%5"/>
      <w:lvlJc w:val="left"/>
      <w:pPr>
        <w:tabs>
          <w:tab w:val="num" w:pos="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6" w15:restartNumberingAfterBreak="0">
    <w:nsid w:val="46A915A7"/>
    <w:multiLevelType w:val="hybridMultilevel"/>
    <w:tmpl w:val="D4E4E1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BD624EE"/>
    <w:multiLevelType w:val="multilevel"/>
    <w:tmpl w:val="73A610D8"/>
    <w:lvl w:ilvl="0">
      <w:start w:val="6"/>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6"/>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3"/>
      <w:numFmt w:val="decimal"/>
      <w:lvlText w:val="%1.%2.%3.%4.%5."/>
      <w:lvlJc w:val="left"/>
      <w:pPr>
        <w:ind w:left="1080" w:hanging="1080"/>
      </w:pPr>
      <w:rPr>
        <w:rFonts w:ascii="Arial" w:hAnsi="Arial" w:cs="Arial" w:hint="default"/>
        <w:b/>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2B474B"/>
    <w:multiLevelType w:val="hybridMultilevel"/>
    <w:tmpl w:val="4CF6F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B3377AF"/>
    <w:multiLevelType w:val="multilevel"/>
    <w:tmpl w:val="17D0DA14"/>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DC0BE1"/>
    <w:multiLevelType w:val="multilevel"/>
    <w:tmpl w:val="D0F6027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bCs/>
        <w:sz w:val="20"/>
        <w:szCs w:val="2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7B47E83"/>
    <w:multiLevelType w:val="hybridMultilevel"/>
    <w:tmpl w:val="392CA3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6333CD"/>
    <w:multiLevelType w:val="hybridMultilevel"/>
    <w:tmpl w:val="E3B40E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BD1651A"/>
    <w:multiLevelType w:val="hybridMultilevel"/>
    <w:tmpl w:val="C12C40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15:restartNumberingAfterBreak="0">
    <w:nsid w:val="7FEA16AA"/>
    <w:multiLevelType w:val="multilevel"/>
    <w:tmpl w:val="CF543FEC"/>
    <w:lvl w:ilvl="0">
      <w:start w:val="6"/>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6"/>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561059">
    <w:abstractNumId w:val="5"/>
  </w:num>
  <w:num w:numId="2" w16cid:durableId="20457867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112280">
    <w:abstractNumId w:val="20"/>
  </w:num>
  <w:num w:numId="4" w16cid:durableId="399332785">
    <w:abstractNumId w:val="22"/>
  </w:num>
  <w:num w:numId="5" w16cid:durableId="795292969">
    <w:abstractNumId w:val="15"/>
  </w:num>
  <w:num w:numId="6" w16cid:durableId="738358409">
    <w:abstractNumId w:val="7"/>
  </w:num>
  <w:num w:numId="7" w16cid:durableId="235361331">
    <w:abstractNumId w:val="0"/>
  </w:num>
  <w:num w:numId="8" w16cid:durableId="1746293904">
    <w:abstractNumId w:val="18"/>
  </w:num>
  <w:num w:numId="9" w16cid:durableId="1998653662">
    <w:abstractNumId w:val="11"/>
  </w:num>
  <w:num w:numId="10" w16cid:durableId="2109302627">
    <w:abstractNumId w:val="3"/>
  </w:num>
  <w:num w:numId="11" w16cid:durableId="949512503">
    <w:abstractNumId w:val="16"/>
  </w:num>
  <w:num w:numId="12" w16cid:durableId="1328552722">
    <w:abstractNumId w:val="2"/>
  </w:num>
  <w:num w:numId="13" w16cid:durableId="463349313">
    <w:abstractNumId w:val="1"/>
  </w:num>
  <w:num w:numId="14" w16cid:durableId="1975287479">
    <w:abstractNumId w:val="23"/>
  </w:num>
  <w:num w:numId="15" w16cid:durableId="802889982">
    <w:abstractNumId w:val="21"/>
  </w:num>
  <w:num w:numId="16" w16cid:durableId="429200259">
    <w:abstractNumId w:val="0"/>
  </w:num>
  <w:num w:numId="17" w16cid:durableId="1305433213">
    <w:abstractNumId w:val="12"/>
  </w:num>
  <w:num w:numId="18" w16cid:durableId="1253247740">
    <w:abstractNumId w:val="22"/>
  </w:num>
  <w:num w:numId="19" w16cid:durableId="1903477">
    <w:abstractNumId w:val="9"/>
  </w:num>
  <w:num w:numId="20" w16cid:durableId="506216643">
    <w:abstractNumId w:val="19"/>
  </w:num>
  <w:num w:numId="21" w16cid:durableId="1209301372">
    <w:abstractNumId w:val="10"/>
  </w:num>
  <w:num w:numId="22" w16cid:durableId="1891335653">
    <w:abstractNumId w:val="24"/>
  </w:num>
  <w:num w:numId="23" w16cid:durableId="511339920">
    <w:abstractNumId w:val="17"/>
  </w:num>
  <w:num w:numId="24" w16cid:durableId="892161751">
    <w:abstractNumId w:val="13"/>
  </w:num>
  <w:num w:numId="25" w16cid:durableId="662052305">
    <w:abstractNumId w:val="6"/>
  </w:num>
  <w:num w:numId="26" w16cid:durableId="679698835">
    <w:abstractNumId w:val="8"/>
  </w:num>
  <w:num w:numId="27" w16cid:durableId="1258832318">
    <w:abstractNumId w:val="4"/>
  </w:num>
  <w:num w:numId="28" w16cid:durableId="697269861">
    <w:abstractNumId w:val="14"/>
  </w:num>
  <w:num w:numId="29" w16cid:durableId="466583261">
    <w:abstractNumId w:val="15"/>
  </w:num>
  <w:num w:numId="30" w16cid:durableId="1709642119">
    <w:abstractNumId w:val="15"/>
  </w:num>
  <w:num w:numId="31" w16cid:durableId="399401723">
    <w:abstractNumId w:val="15"/>
  </w:num>
  <w:num w:numId="32" w16cid:durableId="779028659">
    <w:abstractNumId w:val="15"/>
  </w:num>
  <w:num w:numId="33" w16cid:durableId="1988439456">
    <w:abstractNumId w:val="15"/>
  </w:num>
  <w:num w:numId="34" w16cid:durableId="1894928724">
    <w:abstractNumId w:val="15"/>
  </w:num>
  <w:num w:numId="35" w16cid:durableId="83302066">
    <w:abstractNumId w:val="15"/>
  </w:num>
  <w:num w:numId="36" w16cid:durableId="1198545467">
    <w:abstractNumId w:val="15"/>
  </w:num>
  <w:num w:numId="37" w16cid:durableId="377626590">
    <w:abstractNumId w:val="15"/>
  </w:num>
  <w:num w:numId="38" w16cid:durableId="21001023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0E"/>
    <w:rsid w:val="000033D8"/>
    <w:rsid w:val="000100FE"/>
    <w:rsid w:val="00017550"/>
    <w:rsid w:val="00024847"/>
    <w:rsid w:val="00037B89"/>
    <w:rsid w:val="0004168C"/>
    <w:rsid w:val="00042A86"/>
    <w:rsid w:val="00044AA9"/>
    <w:rsid w:val="00045856"/>
    <w:rsid w:val="00050B22"/>
    <w:rsid w:val="000540CF"/>
    <w:rsid w:val="00055A65"/>
    <w:rsid w:val="000570BE"/>
    <w:rsid w:val="000640AE"/>
    <w:rsid w:val="00071535"/>
    <w:rsid w:val="00073E0F"/>
    <w:rsid w:val="0008495E"/>
    <w:rsid w:val="000867E1"/>
    <w:rsid w:val="00087E2F"/>
    <w:rsid w:val="00093C5E"/>
    <w:rsid w:val="000A1AB5"/>
    <w:rsid w:val="000B2FC5"/>
    <w:rsid w:val="000D014B"/>
    <w:rsid w:val="000D184F"/>
    <w:rsid w:val="000D6027"/>
    <w:rsid w:val="000E0CC8"/>
    <w:rsid w:val="000E5EE8"/>
    <w:rsid w:val="000E6529"/>
    <w:rsid w:val="000F258B"/>
    <w:rsid w:val="000F331B"/>
    <w:rsid w:val="000F5FB8"/>
    <w:rsid w:val="001013E8"/>
    <w:rsid w:val="00103EDE"/>
    <w:rsid w:val="001108D3"/>
    <w:rsid w:val="0012044A"/>
    <w:rsid w:val="00124224"/>
    <w:rsid w:val="001323CA"/>
    <w:rsid w:val="0013610E"/>
    <w:rsid w:val="0014248A"/>
    <w:rsid w:val="00144051"/>
    <w:rsid w:val="00144350"/>
    <w:rsid w:val="00144A86"/>
    <w:rsid w:val="00150CBD"/>
    <w:rsid w:val="00154704"/>
    <w:rsid w:val="001561EB"/>
    <w:rsid w:val="001645AD"/>
    <w:rsid w:val="00165C93"/>
    <w:rsid w:val="00167403"/>
    <w:rsid w:val="00171FA2"/>
    <w:rsid w:val="00172619"/>
    <w:rsid w:val="00176BB2"/>
    <w:rsid w:val="001834E8"/>
    <w:rsid w:val="00190353"/>
    <w:rsid w:val="001906CE"/>
    <w:rsid w:val="001A0881"/>
    <w:rsid w:val="001B00D4"/>
    <w:rsid w:val="001B1E6B"/>
    <w:rsid w:val="001B67EE"/>
    <w:rsid w:val="001C0AD0"/>
    <w:rsid w:val="001C302C"/>
    <w:rsid w:val="001C47FA"/>
    <w:rsid w:val="001C7DFE"/>
    <w:rsid w:val="001D182F"/>
    <w:rsid w:val="001D4D52"/>
    <w:rsid w:val="001D52A3"/>
    <w:rsid w:val="001E4093"/>
    <w:rsid w:val="001E6877"/>
    <w:rsid w:val="001F6598"/>
    <w:rsid w:val="0020716F"/>
    <w:rsid w:val="00207802"/>
    <w:rsid w:val="00215921"/>
    <w:rsid w:val="002203AA"/>
    <w:rsid w:val="00231F3B"/>
    <w:rsid w:val="00234A79"/>
    <w:rsid w:val="00234FC8"/>
    <w:rsid w:val="00237256"/>
    <w:rsid w:val="002400E5"/>
    <w:rsid w:val="00242BB0"/>
    <w:rsid w:val="00246650"/>
    <w:rsid w:val="0026044E"/>
    <w:rsid w:val="00263372"/>
    <w:rsid w:val="0026768E"/>
    <w:rsid w:val="002713A6"/>
    <w:rsid w:val="00271462"/>
    <w:rsid w:val="00276A32"/>
    <w:rsid w:val="00292AE9"/>
    <w:rsid w:val="002935C0"/>
    <w:rsid w:val="002A6EF1"/>
    <w:rsid w:val="002A6F75"/>
    <w:rsid w:val="002B31BF"/>
    <w:rsid w:val="002B3469"/>
    <w:rsid w:val="002B4374"/>
    <w:rsid w:val="002B58EE"/>
    <w:rsid w:val="002C317C"/>
    <w:rsid w:val="002D57E9"/>
    <w:rsid w:val="002D64DB"/>
    <w:rsid w:val="002D6EE9"/>
    <w:rsid w:val="002F284D"/>
    <w:rsid w:val="002F574F"/>
    <w:rsid w:val="00302E46"/>
    <w:rsid w:val="003064ED"/>
    <w:rsid w:val="00315F8B"/>
    <w:rsid w:val="00323E93"/>
    <w:rsid w:val="0032725F"/>
    <w:rsid w:val="00331F8A"/>
    <w:rsid w:val="0033347F"/>
    <w:rsid w:val="00334382"/>
    <w:rsid w:val="00336817"/>
    <w:rsid w:val="00347F03"/>
    <w:rsid w:val="00351222"/>
    <w:rsid w:val="00351350"/>
    <w:rsid w:val="0035424D"/>
    <w:rsid w:val="0035636B"/>
    <w:rsid w:val="00357E15"/>
    <w:rsid w:val="003606F8"/>
    <w:rsid w:val="0036222F"/>
    <w:rsid w:val="00363763"/>
    <w:rsid w:val="00365755"/>
    <w:rsid w:val="003738EA"/>
    <w:rsid w:val="00375D00"/>
    <w:rsid w:val="00380969"/>
    <w:rsid w:val="00381480"/>
    <w:rsid w:val="00381487"/>
    <w:rsid w:val="00386CF0"/>
    <w:rsid w:val="00394070"/>
    <w:rsid w:val="003A1269"/>
    <w:rsid w:val="003A4312"/>
    <w:rsid w:val="003B62A7"/>
    <w:rsid w:val="003B6593"/>
    <w:rsid w:val="003B6FE6"/>
    <w:rsid w:val="003C2640"/>
    <w:rsid w:val="003C5478"/>
    <w:rsid w:val="003C6A3A"/>
    <w:rsid w:val="003D0F8E"/>
    <w:rsid w:val="003D107F"/>
    <w:rsid w:val="003D3B54"/>
    <w:rsid w:val="003D4353"/>
    <w:rsid w:val="003E0D94"/>
    <w:rsid w:val="003F0D51"/>
    <w:rsid w:val="003F1D7D"/>
    <w:rsid w:val="003F2163"/>
    <w:rsid w:val="003F3251"/>
    <w:rsid w:val="00420D95"/>
    <w:rsid w:val="0042286F"/>
    <w:rsid w:val="00425309"/>
    <w:rsid w:val="00443EDA"/>
    <w:rsid w:val="0044750B"/>
    <w:rsid w:val="00453609"/>
    <w:rsid w:val="00460E3E"/>
    <w:rsid w:val="00466030"/>
    <w:rsid w:val="004679EC"/>
    <w:rsid w:val="00470D54"/>
    <w:rsid w:val="00470FA7"/>
    <w:rsid w:val="004718F1"/>
    <w:rsid w:val="00473713"/>
    <w:rsid w:val="00476FE6"/>
    <w:rsid w:val="00477B7F"/>
    <w:rsid w:val="004907E2"/>
    <w:rsid w:val="004A13CB"/>
    <w:rsid w:val="004A1A13"/>
    <w:rsid w:val="004A1D14"/>
    <w:rsid w:val="004A2F7A"/>
    <w:rsid w:val="004B18F5"/>
    <w:rsid w:val="004B5CD1"/>
    <w:rsid w:val="004D394C"/>
    <w:rsid w:val="004D595C"/>
    <w:rsid w:val="004F1970"/>
    <w:rsid w:val="004F2182"/>
    <w:rsid w:val="004F4561"/>
    <w:rsid w:val="00502276"/>
    <w:rsid w:val="00502B1A"/>
    <w:rsid w:val="005051DF"/>
    <w:rsid w:val="00511086"/>
    <w:rsid w:val="00520532"/>
    <w:rsid w:val="0052201E"/>
    <w:rsid w:val="005237F8"/>
    <w:rsid w:val="005303A7"/>
    <w:rsid w:val="00533A07"/>
    <w:rsid w:val="00542F25"/>
    <w:rsid w:val="00550F4C"/>
    <w:rsid w:val="00554ACB"/>
    <w:rsid w:val="00555B0F"/>
    <w:rsid w:val="0055790F"/>
    <w:rsid w:val="005652FD"/>
    <w:rsid w:val="005675D5"/>
    <w:rsid w:val="00572F33"/>
    <w:rsid w:val="00582F0E"/>
    <w:rsid w:val="0058444B"/>
    <w:rsid w:val="00585A08"/>
    <w:rsid w:val="00594CE7"/>
    <w:rsid w:val="00595D19"/>
    <w:rsid w:val="00595E56"/>
    <w:rsid w:val="00596B81"/>
    <w:rsid w:val="005A4B14"/>
    <w:rsid w:val="005C0DFD"/>
    <w:rsid w:val="005C44FD"/>
    <w:rsid w:val="005D4C65"/>
    <w:rsid w:val="005D4DBE"/>
    <w:rsid w:val="005D5A48"/>
    <w:rsid w:val="005E0A0A"/>
    <w:rsid w:val="005E14E1"/>
    <w:rsid w:val="005E2F5B"/>
    <w:rsid w:val="005E665A"/>
    <w:rsid w:val="005E7C24"/>
    <w:rsid w:val="005F3E77"/>
    <w:rsid w:val="005F77E8"/>
    <w:rsid w:val="005F7D6E"/>
    <w:rsid w:val="00604A38"/>
    <w:rsid w:val="00606941"/>
    <w:rsid w:val="006109F1"/>
    <w:rsid w:val="00614BA0"/>
    <w:rsid w:val="006253C4"/>
    <w:rsid w:val="006368A3"/>
    <w:rsid w:val="00637786"/>
    <w:rsid w:val="00637C9B"/>
    <w:rsid w:val="00647621"/>
    <w:rsid w:val="00650292"/>
    <w:rsid w:val="00654E5C"/>
    <w:rsid w:val="0066052F"/>
    <w:rsid w:val="00666DDD"/>
    <w:rsid w:val="00667C20"/>
    <w:rsid w:val="0067440C"/>
    <w:rsid w:val="006773BB"/>
    <w:rsid w:val="00690DC2"/>
    <w:rsid w:val="00693995"/>
    <w:rsid w:val="0069429D"/>
    <w:rsid w:val="006944C2"/>
    <w:rsid w:val="00697C8F"/>
    <w:rsid w:val="006A4741"/>
    <w:rsid w:val="006A4A69"/>
    <w:rsid w:val="006A4BFF"/>
    <w:rsid w:val="006B2118"/>
    <w:rsid w:val="006B72A1"/>
    <w:rsid w:val="006C0719"/>
    <w:rsid w:val="006C08B9"/>
    <w:rsid w:val="006D214B"/>
    <w:rsid w:val="006E1C97"/>
    <w:rsid w:val="006E21E5"/>
    <w:rsid w:val="006E643F"/>
    <w:rsid w:val="006E67F2"/>
    <w:rsid w:val="006F0374"/>
    <w:rsid w:val="006F12B6"/>
    <w:rsid w:val="006F2A94"/>
    <w:rsid w:val="006F32C9"/>
    <w:rsid w:val="006F3E71"/>
    <w:rsid w:val="00700452"/>
    <w:rsid w:val="007020B6"/>
    <w:rsid w:val="00702893"/>
    <w:rsid w:val="00704D89"/>
    <w:rsid w:val="007071E5"/>
    <w:rsid w:val="00710B7B"/>
    <w:rsid w:val="00710CF0"/>
    <w:rsid w:val="00712F72"/>
    <w:rsid w:val="00713753"/>
    <w:rsid w:val="00714AFE"/>
    <w:rsid w:val="00726CA5"/>
    <w:rsid w:val="00737054"/>
    <w:rsid w:val="00740CD6"/>
    <w:rsid w:val="0076036D"/>
    <w:rsid w:val="00766F59"/>
    <w:rsid w:val="0076797B"/>
    <w:rsid w:val="007815C6"/>
    <w:rsid w:val="007826B7"/>
    <w:rsid w:val="007838E0"/>
    <w:rsid w:val="007913C2"/>
    <w:rsid w:val="007926CB"/>
    <w:rsid w:val="007A0904"/>
    <w:rsid w:val="007A7B3E"/>
    <w:rsid w:val="007B3168"/>
    <w:rsid w:val="007B5B1A"/>
    <w:rsid w:val="007C4311"/>
    <w:rsid w:val="007C4E69"/>
    <w:rsid w:val="007C4FB4"/>
    <w:rsid w:val="007E32A6"/>
    <w:rsid w:val="007E4921"/>
    <w:rsid w:val="007E4AFF"/>
    <w:rsid w:val="007E5553"/>
    <w:rsid w:val="007F110E"/>
    <w:rsid w:val="007F18C4"/>
    <w:rsid w:val="007F355F"/>
    <w:rsid w:val="007F5371"/>
    <w:rsid w:val="007F543C"/>
    <w:rsid w:val="00805F19"/>
    <w:rsid w:val="00811CCA"/>
    <w:rsid w:val="0081665F"/>
    <w:rsid w:val="00821EB3"/>
    <w:rsid w:val="00824D27"/>
    <w:rsid w:val="008275D7"/>
    <w:rsid w:val="00827FA0"/>
    <w:rsid w:val="0083372E"/>
    <w:rsid w:val="008421E9"/>
    <w:rsid w:val="00843D81"/>
    <w:rsid w:val="00844E48"/>
    <w:rsid w:val="00846946"/>
    <w:rsid w:val="0086041D"/>
    <w:rsid w:val="00861AAE"/>
    <w:rsid w:val="00867C80"/>
    <w:rsid w:val="008700F4"/>
    <w:rsid w:val="00877A1A"/>
    <w:rsid w:val="00880312"/>
    <w:rsid w:val="008809D6"/>
    <w:rsid w:val="008827C2"/>
    <w:rsid w:val="00882D40"/>
    <w:rsid w:val="0089498B"/>
    <w:rsid w:val="008A46D9"/>
    <w:rsid w:val="008B10BC"/>
    <w:rsid w:val="008B3777"/>
    <w:rsid w:val="008B3A20"/>
    <w:rsid w:val="008B71D7"/>
    <w:rsid w:val="008B74C5"/>
    <w:rsid w:val="008B76E6"/>
    <w:rsid w:val="008C73E5"/>
    <w:rsid w:val="008D3474"/>
    <w:rsid w:val="008D5703"/>
    <w:rsid w:val="008D72B3"/>
    <w:rsid w:val="008E5225"/>
    <w:rsid w:val="008F1EF8"/>
    <w:rsid w:val="008F3E2E"/>
    <w:rsid w:val="008F4768"/>
    <w:rsid w:val="008F5A32"/>
    <w:rsid w:val="00901392"/>
    <w:rsid w:val="009016BB"/>
    <w:rsid w:val="009034B5"/>
    <w:rsid w:val="00926E7B"/>
    <w:rsid w:val="00937441"/>
    <w:rsid w:val="009412B0"/>
    <w:rsid w:val="009465E2"/>
    <w:rsid w:val="009540B5"/>
    <w:rsid w:val="009604A4"/>
    <w:rsid w:val="009909B4"/>
    <w:rsid w:val="009970B5"/>
    <w:rsid w:val="009A1B8D"/>
    <w:rsid w:val="009A3CA2"/>
    <w:rsid w:val="009B09BE"/>
    <w:rsid w:val="009B0F0D"/>
    <w:rsid w:val="009B3471"/>
    <w:rsid w:val="009B6745"/>
    <w:rsid w:val="009C4262"/>
    <w:rsid w:val="009C7023"/>
    <w:rsid w:val="009D367E"/>
    <w:rsid w:val="009E02A3"/>
    <w:rsid w:val="009F281E"/>
    <w:rsid w:val="009F402E"/>
    <w:rsid w:val="009F41D6"/>
    <w:rsid w:val="00A028DD"/>
    <w:rsid w:val="00A03DC2"/>
    <w:rsid w:val="00A0798A"/>
    <w:rsid w:val="00A11683"/>
    <w:rsid w:val="00A25CAF"/>
    <w:rsid w:val="00A313E4"/>
    <w:rsid w:val="00A34356"/>
    <w:rsid w:val="00A355BD"/>
    <w:rsid w:val="00A42575"/>
    <w:rsid w:val="00A4687D"/>
    <w:rsid w:val="00A54BD4"/>
    <w:rsid w:val="00A55D85"/>
    <w:rsid w:val="00A56485"/>
    <w:rsid w:val="00A653CE"/>
    <w:rsid w:val="00A70931"/>
    <w:rsid w:val="00A8417E"/>
    <w:rsid w:val="00A85508"/>
    <w:rsid w:val="00A96869"/>
    <w:rsid w:val="00AA1149"/>
    <w:rsid w:val="00AA2154"/>
    <w:rsid w:val="00AA264A"/>
    <w:rsid w:val="00AB1B99"/>
    <w:rsid w:val="00AB326E"/>
    <w:rsid w:val="00AB33EF"/>
    <w:rsid w:val="00AB7FAD"/>
    <w:rsid w:val="00AC2C7E"/>
    <w:rsid w:val="00AC4ED8"/>
    <w:rsid w:val="00AC7CFA"/>
    <w:rsid w:val="00AD4631"/>
    <w:rsid w:val="00AD6EC5"/>
    <w:rsid w:val="00AE3785"/>
    <w:rsid w:val="00AE70D3"/>
    <w:rsid w:val="00AF0B59"/>
    <w:rsid w:val="00AF32D8"/>
    <w:rsid w:val="00AF6A81"/>
    <w:rsid w:val="00B00AAF"/>
    <w:rsid w:val="00B055F3"/>
    <w:rsid w:val="00B11815"/>
    <w:rsid w:val="00B24808"/>
    <w:rsid w:val="00B24996"/>
    <w:rsid w:val="00B306D4"/>
    <w:rsid w:val="00B33F97"/>
    <w:rsid w:val="00B40229"/>
    <w:rsid w:val="00B41F45"/>
    <w:rsid w:val="00B42163"/>
    <w:rsid w:val="00B62283"/>
    <w:rsid w:val="00B76267"/>
    <w:rsid w:val="00B771CC"/>
    <w:rsid w:val="00B80D75"/>
    <w:rsid w:val="00B8471D"/>
    <w:rsid w:val="00B85A10"/>
    <w:rsid w:val="00B87467"/>
    <w:rsid w:val="00B945D6"/>
    <w:rsid w:val="00B94B1D"/>
    <w:rsid w:val="00B95DA9"/>
    <w:rsid w:val="00BA12E5"/>
    <w:rsid w:val="00BA287E"/>
    <w:rsid w:val="00BA5530"/>
    <w:rsid w:val="00BB28F7"/>
    <w:rsid w:val="00BB4B57"/>
    <w:rsid w:val="00BC00CE"/>
    <w:rsid w:val="00BC3778"/>
    <w:rsid w:val="00BC456E"/>
    <w:rsid w:val="00BC7D76"/>
    <w:rsid w:val="00BC7EC6"/>
    <w:rsid w:val="00BD1552"/>
    <w:rsid w:val="00BD27FE"/>
    <w:rsid w:val="00BE1204"/>
    <w:rsid w:val="00BE2330"/>
    <w:rsid w:val="00BE241C"/>
    <w:rsid w:val="00BE2A7A"/>
    <w:rsid w:val="00BE4115"/>
    <w:rsid w:val="00BE44A3"/>
    <w:rsid w:val="00BE6FB1"/>
    <w:rsid w:val="00BF6D46"/>
    <w:rsid w:val="00BF7A1F"/>
    <w:rsid w:val="00C03081"/>
    <w:rsid w:val="00C03173"/>
    <w:rsid w:val="00C07945"/>
    <w:rsid w:val="00C10074"/>
    <w:rsid w:val="00C157DF"/>
    <w:rsid w:val="00C21ED8"/>
    <w:rsid w:val="00C22DE6"/>
    <w:rsid w:val="00C235C6"/>
    <w:rsid w:val="00C24133"/>
    <w:rsid w:val="00C271C4"/>
    <w:rsid w:val="00C3056C"/>
    <w:rsid w:val="00C311C7"/>
    <w:rsid w:val="00C34840"/>
    <w:rsid w:val="00C35DBA"/>
    <w:rsid w:val="00C37C33"/>
    <w:rsid w:val="00C427C4"/>
    <w:rsid w:val="00C428D9"/>
    <w:rsid w:val="00C444D4"/>
    <w:rsid w:val="00C534DA"/>
    <w:rsid w:val="00C627A9"/>
    <w:rsid w:val="00C63031"/>
    <w:rsid w:val="00C65D87"/>
    <w:rsid w:val="00C65EDD"/>
    <w:rsid w:val="00C709F0"/>
    <w:rsid w:val="00C70E33"/>
    <w:rsid w:val="00C90871"/>
    <w:rsid w:val="00C935A3"/>
    <w:rsid w:val="00C955F5"/>
    <w:rsid w:val="00C96077"/>
    <w:rsid w:val="00CA5BAB"/>
    <w:rsid w:val="00CB509A"/>
    <w:rsid w:val="00CB5B0F"/>
    <w:rsid w:val="00CC0014"/>
    <w:rsid w:val="00CC60B9"/>
    <w:rsid w:val="00CC7584"/>
    <w:rsid w:val="00CD1FB9"/>
    <w:rsid w:val="00CD6BEF"/>
    <w:rsid w:val="00CD775C"/>
    <w:rsid w:val="00CE2DA9"/>
    <w:rsid w:val="00CE5ADB"/>
    <w:rsid w:val="00CF08DE"/>
    <w:rsid w:val="00CF602F"/>
    <w:rsid w:val="00D0027B"/>
    <w:rsid w:val="00D0196B"/>
    <w:rsid w:val="00D07EAD"/>
    <w:rsid w:val="00D16801"/>
    <w:rsid w:val="00D20003"/>
    <w:rsid w:val="00D21827"/>
    <w:rsid w:val="00D257EB"/>
    <w:rsid w:val="00D26229"/>
    <w:rsid w:val="00D31A1E"/>
    <w:rsid w:val="00D33054"/>
    <w:rsid w:val="00D3503E"/>
    <w:rsid w:val="00D35DBB"/>
    <w:rsid w:val="00D611D4"/>
    <w:rsid w:val="00D613C7"/>
    <w:rsid w:val="00D633B7"/>
    <w:rsid w:val="00D64FFF"/>
    <w:rsid w:val="00D6629A"/>
    <w:rsid w:val="00D7015C"/>
    <w:rsid w:val="00D7484D"/>
    <w:rsid w:val="00D74897"/>
    <w:rsid w:val="00D7533C"/>
    <w:rsid w:val="00D85494"/>
    <w:rsid w:val="00D92159"/>
    <w:rsid w:val="00D94F3D"/>
    <w:rsid w:val="00DA0EDB"/>
    <w:rsid w:val="00DA2EF5"/>
    <w:rsid w:val="00DA4A71"/>
    <w:rsid w:val="00DB02D1"/>
    <w:rsid w:val="00DB0F5B"/>
    <w:rsid w:val="00DB2975"/>
    <w:rsid w:val="00DB392B"/>
    <w:rsid w:val="00DB6E35"/>
    <w:rsid w:val="00DC0AAB"/>
    <w:rsid w:val="00DC18B4"/>
    <w:rsid w:val="00DC3A70"/>
    <w:rsid w:val="00DC3FFB"/>
    <w:rsid w:val="00DC5404"/>
    <w:rsid w:val="00DC586D"/>
    <w:rsid w:val="00DC6DBB"/>
    <w:rsid w:val="00DD0A9C"/>
    <w:rsid w:val="00DD39A1"/>
    <w:rsid w:val="00DD4F80"/>
    <w:rsid w:val="00DD5851"/>
    <w:rsid w:val="00DD635E"/>
    <w:rsid w:val="00DD7889"/>
    <w:rsid w:val="00DE21F8"/>
    <w:rsid w:val="00DF0D88"/>
    <w:rsid w:val="00E061F8"/>
    <w:rsid w:val="00E10669"/>
    <w:rsid w:val="00E12A80"/>
    <w:rsid w:val="00E15291"/>
    <w:rsid w:val="00E1730B"/>
    <w:rsid w:val="00E20729"/>
    <w:rsid w:val="00E22512"/>
    <w:rsid w:val="00E251C6"/>
    <w:rsid w:val="00E26FE9"/>
    <w:rsid w:val="00E331D4"/>
    <w:rsid w:val="00E369E0"/>
    <w:rsid w:val="00E41A06"/>
    <w:rsid w:val="00E42058"/>
    <w:rsid w:val="00E437D6"/>
    <w:rsid w:val="00E509BB"/>
    <w:rsid w:val="00E51806"/>
    <w:rsid w:val="00E52D66"/>
    <w:rsid w:val="00E55093"/>
    <w:rsid w:val="00E62D65"/>
    <w:rsid w:val="00E765DF"/>
    <w:rsid w:val="00E83AFB"/>
    <w:rsid w:val="00E83C02"/>
    <w:rsid w:val="00E853DD"/>
    <w:rsid w:val="00E853FE"/>
    <w:rsid w:val="00E8612D"/>
    <w:rsid w:val="00E912D8"/>
    <w:rsid w:val="00E976FB"/>
    <w:rsid w:val="00EA48C5"/>
    <w:rsid w:val="00EA5C3F"/>
    <w:rsid w:val="00EB10EA"/>
    <w:rsid w:val="00EB735C"/>
    <w:rsid w:val="00EC0A1E"/>
    <w:rsid w:val="00ED3C9B"/>
    <w:rsid w:val="00EE1799"/>
    <w:rsid w:val="00EE3A94"/>
    <w:rsid w:val="00EF1142"/>
    <w:rsid w:val="00EF5353"/>
    <w:rsid w:val="00EF53E9"/>
    <w:rsid w:val="00F14C07"/>
    <w:rsid w:val="00F21FB6"/>
    <w:rsid w:val="00F259DC"/>
    <w:rsid w:val="00F26681"/>
    <w:rsid w:val="00F267B0"/>
    <w:rsid w:val="00F26A79"/>
    <w:rsid w:val="00F302AE"/>
    <w:rsid w:val="00F31E54"/>
    <w:rsid w:val="00F320A7"/>
    <w:rsid w:val="00F4093D"/>
    <w:rsid w:val="00F62531"/>
    <w:rsid w:val="00F73ECC"/>
    <w:rsid w:val="00F74FC5"/>
    <w:rsid w:val="00F76BC4"/>
    <w:rsid w:val="00F82F6C"/>
    <w:rsid w:val="00F8450C"/>
    <w:rsid w:val="00F8560C"/>
    <w:rsid w:val="00F868D7"/>
    <w:rsid w:val="00F87850"/>
    <w:rsid w:val="00F95028"/>
    <w:rsid w:val="00F96F2E"/>
    <w:rsid w:val="00FA08A2"/>
    <w:rsid w:val="00FA1614"/>
    <w:rsid w:val="00FA3495"/>
    <w:rsid w:val="00FA6E3C"/>
    <w:rsid w:val="00FB0E8D"/>
    <w:rsid w:val="00FB2AC3"/>
    <w:rsid w:val="00FB2E87"/>
    <w:rsid w:val="00FB3A9F"/>
    <w:rsid w:val="00FC39FF"/>
    <w:rsid w:val="00FC482C"/>
    <w:rsid w:val="00FC62CB"/>
    <w:rsid w:val="00FC6D3B"/>
    <w:rsid w:val="00FD6E5E"/>
    <w:rsid w:val="00FE117C"/>
    <w:rsid w:val="00FE2D01"/>
    <w:rsid w:val="00FE3FE2"/>
    <w:rsid w:val="00FE4425"/>
    <w:rsid w:val="00FE4850"/>
    <w:rsid w:val="00FF22C3"/>
    <w:rsid w:val="00FF6B17"/>
    <w:rsid w:val="67D010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7B44A"/>
  <w15:chartTrackingRefBased/>
  <w15:docId w15:val="{9C7E0738-F28B-451A-A939-6D998818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F0E"/>
  </w:style>
  <w:style w:type="paragraph" w:styleId="Ttulo1">
    <w:name w:val="heading 1"/>
    <w:basedOn w:val="Normal"/>
    <w:next w:val="Normal"/>
    <w:link w:val="Ttulo1Car"/>
    <w:qFormat/>
    <w:rsid w:val="00582F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582F0E"/>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82F0E"/>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82F0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582F0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582F0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82F0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82F0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82F0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82F0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582F0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82F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82F0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582F0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582F0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82F0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82F0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82F0E"/>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582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82F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2F0E"/>
  </w:style>
  <w:style w:type="paragraph" w:styleId="Piedepgina">
    <w:name w:val="footer"/>
    <w:basedOn w:val="Normal"/>
    <w:link w:val="PiedepginaCar"/>
    <w:uiPriority w:val="99"/>
    <w:unhideWhenUsed/>
    <w:rsid w:val="00582F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2F0E"/>
  </w:style>
  <w:style w:type="paragraph" w:styleId="Prrafodelista">
    <w:name w:val="List Paragraph"/>
    <w:aliases w:val="viñetas,Bolita"/>
    <w:basedOn w:val="Normal"/>
    <w:link w:val="PrrafodelistaCar"/>
    <w:uiPriority w:val="34"/>
    <w:qFormat/>
    <w:rsid w:val="00582F0E"/>
    <w:pPr>
      <w:ind w:left="720"/>
      <w:contextualSpacing/>
    </w:pPr>
  </w:style>
  <w:style w:type="paragraph" w:styleId="TDC1">
    <w:name w:val="toc 1"/>
    <w:basedOn w:val="Normal"/>
    <w:next w:val="Normal"/>
    <w:autoRedefine/>
    <w:uiPriority w:val="39"/>
    <w:rsid w:val="00582F0E"/>
    <w:pPr>
      <w:tabs>
        <w:tab w:val="left" w:pos="540"/>
        <w:tab w:val="right" w:leader="dot" w:pos="10080"/>
      </w:tabs>
      <w:spacing w:after="0" w:line="240" w:lineRule="auto"/>
    </w:pPr>
    <w:rPr>
      <w:rFonts w:ascii="Arial Bold" w:eastAsia="Times New Roman" w:hAnsi="Arial Bold" w:cs="Times New Roman"/>
      <w:b/>
      <w:noProof/>
      <w:sz w:val="20"/>
      <w:szCs w:val="20"/>
      <w:lang w:val="en-US"/>
    </w:rPr>
  </w:style>
  <w:style w:type="paragraph" w:styleId="TtuloTDC">
    <w:name w:val="TOC Heading"/>
    <w:basedOn w:val="Ttulo1"/>
    <w:next w:val="Normal"/>
    <w:uiPriority w:val="39"/>
    <w:unhideWhenUsed/>
    <w:qFormat/>
    <w:rsid w:val="00582F0E"/>
    <w:pPr>
      <w:numPr>
        <w:numId w:val="0"/>
      </w:numPr>
      <w:outlineLvl w:val="9"/>
    </w:pPr>
    <w:rPr>
      <w:lang w:eastAsia="es-CO"/>
    </w:rPr>
  </w:style>
  <w:style w:type="character" w:styleId="Hipervnculo">
    <w:name w:val="Hyperlink"/>
    <w:basedOn w:val="Fuentedeprrafopredeter"/>
    <w:uiPriority w:val="99"/>
    <w:unhideWhenUsed/>
    <w:rsid w:val="00582F0E"/>
    <w:rPr>
      <w:color w:val="0563C1" w:themeColor="hyperlink"/>
      <w:u w:val="single"/>
    </w:rPr>
  </w:style>
  <w:style w:type="character" w:styleId="Textodelmarcadordeposicin">
    <w:name w:val="Placeholder Text"/>
    <w:basedOn w:val="Fuentedeprrafopredeter"/>
    <w:uiPriority w:val="99"/>
    <w:semiHidden/>
    <w:rsid w:val="00582F0E"/>
    <w:rPr>
      <w:color w:val="808080"/>
    </w:rPr>
  </w:style>
  <w:style w:type="paragraph" w:styleId="Sinespaciado">
    <w:name w:val="No Spacing"/>
    <w:link w:val="SinespaciadoCar"/>
    <w:uiPriority w:val="1"/>
    <w:qFormat/>
    <w:rsid w:val="00520532"/>
    <w:pPr>
      <w:spacing w:after="0" w:line="240" w:lineRule="auto"/>
    </w:pPr>
  </w:style>
  <w:style w:type="character" w:customStyle="1" w:styleId="PrrafodelistaCar">
    <w:name w:val="Párrafo de lista Car"/>
    <w:aliases w:val="viñetas Car,Bolita Car"/>
    <w:basedOn w:val="Fuentedeprrafopredeter"/>
    <w:link w:val="Prrafodelista"/>
    <w:uiPriority w:val="34"/>
    <w:locked/>
    <w:rsid w:val="00520532"/>
  </w:style>
  <w:style w:type="character" w:customStyle="1" w:styleId="SinespaciadoCar">
    <w:name w:val="Sin espaciado Car"/>
    <w:link w:val="Sinespaciado"/>
    <w:uiPriority w:val="1"/>
    <w:rsid w:val="00520532"/>
  </w:style>
  <w:style w:type="paragraph" w:customStyle="1" w:styleId="Default">
    <w:name w:val="Default"/>
    <w:rsid w:val="00520532"/>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4A1A1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Textosinformato">
    <w:name w:val="Plain Text"/>
    <w:basedOn w:val="Normal"/>
    <w:link w:val="TextosinformatoCar"/>
    <w:uiPriority w:val="99"/>
    <w:unhideWhenUsed/>
    <w:rsid w:val="00276A3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extosinformatoCar">
    <w:name w:val="Texto sin formato Car"/>
    <w:basedOn w:val="Fuentedeprrafopredeter"/>
    <w:link w:val="Textosinformato"/>
    <w:uiPriority w:val="99"/>
    <w:rsid w:val="00276A32"/>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1C302C"/>
    <w:pPr>
      <w:spacing w:after="100"/>
      <w:ind w:left="440"/>
    </w:pPr>
  </w:style>
  <w:style w:type="paragraph" w:styleId="Textodeglobo">
    <w:name w:val="Balloon Text"/>
    <w:basedOn w:val="Normal"/>
    <w:link w:val="TextodegloboCar"/>
    <w:unhideWhenUsed/>
    <w:rsid w:val="00B847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B8471D"/>
    <w:rPr>
      <w:rFonts w:ascii="Segoe UI" w:hAnsi="Segoe UI" w:cs="Segoe UI"/>
      <w:sz w:val="18"/>
      <w:szCs w:val="18"/>
    </w:rPr>
  </w:style>
  <w:style w:type="character" w:customStyle="1" w:styleId="normaltextrun">
    <w:name w:val="normaltextrun"/>
    <w:basedOn w:val="Fuentedeprrafopredeter"/>
    <w:rsid w:val="00805F19"/>
  </w:style>
  <w:style w:type="paragraph" w:styleId="Textoindependiente">
    <w:name w:val="Body Text"/>
    <w:basedOn w:val="Normal"/>
    <w:link w:val="TextoindependienteCar"/>
    <w:uiPriority w:val="1"/>
    <w:qFormat/>
    <w:rsid w:val="00C24133"/>
    <w:pPr>
      <w:widowControl w:val="0"/>
      <w:autoSpaceDE w:val="0"/>
      <w:autoSpaceDN w:val="0"/>
      <w:spacing w:after="0" w:line="240" w:lineRule="auto"/>
    </w:pPr>
    <w:rPr>
      <w:rFonts w:ascii="Arial MT" w:eastAsia="Arial MT" w:hAnsi="Arial MT" w:cs="Arial MT"/>
      <w:sz w:val="20"/>
      <w:szCs w:val="20"/>
      <w:lang w:val="es-ES"/>
    </w:rPr>
  </w:style>
  <w:style w:type="character" w:customStyle="1" w:styleId="TextoindependienteCar">
    <w:name w:val="Texto independiente Car"/>
    <w:basedOn w:val="Fuentedeprrafopredeter"/>
    <w:link w:val="Textoindependiente"/>
    <w:uiPriority w:val="1"/>
    <w:rsid w:val="00C24133"/>
    <w:rPr>
      <w:rFonts w:ascii="Arial MT" w:eastAsia="Arial MT" w:hAnsi="Arial MT" w:cs="Arial MT"/>
      <w:sz w:val="20"/>
      <w:szCs w:val="20"/>
      <w:lang w:val="es-ES"/>
    </w:rPr>
  </w:style>
  <w:style w:type="paragraph" w:styleId="Descripcin">
    <w:name w:val="caption"/>
    <w:basedOn w:val="Normal"/>
    <w:next w:val="Normal"/>
    <w:uiPriority w:val="35"/>
    <w:unhideWhenUsed/>
    <w:qFormat/>
    <w:rsid w:val="00154704"/>
    <w:pPr>
      <w:spacing w:after="200" w:line="240" w:lineRule="auto"/>
    </w:pPr>
    <w:rPr>
      <w:b/>
      <w:bCs/>
      <w:color w:val="5B9BD5" w:themeColor="accent1"/>
      <w:sz w:val="18"/>
      <w:szCs w:val="18"/>
    </w:rPr>
  </w:style>
  <w:style w:type="character" w:customStyle="1" w:styleId="corchete-llamada1">
    <w:name w:val="corchete-llamada1"/>
    <w:rsid w:val="00470D54"/>
    <w:rPr>
      <w:vanish/>
      <w:webHidden w:val="0"/>
      <w:specVanish/>
    </w:rPr>
  </w:style>
  <w:style w:type="paragraph" w:styleId="TDC2">
    <w:name w:val="toc 2"/>
    <w:basedOn w:val="Normal"/>
    <w:next w:val="Normal"/>
    <w:autoRedefine/>
    <w:uiPriority w:val="39"/>
    <w:unhideWhenUsed/>
    <w:rsid w:val="00470D54"/>
    <w:pPr>
      <w:spacing w:after="100"/>
      <w:ind w:left="220"/>
    </w:pPr>
  </w:style>
  <w:style w:type="paragraph" w:customStyle="1" w:styleId="TableParagraph">
    <w:name w:val="Table Paragraph"/>
    <w:basedOn w:val="Normal"/>
    <w:uiPriority w:val="1"/>
    <w:qFormat/>
    <w:rsid w:val="00690DC2"/>
    <w:pPr>
      <w:widowControl w:val="0"/>
      <w:autoSpaceDE w:val="0"/>
      <w:autoSpaceDN w:val="0"/>
      <w:spacing w:after="0" w:line="240" w:lineRule="auto"/>
    </w:pPr>
    <w:rPr>
      <w:rFonts w:ascii="Arial MT" w:eastAsia="Arial MT" w:hAnsi="Arial MT" w:cs="Arial MT"/>
      <w:lang w:val="es-ES"/>
    </w:rPr>
  </w:style>
  <w:style w:type="character" w:styleId="Textoennegrita">
    <w:name w:val="Strong"/>
    <w:uiPriority w:val="22"/>
    <w:qFormat/>
    <w:rsid w:val="008D5703"/>
    <w:rPr>
      <w:b/>
      <w:bCs/>
    </w:rPr>
  </w:style>
  <w:style w:type="paragraph" w:customStyle="1" w:styleId="paragraph">
    <w:name w:val="paragraph"/>
    <w:basedOn w:val="Normal"/>
    <w:rsid w:val="00B41F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Fuentedeprrafopredeter"/>
    <w:rsid w:val="00B41F45"/>
  </w:style>
  <w:style w:type="table" w:customStyle="1" w:styleId="Tablaconcuadrcula4">
    <w:name w:val="Tabla con cuadrícula4"/>
    <w:basedOn w:val="Tablanormal"/>
    <w:next w:val="Tablaconcuadrcula"/>
    <w:uiPriority w:val="39"/>
    <w:rsid w:val="00E17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821E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1EB3"/>
    <w:rPr>
      <w:sz w:val="20"/>
      <w:szCs w:val="20"/>
    </w:rPr>
  </w:style>
  <w:style w:type="paragraph" w:customStyle="1" w:styleId="Prrafodelista1">
    <w:name w:val="Párrafo de lista1"/>
    <w:basedOn w:val="Normal"/>
    <w:rsid w:val="00697C8F"/>
    <w:pPr>
      <w:spacing w:after="0" w:line="240" w:lineRule="auto"/>
      <w:ind w:left="708"/>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88045">
      <w:bodyDiv w:val="1"/>
      <w:marLeft w:val="0"/>
      <w:marRight w:val="0"/>
      <w:marTop w:val="0"/>
      <w:marBottom w:val="0"/>
      <w:divBdr>
        <w:top w:val="none" w:sz="0" w:space="0" w:color="auto"/>
        <w:left w:val="none" w:sz="0" w:space="0" w:color="auto"/>
        <w:bottom w:val="none" w:sz="0" w:space="0" w:color="auto"/>
        <w:right w:val="none" w:sz="0" w:space="0" w:color="auto"/>
      </w:divBdr>
    </w:div>
    <w:div w:id="254366823">
      <w:bodyDiv w:val="1"/>
      <w:marLeft w:val="0"/>
      <w:marRight w:val="0"/>
      <w:marTop w:val="0"/>
      <w:marBottom w:val="0"/>
      <w:divBdr>
        <w:top w:val="none" w:sz="0" w:space="0" w:color="auto"/>
        <w:left w:val="none" w:sz="0" w:space="0" w:color="auto"/>
        <w:bottom w:val="none" w:sz="0" w:space="0" w:color="auto"/>
        <w:right w:val="none" w:sz="0" w:space="0" w:color="auto"/>
      </w:divBdr>
    </w:div>
    <w:div w:id="393696915">
      <w:bodyDiv w:val="1"/>
      <w:marLeft w:val="0"/>
      <w:marRight w:val="0"/>
      <w:marTop w:val="0"/>
      <w:marBottom w:val="0"/>
      <w:divBdr>
        <w:top w:val="none" w:sz="0" w:space="0" w:color="auto"/>
        <w:left w:val="none" w:sz="0" w:space="0" w:color="auto"/>
        <w:bottom w:val="none" w:sz="0" w:space="0" w:color="auto"/>
        <w:right w:val="none" w:sz="0" w:space="0" w:color="auto"/>
      </w:divBdr>
      <w:divsChild>
        <w:div w:id="509492712">
          <w:marLeft w:val="0"/>
          <w:marRight w:val="0"/>
          <w:marTop w:val="0"/>
          <w:marBottom w:val="0"/>
          <w:divBdr>
            <w:top w:val="none" w:sz="0" w:space="0" w:color="auto"/>
            <w:left w:val="none" w:sz="0" w:space="0" w:color="auto"/>
            <w:bottom w:val="none" w:sz="0" w:space="0" w:color="auto"/>
            <w:right w:val="none" w:sz="0" w:space="0" w:color="auto"/>
          </w:divBdr>
          <w:divsChild>
            <w:div w:id="1534616260">
              <w:marLeft w:val="0"/>
              <w:marRight w:val="0"/>
              <w:marTop w:val="0"/>
              <w:marBottom w:val="0"/>
              <w:divBdr>
                <w:top w:val="none" w:sz="0" w:space="0" w:color="auto"/>
                <w:left w:val="none" w:sz="0" w:space="0" w:color="auto"/>
                <w:bottom w:val="none" w:sz="0" w:space="0" w:color="auto"/>
                <w:right w:val="none" w:sz="0" w:space="0" w:color="auto"/>
              </w:divBdr>
              <w:divsChild>
                <w:div w:id="1164738558">
                  <w:marLeft w:val="0"/>
                  <w:marRight w:val="0"/>
                  <w:marTop w:val="0"/>
                  <w:marBottom w:val="0"/>
                  <w:divBdr>
                    <w:top w:val="none" w:sz="0" w:space="0" w:color="auto"/>
                    <w:left w:val="none" w:sz="0" w:space="0" w:color="auto"/>
                    <w:bottom w:val="none" w:sz="0" w:space="0" w:color="auto"/>
                    <w:right w:val="none" w:sz="0" w:space="0" w:color="auto"/>
                  </w:divBdr>
                  <w:divsChild>
                    <w:div w:id="892890315">
                      <w:marLeft w:val="0"/>
                      <w:marRight w:val="0"/>
                      <w:marTop w:val="0"/>
                      <w:marBottom w:val="0"/>
                      <w:divBdr>
                        <w:top w:val="none" w:sz="0" w:space="0" w:color="auto"/>
                        <w:left w:val="none" w:sz="0" w:space="0" w:color="auto"/>
                        <w:bottom w:val="none" w:sz="0" w:space="0" w:color="auto"/>
                        <w:right w:val="none" w:sz="0" w:space="0" w:color="auto"/>
                      </w:divBdr>
                      <w:divsChild>
                        <w:div w:id="425811062">
                          <w:marLeft w:val="0"/>
                          <w:marRight w:val="0"/>
                          <w:marTop w:val="0"/>
                          <w:marBottom w:val="0"/>
                          <w:divBdr>
                            <w:top w:val="none" w:sz="0" w:space="0" w:color="auto"/>
                            <w:left w:val="none" w:sz="0" w:space="0" w:color="auto"/>
                            <w:bottom w:val="none" w:sz="0" w:space="0" w:color="auto"/>
                            <w:right w:val="none" w:sz="0" w:space="0" w:color="auto"/>
                          </w:divBdr>
                          <w:divsChild>
                            <w:div w:id="14438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697106">
      <w:bodyDiv w:val="1"/>
      <w:marLeft w:val="0"/>
      <w:marRight w:val="0"/>
      <w:marTop w:val="0"/>
      <w:marBottom w:val="0"/>
      <w:divBdr>
        <w:top w:val="none" w:sz="0" w:space="0" w:color="auto"/>
        <w:left w:val="none" w:sz="0" w:space="0" w:color="auto"/>
        <w:bottom w:val="none" w:sz="0" w:space="0" w:color="auto"/>
        <w:right w:val="none" w:sz="0" w:space="0" w:color="auto"/>
      </w:divBdr>
    </w:div>
    <w:div w:id="753361812">
      <w:bodyDiv w:val="1"/>
      <w:marLeft w:val="0"/>
      <w:marRight w:val="0"/>
      <w:marTop w:val="0"/>
      <w:marBottom w:val="0"/>
      <w:divBdr>
        <w:top w:val="none" w:sz="0" w:space="0" w:color="auto"/>
        <w:left w:val="none" w:sz="0" w:space="0" w:color="auto"/>
        <w:bottom w:val="none" w:sz="0" w:space="0" w:color="auto"/>
        <w:right w:val="none" w:sz="0" w:space="0" w:color="auto"/>
      </w:divBdr>
    </w:div>
    <w:div w:id="899556342">
      <w:bodyDiv w:val="1"/>
      <w:marLeft w:val="0"/>
      <w:marRight w:val="0"/>
      <w:marTop w:val="0"/>
      <w:marBottom w:val="0"/>
      <w:divBdr>
        <w:top w:val="none" w:sz="0" w:space="0" w:color="auto"/>
        <w:left w:val="none" w:sz="0" w:space="0" w:color="auto"/>
        <w:bottom w:val="none" w:sz="0" w:space="0" w:color="auto"/>
        <w:right w:val="none" w:sz="0" w:space="0" w:color="auto"/>
      </w:divBdr>
    </w:div>
    <w:div w:id="982975399">
      <w:bodyDiv w:val="1"/>
      <w:marLeft w:val="0"/>
      <w:marRight w:val="0"/>
      <w:marTop w:val="0"/>
      <w:marBottom w:val="0"/>
      <w:divBdr>
        <w:top w:val="none" w:sz="0" w:space="0" w:color="auto"/>
        <w:left w:val="none" w:sz="0" w:space="0" w:color="auto"/>
        <w:bottom w:val="none" w:sz="0" w:space="0" w:color="auto"/>
        <w:right w:val="none" w:sz="0" w:space="0" w:color="auto"/>
      </w:divBdr>
      <w:divsChild>
        <w:div w:id="1181090861">
          <w:marLeft w:val="0"/>
          <w:marRight w:val="0"/>
          <w:marTop w:val="0"/>
          <w:marBottom w:val="0"/>
          <w:divBdr>
            <w:top w:val="none" w:sz="0" w:space="0" w:color="auto"/>
            <w:left w:val="none" w:sz="0" w:space="0" w:color="auto"/>
            <w:bottom w:val="none" w:sz="0" w:space="0" w:color="auto"/>
            <w:right w:val="none" w:sz="0" w:space="0" w:color="auto"/>
          </w:divBdr>
        </w:div>
      </w:divsChild>
    </w:div>
    <w:div w:id="1052728128">
      <w:bodyDiv w:val="1"/>
      <w:marLeft w:val="0"/>
      <w:marRight w:val="0"/>
      <w:marTop w:val="0"/>
      <w:marBottom w:val="0"/>
      <w:divBdr>
        <w:top w:val="none" w:sz="0" w:space="0" w:color="auto"/>
        <w:left w:val="none" w:sz="0" w:space="0" w:color="auto"/>
        <w:bottom w:val="none" w:sz="0" w:space="0" w:color="auto"/>
        <w:right w:val="none" w:sz="0" w:space="0" w:color="auto"/>
      </w:divBdr>
    </w:div>
    <w:div w:id="1116023474">
      <w:bodyDiv w:val="1"/>
      <w:marLeft w:val="0"/>
      <w:marRight w:val="0"/>
      <w:marTop w:val="0"/>
      <w:marBottom w:val="0"/>
      <w:divBdr>
        <w:top w:val="none" w:sz="0" w:space="0" w:color="auto"/>
        <w:left w:val="none" w:sz="0" w:space="0" w:color="auto"/>
        <w:bottom w:val="none" w:sz="0" w:space="0" w:color="auto"/>
        <w:right w:val="none" w:sz="0" w:space="0" w:color="auto"/>
      </w:divBdr>
    </w:div>
    <w:div w:id="1136683931">
      <w:bodyDiv w:val="1"/>
      <w:marLeft w:val="0"/>
      <w:marRight w:val="0"/>
      <w:marTop w:val="0"/>
      <w:marBottom w:val="0"/>
      <w:divBdr>
        <w:top w:val="none" w:sz="0" w:space="0" w:color="auto"/>
        <w:left w:val="none" w:sz="0" w:space="0" w:color="auto"/>
        <w:bottom w:val="none" w:sz="0" w:space="0" w:color="auto"/>
        <w:right w:val="none" w:sz="0" w:space="0" w:color="auto"/>
      </w:divBdr>
    </w:div>
    <w:div w:id="1237739160">
      <w:bodyDiv w:val="1"/>
      <w:marLeft w:val="0"/>
      <w:marRight w:val="0"/>
      <w:marTop w:val="0"/>
      <w:marBottom w:val="0"/>
      <w:divBdr>
        <w:top w:val="none" w:sz="0" w:space="0" w:color="auto"/>
        <w:left w:val="none" w:sz="0" w:space="0" w:color="auto"/>
        <w:bottom w:val="none" w:sz="0" w:space="0" w:color="auto"/>
        <w:right w:val="none" w:sz="0" w:space="0" w:color="auto"/>
      </w:divBdr>
    </w:div>
    <w:div w:id="1669088999">
      <w:bodyDiv w:val="1"/>
      <w:marLeft w:val="0"/>
      <w:marRight w:val="0"/>
      <w:marTop w:val="0"/>
      <w:marBottom w:val="0"/>
      <w:divBdr>
        <w:top w:val="none" w:sz="0" w:space="0" w:color="auto"/>
        <w:left w:val="none" w:sz="0" w:space="0" w:color="auto"/>
        <w:bottom w:val="none" w:sz="0" w:space="0" w:color="auto"/>
        <w:right w:val="none" w:sz="0" w:space="0" w:color="auto"/>
      </w:divBdr>
    </w:div>
    <w:div w:id="1822575222">
      <w:bodyDiv w:val="1"/>
      <w:marLeft w:val="0"/>
      <w:marRight w:val="0"/>
      <w:marTop w:val="0"/>
      <w:marBottom w:val="0"/>
      <w:divBdr>
        <w:top w:val="none" w:sz="0" w:space="0" w:color="auto"/>
        <w:left w:val="none" w:sz="0" w:space="0" w:color="auto"/>
        <w:bottom w:val="none" w:sz="0" w:space="0" w:color="auto"/>
        <w:right w:val="none" w:sz="0" w:space="0" w:color="auto"/>
      </w:divBdr>
    </w:div>
    <w:div w:id="1929655823">
      <w:bodyDiv w:val="1"/>
      <w:marLeft w:val="0"/>
      <w:marRight w:val="0"/>
      <w:marTop w:val="0"/>
      <w:marBottom w:val="0"/>
      <w:divBdr>
        <w:top w:val="none" w:sz="0" w:space="0" w:color="auto"/>
        <w:left w:val="none" w:sz="0" w:space="0" w:color="auto"/>
        <w:bottom w:val="none" w:sz="0" w:space="0" w:color="auto"/>
        <w:right w:val="none" w:sz="0" w:space="0" w:color="auto"/>
      </w:divBdr>
      <w:divsChild>
        <w:div w:id="1239100899">
          <w:marLeft w:val="0"/>
          <w:marRight w:val="0"/>
          <w:marTop w:val="0"/>
          <w:marBottom w:val="0"/>
          <w:divBdr>
            <w:top w:val="none" w:sz="0" w:space="0" w:color="auto"/>
            <w:left w:val="none" w:sz="0" w:space="0" w:color="auto"/>
            <w:bottom w:val="none" w:sz="0" w:space="0" w:color="auto"/>
            <w:right w:val="none" w:sz="0" w:space="0" w:color="auto"/>
          </w:divBdr>
          <w:divsChild>
            <w:div w:id="263151064">
              <w:marLeft w:val="0"/>
              <w:marRight w:val="0"/>
              <w:marTop w:val="0"/>
              <w:marBottom w:val="0"/>
              <w:divBdr>
                <w:top w:val="none" w:sz="0" w:space="0" w:color="auto"/>
                <w:left w:val="none" w:sz="0" w:space="0" w:color="auto"/>
                <w:bottom w:val="none" w:sz="0" w:space="0" w:color="auto"/>
                <w:right w:val="none" w:sz="0" w:space="0" w:color="auto"/>
              </w:divBdr>
              <w:divsChild>
                <w:div w:id="851526044">
                  <w:marLeft w:val="0"/>
                  <w:marRight w:val="0"/>
                  <w:marTop w:val="0"/>
                  <w:marBottom w:val="0"/>
                  <w:divBdr>
                    <w:top w:val="none" w:sz="0" w:space="0" w:color="auto"/>
                    <w:left w:val="none" w:sz="0" w:space="0" w:color="auto"/>
                    <w:bottom w:val="none" w:sz="0" w:space="0" w:color="auto"/>
                    <w:right w:val="none" w:sz="0" w:space="0" w:color="auto"/>
                  </w:divBdr>
                  <w:divsChild>
                    <w:div w:id="1738821522">
                      <w:marLeft w:val="0"/>
                      <w:marRight w:val="0"/>
                      <w:marTop w:val="0"/>
                      <w:marBottom w:val="0"/>
                      <w:divBdr>
                        <w:top w:val="none" w:sz="0" w:space="0" w:color="auto"/>
                        <w:left w:val="none" w:sz="0" w:space="0" w:color="auto"/>
                        <w:bottom w:val="none" w:sz="0" w:space="0" w:color="auto"/>
                        <w:right w:val="none" w:sz="0" w:space="0" w:color="auto"/>
                      </w:divBdr>
                      <w:divsChild>
                        <w:div w:id="423653717">
                          <w:marLeft w:val="0"/>
                          <w:marRight w:val="0"/>
                          <w:marTop w:val="0"/>
                          <w:marBottom w:val="0"/>
                          <w:divBdr>
                            <w:top w:val="none" w:sz="0" w:space="0" w:color="auto"/>
                            <w:left w:val="none" w:sz="0" w:space="0" w:color="auto"/>
                            <w:bottom w:val="none" w:sz="0" w:space="0" w:color="auto"/>
                            <w:right w:val="none" w:sz="0" w:space="0" w:color="auto"/>
                          </w:divBdr>
                          <w:divsChild>
                            <w:div w:id="20648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497819">
      <w:bodyDiv w:val="1"/>
      <w:marLeft w:val="0"/>
      <w:marRight w:val="0"/>
      <w:marTop w:val="0"/>
      <w:marBottom w:val="0"/>
      <w:divBdr>
        <w:top w:val="none" w:sz="0" w:space="0" w:color="auto"/>
        <w:left w:val="none" w:sz="0" w:space="0" w:color="auto"/>
        <w:bottom w:val="none" w:sz="0" w:space="0" w:color="auto"/>
        <w:right w:val="none" w:sz="0" w:space="0" w:color="auto"/>
      </w:divBdr>
    </w:div>
    <w:div w:id="1990204205">
      <w:bodyDiv w:val="1"/>
      <w:marLeft w:val="0"/>
      <w:marRight w:val="0"/>
      <w:marTop w:val="0"/>
      <w:marBottom w:val="0"/>
      <w:divBdr>
        <w:top w:val="none" w:sz="0" w:space="0" w:color="auto"/>
        <w:left w:val="none" w:sz="0" w:space="0" w:color="auto"/>
        <w:bottom w:val="none" w:sz="0" w:space="0" w:color="auto"/>
        <w:right w:val="none" w:sz="0" w:space="0" w:color="auto"/>
      </w:divBdr>
    </w:div>
    <w:div w:id="2057730367">
      <w:bodyDiv w:val="1"/>
      <w:marLeft w:val="0"/>
      <w:marRight w:val="0"/>
      <w:marTop w:val="0"/>
      <w:marBottom w:val="0"/>
      <w:divBdr>
        <w:top w:val="none" w:sz="0" w:space="0" w:color="auto"/>
        <w:left w:val="none" w:sz="0" w:space="0" w:color="auto"/>
        <w:bottom w:val="none" w:sz="0" w:space="0" w:color="auto"/>
        <w:right w:val="none" w:sz="0" w:space="0" w:color="auto"/>
      </w:divBdr>
    </w:div>
    <w:div w:id="208752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5.jp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07/relationships/hdphoto" Target="media/hdphoto3.wdp"/><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microsoft.com/office/2007/relationships/hdphoto" Target="media/hdphoto2.wdp"/><Relationship Id="rId38" Type="http://schemas.microsoft.com/office/2007/relationships/hdphoto" Target="media/hdphoto4.wdp"/></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527E11A61B1DB4CBA28904A1CB635B3" ma:contentTypeVersion="10" ma:contentTypeDescription="Crear nuevo documento." ma:contentTypeScope="" ma:versionID="3f771bd76a12e837f84c1e24b6e58939">
  <xsd:schema xmlns:xsd="http://www.w3.org/2001/XMLSchema" xmlns:xs="http://www.w3.org/2001/XMLSchema" xmlns:p="http://schemas.microsoft.com/office/2006/metadata/properties" xmlns:ns3="732bff7d-e59c-4b9c-a5e1-ddfb47497c4d" targetNamespace="http://schemas.microsoft.com/office/2006/metadata/properties" ma:root="true" ma:fieldsID="aaa4882f03edeeae2f19c2d420cfdc82" ns3:_="">
    <xsd:import namespace="732bff7d-e59c-4b9c-a5e1-ddfb47497c4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bff7d-e59c-4b9c-a5e1-ddfb47497c4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732bff7d-e59c-4b9c-a5e1-ddfb47497c4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6A7EDC-7B54-496A-AECE-AFA3FFCC3A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bff7d-e59c-4b9c-a5e1-ddfb47497c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7A5FB0-36CF-4E6D-97F6-C25BA4E92049}">
  <ds:schemaRefs>
    <ds:schemaRef ds:uri="http://schemas.microsoft.com/office/2006/metadata/properties"/>
    <ds:schemaRef ds:uri="http://schemas.microsoft.com/office/infopath/2007/PartnerControls"/>
    <ds:schemaRef ds:uri="732bff7d-e59c-4b9c-a5e1-ddfb47497c4d"/>
  </ds:schemaRefs>
</ds:datastoreItem>
</file>

<file path=customXml/itemProps3.xml><?xml version="1.0" encoding="utf-8"?>
<ds:datastoreItem xmlns:ds="http://schemas.openxmlformats.org/officeDocument/2006/customXml" ds:itemID="{D279ED48-C2CC-479D-90BE-AD0207801A0A}">
  <ds:schemaRefs>
    <ds:schemaRef ds:uri="http://schemas.openxmlformats.org/officeDocument/2006/bibliography"/>
  </ds:schemaRefs>
</ds:datastoreItem>
</file>

<file path=customXml/itemProps4.xml><?xml version="1.0" encoding="utf-8"?>
<ds:datastoreItem xmlns:ds="http://schemas.openxmlformats.org/officeDocument/2006/customXml" ds:itemID="{EA563CAC-3FA4-469D-99FE-B5599D90C5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18</Pages>
  <Words>4565</Words>
  <Characters>25112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PracticanteDMS Co</dc:creator>
  <cp:keywords/>
  <dc:description/>
  <cp:lastModifiedBy>Disciplina Operativa</cp:lastModifiedBy>
  <cp:revision>25</cp:revision>
  <cp:lastPrinted>2025-04-14T13:53:00Z</cp:lastPrinted>
  <dcterms:created xsi:type="dcterms:W3CDTF">2025-03-26T13:28:00Z</dcterms:created>
  <dcterms:modified xsi:type="dcterms:W3CDTF">2025-04-14T13:53:00Z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0x0101005527E11A61B1DB4CBA28904A1CB635B3</vt:lpwstr>
  </property>
  <property fmtid="{D5CDD505-2E9C-101B-9397-08002B2CF9AE}" pid="3" name="AuthorIds_UIVersion_2048">
    <vt:lpwstr>12</vt:lpwstr>
  </property>
  <property fmtid="{D5CDD505-2E9C-101B-9397-08002B2CF9AE}" pid="4" name="MSIP_Label_defa4170-0d19-0005-0004-bc88714345d2_SetDate">
    <vt:lpwstr>2024-11-13T22:05:09Z</vt:lpwstr>
  </property>
  <property fmtid="{D5CDD505-2E9C-101B-9397-08002B2CF9AE}" pid="5" name="MSIP_Label_defa4170-0d19-0005-0004-bc88714345d2_ActionId">
    <vt:lpwstr>672657cb-a6a2-4a33-8bb8-ee1e0fac64d7</vt:lpwstr>
  </property>
</Properties>
</file>