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B479E8" w14:textId="1E266E72" w:rsidR="00D96A24" w:rsidRPr="00D96A24" w:rsidRDefault="00D96A24" w:rsidP="00D96A24">
      <w:pPr>
        <w:jc w:val="center"/>
        <w:rPr>
          <w:u w:val="single"/>
          <w:lang w:val="es-MX"/>
        </w:rPr>
      </w:pPr>
      <w:r w:rsidRPr="00D96A24">
        <w:rPr>
          <w:lang w:val="es-MX"/>
        </w:rPr>
        <w:t xml:space="preserve">Investigación sobre </w:t>
      </w:r>
      <w:r w:rsidR="002D6A04">
        <w:rPr>
          <w:lang w:val="es-MX"/>
        </w:rPr>
        <w:t>la estructura organizacional de Microsft</w:t>
      </w:r>
    </w:p>
    <w:p w14:paraId="36B58A94" w14:textId="77777777" w:rsidR="00D96A24" w:rsidRPr="00D96A24" w:rsidRDefault="00D96A24" w:rsidP="00D96A24">
      <w:pPr>
        <w:jc w:val="center"/>
        <w:rPr>
          <w:lang w:val="es-MX"/>
        </w:rPr>
      </w:pPr>
    </w:p>
    <w:p w14:paraId="6D922CAD" w14:textId="77777777" w:rsidR="00D96A24" w:rsidRPr="00D96A24" w:rsidRDefault="00D96A24" w:rsidP="00D96A24">
      <w:pPr>
        <w:jc w:val="center"/>
        <w:rPr>
          <w:lang w:val="es-MX"/>
        </w:rPr>
      </w:pPr>
      <w:r w:rsidRPr="00D96A24">
        <w:rPr>
          <w:lang w:val="es-MX"/>
        </w:rPr>
        <w:t> </w:t>
      </w:r>
    </w:p>
    <w:p w14:paraId="1BC8CBAE" w14:textId="77777777" w:rsidR="00D96A24" w:rsidRPr="00D96A24" w:rsidRDefault="00D96A24" w:rsidP="00D96A24">
      <w:pPr>
        <w:jc w:val="center"/>
        <w:rPr>
          <w:lang w:val="es-MX"/>
        </w:rPr>
      </w:pPr>
      <w:r w:rsidRPr="00D96A24">
        <w:rPr>
          <w:lang w:val="es-MX"/>
        </w:rPr>
        <w:t>Grupo DANKYS:</w:t>
      </w:r>
    </w:p>
    <w:p w14:paraId="013A9C2B" w14:textId="77777777" w:rsidR="00D96A24" w:rsidRPr="00D96A24" w:rsidRDefault="00D96A24" w:rsidP="00D96A24">
      <w:pPr>
        <w:jc w:val="center"/>
        <w:rPr>
          <w:lang w:val="es-MX"/>
        </w:rPr>
      </w:pPr>
      <w:r w:rsidRPr="00D96A24">
        <w:rPr>
          <w:lang w:val="es-MX"/>
        </w:rPr>
        <w:t>Samuel Quirós Lara</w:t>
      </w:r>
    </w:p>
    <w:p w14:paraId="4085DBD0" w14:textId="77777777" w:rsidR="00D96A24" w:rsidRPr="00D96A24" w:rsidRDefault="00D96A24" w:rsidP="00D96A24">
      <w:pPr>
        <w:jc w:val="center"/>
        <w:rPr>
          <w:lang w:val="es-MX"/>
        </w:rPr>
      </w:pPr>
      <w:r w:rsidRPr="00D96A24">
        <w:rPr>
          <w:lang w:val="es-MX"/>
        </w:rPr>
        <w:t>Keirin Obando Duarte</w:t>
      </w:r>
    </w:p>
    <w:p w14:paraId="6A4E8B42" w14:textId="77777777" w:rsidR="00D96A24" w:rsidRPr="00D96A24" w:rsidRDefault="00D96A24" w:rsidP="00D96A24">
      <w:pPr>
        <w:jc w:val="center"/>
        <w:rPr>
          <w:lang w:val="es-MX"/>
        </w:rPr>
      </w:pPr>
      <w:r w:rsidRPr="00D96A24">
        <w:rPr>
          <w:lang w:val="es-MX"/>
        </w:rPr>
        <w:t>Akion Cheng Jimenez</w:t>
      </w:r>
    </w:p>
    <w:p w14:paraId="62416054" w14:textId="77777777" w:rsidR="00D96A24" w:rsidRPr="00D96A24" w:rsidRDefault="00D96A24" w:rsidP="00D96A24">
      <w:pPr>
        <w:jc w:val="center"/>
        <w:rPr>
          <w:lang w:val="es-MX"/>
        </w:rPr>
      </w:pPr>
      <w:r w:rsidRPr="00D96A24">
        <w:rPr>
          <w:lang w:val="es-MX"/>
        </w:rPr>
        <w:t>Adrian Águilas Días</w:t>
      </w:r>
    </w:p>
    <w:p w14:paraId="0119724D" w14:textId="77777777" w:rsidR="00D96A24" w:rsidRPr="00D96A24" w:rsidRDefault="00D96A24" w:rsidP="00D96A24">
      <w:pPr>
        <w:jc w:val="center"/>
        <w:rPr>
          <w:lang w:val="es-MX"/>
        </w:rPr>
      </w:pPr>
      <w:r w:rsidRPr="00D96A24">
        <w:rPr>
          <w:lang w:val="es-MX"/>
        </w:rPr>
        <w:t>Nazareth Gomez Gomez</w:t>
      </w:r>
    </w:p>
    <w:p w14:paraId="4842AA25" w14:textId="77777777" w:rsidR="00D96A24" w:rsidRPr="00D96A24" w:rsidRDefault="00D96A24" w:rsidP="00D96A24">
      <w:pPr>
        <w:jc w:val="center"/>
        <w:rPr>
          <w:lang w:val="es-MX"/>
        </w:rPr>
      </w:pPr>
      <w:r w:rsidRPr="00D96A24">
        <w:rPr>
          <w:lang w:val="es-MX"/>
        </w:rPr>
        <w:t>Yeilin Moya Baltodano</w:t>
      </w:r>
    </w:p>
    <w:p w14:paraId="408633CB" w14:textId="77777777" w:rsidR="00D96A24" w:rsidRPr="00D96A24" w:rsidRDefault="00D96A24" w:rsidP="00D96A24">
      <w:pPr>
        <w:jc w:val="center"/>
        <w:rPr>
          <w:lang w:val="es-MX"/>
        </w:rPr>
      </w:pPr>
    </w:p>
    <w:p w14:paraId="777DDCB1" w14:textId="77777777" w:rsidR="00D96A24" w:rsidRPr="00D96A24" w:rsidRDefault="00D96A24" w:rsidP="00D96A24">
      <w:pPr>
        <w:jc w:val="center"/>
        <w:rPr>
          <w:lang w:val="es-MX"/>
        </w:rPr>
      </w:pPr>
      <w:r w:rsidRPr="00D96A24">
        <w:rPr>
          <w:lang w:val="es-MX"/>
        </w:rPr>
        <w:t> </w:t>
      </w:r>
    </w:p>
    <w:p w14:paraId="32886C5C" w14:textId="77777777" w:rsidR="00D96A24" w:rsidRPr="00D96A24" w:rsidRDefault="00D96A24" w:rsidP="00D96A24">
      <w:pPr>
        <w:jc w:val="center"/>
        <w:rPr>
          <w:lang w:val="es-MX"/>
        </w:rPr>
      </w:pPr>
      <w:r w:rsidRPr="00D96A24">
        <w:rPr>
          <w:lang w:val="es-MX"/>
        </w:rPr>
        <w:t>Universidad Nacional</w:t>
      </w:r>
    </w:p>
    <w:p w14:paraId="36B1DB37" w14:textId="77777777" w:rsidR="00D96A24" w:rsidRPr="00D96A24" w:rsidRDefault="00D96A24" w:rsidP="00D96A24">
      <w:pPr>
        <w:jc w:val="center"/>
        <w:rPr>
          <w:lang w:val="es-MX"/>
        </w:rPr>
      </w:pPr>
      <w:r w:rsidRPr="00D96A24">
        <w:rPr>
          <w:lang w:val="es-MX"/>
        </w:rPr>
        <w:t>Liderazgo y Organización </w:t>
      </w:r>
    </w:p>
    <w:p w14:paraId="6033A5FE" w14:textId="77777777" w:rsidR="00D96A24" w:rsidRPr="00D96A24" w:rsidRDefault="00D96A24" w:rsidP="00D96A24">
      <w:pPr>
        <w:jc w:val="center"/>
        <w:rPr>
          <w:lang w:val="es-MX"/>
        </w:rPr>
      </w:pPr>
    </w:p>
    <w:p w14:paraId="3873F962" w14:textId="77777777" w:rsidR="00D96A24" w:rsidRPr="00D96A24" w:rsidRDefault="00D96A24" w:rsidP="00D96A24">
      <w:pPr>
        <w:jc w:val="center"/>
        <w:rPr>
          <w:lang w:val="es-MX"/>
        </w:rPr>
      </w:pPr>
      <w:r w:rsidRPr="00D96A24">
        <w:rPr>
          <w:lang w:val="es-MX"/>
        </w:rPr>
        <w:t> </w:t>
      </w:r>
    </w:p>
    <w:p w14:paraId="543304F5" w14:textId="37D61B6F" w:rsidR="00D96A24" w:rsidRPr="00D96A24" w:rsidRDefault="00FB7F3D" w:rsidP="00D96A24">
      <w:pPr>
        <w:jc w:val="center"/>
        <w:rPr>
          <w:lang w:val="es-MX"/>
        </w:rPr>
      </w:pPr>
      <w:r w:rsidRPr="00D96A24">
        <w:rPr>
          <w:lang w:val="es-MX"/>
        </w:rPr>
        <w:t>María</w:t>
      </w:r>
      <w:r w:rsidR="00D96A24" w:rsidRPr="00D96A24">
        <w:rPr>
          <w:lang w:val="es-MX"/>
        </w:rPr>
        <w:t xml:space="preserve"> Vargas Sibaja </w:t>
      </w:r>
    </w:p>
    <w:p w14:paraId="257A0149" w14:textId="77777777" w:rsidR="00D96A24" w:rsidRDefault="00D96A24" w:rsidP="00D96A24">
      <w:pPr>
        <w:jc w:val="center"/>
        <w:rPr>
          <w:lang w:val="es-MX"/>
        </w:rPr>
      </w:pPr>
      <w:r w:rsidRPr="00D96A24">
        <w:rPr>
          <w:lang w:val="es-MX"/>
        </w:rPr>
        <w:br/>
      </w:r>
    </w:p>
    <w:p w14:paraId="44521B79" w14:textId="00D5CF2F" w:rsidR="00D96A24" w:rsidRPr="00D96A24" w:rsidRDefault="00D96A24" w:rsidP="00D96A24">
      <w:pPr>
        <w:jc w:val="center"/>
        <w:rPr>
          <w:lang w:val="es-MX"/>
        </w:rPr>
      </w:pPr>
      <w:r w:rsidRPr="00D96A24">
        <w:rPr>
          <w:lang w:val="es-MX"/>
        </w:rPr>
        <w:br/>
      </w:r>
    </w:p>
    <w:p w14:paraId="1CF4BD16" w14:textId="67F1C270" w:rsidR="00D96A24" w:rsidRPr="00822656" w:rsidRDefault="00822656" w:rsidP="00D96A24">
      <w:pPr>
        <w:jc w:val="center"/>
        <w:rPr>
          <w:lang w:val="es-MX"/>
        </w:rPr>
      </w:pPr>
      <w:r>
        <w:rPr>
          <w:lang w:val="es-MX"/>
        </w:rPr>
        <w:t>19 de septiembre</w:t>
      </w:r>
      <w:r w:rsidR="00D96A24" w:rsidRPr="00822656">
        <w:rPr>
          <w:lang w:val="es-MX"/>
        </w:rPr>
        <w:t xml:space="preserve"> del 2024</w:t>
      </w:r>
    </w:p>
    <w:p w14:paraId="2C306F48" w14:textId="77777777" w:rsidR="00D96A24" w:rsidRDefault="00D96A24">
      <w:pPr>
        <w:jc w:val="center"/>
      </w:pPr>
    </w:p>
    <w:p w14:paraId="035E666A" w14:textId="21FAC3A6" w:rsidR="00AD79DC" w:rsidRDefault="00000000">
      <w:pPr>
        <w:jc w:val="center"/>
      </w:pPr>
      <w:r>
        <w:lastRenderedPageBreak/>
        <w:t>Introducción</w:t>
      </w:r>
    </w:p>
    <w:p w14:paraId="578BAAE0" w14:textId="77777777" w:rsidR="00AD79DC" w:rsidRDefault="00AD79DC">
      <w:pPr>
        <w:jc w:val="center"/>
      </w:pPr>
    </w:p>
    <w:p w14:paraId="24274053" w14:textId="77777777" w:rsidR="00AD79DC" w:rsidRDefault="00000000">
      <w:pPr>
        <w:spacing w:before="240" w:after="240"/>
      </w:pPr>
      <w:r>
        <w:t>Microsoft es una de las empresas más grandes e influyentes del mundo. Su éxito no solo se debe a sus productos innovadores, sino también a su estructura organizacional, que le permite mantenerse como líder en el ámbito tecnológico. Esta estructura ayuda a que la empresa funcione de manera eficiente, con cada departamento cumpliendo su papel y contribuyendo al crecimiento de la compañía.</w:t>
      </w:r>
    </w:p>
    <w:p w14:paraId="10DB67AD" w14:textId="77777777" w:rsidR="00AD79DC" w:rsidRDefault="00000000">
      <w:pPr>
        <w:spacing w:before="240" w:after="240"/>
      </w:pPr>
      <w:r>
        <w:t>En este trabajo, revisaremos cómo está organizada la empresa, describiendo los principales departamentos y roles. Además, veremos cómo estas áreas se conectan entre sí para cumplir con los objetivos de Microsoft. También analizaremos posibles mejoras en su estructura, buscando maneras de hacerla aún más eficiente.</w:t>
      </w:r>
    </w:p>
    <w:p w14:paraId="4C25222D" w14:textId="77777777" w:rsidR="00AD79DC" w:rsidRDefault="00000000">
      <w:pPr>
        <w:spacing w:before="240" w:after="240"/>
      </w:pPr>
      <w:r>
        <w:t>Por medio de un diagrama, mostraremos la jerarquía y las funciones de cada departamento, lo que nos permitirá entender mejor cómo se distribuyen las responsabilidades dentro de la empresa y cómo trabajan juntos los distintos equipos. Este análisis ayudará a evaluar la estructura actual de Microsoft y a sugerir formas de mejorar su desempeño en el futuro.</w:t>
      </w:r>
    </w:p>
    <w:p w14:paraId="479CF961" w14:textId="77777777" w:rsidR="00AD79DC" w:rsidRDefault="00AD79DC">
      <w:pPr>
        <w:jc w:val="center"/>
      </w:pPr>
    </w:p>
    <w:p w14:paraId="6C17E0B1" w14:textId="77777777" w:rsidR="00AD79DC" w:rsidRDefault="00AD79DC">
      <w:pPr>
        <w:jc w:val="center"/>
      </w:pPr>
    </w:p>
    <w:p w14:paraId="6B13DA10" w14:textId="77777777" w:rsidR="00AD79DC" w:rsidRDefault="00000000">
      <w:pPr>
        <w:jc w:val="center"/>
      </w:pPr>
      <w:r>
        <w:t>Diagrama</w:t>
      </w:r>
    </w:p>
    <w:p w14:paraId="73A18A13" w14:textId="77777777" w:rsidR="00AD79DC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2C43EB3F" wp14:editId="44A4A322">
            <wp:extent cx="5731200" cy="32893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3AFB42" w14:textId="77777777" w:rsidR="00AD79DC" w:rsidRDefault="00000000">
      <w:pPr>
        <w:jc w:val="center"/>
      </w:pPr>
      <w:r>
        <w:rPr>
          <w:noProof/>
        </w:rPr>
        <w:drawing>
          <wp:inline distT="114300" distB="114300" distL="114300" distR="114300" wp14:anchorId="7B13219F" wp14:editId="27FDBB89">
            <wp:extent cx="5731200" cy="32385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5CC4C" w14:textId="77777777" w:rsidR="00AD79DC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4C104A77" wp14:editId="28058CF3">
            <wp:extent cx="5731200" cy="35560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B57B9" w14:textId="77777777" w:rsidR="00AD79DC" w:rsidRDefault="00000000">
      <w:pPr>
        <w:jc w:val="center"/>
      </w:pPr>
      <w:r>
        <w:rPr>
          <w:noProof/>
        </w:rPr>
        <w:drawing>
          <wp:inline distT="114300" distB="114300" distL="114300" distR="114300" wp14:anchorId="77FD1852" wp14:editId="439AFE05">
            <wp:extent cx="5731200" cy="32004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A1456D" w14:textId="77777777" w:rsidR="00AD79DC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2C0FE5F3" wp14:editId="78F576D6">
            <wp:extent cx="5731200" cy="33020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F12BAE" w14:textId="77777777" w:rsidR="00AD79DC" w:rsidRDefault="00000000">
      <w:pPr>
        <w:jc w:val="center"/>
      </w:pPr>
      <w:r>
        <w:rPr>
          <w:noProof/>
        </w:rPr>
        <w:drawing>
          <wp:inline distT="114300" distB="114300" distL="114300" distR="114300" wp14:anchorId="7BDCEE98" wp14:editId="65BA2AFD">
            <wp:extent cx="5731200" cy="32131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259E2F" w14:textId="77777777" w:rsidR="00AD79DC" w:rsidRDefault="00000000">
      <w:pPr>
        <w:jc w:val="center"/>
      </w:pPr>
      <w:r>
        <w:rPr>
          <w:noProof/>
        </w:rPr>
        <w:drawing>
          <wp:inline distT="114300" distB="114300" distL="114300" distR="114300" wp14:anchorId="321009CC" wp14:editId="2C54A171">
            <wp:extent cx="5731200" cy="5588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32411A" w14:textId="77777777" w:rsidR="00AD79DC" w:rsidRDefault="00AD79DC">
      <w:pPr>
        <w:jc w:val="center"/>
      </w:pPr>
    </w:p>
    <w:p w14:paraId="66F8359F" w14:textId="77777777" w:rsidR="00AD79DC" w:rsidRDefault="00AD79DC">
      <w:pPr>
        <w:jc w:val="center"/>
      </w:pPr>
    </w:p>
    <w:p w14:paraId="5B2DF0EC" w14:textId="77777777" w:rsidR="00AD79DC" w:rsidRDefault="00AD79DC">
      <w:pPr>
        <w:jc w:val="center"/>
      </w:pPr>
    </w:p>
    <w:p w14:paraId="0C80779D" w14:textId="77777777" w:rsidR="00AD79DC" w:rsidRDefault="00AD79DC">
      <w:pPr>
        <w:jc w:val="center"/>
      </w:pPr>
    </w:p>
    <w:p w14:paraId="37796866" w14:textId="77777777" w:rsidR="00AD79DC" w:rsidRDefault="00000000">
      <w:pPr>
        <w:jc w:val="center"/>
      </w:pPr>
      <w:r>
        <w:t>Funciones</w:t>
      </w:r>
    </w:p>
    <w:p w14:paraId="47A6EAE5" w14:textId="77777777" w:rsidR="00AD79DC" w:rsidRDefault="00AD79DC"/>
    <w:p w14:paraId="698E24DC" w14:textId="77777777" w:rsidR="00AD79DC" w:rsidRDefault="00000000">
      <w:r>
        <w:t xml:space="preserve">CFO: </w:t>
      </w:r>
    </w:p>
    <w:p w14:paraId="0D290BAE" w14:textId="77777777" w:rsidR="00AD79DC" w:rsidRDefault="00000000">
      <w:r>
        <w:t>Garantiza que las operaciones financieras y contables diarias se ejecuten de forma fluida.</w:t>
      </w:r>
    </w:p>
    <w:p w14:paraId="7AB1BA12" w14:textId="77777777" w:rsidR="00AD79DC" w:rsidRDefault="00000000">
      <w:r>
        <w:t>Vela por el correcto y oportuno uso de los recursos de la empresa, en definitiva por su bienestar financiero.</w:t>
      </w:r>
    </w:p>
    <w:p w14:paraId="0F3C36A8" w14:textId="77777777" w:rsidR="00AD79DC" w:rsidRDefault="00000000">
      <w:r>
        <w:t>Atiende a los procedimientos económicos de la empresa y protocolos financieros</w:t>
      </w:r>
    </w:p>
    <w:p w14:paraId="14099716" w14:textId="77777777" w:rsidR="00AD79DC" w:rsidRDefault="00AD79DC"/>
    <w:p w14:paraId="4EF5E87B" w14:textId="77777777" w:rsidR="00AD79DC" w:rsidRDefault="00AD79DC"/>
    <w:p w14:paraId="4AE48715" w14:textId="77777777" w:rsidR="00AD79DC" w:rsidRDefault="00000000">
      <w:r>
        <w:t>President &amp; Vice Charman: Presidente de la junta directiva</w:t>
      </w:r>
    </w:p>
    <w:p w14:paraId="3C1F06A6" w14:textId="77777777" w:rsidR="00AD79DC" w:rsidRDefault="00AD79DC"/>
    <w:p w14:paraId="0D4ED5DD" w14:textId="77777777" w:rsidR="00AD79DC" w:rsidRDefault="00000000">
      <w:r>
        <w:t>Presidente de la junta directiva: Supervisa las actividades del consejo de administración, orienta la estrategia corporativa y toma decisiones clave sobre la dirección de la empresa.</w:t>
      </w:r>
    </w:p>
    <w:p w14:paraId="246F44AC" w14:textId="77777777" w:rsidR="00AD79DC" w:rsidRDefault="00AD79DC"/>
    <w:p w14:paraId="5BAA359A" w14:textId="77777777" w:rsidR="00AD79DC" w:rsidRDefault="00000000">
      <w:r>
        <w:t>Gobernanza corporativa: Garantiza que la junta directiva actúe en el mejor interés de los accionistas y se adhiere a las leyes y regulaciones pertinentes.</w:t>
      </w:r>
    </w:p>
    <w:p w14:paraId="2BD73AD9" w14:textId="77777777" w:rsidR="00AD79DC" w:rsidRDefault="00AD79DC"/>
    <w:p w14:paraId="7AF971DE" w14:textId="77777777" w:rsidR="00AD79DC" w:rsidRDefault="00000000">
      <w:r>
        <w:t>Linkedin CEO</w:t>
      </w:r>
    </w:p>
    <w:p w14:paraId="4E924616" w14:textId="77777777" w:rsidR="00AD79DC" w:rsidRDefault="00000000">
      <w:r>
        <w:t>Dirección ejecutiva: Lidera la estrategia y operaciones generales de LinkedIn, una red social profesional, tomando decisiones clave que afectan el crecimiento y la evolución de la plataforma.</w:t>
      </w:r>
    </w:p>
    <w:p w14:paraId="5C979E52" w14:textId="77777777" w:rsidR="00AD79DC" w:rsidRDefault="00000000">
      <w:r>
        <w:lastRenderedPageBreak/>
        <w:t>Innovación y crecimiento: Identifica nuevas oportunidades de negocio, asegura la implementación de nuevas tecnologías y servicios para expandir la plataforma y atraer a más usuarios.</w:t>
      </w:r>
    </w:p>
    <w:p w14:paraId="3FA191F2" w14:textId="77777777" w:rsidR="00AD79DC" w:rsidRDefault="00AD79DC"/>
    <w:p w14:paraId="3468C8CE" w14:textId="77777777" w:rsidR="00AD79DC" w:rsidRDefault="00000000">
      <w:r>
        <w:t>Legal</w:t>
      </w:r>
    </w:p>
    <w:p w14:paraId="32EC6326" w14:textId="77777777" w:rsidR="00AD79DC" w:rsidRDefault="00AD79DC"/>
    <w:p w14:paraId="31A47A41" w14:textId="77777777" w:rsidR="00AD79DC" w:rsidRDefault="00000000">
      <w:r>
        <w:t>Cumplimiento normativo: Garantiza que la empresa siga las leyes y regulaciones vigentes, minimizando riesgos legales.</w:t>
      </w:r>
    </w:p>
    <w:p w14:paraId="0DF2D41A" w14:textId="77777777" w:rsidR="00AD79DC" w:rsidRDefault="00000000">
      <w:r>
        <w:t>Asesoría jurídica: Ofrece asesoría sobre contratos, disputas legales y derechos de propiedad intelectual, asegurando que todas las operaciones se realicen conforme a la ley.</w:t>
      </w:r>
    </w:p>
    <w:p w14:paraId="37BF9DAC" w14:textId="77777777" w:rsidR="00AD79DC" w:rsidRDefault="00000000">
      <w:r>
        <w:t>Gestión de litigios: Representa a la empresa en juicios o negociaciones legales, y gestiona el riesgo y las exposiciones legales.</w:t>
      </w:r>
    </w:p>
    <w:p w14:paraId="4D109A1D" w14:textId="77777777" w:rsidR="00AD79DC" w:rsidRDefault="00AD79DC"/>
    <w:p w14:paraId="10F52115" w14:textId="77777777" w:rsidR="00AD79DC" w:rsidRDefault="00000000">
      <w:r>
        <w:t>CTO, AI &amp; Research</w:t>
      </w:r>
    </w:p>
    <w:p w14:paraId="2702CE3D" w14:textId="77777777" w:rsidR="00AD79DC" w:rsidRDefault="00AD79DC"/>
    <w:p w14:paraId="31AEC910" w14:textId="77777777" w:rsidR="00AD79DC" w:rsidRDefault="00000000">
      <w:r>
        <w:t>Innovación tecnológica: Lidera el desarrollo y la implementación de nuevas tecnologías en la empresa, con un enfoque en inteligencia artificial (IA) e investigación avanzada.</w:t>
      </w:r>
    </w:p>
    <w:p w14:paraId="1964288E" w14:textId="77777777" w:rsidR="00AD79DC" w:rsidRDefault="00000000">
      <w:r>
        <w:t>Desarrollo de productos: Supervisa el desarrollo de soluciones tecnológicas y su integración en los productos y servicios de la empresa.</w:t>
      </w:r>
    </w:p>
    <w:p w14:paraId="11C2F2A3" w14:textId="32BE1674" w:rsidR="00AD79DC" w:rsidRDefault="00000000" w:rsidP="007B7889">
      <w:r>
        <w:t>Investigación: Impulsa la investigación en áreas emergentes, asegurando que la empresa esté a la vanguardia de las nuevas tecnologías.</w:t>
      </w:r>
    </w:p>
    <w:p w14:paraId="04F7F734" w14:textId="77777777" w:rsidR="007B7889" w:rsidRDefault="007B7889" w:rsidP="007B7889"/>
    <w:p w14:paraId="7EE309F0" w14:textId="77777777" w:rsidR="00AD79DC" w:rsidRDefault="00AD79DC"/>
    <w:p w14:paraId="67013B44" w14:textId="77777777" w:rsidR="00AD79DC" w:rsidRDefault="00000000">
      <w:r>
        <w:lastRenderedPageBreak/>
        <w:t>Commercial</w:t>
      </w:r>
    </w:p>
    <w:p w14:paraId="354B7BF1" w14:textId="77777777" w:rsidR="00AD79DC" w:rsidRDefault="00000000">
      <w:r>
        <w:t>Estrategia de ventas: Desarrolla e implementa estrategias comerciales para maximizar los ingresos y el crecimiento de la empresa.</w:t>
      </w:r>
    </w:p>
    <w:p w14:paraId="2BDE9708" w14:textId="77777777" w:rsidR="00AD79DC" w:rsidRDefault="00000000">
      <w:r>
        <w:t>Relaciones con clientes: Gestiona las relaciones con los clientes, asegurando la satisfacción del cliente y buscando nuevas oportunidades de negocio.</w:t>
      </w:r>
    </w:p>
    <w:p w14:paraId="15BFEBC6" w14:textId="217F4FBD" w:rsidR="00AD79DC" w:rsidRDefault="00000000" w:rsidP="007B7889">
      <w:r>
        <w:t>Optimización del mercado: Identifica nuevos mercados y oportunidades de expansión comercial.</w:t>
      </w:r>
    </w:p>
    <w:p w14:paraId="4BC07E67" w14:textId="77777777" w:rsidR="007B7889" w:rsidRDefault="007B7889" w:rsidP="007B7889"/>
    <w:p w14:paraId="7EC4BBA1" w14:textId="77777777" w:rsidR="00AD79DC" w:rsidRDefault="00000000">
      <w:r>
        <w:t xml:space="preserve">HR: </w:t>
      </w:r>
    </w:p>
    <w:p w14:paraId="5C5F123D" w14:textId="77777777" w:rsidR="00AD79DC" w:rsidRDefault="00000000">
      <w:r>
        <w:t>Gestión del talento: Recluta, retiene y desarrolla el talento dentro de la organización, asegurando que la empresa cuente con el personal adecuado para cumplir sus objetivos.</w:t>
      </w:r>
    </w:p>
    <w:p w14:paraId="464B86A7" w14:textId="77777777" w:rsidR="00AD79DC" w:rsidRDefault="00000000">
      <w:r>
        <w:t>Desarrollo organizacional: Supervisa el bienestar de los empleados, incluyendo la cultura organizacional, beneficios, y políticas laborales.</w:t>
      </w:r>
    </w:p>
    <w:p w14:paraId="5A797C00" w14:textId="77777777" w:rsidR="00AD79DC" w:rsidRDefault="00000000">
      <w:r>
        <w:t>Cumplimiento laboral: Asegura que la empresa cumpla con las normativas laborales vigentes.</w:t>
      </w:r>
    </w:p>
    <w:p w14:paraId="0196E2D9" w14:textId="77777777" w:rsidR="00AD79DC" w:rsidRDefault="00AD79DC"/>
    <w:p w14:paraId="14893FF4" w14:textId="77777777" w:rsidR="00AD79DC" w:rsidRDefault="00AD79DC"/>
    <w:p w14:paraId="7067320E" w14:textId="77777777" w:rsidR="00AD79DC" w:rsidRDefault="00000000">
      <w:r>
        <w:t>BusDev, Strategy &amp; Ventures</w:t>
      </w:r>
    </w:p>
    <w:p w14:paraId="41F83431" w14:textId="77777777" w:rsidR="00AD79DC" w:rsidRDefault="00AD79DC"/>
    <w:p w14:paraId="69F709A6" w14:textId="77777777" w:rsidR="00AD79DC" w:rsidRDefault="00000000">
      <w:r>
        <w:t>Desarrollo de negocios: Identifica y crea nuevas oportunidades comerciales y asociaciones estratégicas para impulsar el crecimiento.</w:t>
      </w:r>
    </w:p>
    <w:p w14:paraId="453A1AF1" w14:textId="77777777" w:rsidR="00AD79DC" w:rsidRDefault="00000000">
      <w:r>
        <w:t>Estrategia corporativa: Define la visión a largo plazo de la empresa y establece las tácticas para lograr los objetivos de crecimiento.</w:t>
      </w:r>
    </w:p>
    <w:p w14:paraId="61287022" w14:textId="77777777" w:rsidR="00AD79DC" w:rsidRDefault="00000000">
      <w:r>
        <w:lastRenderedPageBreak/>
        <w:t>Inversiones en nuevas áreas: Evalúa y dirige inversiones estratégicas y el desarrollo de nuevos negocios o unidades dentro de la empresa.</w:t>
      </w:r>
    </w:p>
    <w:p w14:paraId="6762A75C" w14:textId="77777777" w:rsidR="00AD79DC" w:rsidRDefault="00AD79DC"/>
    <w:p w14:paraId="4EBB5A8C" w14:textId="77777777" w:rsidR="00AD79DC" w:rsidRDefault="00000000">
      <w:r>
        <w:t>Marketing</w:t>
      </w:r>
    </w:p>
    <w:p w14:paraId="048D9CCE" w14:textId="77777777" w:rsidR="00AD79DC" w:rsidRDefault="00AD79DC"/>
    <w:p w14:paraId="47C54C8C" w14:textId="77777777" w:rsidR="00AD79DC" w:rsidRDefault="00000000">
      <w:r>
        <w:t>Desarrollo de Estrategia de Marketing: Crea y ejecuta estrategias de marketing integradas para promover productos o servicios y mejorar la visibilidad de la marca.</w:t>
      </w:r>
    </w:p>
    <w:p w14:paraId="77167C29" w14:textId="77777777" w:rsidR="00AD79DC" w:rsidRDefault="00000000">
      <w:r>
        <w:t>Gestión de Marca: Supervisa la percepción y el posicionamiento de la marca en el mercado, asegurando la coherencia en todos los puntos de contacto con el cliente.</w:t>
      </w:r>
    </w:p>
    <w:p w14:paraId="71D115FD" w14:textId="66F76783" w:rsidR="00AD79DC" w:rsidRDefault="00000000" w:rsidP="007B7889">
      <w:r>
        <w:t>Análisis de Mercado: Realiza estudios de mercado para identificar tendencias, necesidades de los clientes y oportunidades de crecimiento.</w:t>
      </w:r>
    </w:p>
    <w:p w14:paraId="7D45772E" w14:textId="77777777" w:rsidR="00AD79DC" w:rsidRDefault="00AD79DC"/>
    <w:p w14:paraId="6CFA0BAE" w14:textId="77777777" w:rsidR="00AD79DC" w:rsidRDefault="00000000">
      <w:r>
        <w:t>Experiences &amp; Devices:</w:t>
      </w:r>
    </w:p>
    <w:p w14:paraId="3979EF79" w14:textId="3C4AED53" w:rsidR="00AD79DC" w:rsidRDefault="00000000" w:rsidP="007B7889">
      <w:r>
        <w:t>Supervisa las áreas de productos de hardware y experiencias de usuario. Esto incluye el desarrollo de dispositivos como Surface y las experiencias integradas en los sistemas operativos y software de Microsoft. Su rol es asegurar que los productos y servicios proporcionen una experiencia de usuario coherente y de alta calidad.</w:t>
      </w:r>
    </w:p>
    <w:p w14:paraId="15E4B6AC" w14:textId="77777777" w:rsidR="00AD79DC" w:rsidRDefault="00000000">
      <w:r>
        <w:t>Gaming:</w:t>
      </w:r>
    </w:p>
    <w:p w14:paraId="0240A36E" w14:textId="77777777" w:rsidR="00AD79DC" w:rsidRDefault="00000000">
      <w:r>
        <w:t>Desarrollo de Juegos: Dirige el desarrollo de videojuegos, desde el concepto hasta el lanzamiento, asegurando alta calidad y experiencias de juego innovadoras.</w:t>
      </w:r>
    </w:p>
    <w:p w14:paraId="04CA5642" w14:textId="75E8A568" w:rsidR="00AD79DC" w:rsidRDefault="00000000">
      <w:r>
        <w:t xml:space="preserve">Monetización de Juegos: Desarrolla estrategias de monetización, como ventas de juegos, suscripciones, y </w:t>
      </w:r>
      <w:r w:rsidR="00FD5411">
        <w:t>micro transacciones</w:t>
      </w:r>
      <w:r>
        <w:t>, para maximizar ingresos.</w:t>
      </w:r>
    </w:p>
    <w:p w14:paraId="615BC44B" w14:textId="77777777" w:rsidR="00AD79DC" w:rsidRDefault="00000000">
      <w:r>
        <w:lastRenderedPageBreak/>
        <w:t>Gestión de la Comunidad: Interactúa con la comunidad de jugadores, gestionando foros, redes sociales, y eventos para aumentar la participación y lealtad de los usuarios.</w:t>
      </w:r>
    </w:p>
    <w:p w14:paraId="1886696D" w14:textId="77777777" w:rsidR="00AD79DC" w:rsidRDefault="00AD79DC"/>
    <w:p w14:paraId="77872C46" w14:textId="5250DB42" w:rsidR="00AD79DC" w:rsidRPr="00D96A24" w:rsidRDefault="00000000" w:rsidP="00FD5411">
      <w:pPr>
        <w:jc w:val="center"/>
        <w:rPr>
          <w:lang w:val="es-MX"/>
        </w:rPr>
      </w:pPr>
      <w:r w:rsidRPr="00D96A24">
        <w:rPr>
          <w:lang w:val="es-MX"/>
        </w:rPr>
        <w:t>Conclusión</w:t>
      </w:r>
    </w:p>
    <w:p w14:paraId="4EEC9D4D" w14:textId="724328D5" w:rsidR="00FD5411" w:rsidRDefault="00FD5411" w:rsidP="00FD5411">
      <w:pPr>
        <w:rPr>
          <w:lang w:val="es-MX"/>
        </w:rPr>
      </w:pPr>
      <w:r w:rsidRPr="00FD5411">
        <w:rPr>
          <w:lang w:val="es-MX"/>
        </w:rPr>
        <w:t xml:space="preserve">En </w:t>
      </w:r>
      <w:r w:rsidR="0020352F" w:rsidRPr="00FD5411">
        <w:rPr>
          <w:lang w:val="es-MX"/>
        </w:rPr>
        <w:t>conclusión,</w:t>
      </w:r>
      <w:r w:rsidRPr="00FD5411">
        <w:rPr>
          <w:lang w:val="es-MX"/>
        </w:rPr>
        <w:t xml:space="preserve"> podemos apreciar q</w:t>
      </w:r>
      <w:r>
        <w:rPr>
          <w:lang w:val="es-MX"/>
        </w:rPr>
        <w:t xml:space="preserve">ue la estructura organizacional de Microsoft </w:t>
      </w:r>
      <w:r w:rsidR="00791C35">
        <w:rPr>
          <w:lang w:val="es-MX"/>
        </w:rPr>
        <w:t>está</w:t>
      </w:r>
      <w:r w:rsidR="0020352F">
        <w:rPr>
          <w:lang w:val="es-MX"/>
        </w:rPr>
        <w:t xml:space="preserve"> diseñada bajo una clara división de roles y responsabilidades el cual maximiza la eficiencia y fomenta la innovación de la empresa jerárquicamente construido iniciando desde el CEO y liderazgos ejecutivos hasta llegar a las áreas claves como lo serian finanzas, ventas, marketing… </w:t>
      </w:r>
    </w:p>
    <w:p w14:paraId="3094F7AF" w14:textId="44DE97D0" w:rsidR="0020352F" w:rsidRPr="00FD5411" w:rsidRDefault="0020352F" w:rsidP="00FD5411">
      <w:pPr>
        <w:rPr>
          <w:lang w:val="es-MX"/>
        </w:rPr>
      </w:pPr>
      <w:r>
        <w:rPr>
          <w:lang w:val="es-MX"/>
        </w:rPr>
        <w:t xml:space="preserve">Donde cada departamento mencionado anteriormente cumple una función crucial y colaboran entre </w:t>
      </w:r>
      <w:r w:rsidR="00791C35">
        <w:rPr>
          <w:lang w:val="es-MX"/>
        </w:rPr>
        <w:t>sí</w:t>
      </w:r>
      <w:r>
        <w:rPr>
          <w:lang w:val="es-MX"/>
        </w:rPr>
        <w:t xml:space="preserve"> para alcanzar los objetivos de la empresa.</w:t>
      </w:r>
    </w:p>
    <w:p w14:paraId="17BA63AE" w14:textId="77777777" w:rsidR="00AD79DC" w:rsidRPr="00FD5411" w:rsidRDefault="00AD79DC">
      <w:pPr>
        <w:rPr>
          <w:lang w:val="es-MX"/>
        </w:rPr>
      </w:pPr>
    </w:p>
    <w:p w14:paraId="648ED390" w14:textId="77777777" w:rsidR="00AD79DC" w:rsidRPr="00FD5411" w:rsidRDefault="00000000" w:rsidP="00FD5411">
      <w:pPr>
        <w:jc w:val="center"/>
        <w:rPr>
          <w:lang w:val="en-US"/>
        </w:rPr>
      </w:pPr>
      <w:r w:rsidRPr="00FD5411">
        <w:rPr>
          <w:lang w:val="en-US"/>
        </w:rPr>
        <w:t>Referencias</w:t>
      </w:r>
    </w:p>
    <w:p w14:paraId="565734D8" w14:textId="77777777" w:rsidR="00AD79DC" w:rsidRPr="00FD5411" w:rsidRDefault="00AD79DC">
      <w:pPr>
        <w:rPr>
          <w:lang w:val="en-US"/>
        </w:rPr>
      </w:pPr>
    </w:p>
    <w:p w14:paraId="6A933422" w14:textId="77777777" w:rsidR="00AD79DC" w:rsidRDefault="00000000" w:rsidP="007B7889">
      <w:r w:rsidRPr="00FD5411">
        <w:rPr>
          <w:shd w:val="clear" w:color="auto" w:fill="F7F7F7"/>
          <w:lang w:val="en-US"/>
        </w:rPr>
        <w:t xml:space="preserve">The Official Board. (n.d.). </w:t>
      </w:r>
      <w:r w:rsidRPr="00FD5411">
        <w:rPr>
          <w:i/>
          <w:shd w:val="clear" w:color="auto" w:fill="F7F7F7"/>
          <w:lang w:val="en-US"/>
        </w:rPr>
        <w:t>Org Chart Microsoft</w:t>
      </w:r>
      <w:r w:rsidRPr="00FD5411">
        <w:rPr>
          <w:shd w:val="clear" w:color="auto" w:fill="F7F7F7"/>
          <w:lang w:val="en-US"/>
        </w:rPr>
        <w:t xml:space="preserve"> [Diagrama]. </w:t>
      </w:r>
      <w:r>
        <w:rPr>
          <w:shd w:val="clear" w:color="auto" w:fill="F7F7F7"/>
        </w:rPr>
        <w:t>Recuperado el 17 de septiembre de 2024, de https://www.theofficialboard.com/org-chart/microsoft</w:t>
      </w:r>
    </w:p>
    <w:sectPr w:rsidR="00AD79DC" w:rsidSect="007B7889">
      <w:headerReference w:type="default" r:id="rId13"/>
      <w:pgSz w:w="12242" w:h="15842" w:code="1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239733" w14:textId="77777777" w:rsidR="00261E72" w:rsidRDefault="00261E72" w:rsidP="007B7889">
      <w:pPr>
        <w:spacing w:line="240" w:lineRule="auto"/>
      </w:pPr>
      <w:r>
        <w:separator/>
      </w:r>
    </w:p>
  </w:endnote>
  <w:endnote w:type="continuationSeparator" w:id="0">
    <w:p w14:paraId="227A8436" w14:textId="77777777" w:rsidR="00261E72" w:rsidRDefault="00261E72" w:rsidP="007B78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6B5800E-B42E-4EE3-A52F-4BA639A4AD7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5685E3F4-6B97-42CD-9521-691AD9EEA52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9E27C7C" w14:textId="77777777" w:rsidR="00261E72" w:rsidRDefault="00261E72" w:rsidP="007B7889">
      <w:pPr>
        <w:spacing w:line="240" w:lineRule="auto"/>
      </w:pPr>
      <w:r>
        <w:separator/>
      </w:r>
    </w:p>
  </w:footnote>
  <w:footnote w:type="continuationSeparator" w:id="0">
    <w:p w14:paraId="3C24E9F3" w14:textId="77777777" w:rsidR="00261E72" w:rsidRDefault="00261E72" w:rsidP="007B788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125889088"/>
      <w:docPartObj>
        <w:docPartGallery w:val="Page Numbers (Top of Page)"/>
        <w:docPartUnique/>
      </w:docPartObj>
    </w:sdtPr>
    <w:sdtContent>
      <w:p w14:paraId="6ED328DA" w14:textId="020BA5F2" w:rsidR="007B7889" w:rsidRDefault="007B7889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9B37534" w14:textId="77777777" w:rsidR="007B7889" w:rsidRDefault="007B7889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9DC"/>
    <w:rsid w:val="0020352F"/>
    <w:rsid w:val="00261E72"/>
    <w:rsid w:val="002A1E83"/>
    <w:rsid w:val="002D6A04"/>
    <w:rsid w:val="005F298E"/>
    <w:rsid w:val="00791C35"/>
    <w:rsid w:val="007B7889"/>
    <w:rsid w:val="00822656"/>
    <w:rsid w:val="008B7F12"/>
    <w:rsid w:val="00A61617"/>
    <w:rsid w:val="00A943CA"/>
    <w:rsid w:val="00AD79DC"/>
    <w:rsid w:val="00D96A24"/>
    <w:rsid w:val="00FB7F3D"/>
    <w:rsid w:val="00FD5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6AE5F"/>
  <w15:docId w15:val="{D9402D73-4142-49C6-83C4-0E460B9C4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7889"/>
    <w:pPr>
      <w:spacing w:line="480" w:lineRule="auto"/>
      <w:ind w:firstLine="720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hAnsi="Arial"/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7B7889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B7889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7B7889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B7889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949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990</Words>
  <Characters>5648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Akion cheng</cp:lastModifiedBy>
  <cp:revision>12</cp:revision>
  <dcterms:created xsi:type="dcterms:W3CDTF">2024-09-19T02:04:00Z</dcterms:created>
  <dcterms:modified xsi:type="dcterms:W3CDTF">2024-09-19T02:39:00Z</dcterms:modified>
</cp:coreProperties>
</file>