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10"/>
      </w:pPr>
      <w:r>
        <w:rPr>
          <w:rFonts w:ascii="Times New Roman" w:hAnsi="Times New Roman"/>
          <w:sz w:val="38"/>
          <w:b/>
          <w:color w:val="4A4D2F"/>
        </w:rPr>
        <w:t xml:space="preserve">EcoSensor®</w:t>
      </w:r>
    </w:p>
    <w:p>
      <w:pPr>
        <w:spacing w:before="0" w:after="80"/>
      </w:pPr>
      <w:r>
        <w:rPr>
          <w:rFonts w:ascii="Times New Roman" w:hAnsi="Times New Roman"/>
          <w:sz w:val="19"/>
        </w:rPr>
        <w:t xml:space="preserve">Guía rápida de conexión y uso del servidor</w:t>
      </w:r>
    </w:p>
    <w:p>
      <w:pPr>
        <w:spacing w:before="0" w:after="20"/>
      </w:pPr>
      <w:r>
        <w:rPr>
          <w:rFonts w:ascii="Times New Roman" w:hAnsi="Times New Roman"/>
          <w:sz w:val="22"/>
          <w:b/>
        </w:rPr>
        <w:t xml:space="preserve">Contenido y descarga</w:t>
      </w:r>
    </w:p>
    <w:p>
      <w:pPr>
        <w:spacing w:before="0" w:after="35"/>
      </w:pPr>
      <w:r>
        <w:rPr>
          <w:rFonts w:ascii="Times New Roman" w:hAnsi="Times New Roman"/>
          <w:sz w:val="18"/>
        </w:rPr>
        <w:t xml:space="preserve">Esta guía resume los pasos básicos para conectar la EcoSensor y ejecutar el servidor local.</w:t>
      </w:r>
    </w:p>
    <w:p>
      <w:pPr>
        <w:spacing w:before="0" w:after="20"/>
      </w:pPr>
      <w:r>
        <w:rPr>
          <w:rFonts w:ascii="Times New Roman" w:hAnsi="Times New Roman"/>
          <w:sz w:val="17"/>
        </w:rPr>
        <w:t xml:space="preserve">• EcoSensor configurada para mediciones ambientales.</w:t>
      </w:r>
    </w:p>
    <w:p>
      <w:pPr>
        <w:spacing w:before="0" w:after="20"/>
      </w:pPr>
      <w:r>
        <w:rPr>
          <w:rFonts w:ascii="Times New Roman" w:hAnsi="Times New Roman"/>
          <w:sz w:val="17"/>
        </w:rPr>
        <w:t xml:space="preserve">• Servidor EcoSensor Portable para Windows.</w:t>
      </w:r>
    </w:p>
    <w:p>
      <w:pPr>
        <w:spacing w:before="0" w:after="20"/>
      </w:pPr>
      <w:r>
        <w:rPr>
          <w:rFonts w:ascii="Times New Roman" w:hAnsi="Times New Roman"/>
          <w:sz w:val="17"/>
        </w:rPr>
        <w:t xml:space="preserve">• Red WiFi local para comunicación entre la EcoSensor y la computadora.</w:t>
      </w:r>
    </w:p>
    <w:p>
      <w:pPr>
        <w:spacing w:before="20" w:after="80"/>
        <w:jc w:val="center"/>
      </w:pPr>
      <w:r>
        <w:rPr>
          <w:rFonts w:ascii="Times New Roman" w:hAnsi="Times New Roman"/>
          <w:sz w:val="21"/>
          <w:b/>
        </w:rPr>
        <w:t xml:space="preserve">Descarga del servidor y más información: www.ecosensor.com.mx</w:t>
      </w:r>
    </w:p>
    <w:tbl>
      <w:tblPr>
        <w:tblW w:w="0" w:type="auto"/>
        <w:tblLayout w:type="fixed"/>
      </w:tblPr>
      <w:tblGrid>
        <w:gridCol w:w="4700"/>
        <w:gridCol w:w="4700"/>
      </w:tblGrid>
      <w:tr>
        <w:tc>
          <w:tcPr>
            <w:tcW w:w="47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pPr>
              <w:spacing w:before="0" w:after="20"/>
            </w:pPr>
            <w:r>
              <w:rPr>
                <w:rFonts w:ascii="Times New Roman" w:hAnsi="Times New Roman"/>
                <w:sz w:val="22"/>
                <w:b/>
              </w:rPr>
              <w:t xml:space="preserve">Cómo conectar la EcoSensor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1. Conecta la EcoSensor a la alimentación y espera a que inicie.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2. Conecta la EcoSensor a la misma red WiFi donde estará la computadora del servidor.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3. Ejecuta el servidor EcoSensor en la computadora.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4. Abre la aplicación web del servidor y verifica que la EcoSensor aparezca detectada.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5. Si no aparece, revisa que ambos equipos estén en la misma red y que el firewall permita el puerto TCP 8765.</w:t>
            </w:r>
          </w:p>
        </w:tc>
        <w:tc>
          <w:tcPr>
            <w:tcW w:w="4700" w:type="dxa"/>
            <w:tcBorders>
              <w:left w:val="single" w:sz="8" w:space="0" w:color="777777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pPr>
              <w:spacing w:before="0" w:after="20"/>
            </w:pPr>
            <w:r>
              <w:rPr>
                <w:rFonts w:ascii="Times New Roman" w:hAnsi="Times New Roman"/>
                <w:sz w:val="22"/>
                <w:b/>
              </w:rPr>
              <w:t xml:space="preserve">Cómo ejecutar el servidor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1. Descarga EcoSensor Servidor Portable desde www.ecosensor.com.mx.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2. Descomprime la carpeta completa; no borres ni muevas python ni app.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3. Primera vez: clic derecho en run.bat &gt; Ejecutar como administrador.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4. Siguientes veces: doble clic normal sobre run.bat.</w:t>
            </w:r>
          </w:p>
          <w:p>
            <w:pPr>
              <w:spacing w:before="0" w:after="22"/>
            </w:pPr>
            <w:r>
              <w:rPr>
                <w:rFonts w:ascii="Times New Roman" w:hAnsi="Times New Roman"/>
                <w:sz w:val="17"/>
              </w:rPr>
              <w:t xml:space="preserve">5. Si el navegador no abre, entra a: http://ecosensor-servidor.local:8765</w:t>
            </w:r>
          </w:p>
        </w:tc>
      </w:tr>
    </w:tbl>
    <w:p>
      <w:pPr>
        <w:spacing w:before="0" w:after="40"/>
      </w:pPr>
      <w:r>
        <w:rPr>
          <w:rFonts w:ascii="Times New Roman" w:hAnsi="Times New Roman"/>
          <w:sz w:val="18"/>
        </w:rPr>
        <w:t xml:space="preserve"/>
      </w:r>
    </w:p>
    <w:tbl>
      <w:tblPr>
        <w:tblW w:w="9400" w:type="dxa"/>
        <w:tblBorders>
          <w:top w:val="single" w:sz="8" w:color="333333"/>
          <w:left w:val="single" w:sz="8" w:color="333333"/>
          <w:bottom w:val="single" w:sz="8" w:color="333333"/>
          <w:right w:val="single" w:sz="8" w:color="333333"/>
        </w:tblBorders>
      </w:tblPr>
      <w:tr>
        <w:tc>
          <w:tcPr>
            <w:tcW w:w="94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>
            <w:pPr>
              <w:spacing w:before="0" w:after="20"/>
            </w:pPr>
            <w:r>
              <w:rPr>
                <w:rFonts w:ascii="Times New Roman" w:hAnsi="Times New Roman"/>
                <w:sz w:val="22"/>
                <w:b/>
              </w:rPr>
              <w:t xml:space="preserve">Nota importante</w:t>
            </w:r>
          </w:p>
          <w:p>
            <w:pPr>
              <w:spacing w:before="0" w:after="20"/>
            </w:pPr>
            <w:r>
              <w:rPr>
                <w:rFonts w:ascii="Times New Roman" w:hAnsi="Times New Roman"/>
                <w:sz w:val="17"/>
              </w:rPr>
              <w:t xml:space="preserve">Solo es necesario ejecutar como administrador la primera vez para crear o verificar la regla de Firewall del puerto TCP 8765. Después puede ejecutarse normalmente.</w:t>
            </w:r>
          </w:p>
        </w:tc>
      </w:tr>
    </w:tbl>
    <w:p>
      <w:pPr>
        <w:spacing w:before="0" w:after="20"/>
      </w:pPr>
      <w:r>
        <w:rPr>
          <w:rFonts w:ascii="Times New Roman" w:hAnsi="Times New Roman"/>
          <w:sz w:val="22"/>
          <w:b/>
        </w:rPr>
        <w:t xml:space="preserve">Consejos rápidos</w:t>
      </w:r>
    </w:p>
    <w:p>
      <w:pPr>
        <w:spacing w:before="0" w:after="20"/>
      </w:pPr>
      <w:r>
        <w:rPr>
          <w:rFonts w:ascii="Times New Roman" w:hAnsi="Times New Roman"/>
          <w:sz w:val="17"/>
        </w:rPr>
        <w:t xml:space="preserve">• Mantén la computadora y la EcoSensor en la misma red WiFi.</w:t>
      </w:r>
    </w:p>
    <w:p>
      <w:pPr>
        <w:spacing w:before="0" w:after="20"/>
      </w:pPr>
      <w:r>
        <w:rPr>
          <w:rFonts w:ascii="Times New Roman" w:hAnsi="Times New Roman"/>
          <w:sz w:val="17"/>
        </w:rPr>
        <w:t xml:space="preserve">• No cierres la ventana del servidor mientras estés registrando mediciones.</w:t>
      </w:r>
    </w:p>
    <w:p>
      <w:pPr>
        <w:spacing w:before="0" w:after="20"/>
      </w:pPr>
      <w:r>
        <w:rPr>
          <w:rFonts w:ascii="Times New Roman" w:hAnsi="Times New Roman"/>
          <w:sz w:val="17"/>
        </w:rPr>
        <w:t xml:space="preserve">• Si cambias de red, reinicia la EcoSensor y vuelve a abrir el servidor.</w:t>
      </w:r>
    </w:p>
    <w:p>
      <w:pPr>
        <w:spacing w:before="90" w:after="0"/>
        <w:jc w:val="center"/>
      </w:pPr>
      <w:r>
        <w:rPr>
          <w:rFonts w:ascii="Times New Roman" w:hAnsi="Times New Roman"/>
          <w:sz w:val="16"/>
        </w:rPr>
        <w:t xml:space="preserve">EcoSensor® | Servidor Portable para Windows | Información, soporte y descargas: www.ecosensor.com.mx</w:t>
      </w:r>
    </w:p>
    <w:sectPr>
      <w:pgSz w:w="11906" w:h="16838"/>
      <w:pgMar w:top="700" w:right="720" w:bottom="650" w:left="720" w:header="360" w:footer="360" w:gutter="0"/>
      <w:pgBorders w:offsetFrom="page">
        <w:top w:val="single" w:sz="12" w:space="12" w:color="B71C1C"/>
        <w:left w:val="single" w:sz="12" w:space="12" w:color="B71C1C"/>
        <w:bottom w:val="single" w:sz="12" w:space="12" w:color="B71C1C"/>
        <w:right w:val="single" w:sz="12" w:space="12" w:color="B71C1C"/>
      </w:pgBorders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OpenClaw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rápida EcoSensor</dc:title>
  <dc:creator>OpenClaw</dc:creator>
</cp:coreProperties>
</file>