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464BD" w14:textId="0878DF09" w:rsidR="00115F01" w:rsidRDefault="00115F01" w:rsidP="0098206B"/>
    <w:p w14:paraId="20110F73" w14:textId="77777777" w:rsidR="001733D9" w:rsidRPr="00B861C1" w:rsidRDefault="001733D9" w:rsidP="0098206B"/>
    <w:p w14:paraId="4091C9FB" w14:textId="6D3123DD" w:rsidR="00F163DA" w:rsidRPr="00B861C1" w:rsidRDefault="00820DCB" w:rsidP="0098206B">
      <w:pPr>
        <w:ind w:left="4320" w:firstLine="720"/>
        <w:rPr>
          <w:b/>
        </w:rPr>
      </w:pPr>
      <w:r w:rsidRPr="00B861C1">
        <w:rPr>
          <w:b/>
          <w:highlight w:val="yellow"/>
        </w:rPr>
        <w:t>Response Required by May 29, 2020</w:t>
      </w:r>
    </w:p>
    <w:p w14:paraId="70F6E2A4" w14:textId="695B01E9" w:rsidR="00820DCB" w:rsidRPr="00B861C1" w:rsidRDefault="00820DCB" w:rsidP="0098206B"/>
    <w:p w14:paraId="19CE618C" w14:textId="3EB6F626" w:rsidR="00E50E37" w:rsidRDefault="00E50E37" w:rsidP="0098206B">
      <w:pPr>
        <w:rPr>
          <w:sz w:val="22"/>
        </w:rPr>
      </w:pPr>
    </w:p>
    <w:p w14:paraId="465ED957" w14:textId="3EDC0591" w:rsidR="00F163DA" w:rsidRPr="00E50E37" w:rsidRDefault="00F163DA" w:rsidP="0098206B">
      <w:pPr>
        <w:rPr>
          <w:sz w:val="22"/>
        </w:rPr>
      </w:pPr>
      <w:r w:rsidRPr="00E50E37">
        <w:rPr>
          <w:sz w:val="22"/>
        </w:rPr>
        <w:t>May 1</w:t>
      </w:r>
      <w:r w:rsidR="00C766EE" w:rsidRPr="00E50E37">
        <w:rPr>
          <w:sz w:val="22"/>
        </w:rPr>
        <w:t>8</w:t>
      </w:r>
      <w:r w:rsidRPr="00E50E37">
        <w:rPr>
          <w:sz w:val="22"/>
        </w:rPr>
        <w:t>, 2020</w:t>
      </w:r>
    </w:p>
    <w:p w14:paraId="0C731400" w14:textId="35D2F36E" w:rsidR="00F163DA" w:rsidRPr="00E50E37" w:rsidRDefault="00F163DA" w:rsidP="0098206B">
      <w:pPr>
        <w:rPr>
          <w:sz w:val="22"/>
        </w:rPr>
      </w:pPr>
    </w:p>
    <w:p w14:paraId="78D19BF9" w14:textId="3CE271FE" w:rsidR="00F163DA" w:rsidRPr="00E50E37" w:rsidRDefault="00F163DA" w:rsidP="0098206B">
      <w:pPr>
        <w:ind w:left="1440" w:hanging="1440"/>
        <w:rPr>
          <w:sz w:val="22"/>
        </w:rPr>
      </w:pPr>
      <w:r w:rsidRPr="00E50E37">
        <w:rPr>
          <w:sz w:val="22"/>
        </w:rPr>
        <w:t xml:space="preserve">To:  </w:t>
      </w:r>
      <w:r w:rsidRPr="00E50E37">
        <w:rPr>
          <w:sz w:val="22"/>
        </w:rPr>
        <w:tab/>
      </w:r>
      <w:r w:rsidR="001A1893" w:rsidRPr="00E50E37">
        <w:rPr>
          <w:sz w:val="22"/>
        </w:rPr>
        <w:t xml:space="preserve">Provost and </w:t>
      </w:r>
      <w:r w:rsidRPr="00E50E37">
        <w:rPr>
          <w:sz w:val="22"/>
        </w:rPr>
        <w:t xml:space="preserve">Vice Chancellors, Deans, Associate Chancellors, </w:t>
      </w:r>
      <w:r w:rsidR="00820DCB" w:rsidRPr="00E50E37">
        <w:rPr>
          <w:sz w:val="22"/>
        </w:rPr>
        <w:t xml:space="preserve">Director of Intercollegiate Athletics, and </w:t>
      </w:r>
      <w:r w:rsidRPr="00E50E37">
        <w:rPr>
          <w:sz w:val="22"/>
        </w:rPr>
        <w:t>Vice Provosts</w:t>
      </w:r>
      <w:r w:rsidR="00820DCB" w:rsidRPr="00E50E37">
        <w:rPr>
          <w:sz w:val="22"/>
        </w:rPr>
        <w:t xml:space="preserve"> </w:t>
      </w:r>
    </w:p>
    <w:p w14:paraId="0E0DE25A" w14:textId="05B4DBB9" w:rsidR="00F163DA" w:rsidRPr="00E50E37" w:rsidRDefault="00F163DA" w:rsidP="0098206B">
      <w:pPr>
        <w:rPr>
          <w:sz w:val="22"/>
        </w:rPr>
      </w:pPr>
    </w:p>
    <w:p w14:paraId="065DFB16" w14:textId="1DC823B0" w:rsidR="00F163DA" w:rsidRPr="00E50E37" w:rsidRDefault="00F163DA" w:rsidP="0098206B">
      <w:pPr>
        <w:rPr>
          <w:sz w:val="22"/>
        </w:rPr>
      </w:pPr>
      <w:r w:rsidRPr="00E50E37">
        <w:rPr>
          <w:sz w:val="22"/>
        </w:rPr>
        <w:t xml:space="preserve">From: </w:t>
      </w:r>
      <w:r w:rsidRPr="00E50E37">
        <w:rPr>
          <w:sz w:val="22"/>
        </w:rPr>
        <w:tab/>
      </w:r>
      <w:r w:rsidRPr="00E50E37">
        <w:rPr>
          <w:sz w:val="22"/>
        </w:rPr>
        <w:tab/>
        <w:t>Janet A. Parker, Associate Chancellor, Budget and Financial Administration</w:t>
      </w:r>
    </w:p>
    <w:p w14:paraId="40353825" w14:textId="54B7C17A" w:rsidR="00F163DA" w:rsidRPr="00E50E37" w:rsidRDefault="00F163DA" w:rsidP="0098206B">
      <w:pPr>
        <w:rPr>
          <w:sz w:val="22"/>
        </w:rPr>
      </w:pPr>
    </w:p>
    <w:p w14:paraId="4E6A9345" w14:textId="157874FA" w:rsidR="00F163DA" w:rsidRPr="00E50E37" w:rsidRDefault="00F163DA" w:rsidP="0098206B">
      <w:pPr>
        <w:rPr>
          <w:sz w:val="22"/>
        </w:rPr>
      </w:pPr>
      <w:r w:rsidRPr="00E50E37">
        <w:rPr>
          <w:sz w:val="22"/>
        </w:rPr>
        <w:t>Subject:</w:t>
      </w:r>
      <w:r w:rsidRPr="00E50E37">
        <w:rPr>
          <w:sz w:val="22"/>
        </w:rPr>
        <w:tab/>
        <w:t xml:space="preserve">FY 2021 </w:t>
      </w:r>
      <w:r w:rsidR="00CB5280" w:rsidRPr="00E50E37">
        <w:rPr>
          <w:sz w:val="22"/>
        </w:rPr>
        <w:t xml:space="preserve">State </w:t>
      </w:r>
      <w:r w:rsidRPr="00E50E37">
        <w:rPr>
          <w:sz w:val="22"/>
        </w:rPr>
        <w:t xml:space="preserve">Budget Planning </w:t>
      </w:r>
      <w:r w:rsidR="00C766EE" w:rsidRPr="00E50E37">
        <w:rPr>
          <w:sz w:val="22"/>
        </w:rPr>
        <w:t>Guidance</w:t>
      </w:r>
      <w:r w:rsidR="00BF2A55" w:rsidRPr="00E50E37">
        <w:rPr>
          <w:sz w:val="22"/>
        </w:rPr>
        <w:t xml:space="preserve"> </w:t>
      </w:r>
      <w:r w:rsidR="00CB5280" w:rsidRPr="00E50E37">
        <w:rPr>
          <w:sz w:val="22"/>
        </w:rPr>
        <w:t xml:space="preserve"> </w:t>
      </w:r>
    </w:p>
    <w:p w14:paraId="492C538B" w14:textId="77777777" w:rsidR="00CB5280" w:rsidRPr="00E50E37" w:rsidRDefault="00CB5280" w:rsidP="0098206B">
      <w:pPr>
        <w:rPr>
          <w:sz w:val="22"/>
        </w:rPr>
      </w:pPr>
    </w:p>
    <w:p w14:paraId="51CDC6FF" w14:textId="5E57F39C" w:rsidR="00F163DA" w:rsidRPr="00E50E37" w:rsidRDefault="00F163DA" w:rsidP="0098206B">
      <w:pPr>
        <w:rPr>
          <w:sz w:val="22"/>
        </w:rPr>
      </w:pPr>
    </w:p>
    <w:p w14:paraId="234E1407" w14:textId="2F6DFFBF" w:rsidR="00632255" w:rsidRPr="00E50E37" w:rsidRDefault="00632255" w:rsidP="0098206B">
      <w:pPr>
        <w:rPr>
          <w:sz w:val="22"/>
        </w:rPr>
      </w:pPr>
      <w:r w:rsidRPr="00E50E37">
        <w:rPr>
          <w:sz w:val="22"/>
        </w:rPr>
        <w:t>Chancellor Amiridis and I recognize that although there is much uncertainty in what will actually happen this Fall</w:t>
      </w:r>
      <w:r w:rsidR="00BB2260" w:rsidRPr="00E50E37">
        <w:rPr>
          <w:sz w:val="22"/>
        </w:rPr>
        <w:t xml:space="preserve"> due to the COVID-19 pandemic and our plans to reopen</w:t>
      </w:r>
      <w:r w:rsidRPr="00E50E37">
        <w:rPr>
          <w:sz w:val="22"/>
        </w:rPr>
        <w:t>, we can no longer dela</w:t>
      </w:r>
      <w:r w:rsidR="00BB2260" w:rsidRPr="00E50E37">
        <w:rPr>
          <w:sz w:val="22"/>
        </w:rPr>
        <w:t>y preparations</w:t>
      </w:r>
      <w:r w:rsidRPr="00E50E37">
        <w:rPr>
          <w:sz w:val="22"/>
        </w:rPr>
        <w:t xml:space="preserve"> on how we would address </w:t>
      </w:r>
      <w:r w:rsidR="001A1893" w:rsidRPr="00E50E37">
        <w:rPr>
          <w:sz w:val="22"/>
        </w:rPr>
        <w:t>the</w:t>
      </w:r>
      <w:r w:rsidRPr="00E50E37">
        <w:rPr>
          <w:sz w:val="22"/>
        </w:rPr>
        <w:t xml:space="preserve"> reduction in revenue that we will unquestionably face </w:t>
      </w:r>
      <w:r w:rsidR="001A1893" w:rsidRPr="00E50E37">
        <w:rPr>
          <w:sz w:val="22"/>
        </w:rPr>
        <w:t>beginning in July</w:t>
      </w:r>
      <w:r w:rsidRPr="00E50E37">
        <w:rPr>
          <w:sz w:val="22"/>
        </w:rPr>
        <w:t xml:space="preserve">.  </w:t>
      </w:r>
      <w:r w:rsidR="006809D8" w:rsidRPr="00E50E37">
        <w:rPr>
          <w:sz w:val="22"/>
        </w:rPr>
        <w:t xml:space="preserve">This memorandum </w:t>
      </w:r>
      <w:r w:rsidR="001A1893" w:rsidRPr="00E50E37">
        <w:rPr>
          <w:sz w:val="22"/>
        </w:rPr>
        <w:t xml:space="preserve">outlines the </w:t>
      </w:r>
      <w:r w:rsidR="006809D8" w:rsidRPr="00E50E37">
        <w:rPr>
          <w:sz w:val="22"/>
        </w:rPr>
        <w:t xml:space="preserve">process </w:t>
      </w:r>
      <w:r w:rsidR="001A1893" w:rsidRPr="00E50E37">
        <w:rPr>
          <w:sz w:val="22"/>
        </w:rPr>
        <w:t xml:space="preserve">we will follow </w:t>
      </w:r>
      <w:r w:rsidR="006809D8" w:rsidRPr="00E50E37">
        <w:rPr>
          <w:sz w:val="22"/>
        </w:rPr>
        <w:t>for fiscal year 2021 State budget</w:t>
      </w:r>
      <w:r w:rsidR="006809D8" w:rsidRPr="00E50E37">
        <w:rPr>
          <w:rStyle w:val="FootnoteReference"/>
          <w:sz w:val="22"/>
        </w:rPr>
        <w:footnoteReference w:id="1"/>
      </w:r>
      <w:r w:rsidR="006809D8" w:rsidRPr="00E50E37">
        <w:rPr>
          <w:sz w:val="22"/>
        </w:rPr>
        <w:t xml:space="preserve"> planning.</w:t>
      </w:r>
    </w:p>
    <w:p w14:paraId="05631555" w14:textId="77777777" w:rsidR="00632255" w:rsidRPr="00E50E37" w:rsidRDefault="00632255" w:rsidP="00B861C1">
      <w:pPr>
        <w:rPr>
          <w:sz w:val="22"/>
        </w:rPr>
      </w:pPr>
    </w:p>
    <w:p w14:paraId="53120CB4" w14:textId="75E813EF" w:rsidR="008B0DC7" w:rsidRPr="00E50E37" w:rsidRDefault="008B0DC7">
      <w:pPr>
        <w:rPr>
          <w:sz w:val="22"/>
        </w:rPr>
      </w:pPr>
      <w:r w:rsidRPr="00E50E37">
        <w:rPr>
          <w:sz w:val="22"/>
        </w:rPr>
        <w:t xml:space="preserve">State </w:t>
      </w:r>
      <w:r w:rsidR="001A1893" w:rsidRPr="00E50E37">
        <w:rPr>
          <w:sz w:val="22"/>
        </w:rPr>
        <w:t>f</w:t>
      </w:r>
      <w:r w:rsidRPr="00E50E37">
        <w:rPr>
          <w:sz w:val="22"/>
        </w:rPr>
        <w:t>unds are</w:t>
      </w:r>
      <w:r w:rsidR="00FA3F56" w:rsidRPr="00E50E37">
        <w:rPr>
          <w:sz w:val="22"/>
        </w:rPr>
        <w:t xml:space="preserve"> comprised of </w:t>
      </w:r>
      <w:r w:rsidR="001A1893" w:rsidRPr="00E50E37">
        <w:rPr>
          <w:sz w:val="22"/>
        </w:rPr>
        <w:t xml:space="preserve">State of Illinois general and special </w:t>
      </w:r>
      <w:r w:rsidRPr="00E50E37">
        <w:rPr>
          <w:sz w:val="22"/>
        </w:rPr>
        <w:t>appropriations</w:t>
      </w:r>
      <w:r w:rsidR="001A1893" w:rsidRPr="00E50E37">
        <w:rPr>
          <w:sz w:val="22"/>
        </w:rPr>
        <w:t>,</w:t>
      </w:r>
      <w:r w:rsidR="00FA3F56" w:rsidRPr="00E50E37">
        <w:rPr>
          <w:sz w:val="22"/>
        </w:rPr>
        <w:t xml:space="preserve"> tuition revenue</w:t>
      </w:r>
      <w:r w:rsidR="001A1893" w:rsidRPr="00E50E37">
        <w:rPr>
          <w:sz w:val="22"/>
        </w:rPr>
        <w:t xml:space="preserve"> and a few other miscellaneous revenues deposited in the income fund</w:t>
      </w:r>
      <w:r w:rsidR="00FA3F56" w:rsidRPr="00E50E37">
        <w:rPr>
          <w:sz w:val="22"/>
        </w:rPr>
        <w:t xml:space="preserve">.  </w:t>
      </w:r>
      <w:r w:rsidR="001A1893" w:rsidRPr="00E50E37">
        <w:rPr>
          <w:sz w:val="22"/>
        </w:rPr>
        <w:t xml:space="preserve">These include </w:t>
      </w:r>
      <w:r w:rsidRPr="00E50E37">
        <w:rPr>
          <w:sz w:val="22"/>
        </w:rPr>
        <w:t>Lib</w:t>
      </w:r>
      <w:r w:rsidR="00F2044E" w:rsidRPr="00E50E37">
        <w:rPr>
          <w:sz w:val="22"/>
        </w:rPr>
        <w:t>rary</w:t>
      </w:r>
      <w:r w:rsidRPr="00E50E37">
        <w:rPr>
          <w:sz w:val="22"/>
        </w:rPr>
        <w:t>-IT</w:t>
      </w:r>
      <w:r w:rsidR="001A1893" w:rsidRPr="00E50E37">
        <w:rPr>
          <w:sz w:val="22"/>
        </w:rPr>
        <w:t xml:space="preserve"> assessments</w:t>
      </w:r>
      <w:r w:rsidRPr="00E50E37">
        <w:rPr>
          <w:sz w:val="22"/>
        </w:rPr>
        <w:t xml:space="preserve">, application fees, </w:t>
      </w:r>
      <w:r w:rsidR="001A1893" w:rsidRPr="00E50E37">
        <w:rPr>
          <w:sz w:val="22"/>
        </w:rPr>
        <w:t xml:space="preserve">and the </w:t>
      </w:r>
      <w:r w:rsidRPr="00E50E37">
        <w:rPr>
          <w:sz w:val="22"/>
        </w:rPr>
        <w:t>Clin</w:t>
      </w:r>
      <w:r w:rsidR="001A1893" w:rsidRPr="00E50E37">
        <w:rPr>
          <w:sz w:val="22"/>
        </w:rPr>
        <w:t xml:space="preserve">ical Infrastructure Assessment </w:t>
      </w:r>
      <w:r w:rsidRPr="00E50E37">
        <w:rPr>
          <w:sz w:val="22"/>
        </w:rPr>
        <w:t xml:space="preserve">charged by </w:t>
      </w:r>
      <w:r w:rsidR="001A1893" w:rsidRPr="00E50E37">
        <w:rPr>
          <w:sz w:val="22"/>
        </w:rPr>
        <w:t>the College of Dentistry</w:t>
      </w:r>
      <w:r w:rsidRPr="00E50E37">
        <w:rPr>
          <w:sz w:val="22"/>
        </w:rPr>
        <w:t>.</w:t>
      </w:r>
      <w:r w:rsidR="000568CC" w:rsidRPr="00E50E37">
        <w:rPr>
          <w:sz w:val="22"/>
        </w:rPr>
        <w:t xml:space="preserve">  For </w:t>
      </w:r>
      <w:r w:rsidR="001A1893" w:rsidRPr="00E50E37">
        <w:rPr>
          <w:sz w:val="22"/>
        </w:rPr>
        <w:t xml:space="preserve">our </w:t>
      </w:r>
      <w:r w:rsidR="00120215" w:rsidRPr="00E50E37">
        <w:rPr>
          <w:sz w:val="22"/>
        </w:rPr>
        <w:t>FY2021</w:t>
      </w:r>
      <w:r w:rsidR="001A1893" w:rsidRPr="00E50E37">
        <w:rPr>
          <w:sz w:val="22"/>
        </w:rPr>
        <w:t xml:space="preserve"> budget planning</w:t>
      </w:r>
      <w:r w:rsidR="00120215" w:rsidRPr="00E50E37">
        <w:rPr>
          <w:sz w:val="22"/>
        </w:rPr>
        <w:t xml:space="preserve">, we must assume both tuition revenue as well as </w:t>
      </w:r>
      <w:r w:rsidR="001A1893" w:rsidRPr="00E50E37">
        <w:rPr>
          <w:sz w:val="22"/>
        </w:rPr>
        <w:t>s</w:t>
      </w:r>
      <w:r w:rsidR="00120215" w:rsidRPr="00E50E37">
        <w:rPr>
          <w:sz w:val="22"/>
        </w:rPr>
        <w:t>tate appropriations will decline</w:t>
      </w:r>
      <w:r w:rsidR="00FA23EC" w:rsidRPr="00E50E37">
        <w:rPr>
          <w:sz w:val="22"/>
        </w:rPr>
        <w:t>.</w:t>
      </w:r>
    </w:p>
    <w:p w14:paraId="3A9E9AA4" w14:textId="77777777" w:rsidR="008B0DC7" w:rsidRPr="00E50E37" w:rsidRDefault="008B0DC7">
      <w:pPr>
        <w:rPr>
          <w:sz w:val="22"/>
        </w:rPr>
      </w:pPr>
    </w:p>
    <w:p w14:paraId="616FFFFE" w14:textId="1D5A1C19" w:rsidR="00F163DA" w:rsidRPr="00E50E37" w:rsidRDefault="00F163DA">
      <w:pPr>
        <w:rPr>
          <w:sz w:val="22"/>
        </w:rPr>
      </w:pPr>
      <w:r w:rsidRPr="00E50E37">
        <w:rPr>
          <w:sz w:val="22"/>
        </w:rPr>
        <w:t xml:space="preserve">Here are </w:t>
      </w:r>
      <w:r w:rsidR="00F2044E" w:rsidRPr="00E50E37">
        <w:rPr>
          <w:sz w:val="22"/>
        </w:rPr>
        <w:t>the</w:t>
      </w:r>
      <w:r w:rsidRPr="00E50E37">
        <w:rPr>
          <w:sz w:val="22"/>
        </w:rPr>
        <w:t xml:space="preserve"> assumptions</w:t>
      </w:r>
      <w:r w:rsidR="008B0DC7" w:rsidRPr="00E50E37">
        <w:rPr>
          <w:sz w:val="22"/>
        </w:rPr>
        <w:t xml:space="preserve"> </w:t>
      </w:r>
      <w:r w:rsidR="00F2044E" w:rsidRPr="00E50E37">
        <w:rPr>
          <w:sz w:val="22"/>
        </w:rPr>
        <w:t>to be</w:t>
      </w:r>
      <w:r w:rsidR="008B0DC7" w:rsidRPr="00E50E37">
        <w:rPr>
          <w:sz w:val="22"/>
        </w:rPr>
        <w:t xml:space="preserve"> use</w:t>
      </w:r>
      <w:r w:rsidR="00F2044E" w:rsidRPr="00E50E37">
        <w:rPr>
          <w:sz w:val="22"/>
        </w:rPr>
        <w:t>d</w:t>
      </w:r>
      <w:r w:rsidR="008B0DC7" w:rsidRPr="00E50E37">
        <w:rPr>
          <w:sz w:val="22"/>
        </w:rPr>
        <w:t xml:space="preserve"> in our planning process for FY2021 state budgets</w:t>
      </w:r>
      <w:r w:rsidR="00483A72" w:rsidRPr="00E50E37">
        <w:rPr>
          <w:sz w:val="22"/>
        </w:rPr>
        <w:t>.  Information about budgeting other fund types will be forthcoming.</w:t>
      </w:r>
    </w:p>
    <w:p w14:paraId="54A03DE7" w14:textId="77777777" w:rsidR="00820DCB" w:rsidRPr="00E50E37" w:rsidRDefault="00820DCB">
      <w:pPr>
        <w:rPr>
          <w:sz w:val="22"/>
        </w:rPr>
      </w:pPr>
    </w:p>
    <w:p w14:paraId="14963545" w14:textId="77777777" w:rsidR="0073410A" w:rsidRPr="00E50E37" w:rsidRDefault="0073410A" w:rsidP="00CB5280">
      <w:pPr>
        <w:pStyle w:val="ListParagraph"/>
        <w:numPr>
          <w:ilvl w:val="0"/>
          <w:numId w:val="4"/>
        </w:numPr>
        <w:spacing w:after="0" w:line="240" w:lineRule="auto"/>
        <w:rPr>
          <w:szCs w:val="24"/>
        </w:rPr>
      </w:pPr>
      <w:r w:rsidRPr="00E50E37">
        <w:rPr>
          <w:szCs w:val="24"/>
        </w:rPr>
        <w:t>We will temporarily suspend the RCM budget model in FY2021.  Essentially, a base budget will be given to each Vice Chancellor and they will decide how it is addressed amongst their units.</w:t>
      </w:r>
    </w:p>
    <w:p w14:paraId="7BD2B9B6" w14:textId="77777777" w:rsidR="0073410A" w:rsidRPr="00E50E37" w:rsidRDefault="0073410A" w:rsidP="00CB5280">
      <w:pPr>
        <w:rPr>
          <w:sz w:val="22"/>
        </w:rPr>
      </w:pPr>
    </w:p>
    <w:p w14:paraId="0E64102E" w14:textId="77777777" w:rsidR="001A1893" w:rsidRPr="00E50E37" w:rsidRDefault="006B54EE" w:rsidP="00CB5280">
      <w:pPr>
        <w:pStyle w:val="ListParagraph"/>
        <w:numPr>
          <w:ilvl w:val="0"/>
          <w:numId w:val="4"/>
        </w:numPr>
        <w:spacing w:after="0" w:line="240" w:lineRule="auto"/>
        <w:rPr>
          <w:szCs w:val="24"/>
        </w:rPr>
      </w:pPr>
      <w:r w:rsidRPr="00E50E37">
        <w:rPr>
          <w:szCs w:val="24"/>
        </w:rPr>
        <w:t>Planning will be</w:t>
      </w:r>
      <w:r w:rsidR="0073410A" w:rsidRPr="00E50E37">
        <w:rPr>
          <w:szCs w:val="24"/>
        </w:rPr>
        <w:t>gin</w:t>
      </w:r>
      <w:r w:rsidRPr="00E50E37">
        <w:rPr>
          <w:szCs w:val="24"/>
        </w:rPr>
        <w:t xml:space="preserve"> based on </w:t>
      </w:r>
      <w:r w:rsidR="004547C3" w:rsidRPr="00E50E37">
        <w:rPr>
          <w:szCs w:val="24"/>
        </w:rPr>
        <w:t>“</w:t>
      </w:r>
      <w:r w:rsidR="0073410A" w:rsidRPr="00E50E37">
        <w:rPr>
          <w:szCs w:val="24"/>
        </w:rPr>
        <w:t>across-the-board</w:t>
      </w:r>
      <w:r w:rsidR="004547C3" w:rsidRPr="00E50E37">
        <w:rPr>
          <w:szCs w:val="24"/>
        </w:rPr>
        <w:t>”</w:t>
      </w:r>
      <w:r w:rsidR="0073410A" w:rsidRPr="00E50E37">
        <w:rPr>
          <w:szCs w:val="24"/>
        </w:rPr>
        <w:t xml:space="preserve"> </w:t>
      </w:r>
      <w:r w:rsidRPr="00E50E37">
        <w:rPr>
          <w:szCs w:val="24"/>
        </w:rPr>
        <w:t xml:space="preserve">reduction levels of 7 and 10%.  </w:t>
      </w:r>
      <w:r w:rsidR="004E38C8" w:rsidRPr="00E50E37">
        <w:rPr>
          <w:szCs w:val="24"/>
        </w:rPr>
        <w:t xml:space="preserve">A spreadsheet with your planning numbers will be sent directly to you and your fiscal officer.  </w:t>
      </w:r>
      <w:r w:rsidR="00B861C1" w:rsidRPr="00E50E37">
        <w:rPr>
          <w:szCs w:val="24"/>
        </w:rPr>
        <w:t xml:space="preserve">A college’s FY 2021 base budget starting point – pre-budget cuts, will include FY 2020 yearend adjustments to true-up to actual tuition revenue earned this year.  </w:t>
      </w:r>
    </w:p>
    <w:p w14:paraId="2D84CDFB" w14:textId="77777777" w:rsidR="001A1893" w:rsidRPr="00E50E37" w:rsidRDefault="001A1893" w:rsidP="001A1893">
      <w:pPr>
        <w:rPr>
          <w:rFonts w:eastAsiaTheme="minorHAnsi"/>
          <w:sz w:val="22"/>
        </w:rPr>
      </w:pPr>
    </w:p>
    <w:p w14:paraId="78C95449" w14:textId="77777777" w:rsidR="006B54EE" w:rsidRPr="00E50E37" w:rsidRDefault="006B54EE" w:rsidP="001A1893">
      <w:pPr>
        <w:ind w:firstLine="360"/>
        <w:rPr>
          <w:sz w:val="22"/>
        </w:rPr>
      </w:pPr>
      <w:r w:rsidRPr="00E50E37">
        <w:rPr>
          <w:sz w:val="22"/>
        </w:rPr>
        <w:t>The 10% reduction scenario assumes a:</w:t>
      </w:r>
    </w:p>
    <w:p w14:paraId="5EB37EC3" w14:textId="77777777" w:rsidR="006B54EE" w:rsidRPr="00E50E37" w:rsidRDefault="006B54EE" w:rsidP="001A1893">
      <w:pPr>
        <w:pStyle w:val="ListParagraph"/>
        <w:numPr>
          <w:ilvl w:val="1"/>
          <w:numId w:val="4"/>
        </w:numPr>
        <w:spacing w:after="0" w:line="240" w:lineRule="auto"/>
        <w:rPr>
          <w:szCs w:val="24"/>
        </w:rPr>
      </w:pPr>
      <w:r w:rsidRPr="00E50E37">
        <w:rPr>
          <w:szCs w:val="24"/>
        </w:rPr>
        <w:t>10% reduction in State Appropriations</w:t>
      </w:r>
    </w:p>
    <w:p w14:paraId="4E5526D1" w14:textId="796660FA" w:rsidR="00294390" w:rsidRPr="00E50E37" w:rsidRDefault="001733D9" w:rsidP="001A1893">
      <w:pPr>
        <w:pStyle w:val="ListParagraph"/>
        <w:numPr>
          <w:ilvl w:val="1"/>
          <w:numId w:val="4"/>
        </w:numPr>
        <w:spacing w:after="0" w:line="240" w:lineRule="auto"/>
        <w:rPr>
          <w:sz w:val="20"/>
        </w:rPr>
      </w:pPr>
      <w:r w:rsidRPr="001733D9">
        <w:rPr>
          <w:b/>
          <w:szCs w:val="24"/>
          <w:highlight w:val="yellow"/>
        </w:rPr>
        <w:t>$28,336,431</w:t>
      </w:r>
      <w:r w:rsidR="006B54EE" w:rsidRPr="00E50E37">
        <w:rPr>
          <w:szCs w:val="24"/>
        </w:rPr>
        <w:t xml:space="preserve"> reduction in Tuition Revenue</w:t>
      </w:r>
      <w:r w:rsidR="00AD564B" w:rsidRPr="00E50E37">
        <w:rPr>
          <w:szCs w:val="24"/>
        </w:rPr>
        <w:t xml:space="preserve"> </w:t>
      </w:r>
      <w:r w:rsidR="00294390" w:rsidRPr="00E50E37">
        <w:rPr>
          <w:szCs w:val="24"/>
        </w:rPr>
        <w:t>(see the</w:t>
      </w:r>
      <w:r>
        <w:rPr>
          <w:szCs w:val="24"/>
        </w:rPr>
        <w:t xml:space="preserve"> </w:t>
      </w:r>
      <w:r w:rsidRPr="001733D9">
        <w:rPr>
          <w:szCs w:val="24"/>
          <w:highlight w:val="yellow"/>
        </w:rPr>
        <w:t>REVISED</w:t>
      </w:r>
      <w:r w:rsidR="00294390" w:rsidRPr="00E50E37">
        <w:rPr>
          <w:szCs w:val="24"/>
        </w:rPr>
        <w:t xml:space="preserve"> attachment for enrollment assumptions</w:t>
      </w:r>
      <w:r w:rsidR="001A1893" w:rsidRPr="00E50E37">
        <w:rPr>
          <w:szCs w:val="24"/>
        </w:rPr>
        <w:t>, including possible outcomes by college.</w:t>
      </w:r>
      <w:r>
        <w:rPr>
          <w:szCs w:val="24"/>
        </w:rPr>
        <w:t xml:space="preserve">  </w:t>
      </w:r>
      <w:r w:rsidRPr="001733D9">
        <w:rPr>
          <w:szCs w:val="24"/>
          <w:highlight w:val="yellow"/>
        </w:rPr>
        <w:t>Note –</w:t>
      </w:r>
      <w:r w:rsidR="00563B9B">
        <w:rPr>
          <w:szCs w:val="24"/>
          <w:highlight w:val="yellow"/>
        </w:rPr>
        <w:t xml:space="preserve"> </w:t>
      </w:r>
      <w:r w:rsidRPr="001733D9">
        <w:rPr>
          <w:szCs w:val="24"/>
          <w:highlight w:val="yellow"/>
        </w:rPr>
        <w:t xml:space="preserve">for information purposes only </w:t>
      </w:r>
      <w:r w:rsidR="00563B9B">
        <w:rPr>
          <w:szCs w:val="24"/>
          <w:highlight w:val="yellow"/>
        </w:rPr>
        <w:t>based on requests to understand assumptions in our</w:t>
      </w:r>
      <w:r w:rsidRPr="001733D9">
        <w:rPr>
          <w:szCs w:val="24"/>
          <w:highlight w:val="yellow"/>
        </w:rPr>
        <w:t xml:space="preserve"> </w:t>
      </w:r>
      <w:r w:rsidRPr="00563B9B">
        <w:rPr>
          <w:szCs w:val="24"/>
          <w:highlight w:val="yellow"/>
        </w:rPr>
        <w:t xml:space="preserve">enrollment </w:t>
      </w:r>
      <w:r w:rsidR="00563B9B" w:rsidRPr="00563B9B">
        <w:rPr>
          <w:szCs w:val="24"/>
          <w:highlight w:val="yellow"/>
        </w:rPr>
        <w:t>data</w:t>
      </w:r>
      <w:r w:rsidRPr="00563B9B">
        <w:rPr>
          <w:szCs w:val="24"/>
          <w:highlight w:val="yellow"/>
        </w:rPr>
        <w:t>.</w:t>
      </w:r>
      <w:r w:rsidR="00294390" w:rsidRPr="00563B9B">
        <w:rPr>
          <w:szCs w:val="24"/>
          <w:highlight w:val="yellow"/>
        </w:rPr>
        <w:t>)</w:t>
      </w:r>
      <w:r w:rsidR="00294390" w:rsidRPr="00E50E37">
        <w:rPr>
          <w:szCs w:val="24"/>
        </w:rPr>
        <w:t xml:space="preserve"> </w:t>
      </w:r>
    </w:p>
    <w:p w14:paraId="642D1830" w14:textId="77777777" w:rsidR="001A1893" w:rsidRPr="00294390" w:rsidRDefault="001A1893" w:rsidP="001A1893">
      <w:pPr>
        <w:pStyle w:val="ListParagraph"/>
        <w:spacing w:after="0" w:line="240" w:lineRule="auto"/>
        <w:ind w:left="1080"/>
      </w:pPr>
    </w:p>
    <w:p w14:paraId="6B927046" w14:textId="3E1B7727" w:rsidR="006B54EE" w:rsidRPr="00E50E37" w:rsidRDefault="00E50E37" w:rsidP="00E50E37">
      <w:pPr>
        <w:rPr>
          <w:sz w:val="22"/>
        </w:rPr>
      </w:pPr>
      <w:r>
        <w:rPr>
          <w:sz w:val="22"/>
        </w:rPr>
        <w:t xml:space="preserve">        </w:t>
      </w:r>
      <w:r w:rsidR="006B54EE" w:rsidRPr="00E50E37">
        <w:rPr>
          <w:sz w:val="22"/>
        </w:rPr>
        <w:t>The 7% reduction scenario assumes a:</w:t>
      </w:r>
    </w:p>
    <w:p w14:paraId="0973B563" w14:textId="4FED611B" w:rsidR="001733D9" w:rsidRPr="00563B9B" w:rsidRDefault="006B54EE" w:rsidP="00563B9B">
      <w:pPr>
        <w:pStyle w:val="ListParagraph"/>
        <w:numPr>
          <w:ilvl w:val="1"/>
          <w:numId w:val="4"/>
        </w:numPr>
        <w:spacing w:after="0" w:line="240" w:lineRule="auto"/>
        <w:rPr>
          <w:szCs w:val="24"/>
        </w:rPr>
      </w:pPr>
      <w:r w:rsidRPr="00E50E37">
        <w:rPr>
          <w:szCs w:val="24"/>
        </w:rPr>
        <w:t>5% reduction in State Appropriations</w:t>
      </w:r>
    </w:p>
    <w:p w14:paraId="2A7C26A4" w14:textId="77777777" w:rsidR="00563B9B" w:rsidRPr="00563B9B" w:rsidRDefault="006B54EE" w:rsidP="001733D9">
      <w:pPr>
        <w:pStyle w:val="ListParagraph"/>
        <w:numPr>
          <w:ilvl w:val="1"/>
          <w:numId w:val="4"/>
        </w:numPr>
        <w:spacing w:after="0" w:line="240" w:lineRule="auto"/>
        <w:rPr>
          <w:sz w:val="20"/>
        </w:rPr>
      </w:pPr>
      <w:r w:rsidRPr="001733D9">
        <w:rPr>
          <w:szCs w:val="24"/>
          <w:highlight w:val="yellow"/>
        </w:rPr>
        <w:t>$</w:t>
      </w:r>
      <w:r w:rsidR="001733D9" w:rsidRPr="001733D9">
        <w:rPr>
          <w:szCs w:val="24"/>
          <w:highlight w:val="yellow"/>
        </w:rPr>
        <w:t>23,745,400</w:t>
      </w:r>
      <w:r w:rsidRPr="00E50E37">
        <w:rPr>
          <w:szCs w:val="24"/>
        </w:rPr>
        <w:t xml:space="preserve"> reduction in Tuition Revenue</w:t>
      </w:r>
      <w:r w:rsidR="00294390" w:rsidRPr="00E50E37">
        <w:rPr>
          <w:szCs w:val="24"/>
        </w:rPr>
        <w:t xml:space="preserve"> </w:t>
      </w:r>
      <w:r w:rsidR="001733D9" w:rsidRPr="00E50E37">
        <w:rPr>
          <w:szCs w:val="24"/>
        </w:rPr>
        <w:t>(see the</w:t>
      </w:r>
      <w:r w:rsidR="001733D9">
        <w:rPr>
          <w:szCs w:val="24"/>
        </w:rPr>
        <w:t xml:space="preserve"> </w:t>
      </w:r>
      <w:r w:rsidR="001733D9" w:rsidRPr="001733D9">
        <w:rPr>
          <w:szCs w:val="24"/>
          <w:highlight w:val="yellow"/>
        </w:rPr>
        <w:t>REVISED</w:t>
      </w:r>
      <w:r w:rsidR="001733D9" w:rsidRPr="00E50E37">
        <w:rPr>
          <w:szCs w:val="24"/>
        </w:rPr>
        <w:t xml:space="preserve"> attachment for enrollment </w:t>
      </w:r>
    </w:p>
    <w:p w14:paraId="7E1F31B4" w14:textId="046132DD" w:rsidR="00563B9B" w:rsidRDefault="00563B9B" w:rsidP="00563B9B">
      <w:r w:rsidRPr="001733D9">
        <w:t>FY 2021 State Budget Planning Guidance                                                   Page 2</w:t>
      </w:r>
    </w:p>
    <w:p w14:paraId="1FE8F8B1" w14:textId="77777777" w:rsidR="00563B9B" w:rsidRPr="00CB5280" w:rsidRDefault="00563B9B" w:rsidP="00563B9B">
      <w:bookmarkStart w:id="0" w:name="_GoBack"/>
      <w:bookmarkEnd w:id="0"/>
    </w:p>
    <w:p w14:paraId="46A21DCC" w14:textId="77777777" w:rsidR="00563B9B" w:rsidRPr="00563B9B" w:rsidRDefault="00563B9B" w:rsidP="00563B9B">
      <w:pPr>
        <w:pStyle w:val="ListParagraph"/>
        <w:spacing w:after="0" w:line="240" w:lineRule="auto"/>
        <w:ind w:left="1080"/>
        <w:rPr>
          <w:sz w:val="20"/>
        </w:rPr>
      </w:pPr>
    </w:p>
    <w:p w14:paraId="3E3025A6" w14:textId="521B8243" w:rsidR="001733D9" w:rsidRPr="00E50E37" w:rsidRDefault="001733D9" w:rsidP="00563B9B">
      <w:pPr>
        <w:pStyle w:val="ListParagraph"/>
        <w:spacing w:after="0" w:line="240" w:lineRule="auto"/>
        <w:ind w:left="1080"/>
        <w:rPr>
          <w:sz w:val="20"/>
        </w:rPr>
      </w:pPr>
      <w:proofErr w:type="gramStart"/>
      <w:r w:rsidRPr="00E50E37">
        <w:rPr>
          <w:szCs w:val="24"/>
        </w:rPr>
        <w:t>assumptions</w:t>
      </w:r>
      <w:proofErr w:type="gramEnd"/>
      <w:r w:rsidRPr="00E50E37">
        <w:rPr>
          <w:szCs w:val="24"/>
        </w:rPr>
        <w:t>, including possible outcomes by college.</w:t>
      </w:r>
      <w:r>
        <w:rPr>
          <w:szCs w:val="24"/>
        </w:rPr>
        <w:t xml:space="preserve">  </w:t>
      </w:r>
      <w:r w:rsidR="00563B9B" w:rsidRPr="001733D9">
        <w:rPr>
          <w:szCs w:val="24"/>
          <w:highlight w:val="yellow"/>
        </w:rPr>
        <w:t>Note –</w:t>
      </w:r>
      <w:r w:rsidR="00563B9B">
        <w:rPr>
          <w:szCs w:val="24"/>
          <w:highlight w:val="yellow"/>
        </w:rPr>
        <w:t xml:space="preserve"> </w:t>
      </w:r>
      <w:r w:rsidR="00563B9B" w:rsidRPr="001733D9">
        <w:rPr>
          <w:szCs w:val="24"/>
          <w:highlight w:val="yellow"/>
        </w:rPr>
        <w:t xml:space="preserve">for information purposes only </w:t>
      </w:r>
      <w:r w:rsidR="00563B9B">
        <w:rPr>
          <w:szCs w:val="24"/>
          <w:highlight w:val="yellow"/>
        </w:rPr>
        <w:t>based on requests to understand assumptions in our</w:t>
      </w:r>
      <w:r w:rsidR="00563B9B" w:rsidRPr="001733D9">
        <w:rPr>
          <w:szCs w:val="24"/>
          <w:highlight w:val="yellow"/>
        </w:rPr>
        <w:t xml:space="preserve"> </w:t>
      </w:r>
      <w:r w:rsidR="00563B9B" w:rsidRPr="00563B9B">
        <w:rPr>
          <w:szCs w:val="24"/>
          <w:highlight w:val="yellow"/>
        </w:rPr>
        <w:t>enrollment data.)</w:t>
      </w:r>
    </w:p>
    <w:p w14:paraId="0E1CBD42" w14:textId="39C7B9D0" w:rsidR="006B54EE" w:rsidRPr="00E50E37" w:rsidRDefault="006B54EE" w:rsidP="001733D9">
      <w:pPr>
        <w:pStyle w:val="ListParagraph"/>
        <w:spacing w:after="0" w:line="240" w:lineRule="auto"/>
        <w:ind w:left="1080"/>
        <w:rPr>
          <w:szCs w:val="24"/>
        </w:rPr>
      </w:pPr>
    </w:p>
    <w:p w14:paraId="6337F512" w14:textId="24B37AA8" w:rsidR="0073410A" w:rsidRPr="00E50E37" w:rsidRDefault="0073410A" w:rsidP="00CB5280">
      <w:pPr>
        <w:pStyle w:val="ListParagraph"/>
        <w:numPr>
          <w:ilvl w:val="0"/>
          <w:numId w:val="4"/>
        </w:numPr>
        <w:spacing w:after="0" w:line="240" w:lineRule="auto"/>
      </w:pPr>
      <w:r w:rsidRPr="00E50E37">
        <w:rPr>
          <w:b/>
          <w:bCs/>
          <w:i/>
          <w:iCs/>
        </w:rPr>
        <w:t>Any negative variance in tuition revenues will be borne centrally.</w:t>
      </w:r>
      <w:r w:rsidRPr="00E50E37">
        <w:t xml:space="preserve">  Should our tuition projections be too conservative, disposition of any revenue over budget, will be determined by the Provost and Vice Chancellor for Health Affairs, in consultation with the Chancellor</w:t>
      </w:r>
      <w:r w:rsidR="001A1893" w:rsidRPr="00E50E37">
        <w:t>, as many base budgets are funded by the central (15-25%) hold-back portion which is not shown in the reduction planning scenarios.</w:t>
      </w:r>
    </w:p>
    <w:p w14:paraId="13FC8B03" w14:textId="77777777" w:rsidR="00BB7E5B" w:rsidRPr="00E50E37" w:rsidRDefault="00BB7E5B" w:rsidP="00CB5280">
      <w:pPr>
        <w:pStyle w:val="ListParagraph"/>
        <w:spacing w:after="0" w:line="240" w:lineRule="auto"/>
      </w:pPr>
    </w:p>
    <w:p w14:paraId="699A60EE" w14:textId="7BFB2322" w:rsidR="00BB7E5B" w:rsidRPr="00E50E37" w:rsidRDefault="00720118" w:rsidP="00CB5280">
      <w:pPr>
        <w:pStyle w:val="ListParagraph"/>
        <w:numPr>
          <w:ilvl w:val="0"/>
          <w:numId w:val="4"/>
        </w:numPr>
        <w:spacing w:after="0" w:line="240" w:lineRule="auto"/>
      </w:pPr>
      <w:r w:rsidRPr="00E50E37">
        <w:rPr>
          <w:b/>
          <w:bCs/>
          <w:i/>
          <w:iCs/>
        </w:rPr>
        <w:t>Any negative variance in State appropriations will be addressed once known.</w:t>
      </w:r>
      <w:r w:rsidRPr="00E50E37">
        <w:t xml:space="preserve">  </w:t>
      </w:r>
      <w:r w:rsidR="00BB7E5B" w:rsidRPr="00E50E37">
        <w:t>Remember, these are planning numbers only and adjustments will be made as appropriate to match any known changes in the state appropriation if known prior to budget development entries.  Should adoption of a State of Illinois budget for FY2021 be postponed, future adjustments to preliminary budget figures may be necessary.</w:t>
      </w:r>
    </w:p>
    <w:p w14:paraId="582685EB" w14:textId="77777777" w:rsidR="00115F01" w:rsidRPr="00E50E37" w:rsidRDefault="00115F01" w:rsidP="00CB5280">
      <w:pPr>
        <w:rPr>
          <w:sz w:val="22"/>
          <w:szCs w:val="22"/>
        </w:rPr>
      </w:pPr>
    </w:p>
    <w:p w14:paraId="1BF65438" w14:textId="42CD5FAB" w:rsidR="00861639" w:rsidRPr="00E50E37" w:rsidRDefault="00861639" w:rsidP="00861639">
      <w:pPr>
        <w:pStyle w:val="ListParagraph"/>
        <w:numPr>
          <w:ilvl w:val="0"/>
          <w:numId w:val="4"/>
        </w:numPr>
        <w:spacing w:after="0" w:line="240" w:lineRule="auto"/>
      </w:pPr>
      <w:r w:rsidRPr="00E50E37">
        <w:t xml:space="preserve">Although the planning we are asking you to do now is based on an “across-the-board” approach, </w:t>
      </w:r>
      <w:r w:rsidRPr="00E50E37">
        <w:rPr>
          <w:b/>
          <w:bCs/>
          <w:i/>
          <w:iCs/>
        </w:rPr>
        <w:t>the Provost and Vice Chancellor for Health Affairs will determine how each college and Vice Provost unit will be treated as to the relative distribution of budget reductions</w:t>
      </w:r>
      <w:r w:rsidRPr="00E50E37">
        <w:t xml:space="preserve">, </w:t>
      </w:r>
      <w:r w:rsidR="00CB1346" w:rsidRPr="00E50E37">
        <w:t>once</w:t>
      </w:r>
      <w:r w:rsidRPr="00E50E37">
        <w:t xml:space="preserve"> the final </w:t>
      </w:r>
      <w:r w:rsidR="00627441" w:rsidRPr="00E50E37">
        <w:t xml:space="preserve">State appropriated </w:t>
      </w:r>
      <w:r w:rsidRPr="00E50E37">
        <w:t>budget numbers are known.   Your plans will assist them in making those determinations.</w:t>
      </w:r>
    </w:p>
    <w:p w14:paraId="5409AFD3" w14:textId="77777777" w:rsidR="00861639" w:rsidRPr="00E50E37" w:rsidRDefault="00861639" w:rsidP="00861639">
      <w:pPr>
        <w:rPr>
          <w:sz w:val="22"/>
          <w:szCs w:val="22"/>
        </w:rPr>
      </w:pPr>
    </w:p>
    <w:p w14:paraId="2FE1126C" w14:textId="550EFE0C" w:rsidR="00C766EE" w:rsidRPr="00E50E37" w:rsidRDefault="009848EF" w:rsidP="00CB5280">
      <w:pPr>
        <w:pStyle w:val="ListParagraph"/>
        <w:numPr>
          <w:ilvl w:val="0"/>
          <w:numId w:val="4"/>
        </w:numPr>
        <w:spacing w:after="0" w:line="240" w:lineRule="auto"/>
      </w:pPr>
      <w:r w:rsidRPr="00E50E37">
        <w:t xml:space="preserve">While the financial impact of the pandemic in FY2021 is likely to be </w:t>
      </w:r>
      <w:r w:rsidR="001A1893" w:rsidRPr="00E50E37">
        <w:t xml:space="preserve">very </w:t>
      </w:r>
      <w:r w:rsidRPr="00E50E37">
        <w:t xml:space="preserve">significant, we are hopeful we will begin to see </w:t>
      </w:r>
      <w:r w:rsidR="001A1893" w:rsidRPr="00E50E37">
        <w:t>some level of</w:t>
      </w:r>
      <w:r w:rsidRPr="00E50E37">
        <w:t xml:space="preserve"> recovery beginning in FY2022.  </w:t>
      </w:r>
      <w:r w:rsidR="00E11E57" w:rsidRPr="00E50E37">
        <w:t>However, we must plan conservatively and retain enough cash to sustain operat</w:t>
      </w:r>
      <w:r w:rsidR="00294390" w:rsidRPr="00E50E37">
        <w:t xml:space="preserve">ions if losses persist </w:t>
      </w:r>
      <w:r w:rsidR="00A15A8E" w:rsidRPr="00E50E37">
        <w:t>in</w:t>
      </w:r>
      <w:r w:rsidR="00294390" w:rsidRPr="00E50E37">
        <w:t>to FY202</w:t>
      </w:r>
      <w:r w:rsidR="00E11E57" w:rsidRPr="00E50E37">
        <w:t xml:space="preserve">2.  </w:t>
      </w:r>
      <w:r w:rsidR="00902F5D" w:rsidRPr="00E50E37">
        <w:t xml:space="preserve">Each college/unit </w:t>
      </w:r>
      <w:r w:rsidRPr="00E50E37">
        <w:t xml:space="preserve">may therefore </w:t>
      </w:r>
      <w:r w:rsidR="00902F5D" w:rsidRPr="00E50E37">
        <w:t xml:space="preserve">use </w:t>
      </w:r>
      <w:r w:rsidR="00820DCB" w:rsidRPr="00E50E37">
        <w:t xml:space="preserve">state fund </w:t>
      </w:r>
      <w:r w:rsidR="00902F5D" w:rsidRPr="00E50E37">
        <w:t xml:space="preserve">carryforward </w:t>
      </w:r>
      <w:r w:rsidR="001A1893" w:rsidRPr="00E50E37">
        <w:t xml:space="preserve">balances </w:t>
      </w:r>
      <w:r w:rsidR="00902F5D" w:rsidRPr="00E50E37">
        <w:t xml:space="preserve">to cover </w:t>
      </w:r>
      <w:r w:rsidR="00902F5D" w:rsidRPr="00E50E37">
        <w:rPr>
          <w:b/>
        </w:rPr>
        <w:t>up to 50%</w:t>
      </w:r>
      <w:r w:rsidR="00902F5D" w:rsidRPr="00E50E37">
        <w:t xml:space="preserve"> of their reduction with the caveat that any ongoing </w:t>
      </w:r>
      <w:r w:rsidR="001A1893" w:rsidRPr="00E50E37">
        <w:t xml:space="preserve">or additional state </w:t>
      </w:r>
      <w:r w:rsidR="00902F5D" w:rsidRPr="00E50E37">
        <w:t xml:space="preserve">budget reduction faced in FY 2021 </w:t>
      </w:r>
      <w:r w:rsidR="00A15A8E" w:rsidRPr="00E50E37">
        <w:t>will</w:t>
      </w:r>
      <w:r w:rsidR="00902F5D" w:rsidRPr="00E50E37">
        <w:t xml:space="preserve"> require additional permanent cuts</w:t>
      </w:r>
      <w:r w:rsidR="001A1893" w:rsidRPr="00E50E37">
        <w:t>.</w:t>
      </w:r>
      <w:r w:rsidR="00820DCB" w:rsidRPr="00E50E37">
        <w:t xml:space="preserve"> </w:t>
      </w:r>
      <w:r w:rsidR="001A1893" w:rsidRPr="00E50E37">
        <w:t xml:space="preserve"> </w:t>
      </w:r>
      <w:r w:rsidR="00294390" w:rsidRPr="00E50E37">
        <w:t xml:space="preserve">You </w:t>
      </w:r>
      <w:r w:rsidR="00902F5D" w:rsidRPr="00E50E37">
        <w:t>will need to demonstrate reduction strategies for up to 50% of the number we provide in both the 7 and 10% reduction scenarios.</w:t>
      </w:r>
      <w:r w:rsidR="00E901C6" w:rsidRPr="00E50E37">
        <w:t xml:space="preserve">  If you</w:t>
      </w:r>
      <w:r w:rsidR="00E50E37" w:rsidRPr="00E50E37">
        <w:t xml:space="preserve"> do not have sufficient state carryforward to cover up to 50% of the reduction, this should be addressed in your submittal.  The Budget Office will use the Budget to Actual Projection report to assess availability of carryforward funding. </w:t>
      </w:r>
      <w:r w:rsidR="00C766EE" w:rsidRPr="00E50E37">
        <w:t xml:space="preserve"> </w:t>
      </w:r>
      <w:r w:rsidR="00E50E37" w:rsidRPr="00E50E37">
        <w:t xml:space="preserve">If you </w:t>
      </w:r>
      <w:r w:rsidR="00C766EE" w:rsidRPr="00E50E37">
        <w:t xml:space="preserve">choose to shift </w:t>
      </w:r>
      <w:r w:rsidR="00E50E37" w:rsidRPr="00E50E37">
        <w:t xml:space="preserve">state fund </w:t>
      </w:r>
      <w:r w:rsidR="00C766EE" w:rsidRPr="00E50E37">
        <w:t>expenses to other fund</w:t>
      </w:r>
      <w:r w:rsidR="00E50E37" w:rsidRPr="00E50E37">
        <w:t xml:space="preserve"> </w:t>
      </w:r>
      <w:r w:rsidR="00C766EE" w:rsidRPr="00E50E37">
        <w:t>s</w:t>
      </w:r>
      <w:r w:rsidR="00E50E37" w:rsidRPr="00E50E37">
        <w:t>ources</w:t>
      </w:r>
      <w:r w:rsidR="00C766EE" w:rsidRPr="00E50E37">
        <w:t>, th</w:t>
      </w:r>
      <w:r w:rsidR="00E50E37" w:rsidRPr="00E50E37">
        <w:t>ose</w:t>
      </w:r>
      <w:r w:rsidR="00C766EE" w:rsidRPr="00E50E37">
        <w:t xml:space="preserve"> should be shown as </w:t>
      </w:r>
      <w:r w:rsidR="00E901C6" w:rsidRPr="00E50E37">
        <w:t>a</w:t>
      </w:r>
      <w:r w:rsidR="00C766EE" w:rsidRPr="00E50E37">
        <w:t xml:space="preserve"> r</w:t>
      </w:r>
      <w:r w:rsidR="00E901C6" w:rsidRPr="00E50E37">
        <w:t>eduction strategy and</w:t>
      </w:r>
      <w:r w:rsidR="00C766EE" w:rsidRPr="00E50E37">
        <w:t xml:space="preserve"> considered a recurring adjustment.</w:t>
      </w:r>
      <w:r w:rsidR="00294390" w:rsidRPr="00E50E37">
        <w:t xml:space="preserve">  You can also assume that </w:t>
      </w:r>
      <w:r w:rsidR="00E50E37" w:rsidRPr="00E50E37">
        <w:t>an</w:t>
      </w:r>
      <w:r w:rsidR="00294390" w:rsidRPr="00E50E37">
        <w:t xml:space="preserve"> escrow repayment will be made in FY2021</w:t>
      </w:r>
      <w:r w:rsidR="00E50E37" w:rsidRPr="00E50E37">
        <w:t xml:space="preserve"> that can assist with determining the level of cash funding available</w:t>
      </w:r>
      <w:r w:rsidR="00294390" w:rsidRPr="00E50E37">
        <w:t>.</w:t>
      </w:r>
      <w:r w:rsidR="00A15A8E" w:rsidRPr="00E50E37">
        <w:t xml:space="preserve"> </w:t>
      </w:r>
    </w:p>
    <w:p w14:paraId="5DFB9FC4" w14:textId="77777777" w:rsidR="00C766EE" w:rsidRPr="00E50E37" w:rsidRDefault="00C766EE" w:rsidP="00CB5280">
      <w:pPr>
        <w:rPr>
          <w:sz w:val="22"/>
          <w:szCs w:val="22"/>
        </w:rPr>
      </w:pPr>
    </w:p>
    <w:p w14:paraId="2D786356" w14:textId="77777777" w:rsidR="00294390" w:rsidRPr="00E50E37" w:rsidRDefault="00E901C6" w:rsidP="00294390">
      <w:pPr>
        <w:pStyle w:val="ListParagraph"/>
        <w:numPr>
          <w:ilvl w:val="0"/>
          <w:numId w:val="4"/>
        </w:numPr>
        <w:spacing w:after="0" w:line="240" w:lineRule="auto"/>
      </w:pPr>
      <w:r w:rsidRPr="00E50E37">
        <w:t xml:space="preserve">Assume that any salary increases </w:t>
      </w:r>
      <w:r w:rsidR="00CB5280" w:rsidRPr="00E50E37">
        <w:t>for</w:t>
      </w:r>
      <w:r w:rsidRPr="00E50E37">
        <w:t xml:space="preserve"> employees represented by collective bargaining will be allocated to the units from central funds.  Whether this is done for FY 2021 using cash or recurring budget will be determined at a later date.   At this time, do not project any salary program costs for non-represented employees in your planning.</w:t>
      </w:r>
    </w:p>
    <w:p w14:paraId="396828C0" w14:textId="4E324028" w:rsidR="00294390" w:rsidRPr="00E50E37" w:rsidRDefault="00294390" w:rsidP="00CB5280">
      <w:pPr>
        <w:rPr>
          <w:rFonts w:eastAsiaTheme="minorHAnsi"/>
          <w:sz w:val="22"/>
          <w:szCs w:val="22"/>
        </w:rPr>
      </w:pPr>
    </w:p>
    <w:p w14:paraId="72073CCC" w14:textId="68BBCA51" w:rsidR="00E50E37" w:rsidRPr="00E50E37" w:rsidRDefault="00E50E37" w:rsidP="00E50E37">
      <w:pPr>
        <w:pStyle w:val="ListParagraph"/>
        <w:numPr>
          <w:ilvl w:val="0"/>
          <w:numId w:val="4"/>
        </w:numPr>
        <w:spacing w:after="0" w:line="240" w:lineRule="auto"/>
      </w:pPr>
      <w:r w:rsidRPr="00E50E37">
        <w:t>Because John Marshall Law School is not included in the tuition revenue distribution model, nor does it have state appropriated funding, it will be treated as a self- supporting unit.  UIC-JMLS will need to balance its budget based on the tuition and fee revenue it earns.</w:t>
      </w:r>
    </w:p>
    <w:p w14:paraId="7C832D05" w14:textId="78D40F13" w:rsidR="00CB5280" w:rsidRDefault="00CB5280" w:rsidP="00294390">
      <w:pPr>
        <w:rPr>
          <w:sz w:val="22"/>
          <w:szCs w:val="22"/>
        </w:rPr>
      </w:pPr>
    </w:p>
    <w:p w14:paraId="6551CF27" w14:textId="77777777" w:rsidR="00E50E37" w:rsidRDefault="00E50E37" w:rsidP="00E50E37">
      <w:pPr>
        <w:rPr>
          <w:sz w:val="22"/>
          <w:szCs w:val="22"/>
        </w:rPr>
      </w:pPr>
    </w:p>
    <w:p w14:paraId="1C328550" w14:textId="77777777" w:rsidR="00E50E37" w:rsidRDefault="00E50E37" w:rsidP="00E50E37">
      <w:pPr>
        <w:rPr>
          <w:sz w:val="22"/>
          <w:szCs w:val="22"/>
        </w:rPr>
      </w:pPr>
    </w:p>
    <w:p w14:paraId="74A53CB5" w14:textId="77777777" w:rsidR="001733D9" w:rsidRDefault="001733D9" w:rsidP="00E50E37">
      <w:pPr>
        <w:rPr>
          <w:sz w:val="22"/>
          <w:szCs w:val="22"/>
        </w:rPr>
      </w:pPr>
    </w:p>
    <w:p w14:paraId="6A1F882B" w14:textId="1143E497" w:rsidR="00E50E37" w:rsidRPr="00E50E37" w:rsidRDefault="00E50E37" w:rsidP="00E50E37">
      <w:pPr>
        <w:rPr>
          <w:sz w:val="22"/>
          <w:szCs w:val="22"/>
        </w:rPr>
      </w:pPr>
      <w:r w:rsidRPr="00E50E37">
        <w:rPr>
          <w:sz w:val="22"/>
          <w:szCs w:val="22"/>
        </w:rPr>
        <w:lastRenderedPageBreak/>
        <w:t>FY 2021 State Budget Planning Guidance                                                   Page 3</w:t>
      </w:r>
    </w:p>
    <w:p w14:paraId="7A535637" w14:textId="78D87EE9" w:rsidR="00E50E37" w:rsidRDefault="00E50E37" w:rsidP="00294390">
      <w:pPr>
        <w:rPr>
          <w:sz w:val="22"/>
          <w:szCs w:val="22"/>
        </w:rPr>
      </w:pPr>
    </w:p>
    <w:p w14:paraId="2489A3BD" w14:textId="77777777" w:rsidR="00E50E37" w:rsidRPr="00E50E37" w:rsidRDefault="00E50E37" w:rsidP="00294390">
      <w:pPr>
        <w:rPr>
          <w:sz w:val="22"/>
          <w:szCs w:val="22"/>
        </w:rPr>
      </w:pPr>
    </w:p>
    <w:p w14:paraId="3F36A2F2" w14:textId="68BAC7EB" w:rsidR="00CA3715" w:rsidRPr="00E50E37" w:rsidRDefault="00ED622E" w:rsidP="00CB5280">
      <w:pPr>
        <w:pStyle w:val="ListParagraph"/>
        <w:numPr>
          <w:ilvl w:val="0"/>
          <w:numId w:val="4"/>
        </w:numPr>
        <w:spacing w:after="0" w:line="240" w:lineRule="auto"/>
      </w:pPr>
      <w:r w:rsidRPr="00E50E37">
        <w:rPr>
          <w:i/>
        </w:rPr>
        <w:t>Special Items</w:t>
      </w:r>
      <w:r w:rsidRPr="00E50E37">
        <w:t xml:space="preserve">.  </w:t>
      </w:r>
      <w:r w:rsidR="00C766EE" w:rsidRPr="00E50E37">
        <w:t xml:space="preserve">These special </w:t>
      </w:r>
      <w:r w:rsidRPr="00E50E37">
        <w:t xml:space="preserve">item appropriations </w:t>
      </w:r>
      <w:r w:rsidR="00C766EE" w:rsidRPr="00E50E37">
        <w:t xml:space="preserve">were funded </w:t>
      </w:r>
      <w:r w:rsidRPr="00E50E37">
        <w:t>in the FY 2020 budget:</w:t>
      </w:r>
    </w:p>
    <w:tbl>
      <w:tblPr>
        <w:tblW w:w="7128" w:type="dxa"/>
        <w:tblInd w:w="612" w:type="dxa"/>
        <w:tblLook w:val="04A0" w:firstRow="1" w:lastRow="0" w:firstColumn="1" w:lastColumn="0" w:noHBand="0" w:noVBand="1"/>
      </w:tblPr>
      <w:tblGrid>
        <w:gridCol w:w="4068"/>
        <w:gridCol w:w="270"/>
        <w:gridCol w:w="249"/>
        <w:gridCol w:w="2541"/>
      </w:tblGrid>
      <w:tr w:rsidR="00ED622E" w:rsidRPr="00E50E37" w14:paraId="0BF28B87" w14:textId="77777777" w:rsidTr="00ED622E">
        <w:trPr>
          <w:trHeight w:val="525"/>
        </w:trPr>
        <w:tc>
          <w:tcPr>
            <w:tcW w:w="4068" w:type="dxa"/>
            <w:tcBorders>
              <w:top w:val="nil"/>
              <w:left w:val="nil"/>
              <w:bottom w:val="nil"/>
              <w:right w:val="nil"/>
            </w:tcBorders>
            <w:shd w:val="clear" w:color="auto" w:fill="auto"/>
            <w:noWrap/>
            <w:vAlign w:val="bottom"/>
            <w:hideMark/>
          </w:tcPr>
          <w:p w14:paraId="0D452A77" w14:textId="77777777" w:rsidR="00ED622E" w:rsidRPr="00E50E37" w:rsidRDefault="00ED622E" w:rsidP="00B861C1">
            <w:pPr>
              <w:rPr>
                <w:rFonts w:eastAsia="Times New Roman" w:cs="Calibri"/>
                <w:b/>
                <w:bCs/>
                <w:color w:val="000000"/>
                <w:sz w:val="22"/>
                <w:szCs w:val="22"/>
                <w:u w:val="single"/>
              </w:rPr>
            </w:pPr>
            <w:r w:rsidRPr="00E50E37">
              <w:rPr>
                <w:rFonts w:eastAsia="Times New Roman" w:cs="Calibri"/>
                <w:b/>
                <w:bCs/>
                <w:color w:val="000000"/>
                <w:sz w:val="22"/>
                <w:szCs w:val="22"/>
                <w:u w:val="single"/>
              </w:rPr>
              <w:t>Special State Appropriations</w:t>
            </w:r>
          </w:p>
        </w:tc>
        <w:tc>
          <w:tcPr>
            <w:tcW w:w="270" w:type="dxa"/>
            <w:tcBorders>
              <w:top w:val="nil"/>
              <w:left w:val="nil"/>
              <w:bottom w:val="nil"/>
              <w:right w:val="nil"/>
            </w:tcBorders>
          </w:tcPr>
          <w:p w14:paraId="317AD1D3" w14:textId="77777777" w:rsidR="00ED622E" w:rsidRPr="00E50E37" w:rsidRDefault="00ED622E">
            <w:pPr>
              <w:rPr>
                <w:rFonts w:eastAsia="Times New Roman" w:cs="Calibri"/>
                <w:b/>
                <w:bCs/>
                <w:color w:val="000000"/>
                <w:sz w:val="22"/>
                <w:szCs w:val="22"/>
              </w:rPr>
            </w:pPr>
          </w:p>
        </w:tc>
        <w:tc>
          <w:tcPr>
            <w:tcW w:w="249" w:type="dxa"/>
            <w:tcBorders>
              <w:top w:val="nil"/>
              <w:left w:val="nil"/>
              <w:bottom w:val="nil"/>
              <w:right w:val="nil"/>
            </w:tcBorders>
            <w:shd w:val="clear" w:color="auto" w:fill="auto"/>
            <w:noWrap/>
            <w:vAlign w:val="bottom"/>
            <w:hideMark/>
          </w:tcPr>
          <w:p w14:paraId="4FD06724" w14:textId="77777777" w:rsidR="00ED622E" w:rsidRPr="00E50E37" w:rsidRDefault="00ED622E">
            <w:pPr>
              <w:rPr>
                <w:rFonts w:eastAsia="Times New Roman" w:cs="Calibri"/>
                <w:b/>
                <w:bCs/>
                <w:color w:val="000000"/>
                <w:sz w:val="22"/>
                <w:szCs w:val="22"/>
              </w:rPr>
            </w:pPr>
          </w:p>
        </w:tc>
        <w:tc>
          <w:tcPr>
            <w:tcW w:w="2541" w:type="dxa"/>
            <w:tcBorders>
              <w:top w:val="nil"/>
              <w:left w:val="nil"/>
              <w:bottom w:val="single" w:sz="4" w:space="0" w:color="auto"/>
              <w:right w:val="nil"/>
            </w:tcBorders>
            <w:shd w:val="clear" w:color="auto" w:fill="auto"/>
            <w:noWrap/>
            <w:vAlign w:val="bottom"/>
            <w:hideMark/>
          </w:tcPr>
          <w:p w14:paraId="23F77E14"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FY 2020 State</w:t>
            </w:r>
          </w:p>
          <w:p w14:paraId="04715C67" w14:textId="6075D84A"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Base Budget</w:t>
            </w:r>
          </w:p>
        </w:tc>
      </w:tr>
      <w:tr w:rsidR="00ED622E" w:rsidRPr="00E50E37" w14:paraId="59760D70" w14:textId="77777777" w:rsidTr="00ED622E">
        <w:trPr>
          <w:trHeight w:val="300"/>
        </w:trPr>
        <w:tc>
          <w:tcPr>
            <w:tcW w:w="4068" w:type="dxa"/>
            <w:tcBorders>
              <w:top w:val="nil"/>
              <w:left w:val="nil"/>
              <w:bottom w:val="nil"/>
              <w:right w:val="nil"/>
            </w:tcBorders>
            <w:shd w:val="clear" w:color="auto" w:fill="auto"/>
            <w:noWrap/>
            <w:vAlign w:val="bottom"/>
            <w:hideMark/>
          </w:tcPr>
          <w:p w14:paraId="6F398F6B" w14:textId="77777777" w:rsidR="00ED622E" w:rsidRPr="00E50E37" w:rsidRDefault="00ED622E" w:rsidP="00B861C1">
            <w:pPr>
              <w:rPr>
                <w:rFonts w:eastAsia="Times New Roman" w:cs="Calibri"/>
                <w:color w:val="000000"/>
                <w:sz w:val="22"/>
                <w:szCs w:val="22"/>
              </w:rPr>
            </w:pPr>
            <w:r w:rsidRPr="00E50E37">
              <w:rPr>
                <w:rFonts w:eastAsia="Times New Roman" w:cs="Calibri"/>
                <w:color w:val="000000"/>
                <w:sz w:val="22"/>
                <w:szCs w:val="22"/>
              </w:rPr>
              <w:t>Public Policy Institute (IPCE)</w:t>
            </w:r>
          </w:p>
        </w:tc>
        <w:tc>
          <w:tcPr>
            <w:tcW w:w="270" w:type="dxa"/>
            <w:tcBorders>
              <w:top w:val="nil"/>
              <w:left w:val="nil"/>
              <w:bottom w:val="nil"/>
              <w:right w:val="nil"/>
            </w:tcBorders>
          </w:tcPr>
          <w:p w14:paraId="0E3FE5C0" w14:textId="77777777" w:rsidR="00ED622E" w:rsidRPr="00E50E37" w:rsidRDefault="00ED622E">
            <w:pPr>
              <w:rPr>
                <w:rFonts w:eastAsia="Times New Roman" w:cs="Calibri"/>
                <w:color w:val="000000"/>
                <w:sz w:val="22"/>
                <w:szCs w:val="22"/>
              </w:rPr>
            </w:pPr>
          </w:p>
        </w:tc>
        <w:tc>
          <w:tcPr>
            <w:tcW w:w="249" w:type="dxa"/>
            <w:tcBorders>
              <w:top w:val="nil"/>
              <w:left w:val="nil"/>
              <w:bottom w:val="nil"/>
              <w:right w:val="nil"/>
            </w:tcBorders>
            <w:shd w:val="clear" w:color="auto" w:fill="auto"/>
            <w:noWrap/>
            <w:vAlign w:val="bottom"/>
            <w:hideMark/>
          </w:tcPr>
          <w:p w14:paraId="445D9D30" w14:textId="77777777" w:rsidR="00ED622E" w:rsidRPr="00E50E37" w:rsidRDefault="00ED622E">
            <w:pPr>
              <w:rPr>
                <w:rFonts w:eastAsia="Times New Roman" w:cs="Calibri"/>
                <w:color w:val="000000"/>
                <w:sz w:val="22"/>
                <w:szCs w:val="22"/>
              </w:rPr>
            </w:pPr>
          </w:p>
        </w:tc>
        <w:tc>
          <w:tcPr>
            <w:tcW w:w="2541" w:type="dxa"/>
            <w:tcBorders>
              <w:top w:val="nil"/>
              <w:left w:val="nil"/>
              <w:bottom w:val="nil"/>
              <w:right w:val="nil"/>
            </w:tcBorders>
            <w:shd w:val="clear" w:color="auto" w:fill="auto"/>
            <w:noWrap/>
            <w:vAlign w:val="bottom"/>
            <w:hideMark/>
          </w:tcPr>
          <w:p w14:paraId="56641B3E"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1,052,700</w:t>
            </w:r>
          </w:p>
        </w:tc>
      </w:tr>
      <w:tr w:rsidR="00ED622E" w:rsidRPr="00E50E37" w14:paraId="3F7F818B" w14:textId="77777777" w:rsidTr="00ED622E">
        <w:trPr>
          <w:trHeight w:val="300"/>
        </w:trPr>
        <w:tc>
          <w:tcPr>
            <w:tcW w:w="4068" w:type="dxa"/>
            <w:tcBorders>
              <w:top w:val="nil"/>
              <w:left w:val="nil"/>
              <w:bottom w:val="nil"/>
              <w:right w:val="nil"/>
            </w:tcBorders>
            <w:shd w:val="clear" w:color="auto" w:fill="auto"/>
            <w:noWrap/>
            <w:vAlign w:val="bottom"/>
            <w:hideMark/>
          </w:tcPr>
          <w:p w14:paraId="20EE5B74" w14:textId="77777777" w:rsidR="00ED622E" w:rsidRPr="00E50E37" w:rsidRDefault="00ED622E" w:rsidP="00B861C1">
            <w:pPr>
              <w:rPr>
                <w:rFonts w:eastAsia="Times New Roman" w:cs="Calibri"/>
                <w:color w:val="000000"/>
                <w:sz w:val="22"/>
                <w:szCs w:val="22"/>
              </w:rPr>
            </w:pPr>
            <w:r w:rsidRPr="00E50E37">
              <w:rPr>
                <w:rFonts w:eastAsia="Times New Roman" w:cs="Calibri"/>
                <w:color w:val="000000"/>
                <w:sz w:val="22"/>
                <w:szCs w:val="22"/>
              </w:rPr>
              <w:t>Hispanic Center for Excellence</w:t>
            </w:r>
          </w:p>
        </w:tc>
        <w:tc>
          <w:tcPr>
            <w:tcW w:w="270" w:type="dxa"/>
            <w:tcBorders>
              <w:top w:val="nil"/>
              <w:left w:val="nil"/>
              <w:bottom w:val="nil"/>
              <w:right w:val="nil"/>
            </w:tcBorders>
          </w:tcPr>
          <w:p w14:paraId="73373BD7" w14:textId="77777777" w:rsidR="00ED622E" w:rsidRPr="00E50E37" w:rsidRDefault="00ED622E">
            <w:pPr>
              <w:rPr>
                <w:rFonts w:eastAsia="Times New Roman" w:cs="Calibri"/>
                <w:color w:val="000000"/>
                <w:sz w:val="22"/>
                <w:szCs w:val="22"/>
              </w:rPr>
            </w:pPr>
          </w:p>
        </w:tc>
        <w:tc>
          <w:tcPr>
            <w:tcW w:w="249" w:type="dxa"/>
            <w:tcBorders>
              <w:top w:val="nil"/>
              <w:left w:val="nil"/>
              <w:bottom w:val="nil"/>
              <w:right w:val="nil"/>
            </w:tcBorders>
            <w:shd w:val="clear" w:color="auto" w:fill="auto"/>
            <w:noWrap/>
            <w:vAlign w:val="bottom"/>
            <w:hideMark/>
          </w:tcPr>
          <w:p w14:paraId="28FFAAFB" w14:textId="77777777" w:rsidR="00ED622E" w:rsidRPr="00E50E37" w:rsidRDefault="00ED622E">
            <w:pPr>
              <w:rPr>
                <w:rFonts w:eastAsia="Times New Roman" w:cs="Calibri"/>
                <w:color w:val="000000"/>
                <w:sz w:val="22"/>
                <w:szCs w:val="22"/>
              </w:rPr>
            </w:pPr>
          </w:p>
        </w:tc>
        <w:tc>
          <w:tcPr>
            <w:tcW w:w="2541" w:type="dxa"/>
            <w:tcBorders>
              <w:top w:val="nil"/>
              <w:left w:val="nil"/>
              <w:bottom w:val="nil"/>
              <w:right w:val="nil"/>
            </w:tcBorders>
            <w:shd w:val="clear" w:color="auto" w:fill="auto"/>
            <w:noWrap/>
            <w:vAlign w:val="bottom"/>
            <w:hideMark/>
          </w:tcPr>
          <w:p w14:paraId="734F2D08"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673,800</w:t>
            </w:r>
          </w:p>
        </w:tc>
      </w:tr>
      <w:tr w:rsidR="00ED622E" w:rsidRPr="00E50E37" w14:paraId="554C0FDB" w14:textId="77777777" w:rsidTr="00ED622E">
        <w:trPr>
          <w:trHeight w:val="300"/>
        </w:trPr>
        <w:tc>
          <w:tcPr>
            <w:tcW w:w="4068" w:type="dxa"/>
            <w:tcBorders>
              <w:top w:val="nil"/>
              <w:left w:val="nil"/>
              <w:bottom w:val="nil"/>
              <w:right w:val="nil"/>
            </w:tcBorders>
            <w:shd w:val="clear" w:color="auto" w:fill="auto"/>
            <w:noWrap/>
            <w:vAlign w:val="bottom"/>
            <w:hideMark/>
          </w:tcPr>
          <w:p w14:paraId="1999923B" w14:textId="77777777" w:rsidR="00ED622E" w:rsidRPr="00E50E37" w:rsidRDefault="00ED622E" w:rsidP="00B861C1">
            <w:pPr>
              <w:rPr>
                <w:rFonts w:eastAsia="Times New Roman" w:cs="Calibri"/>
                <w:color w:val="000000"/>
                <w:sz w:val="22"/>
                <w:szCs w:val="22"/>
              </w:rPr>
            </w:pPr>
            <w:r w:rsidRPr="00E50E37">
              <w:rPr>
                <w:rFonts w:eastAsia="Times New Roman" w:cs="Calibri"/>
                <w:color w:val="000000"/>
                <w:sz w:val="22"/>
                <w:szCs w:val="22"/>
              </w:rPr>
              <w:t>Illinois Heart Rescue</w:t>
            </w:r>
          </w:p>
        </w:tc>
        <w:tc>
          <w:tcPr>
            <w:tcW w:w="270" w:type="dxa"/>
            <w:tcBorders>
              <w:top w:val="nil"/>
              <w:left w:val="nil"/>
              <w:bottom w:val="nil"/>
              <w:right w:val="nil"/>
            </w:tcBorders>
          </w:tcPr>
          <w:p w14:paraId="338BA804" w14:textId="77777777" w:rsidR="00ED622E" w:rsidRPr="00E50E37" w:rsidRDefault="00ED622E">
            <w:pPr>
              <w:rPr>
                <w:rFonts w:eastAsia="Times New Roman" w:cs="Calibri"/>
                <w:color w:val="000000"/>
                <w:sz w:val="22"/>
                <w:szCs w:val="22"/>
              </w:rPr>
            </w:pPr>
          </w:p>
        </w:tc>
        <w:tc>
          <w:tcPr>
            <w:tcW w:w="249" w:type="dxa"/>
            <w:tcBorders>
              <w:top w:val="nil"/>
              <w:left w:val="nil"/>
              <w:bottom w:val="nil"/>
              <w:right w:val="nil"/>
            </w:tcBorders>
            <w:shd w:val="clear" w:color="auto" w:fill="auto"/>
            <w:noWrap/>
            <w:vAlign w:val="bottom"/>
            <w:hideMark/>
          </w:tcPr>
          <w:p w14:paraId="0FB97F57" w14:textId="77777777" w:rsidR="00ED622E" w:rsidRPr="00E50E37" w:rsidRDefault="00ED622E">
            <w:pPr>
              <w:rPr>
                <w:rFonts w:eastAsia="Times New Roman" w:cs="Calibri"/>
                <w:color w:val="000000"/>
                <w:sz w:val="22"/>
                <w:szCs w:val="22"/>
              </w:rPr>
            </w:pPr>
          </w:p>
        </w:tc>
        <w:tc>
          <w:tcPr>
            <w:tcW w:w="2541" w:type="dxa"/>
            <w:tcBorders>
              <w:top w:val="nil"/>
              <w:left w:val="nil"/>
              <w:bottom w:val="nil"/>
              <w:right w:val="nil"/>
            </w:tcBorders>
            <w:shd w:val="clear" w:color="auto" w:fill="auto"/>
            <w:noWrap/>
            <w:vAlign w:val="bottom"/>
            <w:hideMark/>
          </w:tcPr>
          <w:p w14:paraId="5A56F6EF"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500,000</w:t>
            </w:r>
          </w:p>
        </w:tc>
      </w:tr>
      <w:tr w:rsidR="00ED622E" w:rsidRPr="00E50E37" w14:paraId="5F01E967" w14:textId="77777777" w:rsidTr="00ED622E">
        <w:trPr>
          <w:trHeight w:val="300"/>
        </w:trPr>
        <w:tc>
          <w:tcPr>
            <w:tcW w:w="4068" w:type="dxa"/>
            <w:tcBorders>
              <w:top w:val="nil"/>
              <w:left w:val="nil"/>
              <w:bottom w:val="nil"/>
              <w:right w:val="nil"/>
            </w:tcBorders>
            <w:shd w:val="clear" w:color="auto" w:fill="auto"/>
            <w:noWrap/>
            <w:vAlign w:val="bottom"/>
            <w:hideMark/>
          </w:tcPr>
          <w:p w14:paraId="62092703" w14:textId="4133F7FB" w:rsidR="00ED622E" w:rsidRPr="00E50E37" w:rsidRDefault="00ED622E" w:rsidP="00B861C1">
            <w:pPr>
              <w:rPr>
                <w:rFonts w:eastAsia="Times New Roman" w:cs="Calibri"/>
                <w:color w:val="000000"/>
                <w:sz w:val="22"/>
                <w:szCs w:val="22"/>
              </w:rPr>
            </w:pPr>
            <w:r w:rsidRPr="00E50E37">
              <w:rPr>
                <w:rFonts w:eastAsia="Times New Roman" w:cs="Calibri"/>
                <w:color w:val="000000"/>
                <w:sz w:val="22"/>
                <w:szCs w:val="22"/>
              </w:rPr>
              <w:t>College of Pharmacy (Rockford)</w:t>
            </w:r>
          </w:p>
        </w:tc>
        <w:tc>
          <w:tcPr>
            <w:tcW w:w="270" w:type="dxa"/>
            <w:tcBorders>
              <w:top w:val="nil"/>
              <w:left w:val="nil"/>
              <w:bottom w:val="nil"/>
              <w:right w:val="nil"/>
            </w:tcBorders>
          </w:tcPr>
          <w:p w14:paraId="142A91DB" w14:textId="77777777" w:rsidR="00ED622E" w:rsidRPr="00E50E37" w:rsidRDefault="00ED622E">
            <w:pPr>
              <w:rPr>
                <w:rFonts w:eastAsia="Times New Roman" w:cs="Calibri"/>
                <w:color w:val="000000"/>
                <w:sz w:val="22"/>
                <w:szCs w:val="22"/>
              </w:rPr>
            </w:pPr>
          </w:p>
        </w:tc>
        <w:tc>
          <w:tcPr>
            <w:tcW w:w="249" w:type="dxa"/>
            <w:tcBorders>
              <w:top w:val="nil"/>
              <w:left w:val="nil"/>
              <w:bottom w:val="nil"/>
              <w:right w:val="nil"/>
            </w:tcBorders>
            <w:shd w:val="clear" w:color="auto" w:fill="auto"/>
            <w:noWrap/>
            <w:vAlign w:val="bottom"/>
            <w:hideMark/>
          </w:tcPr>
          <w:p w14:paraId="402A4A63" w14:textId="77777777" w:rsidR="00ED622E" w:rsidRPr="00E50E37" w:rsidRDefault="00ED622E">
            <w:pPr>
              <w:rPr>
                <w:rFonts w:eastAsia="Times New Roman" w:cs="Calibri"/>
                <w:color w:val="000000"/>
                <w:sz w:val="22"/>
                <w:szCs w:val="22"/>
              </w:rPr>
            </w:pPr>
          </w:p>
        </w:tc>
        <w:tc>
          <w:tcPr>
            <w:tcW w:w="2541" w:type="dxa"/>
            <w:tcBorders>
              <w:top w:val="nil"/>
              <w:left w:val="nil"/>
              <w:bottom w:val="nil"/>
              <w:right w:val="nil"/>
            </w:tcBorders>
            <w:shd w:val="clear" w:color="auto" w:fill="auto"/>
            <w:noWrap/>
            <w:vAlign w:val="bottom"/>
            <w:hideMark/>
          </w:tcPr>
          <w:p w14:paraId="31748AE9"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500,000</w:t>
            </w:r>
          </w:p>
        </w:tc>
      </w:tr>
      <w:tr w:rsidR="00ED622E" w:rsidRPr="00E50E37" w14:paraId="633D974D" w14:textId="77777777" w:rsidTr="00ED622E">
        <w:trPr>
          <w:trHeight w:val="70"/>
        </w:trPr>
        <w:tc>
          <w:tcPr>
            <w:tcW w:w="4068" w:type="dxa"/>
            <w:tcBorders>
              <w:top w:val="nil"/>
              <w:left w:val="nil"/>
              <w:bottom w:val="nil"/>
              <w:right w:val="nil"/>
            </w:tcBorders>
            <w:shd w:val="clear" w:color="auto" w:fill="auto"/>
            <w:noWrap/>
            <w:vAlign w:val="bottom"/>
            <w:hideMark/>
          </w:tcPr>
          <w:p w14:paraId="67640FAC" w14:textId="77777777" w:rsidR="00ED622E" w:rsidRPr="00E50E37" w:rsidRDefault="00ED622E" w:rsidP="00B861C1">
            <w:pPr>
              <w:rPr>
                <w:rFonts w:eastAsia="Times New Roman" w:cs="Calibri"/>
                <w:color w:val="000000"/>
                <w:sz w:val="22"/>
                <w:szCs w:val="22"/>
              </w:rPr>
            </w:pPr>
            <w:r w:rsidRPr="00E50E37">
              <w:rPr>
                <w:rFonts w:eastAsia="Times New Roman" w:cs="Calibri"/>
                <w:color w:val="000000"/>
                <w:sz w:val="22"/>
                <w:szCs w:val="22"/>
              </w:rPr>
              <w:t>Dentistry Clinics</w:t>
            </w:r>
          </w:p>
        </w:tc>
        <w:tc>
          <w:tcPr>
            <w:tcW w:w="270" w:type="dxa"/>
            <w:tcBorders>
              <w:top w:val="nil"/>
              <w:left w:val="nil"/>
              <w:bottom w:val="nil"/>
              <w:right w:val="nil"/>
            </w:tcBorders>
          </w:tcPr>
          <w:p w14:paraId="04BA31F9" w14:textId="77777777" w:rsidR="00ED622E" w:rsidRPr="00E50E37" w:rsidRDefault="00ED622E">
            <w:pPr>
              <w:rPr>
                <w:rFonts w:eastAsia="Times New Roman" w:cs="Calibri"/>
                <w:color w:val="000000"/>
                <w:sz w:val="22"/>
                <w:szCs w:val="22"/>
              </w:rPr>
            </w:pPr>
          </w:p>
        </w:tc>
        <w:tc>
          <w:tcPr>
            <w:tcW w:w="249" w:type="dxa"/>
            <w:tcBorders>
              <w:top w:val="nil"/>
              <w:left w:val="nil"/>
              <w:bottom w:val="nil"/>
              <w:right w:val="nil"/>
            </w:tcBorders>
            <w:shd w:val="clear" w:color="auto" w:fill="auto"/>
            <w:noWrap/>
            <w:vAlign w:val="bottom"/>
            <w:hideMark/>
          </w:tcPr>
          <w:p w14:paraId="761BD3ED" w14:textId="77777777" w:rsidR="00ED622E" w:rsidRPr="00E50E37" w:rsidRDefault="00ED622E">
            <w:pPr>
              <w:rPr>
                <w:rFonts w:eastAsia="Times New Roman" w:cs="Calibri"/>
                <w:color w:val="000000"/>
                <w:sz w:val="22"/>
                <w:szCs w:val="22"/>
              </w:rPr>
            </w:pPr>
          </w:p>
        </w:tc>
        <w:tc>
          <w:tcPr>
            <w:tcW w:w="2541" w:type="dxa"/>
            <w:tcBorders>
              <w:top w:val="nil"/>
              <w:left w:val="nil"/>
              <w:bottom w:val="nil"/>
              <w:right w:val="nil"/>
            </w:tcBorders>
            <w:shd w:val="clear" w:color="auto" w:fill="auto"/>
            <w:noWrap/>
            <w:vAlign w:val="bottom"/>
            <w:hideMark/>
          </w:tcPr>
          <w:p w14:paraId="249E2D53" w14:textId="77777777" w:rsidR="00ED622E" w:rsidRPr="00E50E37" w:rsidRDefault="00ED622E">
            <w:pPr>
              <w:jc w:val="center"/>
              <w:rPr>
                <w:rFonts w:eastAsia="Times New Roman" w:cs="Calibri"/>
                <w:color w:val="000000"/>
                <w:sz w:val="22"/>
                <w:szCs w:val="22"/>
              </w:rPr>
            </w:pPr>
            <w:r w:rsidRPr="00E50E37">
              <w:rPr>
                <w:rFonts w:eastAsia="Times New Roman" w:cs="Calibri"/>
                <w:color w:val="000000"/>
                <w:sz w:val="22"/>
                <w:szCs w:val="22"/>
              </w:rPr>
              <w:t>294,800</w:t>
            </w:r>
          </w:p>
        </w:tc>
      </w:tr>
    </w:tbl>
    <w:p w14:paraId="01D82C22" w14:textId="79416AD0" w:rsidR="00115F01" w:rsidRPr="00E50E37" w:rsidRDefault="00115F01" w:rsidP="00B861C1">
      <w:pPr>
        <w:rPr>
          <w:sz w:val="22"/>
          <w:szCs w:val="22"/>
        </w:rPr>
      </w:pPr>
    </w:p>
    <w:p w14:paraId="3BBA457C" w14:textId="1D16C903" w:rsidR="00C766EE" w:rsidRPr="00E50E37" w:rsidRDefault="00115F01">
      <w:pPr>
        <w:ind w:left="720"/>
        <w:rPr>
          <w:sz w:val="22"/>
          <w:szCs w:val="22"/>
        </w:rPr>
      </w:pPr>
      <w:r w:rsidRPr="00E50E37">
        <w:rPr>
          <w:sz w:val="22"/>
          <w:szCs w:val="22"/>
        </w:rPr>
        <w:t>S</w:t>
      </w:r>
      <w:r w:rsidR="00ED622E" w:rsidRPr="00E50E37">
        <w:rPr>
          <w:sz w:val="22"/>
          <w:szCs w:val="22"/>
        </w:rPr>
        <w:t>pecial appropriation</w:t>
      </w:r>
      <w:r w:rsidRPr="00E50E37">
        <w:rPr>
          <w:sz w:val="22"/>
          <w:szCs w:val="22"/>
        </w:rPr>
        <w:t xml:space="preserve">s will </w:t>
      </w:r>
      <w:r w:rsidR="00C766EE" w:rsidRPr="00E50E37">
        <w:rPr>
          <w:sz w:val="22"/>
          <w:szCs w:val="22"/>
        </w:rPr>
        <w:t xml:space="preserve">also </w:t>
      </w:r>
      <w:r w:rsidRPr="00E50E37">
        <w:rPr>
          <w:sz w:val="22"/>
          <w:szCs w:val="22"/>
        </w:rPr>
        <w:t>prepare plans at the</w:t>
      </w:r>
      <w:r w:rsidR="00ED622E" w:rsidRPr="00E50E37">
        <w:rPr>
          <w:sz w:val="22"/>
          <w:szCs w:val="22"/>
        </w:rPr>
        <w:t xml:space="preserve"> </w:t>
      </w:r>
      <w:r w:rsidR="00C766EE" w:rsidRPr="00E50E37">
        <w:rPr>
          <w:sz w:val="22"/>
          <w:szCs w:val="22"/>
        </w:rPr>
        <w:t>7</w:t>
      </w:r>
      <w:r w:rsidR="00ED622E" w:rsidRPr="00E50E37">
        <w:rPr>
          <w:sz w:val="22"/>
          <w:szCs w:val="22"/>
        </w:rPr>
        <w:t xml:space="preserve">% and 10% </w:t>
      </w:r>
      <w:r w:rsidRPr="00E50E37">
        <w:rPr>
          <w:sz w:val="22"/>
          <w:szCs w:val="22"/>
        </w:rPr>
        <w:t xml:space="preserve">reduction </w:t>
      </w:r>
      <w:r w:rsidR="00ED622E" w:rsidRPr="00E50E37">
        <w:rPr>
          <w:sz w:val="22"/>
          <w:szCs w:val="22"/>
        </w:rPr>
        <w:t>planning scenarios</w:t>
      </w:r>
      <w:r w:rsidRPr="00E50E37">
        <w:rPr>
          <w:sz w:val="22"/>
          <w:szCs w:val="22"/>
        </w:rPr>
        <w:t>.</w:t>
      </w:r>
      <w:r w:rsidR="00ED622E" w:rsidRPr="00E50E37">
        <w:rPr>
          <w:sz w:val="22"/>
          <w:szCs w:val="22"/>
        </w:rPr>
        <w:t xml:space="preserve"> </w:t>
      </w:r>
      <w:r w:rsidR="00ED5B81" w:rsidRPr="00E50E37">
        <w:rPr>
          <w:sz w:val="22"/>
          <w:szCs w:val="22"/>
        </w:rPr>
        <w:t xml:space="preserve"> </w:t>
      </w:r>
      <w:r w:rsidR="00C766EE" w:rsidRPr="00E50E37">
        <w:rPr>
          <w:sz w:val="22"/>
          <w:szCs w:val="22"/>
        </w:rPr>
        <w:t xml:space="preserve"> However, the actual reduction in FY 2021 will be based on the level of funding in the State of Illinois budget that is adopted.  If a Special Item does not get re-appropriated, 100% of the funding associated with those items will be lost, as tuition revenue will not be available to subsidize those line items.    </w:t>
      </w:r>
    </w:p>
    <w:p w14:paraId="0B4E2610" w14:textId="6D02EEBA" w:rsidR="00115F01" w:rsidRPr="00E50E37" w:rsidRDefault="00115F01">
      <w:pPr>
        <w:rPr>
          <w:sz w:val="22"/>
          <w:szCs w:val="22"/>
        </w:rPr>
      </w:pPr>
    </w:p>
    <w:p w14:paraId="027AFD7F" w14:textId="2842795C" w:rsidR="00DB396F" w:rsidRPr="00E50E37" w:rsidRDefault="00DB396F" w:rsidP="00CB5280">
      <w:pPr>
        <w:pStyle w:val="ListParagraph"/>
        <w:numPr>
          <w:ilvl w:val="0"/>
          <w:numId w:val="4"/>
        </w:numPr>
        <w:spacing w:after="0" w:line="240" w:lineRule="auto"/>
      </w:pPr>
      <w:r w:rsidRPr="00E50E37">
        <w:t xml:space="preserve">The following budgets have been historically treated like Special Items; some were initially appropriated as a special item but </w:t>
      </w:r>
      <w:r w:rsidR="00820DCB" w:rsidRPr="00E50E37">
        <w:t xml:space="preserve">later were </w:t>
      </w:r>
      <w:r w:rsidRPr="00E50E37">
        <w:t xml:space="preserve">rolled into the University’s </w:t>
      </w:r>
      <w:r w:rsidR="00820DCB" w:rsidRPr="00E50E37">
        <w:t xml:space="preserve">state </w:t>
      </w:r>
      <w:r w:rsidRPr="00E50E37">
        <w:t>base</w:t>
      </w:r>
      <w:r w:rsidR="00820DCB" w:rsidRPr="00E50E37">
        <w:t xml:space="preserve"> budget</w:t>
      </w:r>
      <w:r w:rsidRPr="00E50E37">
        <w:t xml:space="preserve">.  In certain years, some of the following units were either spared budget cuts altogether or were subsidized by tuition revenue.  </w:t>
      </w:r>
      <w:r w:rsidR="00820DCB" w:rsidRPr="00E50E37">
        <w:t>T</w:t>
      </w:r>
      <w:r w:rsidRPr="00E50E37">
        <w:t>hese units will bear the same level of reduction as the state appropriation</w:t>
      </w:r>
      <w:r w:rsidR="00820DCB" w:rsidRPr="00E50E37">
        <w:t>, whatever that turns out to be.</w:t>
      </w:r>
      <w:r w:rsidR="00E901C6" w:rsidRPr="00E50E37">
        <w:t xml:space="preserve">  However, planning will be based on 7 and 10% reductions, consistent with other units.</w:t>
      </w:r>
      <w:r w:rsidRPr="00E50E37">
        <w:tab/>
      </w:r>
    </w:p>
    <w:p w14:paraId="19368D53" w14:textId="77777777" w:rsidR="000E2CDC" w:rsidRPr="00E50E37" w:rsidRDefault="000E2CDC" w:rsidP="000E2CDC">
      <w:pPr>
        <w:pStyle w:val="ListParagraph"/>
        <w:spacing w:after="0" w:line="240" w:lineRule="auto"/>
        <w:ind w:left="360"/>
      </w:pPr>
    </w:p>
    <w:p w14:paraId="435B90D5" w14:textId="77777777" w:rsidR="00DB396F" w:rsidRPr="00E50E37" w:rsidRDefault="00DB396F" w:rsidP="00CB5280">
      <w:pPr>
        <w:pStyle w:val="ListParagraph"/>
        <w:spacing w:after="0" w:line="240" w:lineRule="auto"/>
        <w:ind w:left="5040" w:firstLine="720"/>
      </w:pPr>
      <w:r w:rsidRPr="00E50E37">
        <w:t xml:space="preserve">FY 2020 State </w:t>
      </w:r>
    </w:p>
    <w:p w14:paraId="2AD00EDA" w14:textId="77777777" w:rsidR="00DB396F" w:rsidRPr="00E50E37" w:rsidRDefault="00DB396F" w:rsidP="00CB5280">
      <w:pPr>
        <w:pStyle w:val="ListParagraph"/>
        <w:spacing w:after="0" w:line="240" w:lineRule="auto"/>
        <w:ind w:left="5040" w:firstLine="720"/>
      </w:pPr>
      <w:r w:rsidRPr="00E50E37">
        <w:rPr>
          <w:u w:val="single"/>
        </w:rPr>
        <w:t xml:space="preserve">  Base Budget</w:t>
      </w:r>
      <w:r w:rsidRPr="00E50E37">
        <w:rPr>
          <w:u w:val="single"/>
        </w:rPr>
        <w:tab/>
        <w:t xml:space="preserve">  </w:t>
      </w:r>
    </w:p>
    <w:p w14:paraId="0AD69904" w14:textId="14BCCBE4" w:rsidR="00DB396F" w:rsidRPr="00E50E37" w:rsidRDefault="00DB396F" w:rsidP="00B861C1">
      <w:pPr>
        <w:ind w:left="720"/>
        <w:rPr>
          <w:sz w:val="22"/>
          <w:szCs w:val="22"/>
        </w:rPr>
      </w:pPr>
      <w:r w:rsidRPr="00E50E37">
        <w:rPr>
          <w:sz w:val="22"/>
          <w:szCs w:val="22"/>
        </w:rPr>
        <w:t xml:space="preserve">Division of Specialized Care for Children </w:t>
      </w:r>
      <w:r w:rsidRPr="00E50E37">
        <w:rPr>
          <w:sz w:val="22"/>
          <w:szCs w:val="22"/>
        </w:rPr>
        <w:tab/>
      </w:r>
      <w:r w:rsidRPr="00E50E37">
        <w:rPr>
          <w:sz w:val="22"/>
          <w:szCs w:val="22"/>
        </w:rPr>
        <w:tab/>
        <w:t xml:space="preserve">   </w:t>
      </w:r>
      <w:r w:rsidR="00935266" w:rsidRPr="00E50E37">
        <w:rPr>
          <w:sz w:val="22"/>
          <w:szCs w:val="22"/>
        </w:rPr>
        <w:t xml:space="preserve"> </w:t>
      </w:r>
      <w:r w:rsidRPr="00E50E37">
        <w:rPr>
          <w:sz w:val="22"/>
          <w:szCs w:val="22"/>
        </w:rPr>
        <w:t xml:space="preserve"> 6,864,428</w:t>
      </w:r>
    </w:p>
    <w:p w14:paraId="65B8DD6E" w14:textId="579DC0E4" w:rsidR="00DB396F" w:rsidRPr="00E50E37" w:rsidRDefault="00DB396F">
      <w:pPr>
        <w:ind w:left="720"/>
        <w:rPr>
          <w:sz w:val="22"/>
          <w:szCs w:val="22"/>
        </w:rPr>
      </w:pPr>
      <w:r w:rsidRPr="00E50E37">
        <w:rPr>
          <w:sz w:val="22"/>
          <w:szCs w:val="22"/>
        </w:rPr>
        <w:t xml:space="preserve">CHANCE                                                                                      </w:t>
      </w:r>
      <w:r w:rsidR="005415E3" w:rsidRPr="00E50E37">
        <w:rPr>
          <w:sz w:val="22"/>
          <w:szCs w:val="22"/>
        </w:rPr>
        <w:t xml:space="preserve"> </w:t>
      </w:r>
      <w:r w:rsidR="00CB5280" w:rsidRPr="00E50E37">
        <w:rPr>
          <w:sz w:val="22"/>
          <w:szCs w:val="22"/>
        </w:rPr>
        <w:t xml:space="preserve">         </w:t>
      </w:r>
      <w:r w:rsidRPr="00E50E37">
        <w:rPr>
          <w:sz w:val="22"/>
          <w:szCs w:val="22"/>
        </w:rPr>
        <w:t>976,000</w:t>
      </w:r>
    </w:p>
    <w:p w14:paraId="0013C0E6" w14:textId="1FDF292F" w:rsidR="00DB396F" w:rsidRPr="00E50E37" w:rsidRDefault="00DB396F">
      <w:pPr>
        <w:ind w:left="720"/>
        <w:rPr>
          <w:sz w:val="22"/>
          <w:szCs w:val="22"/>
        </w:rPr>
      </w:pPr>
      <w:r w:rsidRPr="00E50E37">
        <w:rPr>
          <w:sz w:val="22"/>
          <w:szCs w:val="22"/>
        </w:rPr>
        <w:t>LARES</w:t>
      </w:r>
      <w:r w:rsidRPr="00E50E37">
        <w:rPr>
          <w:sz w:val="22"/>
          <w:szCs w:val="22"/>
        </w:rPr>
        <w:tab/>
      </w:r>
      <w:r w:rsidRPr="00E50E37">
        <w:rPr>
          <w:sz w:val="22"/>
          <w:szCs w:val="22"/>
        </w:rPr>
        <w:tab/>
      </w:r>
      <w:r w:rsidRPr="00E50E37">
        <w:rPr>
          <w:sz w:val="22"/>
          <w:szCs w:val="22"/>
        </w:rPr>
        <w:tab/>
      </w:r>
      <w:r w:rsidRPr="00E50E37">
        <w:rPr>
          <w:sz w:val="22"/>
          <w:szCs w:val="22"/>
        </w:rPr>
        <w:tab/>
      </w:r>
      <w:r w:rsidRPr="00E50E37">
        <w:rPr>
          <w:sz w:val="22"/>
          <w:szCs w:val="22"/>
        </w:rPr>
        <w:tab/>
      </w:r>
      <w:r w:rsidRPr="00E50E37">
        <w:rPr>
          <w:sz w:val="22"/>
          <w:szCs w:val="22"/>
        </w:rPr>
        <w:tab/>
      </w:r>
      <w:r w:rsidRPr="00E50E37">
        <w:rPr>
          <w:sz w:val="22"/>
          <w:szCs w:val="22"/>
        </w:rPr>
        <w:tab/>
        <w:t xml:space="preserve">    </w:t>
      </w:r>
      <w:r w:rsidR="00E901C6" w:rsidRPr="00E50E37">
        <w:rPr>
          <w:sz w:val="22"/>
          <w:szCs w:val="22"/>
        </w:rPr>
        <w:t xml:space="preserve"> </w:t>
      </w:r>
      <w:r w:rsidRPr="00E50E37">
        <w:rPr>
          <w:sz w:val="22"/>
          <w:szCs w:val="22"/>
        </w:rPr>
        <w:t>1,296,000</w:t>
      </w:r>
    </w:p>
    <w:p w14:paraId="10DBD54E" w14:textId="59FDC5B7" w:rsidR="00DB396F" w:rsidRPr="00E50E37" w:rsidRDefault="00DB396F">
      <w:pPr>
        <w:ind w:left="720"/>
        <w:rPr>
          <w:sz w:val="22"/>
          <w:szCs w:val="22"/>
        </w:rPr>
      </w:pPr>
      <w:r w:rsidRPr="00E50E37">
        <w:rPr>
          <w:sz w:val="22"/>
          <w:szCs w:val="22"/>
        </w:rPr>
        <w:t>Great Cities</w:t>
      </w:r>
      <w:r w:rsidRPr="00E50E37">
        <w:rPr>
          <w:sz w:val="22"/>
          <w:szCs w:val="22"/>
        </w:rPr>
        <w:tab/>
      </w:r>
      <w:r w:rsidRPr="00E50E37">
        <w:rPr>
          <w:sz w:val="22"/>
          <w:szCs w:val="22"/>
        </w:rPr>
        <w:tab/>
      </w:r>
      <w:r w:rsidRPr="00E50E37">
        <w:rPr>
          <w:sz w:val="22"/>
          <w:szCs w:val="22"/>
        </w:rPr>
        <w:tab/>
      </w:r>
      <w:r w:rsidRPr="00E50E37">
        <w:rPr>
          <w:sz w:val="22"/>
          <w:szCs w:val="22"/>
        </w:rPr>
        <w:tab/>
      </w:r>
      <w:r w:rsidRPr="00E50E37">
        <w:rPr>
          <w:sz w:val="22"/>
          <w:szCs w:val="22"/>
        </w:rPr>
        <w:tab/>
      </w:r>
      <w:r w:rsidRPr="00E50E37">
        <w:rPr>
          <w:sz w:val="22"/>
          <w:szCs w:val="22"/>
        </w:rPr>
        <w:tab/>
        <w:t xml:space="preserve">    </w:t>
      </w:r>
      <w:r w:rsidR="00CB5280" w:rsidRPr="00E50E37">
        <w:rPr>
          <w:sz w:val="22"/>
          <w:szCs w:val="22"/>
        </w:rPr>
        <w:t xml:space="preserve"> </w:t>
      </w:r>
      <w:r w:rsidRPr="00E50E37">
        <w:rPr>
          <w:sz w:val="22"/>
          <w:szCs w:val="22"/>
        </w:rPr>
        <w:t xml:space="preserve">    608,000</w:t>
      </w:r>
    </w:p>
    <w:p w14:paraId="0740E642" w14:textId="257E40F5" w:rsidR="00E901C6" w:rsidRPr="00E50E37" w:rsidRDefault="00E901C6" w:rsidP="00CB5280">
      <w:pPr>
        <w:rPr>
          <w:sz w:val="22"/>
          <w:szCs w:val="22"/>
        </w:rPr>
      </w:pPr>
    </w:p>
    <w:p w14:paraId="6D75423B" w14:textId="4DA46AA1" w:rsidR="00820DCB" w:rsidRPr="00E50E37" w:rsidRDefault="00820DCB" w:rsidP="00CB5280">
      <w:pPr>
        <w:pStyle w:val="ListParagraph"/>
        <w:numPr>
          <w:ilvl w:val="0"/>
          <w:numId w:val="4"/>
        </w:numPr>
        <w:spacing w:after="0" w:line="240" w:lineRule="auto"/>
      </w:pPr>
      <w:r w:rsidRPr="00E50E37">
        <w:t>Library – IT</w:t>
      </w:r>
      <w:r w:rsidR="005415E3" w:rsidRPr="00E50E37">
        <w:t>, Dentistry CIA, and other miscellaneous State revenue</w:t>
      </w:r>
      <w:r w:rsidRPr="00E50E37">
        <w:t xml:space="preserve"> </w:t>
      </w:r>
      <w:r w:rsidR="00E901C6" w:rsidRPr="00E50E37">
        <w:t>budget</w:t>
      </w:r>
      <w:r w:rsidR="005415E3" w:rsidRPr="00E50E37">
        <w:t>s that operate as</w:t>
      </w:r>
      <w:r w:rsidR="008542ED" w:rsidRPr="00E50E37">
        <w:t xml:space="preserve"> self-supporting activities</w:t>
      </w:r>
      <w:r w:rsidRPr="00E50E37">
        <w:t xml:space="preserve"> will be </w:t>
      </w:r>
      <w:r w:rsidR="00E901C6" w:rsidRPr="00E50E37">
        <w:t xml:space="preserve">set at a </w:t>
      </w:r>
      <w:r w:rsidRPr="00E50E37">
        <w:t>conservative amount and true</w:t>
      </w:r>
      <w:r w:rsidR="00E901C6" w:rsidRPr="00E50E37">
        <w:t>d</w:t>
      </w:r>
      <w:r w:rsidRPr="00E50E37">
        <w:t xml:space="preserve">-up </w:t>
      </w:r>
      <w:r w:rsidR="00E901C6" w:rsidRPr="00E50E37">
        <w:t>to actual revenue</w:t>
      </w:r>
      <w:r w:rsidRPr="00E50E37">
        <w:t xml:space="preserve"> </w:t>
      </w:r>
      <w:r w:rsidR="00E901C6" w:rsidRPr="00E50E37">
        <w:t>at</w:t>
      </w:r>
      <w:r w:rsidRPr="00E50E37">
        <w:t xml:space="preserve"> the end of fiscal year 2021.</w:t>
      </w:r>
    </w:p>
    <w:p w14:paraId="3384B677" w14:textId="77777777" w:rsidR="00E901C6" w:rsidRPr="00E50E37" w:rsidRDefault="00E901C6" w:rsidP="00B861C1">
      <w:pPr>
        <w:rPr>
          <w:sz w:val="22"/>
          <w:szCs w:val="22"/>
        </w:rPr>
      </w:pPr>
    </w:p>
    <w:p w14:paraId="4AA4D32E" w14:textId="3B9F4720" w:rsidR="00131A38" w:rsidRPr="00E50E37" w:rsidRDefault="00E901C6">
      <w:pPr>
        <w:rPr>
          <w:sz w:val="22"/>
          <w:szCs w:val="22"/>
        </w:rPr>
      </w:pPr>
      <w:r w:rsidRPr="00E50E37">
        <w:rPr>
          <w:sz w:val="22"/>
          <w:szCs w:val="22"/>
        </w:rPr>
        <w:t>Because y</w:t>
      </w:r>
      <w:r w:rsidR="00820DCB" w:rsidRPr="00E50E37">
        <w:rPr>
          <w:sz w:val="22"/>
          <w:szCs w:val="22"/>
        </w:rPr>
        <w:t xml:space="preserve">ou have all been previously </w:t>
      </w:r>
      <w:r w:rsidRPr="00E50E37">
        <w:rPr>
          <w:sz w:val="22"/>
          <w:szCs w:val="22"/>
        </w:rPr>
        <w:t>alerted to</w:t>
      </w:r>
      <w:r w:rsidR="00820DCB" w:rsidRPr="00E50E37">
        <w:rPr>
          <w:sz w:val="22"/>
          <w:szCs w:val="22"/>
        </w:rPr>
        <w:t xml:space="preserve"> plan for at least a 10% budget cut</w:t>
      </w:r>
      <w:r w:rsidRPr="00E50E37">
        <w:rPr>
          <w:sz w:val="22"/>
          <w:szCs w:val="22"/>
        </w:rPr>
        <w:t xml:space="preserve">, everyone must </w:t>
      </w:r>
      <w:r w:rsidRPr="00980E14">
        <w:rPr>
          <w:b/>
          <w:sz w:val="22"/>
          <w:szCs w:val="22"/>
          <w:u w:val="single"/>
        </w:rPr>
        <w:t>return their planning</w:t>
      </w:r>
      <w:r w:rsidR="00115F01" w:rsidRPr="00980E14">
        <w:rPr>
          <w:b/>
          <w:sz w:val="22"/>
          <w:szCs w:val="22"/>
          <w:u w:val="single"/>
        </w:rPr>
        <w:t xml:space="preserve"> </w:t>
      </w:r>
      <w:r w:rsidR="00820DCB" w:rsidRPr="00980E14">
        <w:rPr>
          <w:b/>
          <w:sz w:val="22"/>
          <w:szCs w:val="22"/>
          <w:u w:val="single"/>
        </w:rPr>
        <w:t xml:space="preserve">spreadsheets </w:t>
      </w:r>
      <w:r w:rsidRPr="00980E14">
        <w:rPr>
          <w:b/>
          <w:sz w:val="22"/>
          <w:szCs w:val="22"/>
          <w:u w:val="single"/>
        </w:rPr>
        <w:t xml:space="preserve">to me </w:t>
      </w:r>
      <w:r w:rsidR="00820DCB" w:rsidRPr="00980E14">
        <w:rPr>
          <w:b/>
          <w:sz w:val="22"/>
          <w:szCs w:val="22"/>
          <w:u w:val="single"/>
        </w:rPr>
        <w:t xml:space="preserve">no </w:t>
      </w:r>
      <w:r w:rsidR="00131A38" w:rsidRPr="00980E14">
        <w:rPr>
          <w:b/>
          <w:sz w:val="22"/>
          <w:szCs w:val="22"/>
          <w:u w:val="single"/>
        </w:rPr>
        <w:t>later than May 29, 2020</w:t>
      </w:r>
      <w:r w:rsidR="00131A38" w:rsidRPr="00E50E37">
        <w:rPr>
          <w:b/>
          <w:sz w:val="22"/>
          <w:szCs w:val="22"/>
        </w:rPr>
        <w:t>.</w:t>
      </w:r>
      <w:r w:rsidR="00131A38" w:rsidRPr="00E50E37">
        <w:rPr>
          <w:sz w:val="22"/>
          <w:szCs w:val="22"/>
        </w:rPr>
        <w:t xml:space="preserve">  Deans </w:t>
      </w:r>
      <w:r w:rsidR="00F2044E" w:rsidRPr="00E50E37">
        <w:rPr>
          <w:sz w:val="22"/>
          <w:szCs w:val="22"/>
        </w:rPr>
        <w:t>should</w:t>
      </w:r>
      <w:r w:rsidR="00131A38" w:rsidRPr="00E50E37">
        <w:rPr>
          <w:sz w:val="22"/>
          <w:szCs w:val="22"/>
        </w:rPr>
        <w:t xml:space="preserve"> </w:t>
      </w:r>
      <w:r w:rsidRPr="00E50E37">
        <w:rPr>
          <w:sz w:val="22"/>
          <w:szCs w:val="22"/>
        </w:rPr>
        <w:t xml:space="preserve">also </w:t>
      </w:r>
      <w:r w:rsidR="00131A38" w:rsidRPr="00E50E37">
        <w:rPr>
          <w:sz w:val="22"/>
          <w:szCs w:val="22"/>
        </w:rPr>
        <w:t xml:space="preserve">provide a copy of </w:t>
      </w:r>
      <w:r w:rsidR="00F2044E" w:rsidRPr="00E50E37">
        <w:rPr>
          <w:sz w:val="22"/>
          <w:szCs w:val="22"/>
        </w:rPr>
        <w:t>their</w:t>
      </w:r>
      <w:r w:rsidR="00131A38" w:rsidRPr="00E50E37">
        <w:rPr>
          <w:sz w:val="22"/>
          <w:szCs w:val="22"/>
        </w:rPr>
        <w:t xml:space="preserve"> plans to the Provost or Vice Chancellor for Health Affairs based on reporting line</w:t>
      </w:r>
      <w:r w:rsidR="00F2044E" w:rsidRPr="00E50E37">
        <w:rPr>
          <w:sz w:val="22"/>
          <w:szCs w:val="22"/>
        </w:rPr>
        <w:t>s</w:t>
      </w:r>
      <w:r w:rsidR="00131A38" w:rsidRPr="00E50E37">
        <w:rPr>
          <w:sz w:val="22"/>
          <w:szCs w:val="22"/>
        </w:rPr>
        <w:t>.</w:t>
      </w:r>
      <w:r w:rsidR="00115F01" w:rsidRPr="00E50E37">
        <w:rPr>
          <w:sz w:val="22"/>
          <w:szCs w:val="22"/>
        </w:rPr>
        <w:t xml:space="preserve"> </w:t>
      </w:r>
      <w:r w:rsidRPr="00E50E37">
        <w:rPr>
          <w:sz w:val="22"/>
          <w:szCs w:val="22"/>
        </w:rPr>
        <w:t xml:space="preserve"> Vice Provosts should copy </w:t>
      </w:r>
      <w:r w:rsidR="00115F01" w:rsidRPr="00E50E37">
        <w:rPr>
          <w:sz w:val="22"/>
          <w:szCs w:val="22"/>
        </w:rPr>
        <w:t>the Provost.  Associate Chancellors and Vice Chancellors should provide copies of their plans to the Chancellor.</w:t>
      </w:r>
      <w:r w:rsidR="00A15A8E" w:rsidRPr="00E50E37">
        <w:rPr>
          <w:sz w:val="22"/>
          <w:szCs w:val="22"/>
        </w:rPr>
        <w:t xml:space="preserve"> </w:t>
      </w:r>
      <w:r w:rsidR="00131A38" w:rsidRPr="00E50E37">
        <w:rPr>
          <w:sz w:val="22"/>
          <w:szCs w:val="22"/>
        </w:rPr>
        <w:t xml:space="preserve">Feel free to reach out to </w:t>
      </w:r>
      <w:r w:rsidR="00F2044E" w:rsidRPr="00E50E37">
        <w:rPr>
          <w:sz w:val="22"/>
          <w:szCs w:val="22"/>
        </w:rPr>
        <w:t>Michael Moss or me</w:t>
      </w:r>
      <w:r w:rsidR="00131A38" w:rsidRPr="00E50E37">
        <w:rPr>
          <w:sz w:val="22"/>
          <w:szCs w:val="22"/>
        </w:rPr>
        <w:t xml:space="preserve"> with any questions you may have.   </w:t>
      </w:r>
    </w:p>
    <w:p w14:paraId="7F9E3D25" w14:textId="32D43A0B" w:rsidR="00131A38" w:rsidRPr="00E50E37" w:rsidRDefault="00131A38">
      <w:pPr>
        <w:rPr>
          <w:sz w:val="22"/>
          <w:szCs w:val="22"/>
        </w:rPr>
      </w:pPr>
    </w:p>
    <w:p w14:paraId="12C38C72" w14:textId="2736C392" w:rsidR="00A15A8E" w:rsidRPr="00E50E37" w:rsidRDefault="001733D9">
      <w:pPr>
        <w:rPr>
          <w:sz w:val="22"/>
          <w:szCs w:val="22"/>
        </w:rPr>
      </w:pPr>
      <w:r w:rsidRPr="001733D9">
        <w:rPr>
          <w:sz w:val="22"/>
          <w:szCs w:val="22"/>
          <w:highlight w:val="yellow"/>
        </w:rPr>
        <w:t>REVISED</w:t>
      </w:r>
      <w:r>
        <w:rPr>
          <w:sz w:val="22"/>
          <w:szCs w:val="22"/>
        </w:rPr>
        <w:t xml:space="preserve"> </w:t>
      </w:r>
      <w:r w:rsidR="00A15A8E" w:rsidRPr="00E50E37">
        <w:rPr>
          <w:sz w:val="22"/>
          <w:szCs w:val="22"/>
        </w:rPr>
        <w:t>ATTACHMENT</w:t>
      </w:r>
    </w:p>
    <w:p w14:paraId="6DECE901" w14:textId="77777777" w:rsidR="00A15A8E" w:rsidRPr="00E50E37" w:rsidRDefault="00A15A8E">
      <w:pPr>
        <w:rPr>
          <w:sz w:val="22"/>
          <w:szCs w:val="22"/>
        </w:rPr>
      </w:pPr>
    </w:p>
    <w:p w14:paraId="7B8ACB9C" w14:textId="77777777" w:rsidR="00980E14" w:rsidRDefault="00131A38">
      <w:pPr>
        <w:rPr>
          <w:sz w:val="22"/>
          <w:szCs w:val="22"/>
        </w:rPr>
      </w:pPr>
      <w:proofErr w:type="gramStart"/>
      <w:r w:rsidRPr="00E50E37">
        <w:rPr>
          <w:sz w:val="22"/>
          <w:szCs w:val="22"/>
        </w:rPr>
        <w:t>c</w:t>
      </w:r>
      <w:proofErr w:type="gramEnd"/>
      <w:r w:rsidRPr="00E50E37">
        <w:rPr>
          <w:sz w:val="22"/>
          <w:szCs w:val="22"/>
        </w:rPr>
        <w:t xml:space="preserve">:  </w:t>
      </w:r>
      <w:r w:rsidR="00980E14">
        <w:rPr>
          <w:sz w:val="22"/>
          <w:szCs w:val="22"/>
        </w:rPr>
        <w:t xml:space="preserve">          Chancellor Amiridis, </w:t>
      </w:r>
      <w:r w:rsidRPr="00E50E37">
        <w:rPr>
          <w:sz w:val="22"/>
          <w:szCs w:val="22"/>
        </w:rPr>
        <w:t xml:space="preserve">Unit Fiscal Officers, Michael Moss, Colleen Kehoe, Mark McClellan, </w:t>
      </w:r>
      <w:r w:rsidR="00980E14">
        <w:rPr>
          <w:sz w:val="22"/>
          <w:szCs w:val="22"/>
        </w:rPr>
        <w:t xml:space="preserve"> </w:t>
      </w:r>
    </w:p>
    <w:p w14:paraId="34C7864B" w14:textId="13239EEE" w:rsidR="00DB396F" w:rsidRPr="00E50E37" w:rsidRDefault="00980E14">
      <w:pPr>
        <w:rPr>
          <w:sz w:val="22"/>
          <w:szCs w:val="22"/>
        </w:rPr>
      </w:pPr>
      <w:r>
        <w:rPr>
          <w:sz w:val="22"/>
          <w:szCs w:val="22"/>
        </w:rPr>
        <w:t xml:space="preserve">               </w:t>
      </w:r>
      <w:r w:rsidR="00131A38" w:rsidRPr="00E50E37">
        <w:rPr>
          <w:sz w:val="22"/>
          <w:szCs w:val="22"/>
        </w:rPr>
        <w:t>Tracy Sikorski</w:t>
      </w:r>
    </w:p>
    <w:sectPr w:rsidR="00DB396F" w:rsidRPr="00E50E37" w:rsidSect="00BB474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907" w:footer="67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54963" w14:textId="77777777" w:rsidR="00702C34" w:rsidRDefault="00702C34" w:rsidP="009C7EB0">
      <w:r>
        <w:separator/>
      </w:r>
    </w:p>
  </w:endnote>
  <w:endnote w:type="continuationSeparator" w:id="0">
    <w:p w14:paraId="54E98A0C" w14:textId="77777777" w:rsidR="00702C34" w:rsidRDefault="00702C34" w:rsidP="009C7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D6C73" w14:textId="77777777" w:rsidR="00131855" w:rsidRDefault="00131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16566" w14:textId="77777777" w:rsidR="009C7EB0" w:rsidRDefault="009C7EB0">
    <w:pPr>
      <w:pStyle w:val="Footer"/>
    </w:pPr>
    <w:r>
      <w:rPr>
        <w:noProof/>
      </w:rPr>
      <w:drawing>
        <wp:anchor distT="0" distB="0" distL="114300" distR="114300" simplePos="0" relativeHeight="251660288" behindDoc="1" locked="1" layoutInCell="1" allowOverlap="1" wp14:anchorId="1F5FCE6B" wp14:editId="397EB0D8">
          <wp:simplePos x="0" y="0"/>
          <wp:positionH relativeFrom="column">
            <wp:posOffset>0</wp:posOffset>
          </wp:positionH>
          <wp:positionV relativeFrom="page">
            <wp:posOffset>9372600</wp:posOffset>
          </wp:positionV>
          <wp:extent cx="342900" cy="342900"/>
          <wp:effectExtent l="0" t="0" r="12700"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CIRC.SM.REDC.EPS"/>
                  <pic:cNvPicPr/>
                </pic:nvPicPr>
                <pic:blipFill>
                  <a:blip r:embed="rId1">
                    <a:extLst>
                      <a:ext uri="{28A0092B-C50C-407E-A947-70E740481C1C}">
                        <a14:useLocalDpi xmlns:a14="http://schemas.microsoft.com/office/drawing/2010/main" val="0"/>
                      </a:ext>
                    </a:extLst>
                  </a:blip>
                  <a:stretch>
                    <a:fillRect/>
                  </a:stretch>
                </pic:blipFill>
                <pic:spPr>
                  <a:xfrm>
                    <a:off x="0" y="0"/>
                    <a:ext cx="342900" cy="3429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9B14D" w14:textId="77777777" w:rsidR="00131855" w:rsidRDefault="00131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232B1" w14:textId="77777777" w:rsidR="00702C34" w:rsidRDefault="00702C34" w:rsidP="009C7EB0">
      <w:r>
        <w:separator/>
      </w:r>
    </w:p>
  </w:footnote>
  <w:footnote w:type="continuationSeparator" w:id="0">
    <w:p w14:paraId="03551A82" w14:textId="77777777" w:rsidR="00702C34" w:rsidRDefault="00702C34" w:rsidP="009C7EB0">
      <w:r>
        <w:continuationSeparator/>
      </w:r>
    </w:p>
  </w:footnote>
  <w:footnote w:id="1">
    <w:p w14:paraId="24988976" w14:textId="77777777" w:rsidR="006809D8" w:rsidRDefault="006809D8" w:rsidP="006809D8">
      <w:pPr>
        <w:pStyle w:val="FootnoteText"/>
      </w:pPr>
      <w:r>
        <w:rPr>
          <w:rStyle w:val="FootnoteReference"/>
        </w:rPr>
        <w:footnoteRef/>
      </w:r>
      <w:r>
        <w:t xml:space="preserve"> This planning process excludes the hospital appropriation.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A390" w14:textId="77777777" w:rsidR="00131855" w:rsidRDefault="00131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8102A" w14:textId="77777777" w:rsidR="00131855" w:rsidRDefault="00131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BF051" w14:textId="77777777" w:rsidR="009C7EB0" w:rsidRDefault="009C7EB0">
    <w:pPr>
      <w:pStyle w:val="Header"/>
    </w:pPr>
    <w:r>
      <w:rPr>
        <w:noProof/>
      </w:rPr>
      <w:drawing>
        <wp:anchor distT="0" distB="0" distL="114300" distR="114300" simplePos="0" relativeHeight="251659264" behindDoc="1" locked="1" layoutInCell="1" allowOverlap="1" wp14:anchorId="4C531D5E" wp14:editId="6C81F31A">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70524"/>
    <w:multiLevelType w:val="hybridMultilevel"/>
    <w:tmpl w:val="9C4210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E790E"/>
    <w:multiLevelType w:val="hybridMultilevel"/>
    <w:tmpl w:val="42088B16"/>
    <w:lvl w:ilvl="0" w:tplc="BF941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C7FA2"/>
    <w:multiLevelType w:val="hybridMultilevel"/>
    <w:tmpl w:val="8D1CD30C"/>
    <w:lvl w:ilvl="0" w:tplc="FA7887FA">
      <w:start w:val="1"/>
      <w:numFmt w:val="decimal"/>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54763D"/>
    <w:multiLevelType w:val="hybridMultilevel"/>
    <w:tmpl w:val="AA4E0148"/>
    <w:lvl w:ilvl="0" w:tplc="3FA61382">
      <w:start w:val="1"/>
      <w:numFmt w:val="decimal"/>
      <w:lvlText w:val="%1."/>
      <w:lvlJc w:val="left"/>
      <w:pPr>
        <w:ind w:left="720" w:hanging="360"/>
      </w:pPr>
      <w:rPr>
        <w:rFonts w:hint="default"/>
        <w:b w:val="0"/>
      </w:rPr>
    </w:lvl>
    <w:lvl w:ilvl="1" w:tplc="6E72649C">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47985"/>
    <w:multiLevelType w:val="hybridMultilevel"/>
    <w:tmpl w:val="174E662E"/>
    <w:lvl w:ilvl="0" w:tplc="D17E6924">
      <w:start w:val="1"/>
      <w:numFmt w:val="upperRoman"/>
      <w:lvlText w:val="%1."/>
      <w:lvlJc w:val="left"/>
      <w:pPr>
        <w:ind w:left="720" w:hanging="72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B6129BE"/>
    <w:multiLevelType w:val="hybridMultilevel"/>
    <w:tmpl w:val="D4765EB8"/>
    <w:lvl w:ilvl="0" w:tplc="2AC05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4EB2D75"/>
    <w:multiLevelType w:val="hybridMultilevel"/>
    <w:tmpl w:val="37180330"/>
    <w:lvl w:ilvl="0" w:tplc="F5B6CA34">
      <w:start w:val="1"/>
      <w:numFmt w:val="decimal"/>
      <w:lvlText w:val="%1."/>
      <w:lvlJc w:val="left"/>
      <w:pPr>
        <w:ind w:left="1080" w:hanging="360"/>
      </w:pPr>
      <w:rPr>
        <w:rFonts w:asciiTheme="minorHAnsi" w:eastAsiaTheme="minorHAnsi" w:hAnsiTheme="minorHAnsi" w:cstheme="minorBidi"/>
      </w:rPr>
    </w:lvl>
    <w:lvl w:ilvl="1" w:tplc="8AFA3670">
      <w:start w:val="1"/>
      <w:numFmt w:val="lowerLetter"/>
      <w:lvlText w:val="%2."/>
      <w:lvlJc w:val="left"/>
      <w:pPr>
        <w:ind w:left="1800" w:hanging="360"/>
      </w:pPr>
      <w:rPr>
        <w:rFonts w:asciiTheme="minorHAnsi" w:eastAsiaTheme="minorHAnsi" w:hAnsiTheme="minorHAnsi" w:cstheme="minorBidi"/>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5F6BFB"/>
    <w:multiLevelType w:val="hybridMultilevel"/>
    <w:tmpl w:val="374E16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FA5F8F"/>
    <w:multiLevelType w:val="hybridMultilevel"/>
    <w:tmpl w:val="924AB736"/>
    <w:lvl w:ilvl="0" w:tplc="6E72649C">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8"/>
  </w:num>
  <w:num w:numId="4">
    <w:abstractNumId w:val="2"/>
  </w:num>
  <w:num w:numId="5">
    <w:abstractNumId w:val="4"/>
  </w:num>
  <w:num w:numId="6">
    <w:abstractNumId w:val="7"/>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EB0"/>
    <w:rsid w:val="000568CC"/>
    <w:rsid w:val="000E2CDC"/>
    <w:rsid w:val="000E637B"/>
    <w:rsid w:val="00115F01"/>
    <w:rsid w:val="00120215"/>
    <w:rsid w:val="00131855"/>
    <w:rsid w:val="00131A38"/>
    <w:rsid w:val="00170FAC"/>
    <w:rsid w:val="001733D9"/>
    <w:rsid w:val="00187235"/>
    <w:rsid w:val="0019593D"/>
    <w:rsid w:val="001A1893"/>
    <w:rsid w:val="00294390"/>
    <w:rsid w:val="002B78A1"/>
    <w:rsid w:val="003A3160"/>
    <w:rsid w:val="00412C7F"/>
    <w:rsid w:val="004343FE"/>
    <w:rsid w:val="00442D51"/>
    <w:rsid w:val="004547C3"/>
    <w:rsid w:val="0048215E"/>
    <w:rsid w:val="00483A72"/>
    <w:rsid w:val="004E38C8"/>
    <w:rsid w:val="005415E3"/>
    <w:rsid w:val="00563B9B"/>
    <w:rsid w:val="005C0EEE"/>
    <w:rsid w:val="005E79CC"/>
    <w:rsid w:val="006266C5"/>
    <w:rsid w:val="00627441"/>
    <w:rsid w:val="00632255"/>
    <w:rsid w:val="006809D8"/>
    <w:rsid w:val="006B54EE"/>
    <w:rsid w:val="00702C34"/>
    <w:rsid w:val="00711EA7"/>
    <w:rsid w:val="00720118"/>
    <w:rsid w:val="00722FEC"/>
    <w:rsid w:val="0073410A"/>
    <w:rsid w:val="0080619A"/>
    <w:rsid w:val="00820DCB"/>
    <w:rsid w:val="008542ED"/>
    <w:rsid w:val="00857E43"/>
    <w:rsid w:val="00861639"/>
    <w:rsid w:val="00897780"/>
    <w:rsid w:val="008B0DC7"/>
    <w:rsid w:val="008B5AB4"/>
    <w:rsid w:val="008E0664"/>
    <w:rsid w:val="00902F5D"/>
    <w:rsid w:val="00931324"/>
    <w:rsid w:val="00935266"/>
    <w:rsid w:val="00980E14"/>
    <w:rsid w:val="0098206B"/>
    <w:rsid w:val="009848EF"/>
    <w:rsid w:val="009C7EB0"/>
    <w:rsid w:val="00A04191"/>
    <w:rsid w:val="00A15A8E"/>
    <w:rsid w:val="00AD564B"/>
    <w:rsid w:val="00B861C1"/>
    <w:rsid w:val="00BB2260"/>
    <w:rsid w:val="00BB474D"/>
    <w:rsid w:val="00BB7E5B"/>
    <w:rsid w:val="00BF2A55"/>
    <w:rsid w:val="00C52ACB"/>
    <w:rsid w:val="00C750B4"/>
    <w:rsid w:val="00C766EE"/>
    <w:rsid w:val="00CA3715"/>
    <w:rsid w:val="00CA5CC1"/>
    <w:rsid w:val="00CB1346"/>
    <w:rsid w:val="00CB5280"/>
    <w:rsid w:val="00D116BA"/>
    <w:rsid w:val="00D56CF1"/>
    <w:rsid w:val="00DB396F"/>
    <w:rsid w:val="00DC036F"/>
    <w:rsid w:val="00DF2A27"/>
    <w:rsid w:val="00E11E57"/>
    <w:rsid w:val="00E24C16"/>
    <w:rsid w:val="00E50E37"/>
    <w:rsid w:val="00E544FF"/>
    <w:rsid w:val="00E83F8D"/>
    <w:rsid w:val="00E901C6"/>
    <w:rsid w:val="00ED5B81"/>
    <w:rsid w:val="00ED622E"/>
    <w:rsid w:val="00F163DA"/>
    <w:rsid w:val="00F2044E"/>
    <w:rsid w:val="00FA23EC"/>
    <w:rsid w:val="00FA3F56"/>
    <w:rsid w:val="00FD01A0"/>
    <w:rsid w:val="00FE0C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4577"/>
    <o:shapelayout v:ext="edit">
      <o:idmap v:ext="edit" data="1"/>
    </o:shapelayout>
  </w:shapeDefaults>
  <w:decimalSymbol w:val="."/>
  <w:listSeparator w:val=","/>
  <w14:docId w14:val="56E1FF8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7EB0"/>
    <w:pPr>
      <w:tabs>
        <w:tab w:val="center" w:pos="4320"/>
        <w:tab w:val="right" w:pos="8640"/>
      </w:tabs>
    </w:pPr>
  </w:style>
  <w:style w:type="character" w:customStyle="1" w:styleId="HeaderChar">
    <w:name w:val="Header Char"/>
    <w:basedOn w:val="DefaultParagraphFont"/>
    <w:link w:val="Header"/>
    <w:uiPriority w:val="99"/>
    <w:rsid w:val="009C7EB0"/>
  </w:style>
  <w:style w:type="paragraph" w:styleId="Footer">
    <w:name w:val="footer"/>
    <w:basedOn w:val="Normal"/>
    <w:link w:val="FooterChar"/>
    <w:uiPriority w:val="99"/>
    <w:unhideWhenUsed/>
    <w:rsid w:val="009C7EB0"/>
    <w:pPr>
      <w:tabs>
        <w:tab w:val="center" w:pos="4320"/>
        <w:tab w:val="right" w:pos="8640"/>
      </w:tabs>
    </w:pPr>
  </w:style>
  <w:style w:type="character" w:customStyle="1" w:styleId="FooterChar">
    <w:name w:val="Footer Char"/>
    <w:basedOn w:val="DefaultParagraphFont"/>
    <w:link w:val="Footer"/>
    <w:uiPriority w:val="99"/>
    <w:rsid w:val="009C7EB0"/>
  </w:style>
  <w:style w:type="paragraph" w:styleId="BalloonText">
    <w:name w:val="Balloon Text"/>
    <w:basedOn w:val="Normal"/>
    <w:link w:val="BalloonTextChar"/>
    <w:uiPriority w:val="99"/>
    <w:semiHidden/>
    <w:unhideWhenUsed/>
    <w:rsid w:val="009C7E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7EB0"/>
    <w:rPr>
      <w:rFonts w:ascii="Lucida Grande" w:hAnsi="Lucida Grande" w:cs="Lucida Grande"/>
      <w:sz w:val="18"/>
      <w:szCs w:val="18"/>
    </w:rPr>
  </w:style>
  <w:style w:type="paragraph" w:styleId="ListParagraph">
    <w:name w:val="List Paragraph"/>
    <w:basedOn w:val="Normal"/>
    <w:uiPriority w:val="34"/>
    <w:qFormat/>
    <w:rsid w:val="00BB474D"/>
    <w:pPr>
      <w:spacing w:after="160" w:line="259" w:lineRule="auto"/>
      <w:ind w:left="720"/>
      <w:contextualSpacing/>
    </w:pPr>
    <w:rPr>
      <w:rFonts w:eastAsiaTheme="minorHAnsi"/>
      <w:sz w:val="22"/>
      <w:szCs w:val="22"/>
    </w:rPr>
  </w:style>
  <w:style w:type="table" w:styleId="TableGrid">
    <w:name w:val="Table Grid"/>
    <w:basedOn w:val="TableNormal"/>
    <w:uiPriority w:val="39"/>
    <w:rsid w:val="00BB474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83A72"/>
    <w:rPr>
      <w:sz w:val="20"/>
      <w:szCs w:val="20"/>
    </w:rPr>
  </w:style>
  <w:style w:type="character" w:customStyle="1" w:styleId="FootnoteTextChar">
    <w:name w:val="Footnote Text Char"/>
    <w:basedOn w:val="DefaultParagraphFont"/>
    <w:link w:val="FootnoteText"/>
    <w:uiPriority w:val="99"/>
    <w:semiHidden/>
    <w:rsid w:val="00483A72"/>
    <w:rPr>
      <w:sz w:val="20"/>
      <w:szCs w:val="20"/>
    </w:rPr>
  </w:style>
  <w:style w:type="character" w:styleId="FootnoteReference">
    <w:name w:val="footnote reference"/>
    <w:basedOn w:val="DefaultParagraphFont"/>
    <w:uiPriority w:val="99"/>
    <w:semiHidden/>
    <w:unhideWhenUsed/>
    <w:rsid w:val="00483A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437042">
      <w:bodyDiv w:val="1"/>
      <w:marLeft w:val="0"/>
      <w:marRight w:val="0"/>
      <w:marTop w:val="0"/>
      <w:marBottom w:val="0"/>
      <w:divBdr>
        <w:top w:val="none" w:sz="0" w:space="0" w:color="auto"/>
        <w:left w:val="none" w:sz="0" w:space="0" w:color="auto"/>
        <w:bottom w:val="none" w:sz="0" w:space="0" w:color="auto"/>
        <w:right w:val="none" w:sz="0" w:space="0" w:color="auto"/>
      </w:divBdr>
    </w:div>
    <w:div w:id="17053268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6CD72-43C8-41CC-A9E8-96F3A846F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The University of Illinois at Chicago</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Strand</dc:creator>
  <cp:keywords/>
  <dc:description/>
  <cp:lastModifiedBy>Parker, Janet</cp:lastModifiedBy>
  <cp:revision>2</cp:revision>
  <cp:lastPrinted>2020-05-20T20:33:00Z</cp:lastPrinted>
  <dcterms:created xsi:type="dcterms:W3CDTF">2020-05-20T20:36:00Z</dcterms:created>
  <dcterms:modified xsi:type="dcterms:W3CDTF">2020-05-20T20:36:00Z</dcterms:modified>
</cp:coreProperties>
</file>