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Quattrocento" w:cs="Quattrocento" w:eastAsia="Quattrocento" w:hAnsi="Quattrocento"/>
        </w:rPr>
      </w:pPr>
      <w:bookmarkStart w:colFirst="0" w:colLast="0" w:name="_nuu2867ydhm1" w:id="0"/>
      <w:bookmarkEnd w:id="0"/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Parte Práctica: Monstruos y Aventureros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En ISW-Games se está desarrollando un nuevo juego llamado </w:t>
      </w:r>
      <w:r w:rsidDel="00000000" w:rsidR="00000000" w:rsidRPr="00000000">
        <w:rPr>
          <w:rFonts w:ascii="Quattrocento" w:cs="Quattrocento" w:eastAsia="Quattrocento" w:hAnsi="Quattrocento"/>
          <w:sz w:val="24"/>
          <w:szCs w:val="24"/>
          <w:rtl w:val="0"/>
        </w:rPr>
        <w:t xml:space="preserve">Monstruos y Aventureros</w:t>
      </w:r>
      <w:r w:rsidDel="00000000" w:rsidR="00000000" w:rsidRPr="00000000">
        <w:rPr>
          <w:rtl w:val="0"/>
        </w:rPr>
        <w:t xml:space="preserve">. En esta primera iteración del juego debemos modelar sólo una pequeña parte del mismo. La de los enfrentamientos entre los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monstruos</w:t>
      </w:r>
      <w:r w:rsidDel="00000000" w:rsidR="00000000" w:rsidRPr="00000000">
        <w:rPr>
          <w:rtl w:val="0"/>
        </w:rPr>
        <w:t xml:space="preserve"> y los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rPr>
          <w:rFonts w:ascii="Quattrocento" w:cs="Quattrocento" w:eastAsia="Quattrocento" w:hAnsi="Quattrocento"/>
        </w:rPr>
      </w:pPr>
      <w:bookmarkStart w:colFirst="0" w:colLast="0" w:name="_cml0uehpkzcr" w:id="1"/>
      <w:bookmarkEnd w:id="1"/>
      <w:r w:rsidDel="00000000" w:rsidR="00000000" w:rsidRPr="00000000">
        <w:rPr>
          <w:rtl w:val="0"/>
        </w:rPr>
        <w:t xml:space="preserve">Tipo de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(Importante: se prevén más en el futuro inmediato)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cuenta con los siguientes tipos de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Guerrero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Fuerza: 4</w:t>
              <w:br w:type="textWrapping"/>
              <w:t xml:space="preserve">Puntos de Vida: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Fuerza: 2</w:t>
              <w:br w:type="textWrapping"/>
              <w:t xml:space="preserve">Puntos de Vida: 15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Nuestros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aventureros</w:t>
      </w:r>
      <w:r w:rsidDel="00000000" w:rsidR="00000000" w:rsidRPr="00000000">
        <w:rPr>
          <w:rtl w:val="0"/>
        </w:rPr>
        <w:t xml:space="preserve"> se irán equipando con ítems que podrán utilizar para enfrentar a los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 monstruos.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both"/>
        <w:rPr/>
      </w:pPr>
      <w:bookmarkStart w:colFirst="0" w:colLast="0" w:name="_anx8rh7h47dt" w:id="2"/>
      <w:bookmarkEnd w:id="2"/>
      <w:r w:rsidDel="00000000" w:rsidR="00000000" w:rsidRPr="00000000">
        <w:rPr>
          <w:rtl w:val="0"/>
        </w:rPr>
        <w:t xml:space="preserve">Tipos de ítems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(Importante: se prevén más en el futuro inmediato)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Equipar a un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 con un ítem de </w:t>
      </w:r>
      <w:r w:rsidDel="00000000" w:rsidR="00000000" w:rsidRPr="00000000">
        <w:rPr>
          <w:b w:val="1"/>
          <w:rtl w:val="0"/>
        </w:rPr>
        <w:t xml:space="preserve">ataque</w:t>
      </w:r>
      <w:r w:rsidDel="00000000" w:rsidR="00000000" w:rsidRPr="00000000">
        <w:rPr>
          <w:rtl w:val="0"/>
        </w:rPr>
        <w:t xml:space="preserve"> que no se corresponde con su tipo significa una penalización al momento de usarlo.</w:t>
      </w:r>
    </w:p>
    <w:p w:rsidR="00000000" w:rsidDel="00000000" w:rsidP="00000000" w:rsidRDefault="00000000" w:rsidRPr="00000000" w14:paraId="0000000E">
      <w:pPr>
        <w:pStyle w:val="Heading3"/>
        <w:jc w:val="both"/>
        <w:rPr/>
      </w:pPr>
      <w:bookmarkStart w:colFirst="0" w:colLast="0" w:name="_7ejl3linz8yl" w:id="3"/>
      <w:bookmarkEnd w:id="3"/>
      <w:r w:rsidDel="00000000" w:rsidR="00000000" w:rsidRPr="00000000">
        <w:rPr>
          <w:rtl w:val="0"/>
        </w:rPr>
        <w:t xml:space="preserve">Items de Ataque</w:t>
      </w:r>
    </w:p>
    <w:p w:rsidR="00000000" w:rsidDel="00000000" w:rsidP="00000000" w:rsidRDefault="00000000" w:rsidRPr="00000000" w14:paraId="0000000F">
      <w:pPr>
        <w:pStyle w:val="Heading4"/>
        <w:jc w:val="both"/>
        <w:rPr/>
      </w:pPr>
      <w:bookmarkStart w:colFirst="0" w:colLast="0" w:name="_l1wy8hj5g3cb" w:id="4"/>
      <w:bookmarkEnd w:id="4"/>
      <w:r w:rsidDel="00000000" w:rsidR="00000000" w:rsidRPr="00000000">
        <w:rPr>
          <w:rtl w:val="0"/>
        </w:rPr>
        <w:t xml:space="preserve">Espada (guerrero)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Las espadas en este juego tienen un comportamiento específico: poseen un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monstruo</w:t>
      </w:r>
      <w:r w:rsidDel="00000000" w:rsidR="00000000" w:rsidRPr="00000000">
        <w:rPr>
          <w:rtl w:val="0"/>
        </w:rPr>
        <w:t xml:space="preserve"> objetivo que será al único al que puedan hacerle daño (por más que se esté atacando a un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monstruo</w:t>
      </w:r>
      <w:r w:rsidDel="00000000" w:rsidR="00000000" w:rsidRPr="00000000">
        <w:rPr>
          <w:rtl w:val="0"/>
        </w:rPr>
        <w:t xml:space="preserve"> del mismo tipo, si no es exactamente el monstruo objetivo no tiene efecto). El daño de las espadas equivale a la fuerza del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. Las espadas, sin embargo, no pueden nunca tener como objetivo a monstruos de altura menor a 1 metro.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Penalización:</w:t>
      </w:r>
      <w:r w:rsidDel="00000000" w:rsidR="00000000" w:rsidRPr="00000000">
        <w:rPr>
          <w:rtl w:val="0"/>
        </w:rPr>
        <w:t xml:space="preserve"> Si el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 no es un guerrero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pierde todos sus puntos de vida</w:t>
      </w:r>
      <w:r w:rsidDel="00000000" w:rsidR="00000000" w:rsidRPr="00000000">
        <w:rPr>
          <w:rtl w:val="0"/>
        </w:rPr>
        <w:t xml:space="preserve"> instantáneamente al momento de usarlo (los ítems de defensa no aplican para defenderlo en este caso).</w:t>
      </w:r>
    </w:p>
    <w:p w:rsidR="00000000" w:rsidDel="00000000" w:rsidP="00000000" w:rsidRDefault="00000000" w:rsidRPr="00000000" w14:paraId="00000012">
      <w:pPr>
        <w:pStyle w:val="Heading4"/>
        <w:jc w:val="both"/>
        <w:rPr/>
      </w:pPr>
      <w:bookmarkStart w:colFirst="0" w:colLast="0" w:name="_wgp5f447xqs3" w:id="5"/>
      <w:bookmarkEnd w:id="5"/>
      <w:r w:rsidDel="00000000" w:rsidR="00000000" w:rsidRPr="00000000">
        <w:rPr>
          <w:rtl w:val="0"/>
        </w:rPr>
        <w:t xml:space="preserve">Báculo (mago)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Los báculos mágicos derrotan a goblins de un sólo golpe, quitándole todos sus puntos de vida. A los demás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monstruos</w:t>
      </w:r>
      <w:r w:rsidDel="00000000" w:rsidR="00000000" w:rsidRPr="00000000">
        <w:rPr>
          <w:rtl w:val="0"/>
        </w:rPr>
        <w:t xml:space="preserve"> los daña por el equivalente a la fuerza del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Penalización:</w:t>
      </w:r>
      <w:r w:rsidDel="00000000" w:rsidR="00000000" w:rsidRPr="00000000">
        <w:rPr>
          <w:rtl w:val="0"/>
        </w:rPr>
        <w:t xml:space="preserve"> Si el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 no es un mago, los báculos no le hacen daño a los goblins y en cambio les duplican su PV al ser atacados. Funciona normalmente en otros tipos de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monstruos</w:t>
      </w:r>
      <w:r w:rsidDel="00000000" w:rsidR="00000000" w:rsidRPr="00000000">
        <w:rPr>
          <w:rtl w:val="0"/>
        </w:rPr>
        <w:t xml:space="preserve"> (es decir, los daña por el equivalente a la fuerza del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pStyle w:val="Heading3"/>
        <w:jc w:val="both"/>
        <w:rPr/>
      </w:pPr>
      <w:bookmarkStart w:colFirst="0" w:colLast="0" w:name="_6vokkw44l0t3" w:id="6"/>
      <w:bookmarkEnd w:id="6"/>
      <w:r w:rsidDel="00000000" w:rsidR="00000000" w:rsidRPr="00000000">
        <w:rPr>
          <w:rtl w:val="0"/>
        </w:rPr>
        <w:t xml:space="preserve">Items De Defensa</w:t>
      </w:r>
    </w:p>
    <w:p w:rsidR="00000000" w:rsidDel="00000000" w:rsidP="00000000" w:rsidRDefault="00000000" w:rsidRPr="00000000" w14:paraId="00000016">
      <w:pPr>
        <w:pStyle w:val="Heading4"/>
        <w:jc w:val="both"/>
        <w:rPr/>
      </w:pPr>
      <w:bookmarkStart w:colFirst="0" w:colLast="0" w:name="_2zm8ckeo019b" w:id="7"/>
      <w:bookmarkEnd w:id="7"/>
      <w:r w:rsidDel="00000000" w:rsidR="00000000" w:rsidRPr="00000000">
        <w:rPr>
          <w:rtl w:val="0"/>
        </w:rPr>
        <w:t xml:space="preserve">Armadura (guerrero)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Las armaduras protegen 5 puntos de vida.</w:t>
      </w:r>
    </w:p>
    <w:p w:rsidR="00000000" w:rsidDel="00000000" w:rsidP="00000000" w:rsidRDefault="00000000" w:rsidRPr="00000000" w14:paraId="00000018">
      <w:pPr>
        <w:pStyle w:val="Heading4"/>
        <w:jc w:val="both"/>
        <w:rPr/>
      </w:pPr>
      <w:bookmarkStart w:colFirst="0" w:colLast="0" w:name="_14f4rjahdu27" w:id="8"/>
      <w:bookmarkEnd w:id="8"/>
      <w:r w:rsidDel="00000000" w:rsidR="00000000" w:rsidRPr="00000000">
        <w:rPr>
          <w:rtl w:val="0"/>
        </w:rPr>
        <w:t xml:space="preserve">Escudo Mágico (mago)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Los escudos mágicos protegen 3 puntos de vida.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No hay penalizadores por equiparle ítems de defensa de tipos diferentes a las del aventurero. </w:t>
      </w: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aventureros</w:t>
      </w:r>
      <w:r w:rsidDel="00000000" w:rsidR="00000000" w:rsidRPr="00000000">
        <w:rPr>
          <w:rtl w:val="0"/>
        </w:rPr>
        <w:t xml:space="preserve"> podrán usar sus beneficios independientemente de su tipo.</w:t>
      </w:r>
    </w:p>
    <w:p w:rsidR="00000000" w:rsidDel="00000000" w:rsidP="00000000" w:rsidRDefault="00000000" w:rsidRPr="00000000" w14:paraId="0000001C">
      <w:pPr>
        <w:pStyle w:val="Heading2"/>
        <w:jc w:val="both"/>
        <w:rPr>
          <w:rFonts w:ascii="Quattrocento" w:cs="Quattrocento" w:eastAsia="Quattrocento" w:hAnsi="Quattrocento"/>
          <w:b w:val="1"/>
        </w:rPr>
      </w:pPr>
      <w:bookmarkStart w:colFirst="0" w:colLast="0" w:name="_2n6ogehz4f4u" w:id="9"/>
      <w:bookmarkEnd w:id="9"/>
      <w:r w:rsidDel="00000000" w:rsidR="00000000" w:rsidRPr="00000000">
        <w:rPr>
          <w:rtl w:val="0"/>
        </w:rPr>
        <w:t xml:space="preserve">Tipos de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Monstruos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(Importante: se prevén más en el futuro inmediato)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A continuación los diferentes tipos de </w:t>
      </w:r>
      <w:r w:rsidDel="00000000" w:rsidR="00000000" w:rsidRPr="00000000">
        <w:rPr>
          <w:rFonts w:ascii="Quattrocento" w:cs="Quattrocento" w:eastAsia="Quattrocento" w:hAnsi="Quattrocento"/>
          <w:sz w:val="24"/>
          <w:szCs w:val="24"/>
          <w:rtl w:val="0"/>
        </w:rPr>
        <w:t xml:space="preserve">Monstruos</w:t>
      </w:r>
      <w:r w:rsidDel="00000000" w:rsidR="00000000" w:rsidRPr="00000000">
        <w:rPr>
          <w:rtl w:val="0"/>
        </w:rPr>
        <w:t xml:space="preserve"> con sus alturas y puntos de vida iniciales: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Goblin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Altura: 90 cm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PV: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Ogro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Altura: 220 cm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PV: 15</w:t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jc w:val="both"/>
        <w:rPr/>
      </w:pPr>
      <w:bookmarkStart w:colFirst="0" w:colLast="0" w:name="_ho7jx1zb8tn0" w:id="10"/>
      <w:bookmarkEnd w:id="10"/>
      <w:r w:rsidDel="00000000" w:rsidR="00000000" w:rsidRPr="00000000">
        <w:rPr>
          <w:rtl w:val="0"/>
        </w:rPr>
        <w:t xml:space="preserve">Ataques</w:t>
      </w:r>
    </w:p>
    <w:p w:rsidR="00000000" w:rsidDel="00000000" w:rsidP="00000000" w:rsidRDefault="00000000" w:rsidRPr="00000000" w14:paraId="00000026">
      <w:pPr>
        <w:pStyle w:val="Heading3"/>
        <w:jc w:val="both"/>
        <w:rPr/>
      </w:pPr>
      <w:bookmarkStart w:colFirst="0" w:colLast="0" w:name="_btm0mcd4cg7" w:id="11"/>
      <w:bookmarkEnd w:id="11"/>
      <w:r w:rsidDel="00000000" w:rsidR="00000000" w:rsidRPr="00000000">
        <w:rPr>
          <w:rtl w:val="0"/>
        </w:rPr>
        <w:t xml:space="preserve">Ataque Aventurero a Monstruo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 sólo puede utilizar los ítems con los que fue equipado, es decir, se le debe indicar a qué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monstruo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con qué ítem</w:t>
      </w:r>
      <w:r w:rsidDel="00000000" w:rsidR="00000000" w:rsidRPr="00000000">
        <w:rPr>
          <w:rtl w:val="0"/>
        </w:rPr>
        <w:t xml:space="preserve"> al momento del ataque. El daño que se aplica al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monstruo</w:t>
      </w:r>
      <w:r w:rsidDel="00000000" w:rsidR="00000000" w:rsidRPr="00000000">
        <w:rPr>
          <w:rtl w:val="0"/>
        </w:rPr>
        <w:t xml:space="preserve"> está dado por los descrito en cada uno de los ítems.</w:t>
      </w:r>
    </w:p>
    <w:p w:rsidR="00000000" w:rsidDel="00000000" w:rsidP="00000000" w:rsidRDefault="00000000" w:rsidRPr="00000000" w14:paraId="00000028">
      <w:pPr>
        <w:pStyle w:val="Heading3"/>
        <w:jc w:val="both"/>
        <w:rPr/>
      </w:pPr>
      <w:bookmarkStart w:colFirst="0" w:colLast="0" w:name="_cvbk1i9g956p" w:id="12"/>
      <w:bookmarkEnd w:id="12"/>
      <w:r w:rsidDel="00000000" w:rsidR="00000000" w:rsidRPr="00000000">
        <w:rPr>
          <w:rtl w:val="0"/>
        </w:rPr>
        <w:t xml:space="preserve">Ataque Monstruo a Aventurero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monstruo</w:t>
      </w:r>
      <w:r w:rsidDel="00000000" w:rsidR="00000000" w:rsidRPr="00000000">
        <w:rPr>
          <w:rtl w:val="0"/>
        </w:rPr>
        <w:t xml:space="preserve"> ataca con sus PV al momento del ataque. El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 se defiende con sus ítems de defensa. Luego, la diferencia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max(0, PV del monstruo - total PV de ítems de defensa)</w:t>
      </w:r>
      <w:r w:rsidDel="00000000" w:rsidR="00000000" w:rsidRPr="00000000">
        <w:rPr>
          <w:rtl w:val="0"/>
        </w:rPr>
        <w:t xml:space="preserve"> se restan de los PV del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2"/>
        <w:jc w:val="both"/>
        <w:rPr/>
      </w:pPr>
      <w:bookmarkStart w:colFirst="0" w:colLast="0" w:name="_elz4srovpkdy" w:id="13"/>
      <w:bookmarkEnd w:id="13"/>
      <w:r w:rsidDel="00000000" w:rsidR="00000000" w:rsidRPr="00000000">
        <w:rPr>
          <w:rtl w:val="0"/>
        </w:rPr>
        <w:t xml:space="preserve">Preguntas Frecuentes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- ¿Puede un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 tener más de un ítem del mismo tipo? Sí, por ejemplo un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Guerrero</w:t>
      </w:r>
      <w:r w:rsidDel="00000000" w:rsidR="00000000" w:rsidRPr="00000000">
        <w:rPr>
          <w:rtl w:val="0"/>
        </w:rPr>
        <w:t xml:space="preserve"> puede ser equipado con dos </w:t>
      </w:r>
      <w:r w:rsidDel="00000000" w:rsidR="00000000" w:rsidRPr="00000000">
        <w:rPr>
          <w:i w:val="1"/>
          <w:rtl w:val="0"/>
        </w:rPr>
        <w:t xml:space="preserve">espadas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- Si un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 lleva más de un ítem del mismo tipo entonces ¿se suman los puntos de daño? No, el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 solo puede atacar a un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monstruo</w:t>
      </w:r>
      <w:r w:rsidDel="00000000" w:rsidR="00000000" w:rsidRPr="00000000">
        <w:rPr>
          <w:rtl w:val="0"/>
        </w:rPr>
        <w:t xml:space="preserve"> con un solo ítem a la vez (y que pertenezca a su inventario).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- ¿Debemos modelar la dinámica de los turnos u algún automatismo/inteligencia de ataque? No. Un ejemplo de uso del modelo:</w:t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```smalltalk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unAventurero agregarItem: unaEspadaDelAugurio</w:t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unAventurero atacarA: unFeoOgroBravucón con: unaEspadaDelAugurio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- ¿Importa el balance del juego? No.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both"/>
        <w:rPr/>
      </w:pPr>
      <w:bookmarkStart w:colFirst="0" w:colLast="0" w:name="_seqmbq2lilaa" w:id="14"/>
      <w:bookmarkEnd w:id="14"/>
      <w:r w:rsidDel="00000000" w:rsidR="00000000" w:rsidRPr="00000000">
        <w:rPr>
          <w:rtl w:val="0"/>
        </w:rPr>
        <w:t xml:space="preserve">Trabajo a realizar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Seguir los tests para el modelado de los diferentes elementos del juego.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Modelado de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monstruos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Modelado de ítems de ataque y defensa y cómo los equipan los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Modelado del ataque de un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monstruo</w:t>
      </w:r>
      <w:r w:rsidDel="00000000" w:rsidR="00000000" w:rsidRPr="00000000">
        <w:rPr>
          <w:rtl w:val="0"/>
        </w:rPr>
        <w:t xml:space="preserve"> a un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 (teniendo en cuenta los diferentes ítems de defensa del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Modelado del ataque de un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 a un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monstruo</w:t>
      </w:r>
      <w:r w:rsidDel="00000000" w:rsidR="00000000" w:rsidRPr="00000000">
        <w:rPr>
          <w:rtl w:val="0"/>
        </w:rPr>
        <w:t xml:space="preserve"> (teniendo en cuenta los diferentes ítems de ataque y sus penalizaciones).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 espera que sigan todas las heurísticas de diseño vistas hasta el momento para resolverlo, sacando código repetido, reemplazando ifs por polimorfismo donde haga falta, etc</w:t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Los tests no pueden ser modificados, pero poseen mensajes de creación que esperan por su implementación.</w:t>
      </w:r>
    </w:p>
    <w:p w:rsidR="00000000" w:rsidDel="00000000" w:rsidP="00000000" w:rsidRDefault="00000000" w:rsidRPr="00000000" w14:paraId="0000003E">
      <w:pPr>
        <w:pStyle w:val="Heading2"/>
        <w:jc w:val="both"/>
        <w:rPr/>
      </w:pPr>
      <w:bookmarkStart w:colFirst="0" w:colLast="0" w:name="_v10kfphp9dlz" w:id="15"/>
      <w:bookmarkEnd w:id="15"/>
      <w:r w:rsidDel="00000000" w:rsidR="00000000" w:rsidRPr="00000000">
        <w:rPr>
          <w:rtl w:val="0"/>
        </w:rPr>
        <w:t xml:space="preserve">Bonus opcional! (sirve para sumar puntos, pero no resta si no se hace)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Modelar la siguiente restricción escribiendo al menos un test: Cuando un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 (o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monstruo</w:t>
      </w:r>
      <w:r w:rsidDel="00000000" w:rsidR="00000000" w:rsidRPr="00000000">
        <w:rPr>
          <w:rtl w:val="0"/>
        </w:rPr>
        <w:t xml:space="preserve">) llega a 0 PV debe ser considerado derrotado. Luego un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aventurero</w:t>
      </w:r>
      <w:r w:rsidDel="00000000" w:rsidR="00000000" w:rsidRPr="00000000">
        <w:rPr>
          <w:rtl w:val="0"/>
        </w:rPr>
        <w:t xml:space="preserve"> (o 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monstruo</w:t>
      </w:r>
      <w:r w:rsidDel="00000000" w:rsidR="00000000" w:rsidRPr="00000000">
        <w:rPr>
          <w:rtl w:val="0"/>
        </w:rPr>
        <w:t xml:space="preserve">) derrotado no debería poder atacar.</w:t>
      </w:r>
    </w:p>
    <w:p w:rsidR="00000000" w:rsidDel="00000000" w:rsidP="00000000" w:rsidRDefault="00000000" w:rsidRPr="00000000" w14:paraId="00000040">
      <w:pPr>
        <w:pStyle w:val="Heading1"/>
        <w:jc w:val="both"/>
        <w:rPr>
          <w:rFonts w:ascii="Proxima Nova" w:cs="Proxima Nova" w:eastAsia="Proxima Nova" w:hAnsi="Proxima Nova"/>
        </w:rPr>
      </w:pPr>
      <w:bookmarkStart w:colFirst="0" w:colLast="0" w:name="_csxx42x3buaw" w:id="16"/>
      <w:bookmarkEnd w:id="1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Entrega: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Entregar el fileout de la categoría de clase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2024--2C-Parcial-1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que debe incluir toda la solución (modelo y tests). El archivo de fileout se debe llamar: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2024-2C-Parcial-1.st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Entregar también el archivo que se llama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CuisUniversity-nnnn.user.changes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Probar que el archivo generado en 1) se cargue correctamente en una imagen “limpia” (o sea, sin la solución que crearon. Usen otra instalación de CuisUniversity/imagen si es necesario) y que todo funcione correctamente. Esto es fundamental para que no haya problemas de que falten clases/métodos/objetos en la entrega.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Deben entregar usando el siguiente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form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https://forms.gle/pgMLuJnScQcS3FJb6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 forma alternativa si no pudiste entregar con el form, realizar la entrega enviando mail a: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fiuba-ingsoft1-doc@googlegroups.com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con el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Subject: Padrón NNNNN - Solución 1er parcial 2c2024.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 caso de rebotar el envío, reintentar comprimiendo los adjuntos.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RECOMENDACIÓN IMPORTANTE: Salvar la imagen de manera frecuente o con el autosave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 asume que a esta altura de la cursada saben trabajar con la imagen, recuperarla, recuperar código fuente, revertir cambios y demás incidencias que pudieran ocurrir durante el exámen.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Revisen bien los puntos de arriba. Cualquier error en los nombres o formato podrían ser penalizados en la nota.</w:t>
      </w:r>
    </w:p>
    <w:p w:rsidR="00000000" w:rsidDel="00000000" w:rsidP="00000000" w:rsidRDefault="00000000" w:rsidRPr="00000000" w14:paraId="00000049">
      <w:pPr>
        <w:jc w:val="both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IMPORTANTE: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No retirarse sin tener el ok de los docentes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de haber recibido la resolución por algún medio.</w:t>
      </w:r>
    </w:p>
    <w:p w:rsidR="00000000" w:rsidDel="00000000" w:rsidP="00000000" w:rsidRDefault="00000000" w:rsidRPr="00000000" w14:paraId="0000004B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CERRAR EL TRABAJO A LAS 21:50. </w:t>
      </w:r>
    </w:p>
    <w:p w:rsidR="00000000" w:rsidDel="00000000" w:rsidP="00000000" w:rsidRDefault="00000000" w:rsidRPr="00000000" w14:paraId="0000004D">
      <w:pPr>
        <w:ind w:left="720" w:firstLine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LAS ENTREGAS RECIBIDAS DESPUÉS DE LAS 22:00 HRS NO SERÁN TENIDAS EN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attrocento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Proxima Nova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Roboto Mon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pgMLuJnScQcS3FJb6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-regular.ttf"/><Relationship Id="rId10" Type="http://schemas.openxmlformats.org/officeDocument/2006/relationships/font" Target="fonts/ProximaNova-boldItalic.ttf"/><Relationship Id="rId13" Type="http://schemas.openxmlformats.org/officeDocument/2006/relationships/font" Target="fonts/RobotoMono-italic.ttf"/><Relationship Id="rId12" Type="http://schemas.openxmlformats.org/officeDocument/2006/relationships/font" Target="fonts/RobotoMono-bold.ttf"/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9" Type="http://schemas.openxmlformats.org/officeDocument/2006/relationships/font" Target="fonts/ProximaNova-italic.ttf"/><Relationship Id="rId14" Type="http://schemas.openxmlformats.org/officeDocument/2006/relationships/font" Target="fonts/RobotoMono-bold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ProximaNova-regular.ttf"/><Relationship Id="rId8" Type="http://schemas.openxmlformats.org/officeDocument/2006/relationships/font" Target="fonts/ProximaNov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