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Chakra Petch" w:cs="Chakra Petch" w:eastAsia="Chakra Petch" w:hAnsi="Chakra Petch"/>
        </w:rPr>
      </w:pPr>
      <w:bookmarkStart w:colFirst="0" w:colLast="0" w:name="_qjb2phqbzrk1" w:id="0"/>
      <w:bookmarkEnd w:id="0"/>
      <w:r w:rsidDel="00000000" w:rsidR="00000000" w:rsidRPr="00000000">
        <w:rPr>
          <w:rFonts w:ascii="Chakra Petch" w:cs="Chakra Petch" w:eastAsia="Chakra Petch" w:hAnsi="Chakra Petch"/>
          <w:rtl w:val="0"/>
        </w:rPr>
        <w:t xml:space="preserve">QWERTY Quirk</w:t>
      </w:r>
      <w:r w:rsidDel="00000000" w:rsidR="00000000" w:rsidRPr="00000000">
        <w:rPr>
          <w:rtl w:val="0"/>
        </w:rPr>
      </w:r>
    </w:p>
    <w:p w:rsidR="00000000" w:rsidDel="00000000" w:rsidP="00000000" w:rsidRDefault="00000000" w:rsidRPr="00000000" w14:paraId="00000002">
      <w:pPr>
        <w:pStyle w:val="Subtitle"/>
        <w:spacing w:after="80" w:line="240" w:lineRule="auto"/>
        <w:jc w:val="center"/>
        <w:rPr>
          <w:rFonts w:ascii="Montserrat" w:cs="Montserrat" w:eastAsia="Montserrat" w:hAnsi="Montserrat"/>
          <w:b w:val="1"/>
        </w:rPr>
      </w:pPr>
      <w:bookmarkStart w:colFirst="0" w:colLast="0" w:name="_66j4v517zlcz" w:id="1"/>
      <w:bookmarkEnd w:id="1"/>
      <w:r w:rsidDel="00000000" w:rsidR="00000000" w:rsidRPr="00000000">
        <w:rPr>
          <w:rtl w:val="0"/>
        </w:rPr>
        <w:t xml:space="preserve">Safou</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5">
      <w:pPr>
        <w:spacing w:after="240" w:before="240" w:lineRule="auto"/>
        <w:rPr/>
      </w:pPr>
      <w:r w:rsidDel="00000000" w:rsidR="00000000" w:rsidRPr="00000000">
        <w:rPr>
          <w:rtl w:val="0"/>
        </w:rPr>
        <w:t xml:space="preserve">A common</w:t>
      </w:r>
      <w:r w:rsidDel="00000000" w:rsidR="00000000" w:rsidRPr="00000000">
        <w:rPr>
          <w:color w:val="ff0000"/>
          <w:rtl w:val="0"/>
        </w:rPr>
        <w:t xml:space="preserve"> mistake</w:t>
      </w:r>
      <w:r w:rsidDel="00000000" w:rsidR="00000000" w:rsidRPr="00000000">
        <w:rPr>
          <w:rtl w:val="0"/>
        </w:rPr>
        <w:t xml:space="preserve"> happens when you accidentally shift your hands one key to the right on the keyboard. For example, '</w:t>
      </w:r>
      <w:r w:rsidDel="00000000" w:rsidR="00000000" w:rsidRPr="00000000">
        <w:rPr>
          <w:color w:val="188038"/>
          <w:rtl w:val="0"/>
        </w:rPr>
        <w:t xml:space="preserve">Q</w:t>
      </w:r>
      <w:r w:rsidDel="00000000" w:rsidR="00000000" w:rsidRPr="00000000">
        <w:rPr>
          <w:rtl w:val="0"/>
        </w:rPr>
        <w:t xml:space="preserve">' becomes '</w:t>
      </w:r>
      <w:r w:rsidDel="00000000" w:rsidR="00000000" w:rsidRPr="00000000">
        <w:rPr>
          <w:color w:val="ff0000"/>
          <w:rtl w:val="0"/>
        </w:rPr>
        <w:t xml:space="preserve">W</w:t>
      </w:r>
      <w:r w:rsidDel="00000000" w:rsidR="00000000" w:rsidRPr="00000000">
        <w:rPr>
          <w:rtl w:val="0"/>
        </w:rPr>
        <w:t xml:space="preserve">', '</w:t>
      </w:r>
      <w:r w:rsidDel="00000000" w:rsidR="00000000" w:rsidRPr="00000000">
        <w:rPr>
          <w:color w:val="188038"/>
          <w:rtl w:val="0"/>
        </w:rPr>
        <w:t xml:space="preserve">J</w:t>
      </w:r>
      <w:r w:rsidDel="00000000" w:rsidR="00000000" w:rsidRPr="00000000">
        <w:rPr>
          <w:rtl w:val="0"/>
        </w:rPr>
        <w:t xml:space="preserve">' becomes '</w:t>
      </w:r>
      <w:r w:rsidDel="00000000" w:rsidR="00000000" w:rsidRPr="00000000">
        <w:rPr>
          <w:color w:val="ff0000"/>
          <w:rtl w:val="0"/>
        </w:rPr>
        <w:t xml:space="preserve">K</w:t>
      </w:r>
      <w:r w:rsidDel="00000000" w:rsidR="00000000" w:rsidRPr="00000000">
        <w:rPr>
          <w:rtl w:val="0"/>
        </w:rPr>
        <w:t xml:space="preserve">', and so on. Your task is to </w:t>
      </w:r>
      <w:r w:rsidDel="00000000" w:rsidR="00000000" w:rsidRPr="00000000">
        <w:rPr>
          <w:color w:val="188038"/>
          <w:rtl w:val="0"/>
        </w:rPr>
        <w:t xml:space="preserve">fix </w:t>
      </w:r>
      <w:r w:rsidDel="00000000" w:rsidR="00000000" w:rsidRPr="00000000">
        <w:rPr>
          <w:rtl w:val="0"/>
        </w:rPr>
        <w:t xml:space="preserve">this </w:t>
      </w:r>
      <w:r w:rsidDel="00000000" w:rsidR="00000000" w:rsidRPr="00000000">
        <w:rPr>
          <w:color w:val="ff0000"/>
          <w:rtl w:val="0"/>
        </w:rPr>
        <w:t xml:space="preserve">mistake </w:t>
      </w:r>
      <w:r w:rsidDel="00000000" w:rsidR="00000000" w:rsidRPr="00000000">
        <w:rPr>
          <w:rtl w:val="0"/>
        </w:rPr>
        <w:t xml:space="preserve">and decode the message that was typed this way.</w:t>
      </w:r>
    </w:p>
    <w:p w:rsidR="00000000" w:rsidDel="00000000" w:rsidP="00000000" w:rsidRDefault="00000000" w:rsidRPr="00000000" w14:paraId="00000006">
      <w:pPr>
        <w:spacing w:after="240" w:before="240" w:lineRule="auto"/>
        <w:rPr>
          <w:b w:val="1"/>
        </w:rPr>
      </w:pPr>
      <w:r w:rsidDel="00000000" w:rsidR="00000000" w:rsidRPr="00000000">
        <w:rPr>
          <w:b w:val="1"/>
        </w:rPr>
        <w:drawing>
          <wp:inline distB="114300" distT="114300" distL="114300" distR="114300">
            <wp:extent cx="5731200" cy="1549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Input: </w:t>
      </w:r>
      <w:r w:rsidDel="00000000" w:rsidR="00000000" w:rsidRPr="00000000">
        <w:rPr>
          <w:rtl w:val="0"/>
        </w:rPr>
        <w:t xml:space="preserve">You are given T test cases where:</w:t>
      </w:r>
    </w:p>
    <w:p w:rsidR="00000000" w:rsidDel="00000000" w:rsidP="00000000" w:rsidRDefault="00000000" w:rsidRPr="00000000" w14:paraId="00000008">
      <w:pPr>
        <w:spacing w:after="240" w:before="240" w:lineRule="auto"/>
        <w:rPr/>
      </w:pPr>
      <w:r w:rsidDel="00000000" w:rsidR="00000000" w:rsidRPr="00000000">
        <w:rPr>
          <w:rtl w:val="0"/>
        </w:rPr>
        <w:t xml:space="preserve">Input consists of several lines of text. Each line may contain digits, spaces, upper case letters (except Q, A, Z), or punctuation shown above [except back-quote (‘)]. Keys labelled with words [Tab, BackSp, Control, etc.] are not represented in the input.</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0A">
      <w:pPr>
        <w:spacing w:after="240" w:before="240" w:lineRule="auto"/>
        <w:ind w:left="0" w:firstLine="0"/>
        <w:rPr>
          <w:b w:val="1"/>
        </w:rPr>
        <w:sectPr>
          <w:headerReference r:id="rId7" w:type="default"/>
          <w:headerReference r:id="rId8" w:type="first"/>
          <w:footerReference r:id="rId9" w:type="default"/>
          <w:footerReference r:id="rId10" w:type="first"/>
          <w:pgSz w:h="16834" w:w="11909" w:orient="portrait"/>
          <w:pgMar w:bottom="1440" w:top="1440" w:left="1440" w:right="1440" w:header="720" w:footer="623.6220472440946"/>
          <w:pgNumType w:start="1"/>
        </w:sectPr>
      </w:pPr>
      <w:r w:rsidDel="00000000" w:rsidR="00000000" w:rsidRPr="00000000">
        <w:rPr>
          <w:rtl w:val="0"/>
        </w:rPr>
        <w:t xml:space="preserve">You are to replace each letter or punctuation symbol by the one immediately to its left on the ‘QWERTY’ keyboard shown above. Spaces in the input should be echoed in the output.</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0C">
      <w:pPr>
        <w:ind w:left="0" w:firstLine="0"/>
        <w:rPr/>
      </w:pPr>
      <w:r w:rsidDel="00000000" w:rsidR="00000000" w:rsidRPr="00000000">
        <w:rPr>
          <w:rtl w:val="0"/>
        </w:rPr>
        <w:t xml:space="preserve">Input:</w:t>
      </w:r>
    </w:p>
    <w:p w:rsidR="00000000" w:rsidDel="00000000" w:rsidP="00000000" w:rsidRDefault="00000000" w:rsidRPr="00000000" w14:paraId="0000000D">
      <w:pPr>
        <w:ind w:left="0" w:firstLine="0"/>
        <w:rPr/>
      </w:pPr>
      <w:r w:rsidDel="00000000" w:rsidR="00000000" w:rsidRPr="00000000">
        <w:rPr>
          <w:rtl w:val="0"/>
        </w:rPr>
        <w:t xml:space="preserve">O S, GOMR YPFSU/</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Output:</w:t>
      </w:r>
    </w:p>
    <w:p w:rsidR="00000000" w:rsidDel="00000000" w:rsidP="00000000" w:rsidRDefault="00000000" w:rsidRPr="00000000" w14:paraId="00000010">
      <w:pPr>
        <w:ind w:left="0" w:firstLine="0"/>
        <w:rPr/>
      </w:pPr>
      <w:r w:rsidDel="00000000" w:rsidR="00000000" w:rsidRPr="00000000">
        <w:rPr>
          <w:rtl w:val="0"/>
        </w:rPr>
        <w:t xml:space="preserve">I AM FINE TODAY.</w:t>
      </w:r>
    </w:p>
    <w:p w:rsidR="00000000" w:rsidDel="00000000" w:rsidP="00000000" w:rsidRDefault="00000000" w:rsidRPr="00000000" w14:paraId="00000011">
      <w:pPr>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Example 2:</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Input:</w:t>
      </w:r>
    </w:p>
    <w:p w:rsidR="00000000" w:rsidDel="00000000" w:rsidP="00000000" w:rsidRDefault="00000000" w:rsidRPr="00000000" w14:paraId="00000015">
      <w:pPr>
        <w:rPr>
          <w:b w:val="1"/>
        </w:rPr>
      </w:pPr>
      <w:r w:rsidDel="00000000" w:rsidR="00000000" w:rsidRPr="00000000">
        <w:rPr>
          <w:rtl w:val="0"/>
        </w:rPr>
        <w:t xml:space="preserve">YS;L OD VJRS[. DJPE ,R UPIT VPFR/</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Output:</w:t>
      </w:r>
    </w:p>
    <w:p w:rsidR="00000000" w:rsidDel="00000000" w:rsidP="00000000" w:rsidRDefault="00000000" w:rsidRPr="00000000" w14:paraId="00000018">
      <w:pPr>
        <w:rPr/>
      </w:pPr>
      <w:r w:rsidDel="00000000" w:rsidR="00000000" w:rsidRPr="00000000">
        <w:rPr>
          <w:rtl w:val="0"/>
        </w:rPr>
        <w:t xml:space="preserve">TALK IS CHEAP, SHOW ME YOUR CODE.</w:t>
      </w:r>
    </w:p>
    <w:p w:rsidR="00000000" w:rsidDel="00000000" w:rsidP="00000000" w:rsidRDefault="00000000" w:rsidRPr="00000000" w14:paraId="00000019">
      <w:pPr>
        <w:rPr>
          <w:b w:val="1"/>
        </w:rPr>
      </w:pPr>
      <w:r w:rsidDel="00000000" w:rsidR="00000000" w:rsidRPr="00000000">
        <w:rPr>
          <w:b w:val="1"/>
          <w:rtl w:val="0"/>
        </w:rPr>
        <w:t xml:space="preserve">Flag:</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generate the flag, sum the ASCII values of all characters decoded from all test cases. The final flag should be formatted as:</w:t>
      </w:r>
    </w:p>
    <w:p w:rsidR="00000000" w:rsidDel="00000000" w:rsidP="00000000" w:rsidRDefault="00000000" w:rsidRPr="00000000" w14:paraId="0000001C">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Flag{ascii_sum}</w:t>
      </w:r>
    </w:p>
    <w:p w:rsidR="00000000" w:rsidDel="00000000" w:rsidP="00000000" w:rsidRDefault="00000000" w:rsidRPr="00000000" w14:paraId="0000001D">
      <w:pPr>
        <w:rPr>
          <w:b w:val="1"/>
        </w:rPr>
      </w:pPr>
      <w:r w:rsidDel="00000000" w:rsidR="00000000" w:rsidRPr="00000000">
        <w:rPr>
          <w:rtl w:val="0"/>
        </w:rPr>
      </w:r>
    </w:p>
    <w:sectPr>
      <w:type w:val="continuous"/>
      <w:pgSz w:h="16834" w:w="11909" w:orient="portrait"/>
      <w:pgMar w:bottom="1440" w:top="1440" w:left="1440" w:right="1440" w:header="720" w:footer="623.6220472440946"/>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hakra Petch">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-723899</wp:posOffset>
          </wp:positionH>
          <wp:positionV relativeFrom="paragraph">
            <wp:posOffset>-342899</wp:posOffset>
          </wp:positionV>
          <wp:extent cx="719138" cy="719138"/>
          <wp:effectExtent b="0" l="0" r="0" t="0"/>
          <wp:wrapNone/>
          <wp:docPr id="2" name="image1.png"/>
          <a:graphic>
            <a:graphicData uri="http://schemas.openxmlformats.org/drawingml/2006/picture">
              <pic:pic>
                <pic:nvPicPr>
                  <pic:cNvPr id="0" name="image1.png"/>
                  <pic:cNvPicPr preferRelativeResize="0"/>
                </pic:nvPicPr>
                <pic:blipFill>
                  <a:blip r:embed="rId1"/>
                  <a:srcRect b="0" l="310" r="310" t="0"/>
                  <a:stretch>
                    <a:fillRect/>
                  </a:stretch>
                </pic:blipFill>
                <pic:spPr>
                  <a:xfrm>
                    <a:off x="0" y="0"/>
                    <a:ext cx="719138" cy="7191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5848350</wp:posOffset>
          </wp:positionH>
          <wp:positionV relativeFrom="paragraph">
            <wp:posOffset>-257174</wp:posOffset>
          </wp:positionV>
          <wp:extent cx="547688" cy="547688"/>
          <wp:effectExtent b="0" l="0" r="0" t="0"/>
          <wp:wrapNone/>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7688" cy="547688"/>
                  </a:xfrm>
                  <a:prstGeom prst="rect"/>
                  <a:ln/>
                </pic:spPr>
              </pic:pic>
            </a:graphicData>
          </a:graphic>
        </wp:anchor>
      </w:drawing>
    </w:r>
  </w:p>
  <w:p w:rsidR="00000000" w:rsidDel="00000000" w:rsidP="00000000" w:rsidRDefault="00000000" w:rsidRPr="00000000" w14:paraId="0000001F">
    <w:pPr>
      <w:rPr>
        <w:color w:val="8e7cc3"/>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hakra Petch" w:cs="Chakra Petch" w:eastAsia="Chakra Petch" w:hAnsi="Chakra Petch"/>
      <w:b w:val="1"/>
      <w:sz w:val="40"/>
      <w:szCs w:val="40"/>
    </w:rPr>
  </w:style>
  <w:style w:type="paragraph" w:styleId="Heading2">
    <w:name w:val="heading 2"/>
    <w:basedOn w:val="Normal"/>
    <w:next w:val="Normal"/>
    <w:pPr>
      <w:keepNext w:val="1"/>
      <w:keepLines w:val="1"/>
      <w:spacing w:after="120" w:before="360" w:lineRule="auto"/>
    </w:pPr>
    <w:rPr>
      <w:rFonts w:ascii="Chakra Petch" w:cs="Chakra Petch" w:eastAsia="Chakra Petch" w:hAnsi="Chakra Petch"/>
      <w:b w:val="1"/>
      <w:sz w:val="32"/>
      <w:szCs w:val="32"/>
    </w:rPr>
  </w:style>
  <w:style w:type="paragraph" w:styleId="Heading3">
    <w:name w:val="heading 3"/>
    <w:basedOn w:val="Normal"/>
    <w:next w:val="Normal"/>
    <w:pPr>
      <w:keepNext w:val="1"/>
      <w:keepLines w:val="1"/>
      <w:spacing w:after="80" w:before="320" w:lineRule="auto"/>
    </w:pPr>
    <w:rPr>
      <w:rFonts w:ascii="Chakra Petch" w:cs="Chakra Petch" w:eastAsia="Chakra Petch" w:hAnsi="Chakra Petch"/>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jc w:val="center"/>
    </w:pPr>
    <w:rPr>
      <w:rFonts w:ascii="Montserrat" w:cs="Montserrat" w:eastAsia="Montserrat" w:hAnsi="Montserrat"/>
      <w:b w:val="1"/>
      <w:sz w:val="52"/>
      <w:szCs w:val="52"/>
    </w:rPr>
  </w:style>
  <w:style w:type="paragraph" w:styleId="Subtitle">
    <w:name w:val="Subtitle"/>
    <w:basedOn w:val="Normal"/>
    <w:next w:val="Normal"/>
    <w:pPr>
      <w:keepNext w:val="1"/>
      <w:keepLines w:val="1"/>
      <w:spacing w:after="80" w:line="240" w:lineRule="auto"/>
      <w:jc w:val="center"/>
    </w:pPr>
    <w:rPr>
      <w:rFonts w:ascii="Montserrat" w:cs="Montserrat" w:eastAsia="Montserrat" w:hAnsi="Montserrat"/>
      <w:b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ChakraPetch-regular.ttf"/><Relationship Id="rId6" Type="http://schemas.openxmlformats.org/officeDocument/2006/relationships/font" Target="fonts/ChakraPetch-bold.ttf"/><Relationship Id="rId7" Type="http://schemas.openxmlformats.org/officeDocument/2006/relationships/font" Target="fonts/ChakraPetch-italic.ttf"/><Relationship Id="rId8" Type="http://schemas.openxmlformats.org/officeDocument/2006/relationships/font" Target="fonts/ChakraPetch-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