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nn0ikq7utjgt" w:id="0"/>
      <w:bookmarkEnd w:id="0"/>
      <w:r w:rsidDel="00000000" w:rsidR="00000000" w:rsidRPr="00000000">
        <w:rPr>
          <w:rtl w:val="0"/>
        </w:rPr>
        <w:t xml:space="preserve">Historia de Usuario #17 - Autenticación segura.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Anexo de Documentos Relacionados: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proceso del levantamiento de requerimientos, se estableció que la manera más fácil y segura de manejar la autenticación de la aplicación es mediante la cuenta institucional de google y usando un servicio específico también de  google para esto (OAuth 2.0).De esta forma se reducen las brechas de seguridad que pueden generarse al implementar un sistema de autenticación propio y desde 0.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8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Módulo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Autenticación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8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 la(s) funcionalidad(es) requerida(s):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88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permitir solo a los usuarios de la institución autenticarse  de manera segura en la aplicación para poder hacer uso de ella.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88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88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Adjunto a: </w:t>
            </w:r>
            <w:r w:rsidDel="00000000" w:rsidR="00000000" w:rsidRPr="00000000">
              <w:rPr>
                <w:rtl w:val="0"/>
              </w:rPr>
              <w:t xml:space="preserve">Caso de uso 17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Proteger los datos de los usuarios mediante protocolos de autenticación segura.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1.662210256505"/>
        <w:gridCol w:w="1796.6475502037656"/>
        <w:gridCol w:w="2705.539840306847"/>
        <w:gridCol w:w="2261.662210256505"/>
        <w:tblGridChange w:id="0">
          <w:tblGrid>
            <w:gridCol w:w="2261.662210256505"/>
            <w:gridCol w:w="1796.6475502037656"/>
            <w:gridCol w:w="2705.539840306847"/>
            <w:gridCol w:w="2261.662210256505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 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localhost:3000/api/auth/login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html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técnico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realiza un un ‘POST’ para autenticar al usuario mediante Google, si todo está bien retorna 200 y un token de autenticación, si algo está mal (como las credenciales) retorna 401 y un mensaje de error.</w:t>
            </w:r>
          </w:p>
        </w:tc>
      </w:tr>
      <w:tr>
        <w:trPr>
          <w:cantSplit w:val="0"/>
          <w:trHeight w:val="3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t xml:space="preserve">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"email":"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usuario@unal.edu.co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"token":"token_de_google"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salida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  <w:t xml:space="preserve">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"status":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"success",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“data”:{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“auth_token”:”token_autenticacion”,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Roboto Mono" w:cs="Roboto Mono" w:eastAsia="Roboto Mono" w:hAnsi="Roboto Mono"/>
                <w:color w:val="ffffff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"user":</w:t>
            </w: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Roboto Mono" w:cs="Roboto Mono" w:eastAsia="Roboto Mono" w:hAnsi="Roboto Mono"/>
                <w:color w:val="ffffff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"id":</w:t>
            </w: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123,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Roboto Mono" w:cs="Roboto Mono" w:eastAsia="Roboto Mono" w:hAnsi="Roboto Mono"/>
                <w:color w:val="ffffff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rtl w:val="0"/>
              </w:rPr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"username":"usuario123",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Roboto Mono" w:cs="Roboto Mono" w:eastAsia="Roboto Mono" w:hAnsi="Roboto Mono"/>
                <w:color w:val="ffffff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"email":"usuario@unal.edu.co"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“message”:”The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was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successfully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authenticated”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t xml:space="preserve">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"email":"usuario@hotmail.com",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"token":"token_de_google"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  <w:t xml:space="preserve">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"status":"error",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"message":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"Credenciales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inválidas, solo se acepta el dominio unal.edu.co"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b w:val="1"/>
          <w:sz w:val="24"/>
          <w:szCs w:val="24"/>
        </w:rPr>
      </w:pPr>
      <w:bookmarkStart w:colFirst="0" w:colLast="0" w:name="_v5emdzo231vc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Interacción esperada: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El usuario podrá visualizar un link con el texto “Log In” en la página principal de la app.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Este link redireccionará al usuario a el framework de autorización de inicio de sesión de google (Oauth 2.0).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de que el usuario inicie sesión con google volverá a la página principal de la app ya logueado.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Flujo visual y eventos: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 la parte superior derecha de la página principal de la aplicación el usuario podrá visualizar el link con el texto de “</w:t>
      </w:r>
      <w:r w:rsidDel="00000000" w:rsidR="00000000" w:rsidRPr="00000000">
        <w:rPr>
          <w:rtl w:val="0"/>
        </w:rPr>
        <w:t xml:space="preserve">Log In</w:t>
      </w:r>
      <w:r w:rsidDel="00000000" w:rsidR="00000000" w:rsidRPr="00000000">
        <w:rPr>
          <w:rtl w:val="0"/>
        </w:rPr>
        <w:t xml:space="preserve">”, el usuario hace click en este link.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Este link redirecciona al usuario a la api de Auth0, que a su vez conecta al usuario con el framework de autorización (Oauth 2.0).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 muestran las cuentas activas en el dispositivo que tiene el usuario, el usuario selecciona una de sus cuentas.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El sistema verifica si esta cuenta pertenece al dominio (unal.edu.co), si esto es así, permite al usuario iniciar sesión y lo redirecciona a la página principal de la app.  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q533scs106hb" w:id="2"/>
      <w:bookmarkEnd w:id="2"/>
      <w:r w:rsidDel="00000000" w:rsidR="00000000" w:rsidRPr="00000000">
        <w:rPr>
          <w:rtl w:val="0"/>
        </w:rPr>
        <w:t xml:space="preserve">Mockups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815013" cy="243419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2434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6281363" cy="27474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363" cy="2747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Universidad Nacional de Colombia - sede Bogotá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3514725</wp:posOffset>
          </wp:positionH>
          <wp:positionV relativeFrom="paragraph">
            <wp:posOffset>-9524</wp:posOffset>
          </wp:positionV>
          <wp:extent cx="1625600" cy="698500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00" cy="698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7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Facultad de Ingeniería</w:t>
    </w:r>
  </w:p>
  <w:p w:rsidR="00000000" w:rsidDel="00000000" w:rsidP="00000000" w:rsidRDefault="00000000" w:rsidRPr="00000000" w14:paraId="00000068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Departamento de Sistemas e Industrial</w:t>
    </w:r>
  </w:p>
  <w:p w:rsidR="00000000" w:rsidDel="00000000" w:rsidP="00000000" w:rsidRDefault="00000000" w:rsidRPr="00000000" w14:paraId="00000069">
    <w:pPr>
      <w:spacing w:line="288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Curso:  Ingeniería de Software 1</w:t>
    </w:r>
  </w:p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