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lp2v5li61wkv" w:id="0"/>
      <w:bookmarkEnd w:id="0"/>
      <w:r w:rsidDel="00000000" w:rsidR="00000000" w:rsidRPr="00000000">
        <w:rPr>
          <w:rtl w:val="0"/>
        </w:rPr>
        <w:t xml:space="preserve">Historia de Usuario # 4</w:t>
      </w:r>
    </w:p>
    <w:p w:rsidR="00000000" w:rsidDel="00000000" w:rsidP="00000000" w:rsidRDefault="00000000" w:rsidRPr="00000000" w14:paraId="00000002">
      <w:pPr>
        <w:pStyle w:val="Heading4"/>
        <w:keepNext w:val="0"/>
        <w:keepLines w:val="0"/>
        <w:spacing w:after="40" w:before="240" w:lineRule="auto"/>
        <w:rPr>
          <w:rFonts w:ascii="Roboto" w:cs="Roboto" w:eastAsia="Roboto" w:hAnsi="Roboto"/>
          <w:b w:val="1"/>
          <w:color w:val="404040"/>
        </w:rPr>
      </w:pPr>
      <w:bookmarkStart w:colFirst="0" w:colLast="0" w:name="_421qtrcdmvrd" w:id="1"/>
      <w:bookmarkEnd w:id="1"/>
      <w:r w:rsidDel="00000000" w:rsidR="00000000" w:rsidRPr="00000000">
        <w:rPr>
          <w:rFonts w:ascii="Roboto" w:cs="Roboto" w:eastAsia="Roboto" w:hAnsi="Roboto"/>
          <w:b w:val="1"/>
          <w:color w:val="404040"/>
          <w:rtl w:val="0"/>
        </w:rPr>
        <w:t xml:space="preserve">Anexo de Documentos Relacionados</w:t>
      </w:r>
    </w:p>
    <w:p w:rsidR="00000000" w:rsidDel="00000000" w:rsidP="00000000" w:rsidRDefault="00000000" w:rsidRPr="00000000" w14:paraId="00000003">
      <w:pPr>
        <w:rPr/>
      </w:pPr>
      <w:r w:rsidDel="00000000" w:rsidR="00000000" w:rsidRPr="00000000">
        <w:rPr>
          <w:rFonts w:ascii="Roboto" w:cs="Roboto" w:eastAsia="Roboto" w:hAnsi="Roboto"/>
          <w:color w:val="404040"/>
          <w:sz w:val="24"/>
          <w:szCs w:val="24"/>
          <w:rtl w:val="0"/>
        </w:rPr>
        <w:t xml:space="preserve">En el levantamiento de requerimientos, se identificó que en orden para mantener un entorno seguro donde solo los profesores podrán crear cursos, que el rol de profesor se asigna manualmente, por defecto todos tendrán rol de estudiante.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18"/>
                <w:szCs w:val="18"/>
              </w:rPr>
            </w:pPr>
            <w:r w:rsidDel="00000000" w:rsidR="00000000" w:rsidRPr="00000000">
              <w:rPr>
                <w:b w:val="1"/>
                <w:sz w:val="20"/>
                <w:szCs w:val="20"/>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sz w:val="18"/>
                <w:szCs w:val="18"/>
              </w:rPr>
            </w:pPr>
            <w:r w:rsidDel="00000000" w:rsidR="00000000" w:rsidRPr="00000000">
              <w:rPr>
                <w:sz w:val="18"/>
                <w:szCs w:val="18"/>
                <w:rtl w:val="0"/>
              </w:rPr>
              <w:t xml:space="preserve">Gestión de Usuarios y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8"/>
                <w:szCs w:val="18"/>
              </w:rPr>
            </w:pPr>
            <w:r w:rsidDel="00000000" w:rsidR="00000000" w:rsidRPr="00000000">
              <w:rPr>
                <w:b w:val="1"/>
                <w:sz w:val="20"/>
                <w:szCs w:val="20"/>
                <w:rtl w:val="0"/>
              </w:rPr>
              <w:t xml:space="preserve">Descripción de la(s) funcionalidad(es) requerida(s):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18"/>
                <w:szCs w:val="18"/>
              </w:rPr>
            </w:pPr>
            <w:r w:rsidDel="00000000" w:rsidR="00000000" w:rsidRPr="00000000">
              <w:rPr>
                <w:sz w:val="18"/>
                <w:szCs w:val="18"/>
                <w:rtl w:val="0"/>
              </w:rPr>
              <w:t xml:space="preserve">Permitir al administrador asignar roles (profesor/estudiante) a los usuarios para controlar sus permisos en la plataforma.</w:t>
            </w:r>
          </w:p>
        </w:tc>
      </w:tr>
    </w:tbl>
    <w:p w:rsidR="00000000" w:rsidDel="00000000" w:rsidP="00000000" w:rsidRDefault="00000000" w:rsidRPr="00000000" w14:paraId="0000000A">
      <w:pPr>
        <w:spacing w:after="240" w:before="240" w:lineRule="auto"/>
        <w:jc w:val="center"/>
        <w:rPr>
          <w:b w:val="1"/>
          <w:color w:val="0000ff"/>
          <w:sz w:val="20"/>
          <w:szCs w:val="20"/>
        </w:rPr>
      </w:pPr>
      <w:r w:rsidDel="00000000" w:rsidR="00000000" w:rsidRPr="00000000">
        <w:rPr>
          <w:b w:val="1"/>
          <w:sz w:val="20"/>
          <w:szCs w:val="20"/>
          <w:rtl w:val="0"/>
        </w:rPr>
        <w:t xml:space="preserve">Backend</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14.5"/>
        <w:gridCol w:w="1514.5"/>
        <w:tblGridChange w:id="0">
          <w:tblGrid>
            <w:gridCol w:w="1500"/>
            <w:gridCol w:w="1500"/>
            <w:gridCol w:w="1500"/>
            <w:gridCol w:w="1500"/>
            <w:gridCol w:w="1514.5"/>
            <w:gridCol w:w="1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b w:val="1"/>
                <w:sz w:val="20"/>
                <w:szCs w:val="20"/>
              </w:rPr>
            </w:pPr>
            <w:r w:rsidDel="00000000" w:rsidR="00000000" w:rsidRPr="00000000">
              <w:rPr>
                <w:b w:val="1"/>
                <w:sz w:val="20"/>
                <w:szCs w:val="20"/>
                <w:rtl w:val="0"/>
              </w:rPr>
              <w:t xml:space="preserve">URL</w:t>
            </w:r>
          </w:p>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api/users/{id}/role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b w:val="1"/>
                <w:sz w:val="20"/>
                <w:szCs w:val="20"/>
              </w:rPr>
            </w:pPr>
            <w:r w:rsidDel="00000000" w:rsidR="00000000" w:rsidRPr="00000000">
              <w:rPr>
                <w:b w:val="1"/>
                <w:sz w:val="20"/>
                <w:szCs w:val="20"/>
                <w:rtl w:val="0"/>
              </w:rPr>
              <w:t xml:space="preserve">Método</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PATCH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b w:val="1"/>
                <w:sz w:val="20"/>
                <w:szCs w:val="20"/>
              </w:rPr>
            </w:pPr>
            <w:r w:rsidDel="00000000" w:rsidR="00000000" w:rsidRPr="00000000">
              <w:rPr>
                <w:b w:val="1"/>
                <w:sz w:val="20"/>
                <w:szCs w:val="20"/>
                <w:rtl w:val="0"/>
              </w:rPr>
              <w:t xml:space="preserve">Código http</w:t>
            </w:r>
          </w:p>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200, 400</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jc w:val="center"/>
              <w:rPr>
                <w:b w:val="1"/>
                <w:sz w:val="20"/>
                <w:szCs w:val="20"/>
              </w:rPr>
            </w:pPr>
            <w:r w:rsidDel="00000000" w:rsidR="00000000" w:rsidRPr="00000000">
              <w:rPr>
                <w:b w:val="1"/>
                <w:sz w:val="20"/>
                <w:szCs w:val="20"/>
                <w:rtl w:val="0"/>
              </w:rPr>
              <w:t xml:space="preserve">Caso de uso técnico</w:t>
            </w:r>
          </w:p>
          <w:p w:rsidR="00000000" w:rsidDel="00000000" w:rsidP="00000000" w:rsidRDefault="00000000" w:rsidRPr="00000000" w14:paraId="00000015">
            <w:pPr>
              <w:widowControl w:val="0"/>
              <w:numPr>
                <w:ilvl w:val="0"/>
                <w:numId w:val="3"/>
              </w:numPr>
              <w:spacing w:line="240" w:lineRule="auto"/>
              <w:ind w:left="720" w:hanging="360"/>
              <w:rPr>
                <w:sz w:val="20"/>
                <w:szCs w:val="20"/>
              </w:rPr>
            </w:pPr>
            <w:r w:rsidDel="00000000" w:rsidR="00000000" w:rsidRPr="00000000">
              <w:rPr>
                <w:sz w:val="20"/>
                <w:szCs w:val="20"/>
                <w:rtl w:val="0"/>
              </w:rPr>
              <w:t xml:space="preserve">Actualizar el rol de un usuario. Si el ID es válido y el rol es correcto (profesor o estudiante), retorna 200.</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Si el rol no es válido o el usuario no existe, retorna 400.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b w:val="1"/>
                <w:sz w:val="20"/>
                <w:szCs w:val="20"/>
              </w:rPr>
            </w:pPr>
            <w:r w:rsidDel="00000000" w:rsidR="00000000" w:rsidRPr="00000000">
              <w:rPr>
                <w:b w:val="1"/>
                <w:sz w:val="20"/>
                <w:szCs w:val="20"/>
                <w:rtl w:val="0"/>
              </w:rPr>
              <w:t xml:space="preserve">Datos de entrada</w:t>
              <w:br w:type="textWrapping"/>
              <w:t xml:space="preserve">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b w:val="1"/>
                <w:sz w:val="20"/>
                <w:szCs w:val="20"/>
              </w:rPr>
            </w:pPr>
            <w:r w:rsidDel="00000000" w:rsidR="00000000" w:rsidRPr="00000000">
              <w:rPr>
                <w:b w:val="1"/>
                <w:sz w:val="20"/>
                <w:szCs w:val="20"/>
                <w:rtl w:val="0"/>
              </w:rPr>
              <w:t xml:space="preserve">Datos de salida</w:t>
            </w:r>
          </w:p>
          <w:p w:rsidR="00000000" w:rsidDel="00000000" w:rsidP="00000000" w:rsidRDefault="00000000" w:rsidRPr="00000000" w14:paraId="00000021">
            <w:pPr>
              <w:widowControl w:val="0"/>
              <w:shd w:fill="1e1f22" w:val="clear"/>
              <w:spacing w:line="240" w:lineRule="auto"/>
              <w:rPr>
                <w:b w:val="1"/>
                <w:color w:val="bcbec4"/>
                <w:sz w:val="20"/>
                <w:szCs w:val="20"/>
              </w:rPr>
            </w:pPr>
            <w:r w:rsidDel="00000000" w:rsidR="00000000" w:rsidRPr="00000000">
              <w:rPr>
                <w:b w:val="1"/>
                <w:color w:val="bcbec4"/>
                <w:sz w:val="20"/>
                <w:szCs w:val="20"/>
                <w:rtl w:val="0"/>
              </w:rPr>
              <w:t xml:space="preserve">{</w:t>
            </w:r>
          </w:p>
          <w:p w:rsidR="00000000" w:rsidDel="00000000" w:rsidP="00000000" w:rsidRDefault="00000000" w:rsidRPr="00000000" w14:paraId="00000022">
            <w:pPr>
              <w:widowControl w:val="0"/>
              <w:shd w:fill="1e1f22" w:val="clear"/>
              <w:spacing w:line="240" w:lineRule="auto"/>
              <w:rPr>
                <w:b w:val="1"/>
                <w:color w:val="bcbec4"/>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"status"</w:t>
            </w:r>
            <w:r w:rsidDel="00000000" w:rsidR="00000000" w:rsidRPr="00000000">
              <w:rPr>
                <w:b w:val="1"/>
                <w:color w:val="bcbec4"/>
                <w:sz w:val="20"/>
                <w:szCs w:val="20"/>
                <w:rtl w:val="0"/>
              </w:rPr>
              <w:t xml:space="preserve">: </w:t>
            </w:r>
            <w:r w:rsidDel="00000000" w:rsidR="00000000" w:rsidRPr="00000000">
              <w:rPr>
                <w:b w:val="1"/>
                <w:color w:val="6aab73"/>
                <w:sz w:val="20"/>
                <w:szCs w:val="20"/>
                <w:rtl w:val="0"/>
              </w:rPr>
              <w:t xml:space="preserve">"success"</w:t>
            </w:r>
            <w:r w:rsidDel="00000000" w:rsidR="00000000" w:rsidRPr="00000000">
              <w:rPr>
                <w:b w:val="1"/>
                <w:color w:val="bcbec4"/>
                <w:sz w:val="20"/>
                <w:szCs w:val="20"/>
                <w:rtl w:val="0"/>
              </w:rPr>
              <w:t xml:space="preserve">,</w:t>
            </w:r>
          </w:p>
          <w:p w:rsidR="00000000" w:rsidDel="00000000" w:rsidP="00000000" w:rsidRDefault="00000000" w:rsidRPr="00000000" w14:paraId="00000023">
            <w:pPr>
              <w:widowControl w:val="0"/>
              <w:shd w:fill="1e1f22" w:val="clear"/>
              <w:spacing w:line="240" w:lineRule="auto"/>
              <w:rPr>
                <w:b w:val="1"/>
                <w:color w:val="bcbec4"/>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"data"</w:t>
            </w:r>
            <w:r w:rsidDel="00000000" w:rsidR="00000000" w:rsidRPr="00000000">
              <w:rPr>
                <w:b w:val="1"/>
                <w:color w:val="bcbec4"/>
                <w:sz w:val="20"/>
                <w:szCs w:val="20"/>
                <w:rtl w:val="0"/>
              </w:rPr>
              <w:t xml:space="preserve">:{</w:t>
            </w:r>
          </w:p>
          <w:p w:rsidR="00000000" w:rsidDel="00000000" w:rsidP="00000000" w:rsidRDefault="00000000" w:rsidRPr="00000000" w14:paraId="00000024">
            <w:pPr>
              <w:widowControl w:val="0"/>
              <w:shd w:fill="1e1f22" w:val="clear"/>
              <w:spacing w:line="240" w:lineRule="auto"/>
              <w:rPr>
                <w:b w:val="1"/>
                <w:color w:val="bcbec4"/>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"id"</w:t>
            </w:r>
            <w:r w:rsidDel="00000000" w:rsidR="00000000" w:rsidRPr="00000000">
              <w:rPr>
                <w:b w:val="1"/>
                <w:color w:val="bcbec4"/>
                <w:sz w:val="20"/>
                <w:szCs w:val="20"/>
                <w:rtl w:val="0"/>
              </w:rPr>
              <w:t xml:space="preserve">: </w:t>
            </w:r>
            <w:r w:rsidDel="00000000" w:rsidR="00000000" w:rsidRPr="00000000">
              <w:rPr>
                <w:b w:val="1"/>
                <w:color w:val="2aacb8"/>
                <w:sz w:val="20"/>
                <w:szCs w:val="20"/>
                <w:rtl w:val="0"/>
              </w:rPr>
              <w:t xml:space="preserve">1</w:t>
            </w:r>
            <w:r w:rsidDel="00000000" w:rsidR="00000000" w:rsidRPr="00000000">
              <w:rPr>
                <w:b w:val="1"/>
                <w:color w:val="bcbec4"/>
                <w:sz w:val="20"/>
                <w:szCs w:val="20"/>
                <w:rtl w:val="0"/>
              </w:rPr>
              <w:t xml:space="preserve">,</w:t>
            </w:r>
          </w:p>
          <w:p w:rsidR="00000000" w:rsidDel="00000000" w:rsidP="00000000" w:rsidRDefault="00000000" w:rsidRPr="00000000" w14:paraId="00000025">
            <w:pPr>
              <w:widowControl w:val="0"/>
              <w:shd w:fill="1e1f22" w:val="clear"/>
              <w:spacing w:line="240" w:lineRule="auto"/>
              <w:rPr>
                <w:b w:val="1"/>
                <w:color w:val="bcbec4"/>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"nombre"</w:t>
            </w:r>
            <w:r w:rsidDel="00000000" w:rsidR="00000000" w:rsidRPr="00000000">
              <w:rPr>
                <w:b w:val="1"/>
                <w:color w:val="bcbec4"/>
                <w:sz w:val="20"/>
                <w:szCs w:val="20"/>
                <w:rtl w:val="0"/>
              </w:rPr>
              <w:t xml:space="preserve">: </w:t>
            </w:r>
            <w:r w:rsidDel="00000000" w:rsidR="00000000" w:rsidRPr="00000000">
              <w:rPr>
                <w:b w:val="1"/>
                <w:color w:val="6aab73"/>
                <w:sz w:val="20"/>
                <w:szCs w:val="20"/>
                <w:rtl w:val="0"/>
              </w:rPr>
              <w:t xml:space="preserve">"Juan Pérez"</w:t>
            </w:r>
            <w:r w:rsidDel="00000000" w:rsidR="00000000" w:rsidRPr="00000000">
              <w:rPr>
                <w:b w:val="1"/>
                <w:color w:val="bcbec4"/>
                <w:sz w:val="20"/>
                <w:szCs w:val="20"/>
                <w:rtl w:val="0"/>
              </w:rPr>
              <w:t xml:space="preserve">,</w:t>
            </w:r>
          </w:p>
          <w:p w:rsidR="00000000" w:rsidDel="00000000" w:rsidP="00000000" w:rsidRDefault="00000000" w:rsidRPr="00000000" w14:paraId="00000026">
            <w:pPr>
              <w:widowControl w:val="0"/>
              <w:shd w:fill="1e1f22" w:val="clear"/>
              <w:spacing w:line="240" w:lineRule="auto"/>
              <w:rPr>
                <w:b w:val="1"/>
                <w:color w:val="6aab73"/>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"role"</w:t>
            </w:r>
            <w:r w:rsidDel="00000000" w:rsidR="00000000" w:rsidRPr="00000000">
              <w:rPr>
                <w:b w:val="1"/>
                <w:color w:val="bcbec4"/>
                <w:sz w:val="20"/>
                <w:szCs w:val="20"/>
                <w:rtl w:val="0"/>
              </w:rPr>
              <w:t xml:space="preserve">: </w:t>
            </w:r>
            <w:r w:rsidDel="00000000" w:rsidR="00000000" w:rsidRPr="00000000">
              <w:rPr>
                <w:b w:val="1"/>
                <w:color w:val="6aab73"/>
                <w:sz w:val="20"/>
                <w:szCs w:val="20"/>
                <w:rtl w:val="0"/>
              </w:rPr>
              <w:t xml:space="preserve">"Profesor"</w:t>
            </w:r>
          </w:p>
          <w:p w:rsidR="00000000" w:rsidDel="00000000" w:rsidP="00000000" w:rsidRDefault="00000000" w:rsidRPr="00000000" w14:paraId="00000027">
            <w:pPr>
              <w:widowControl w:val="0"/>
              <w:shd w:fill="1e1f22" w:val="clear"/>
              <w:spacing w:line="240" w:lineRule="auto"/>
              <w:rPr>
                <w:b w:val="1"/>
                <w:color w:val="bcbec4"/>
                <w:sz w:val="20"/>
                <w:szCs w:val="20"/>
              </w:rPr>
            </w:pPr>
            <w:r w:rsidDel="00000000" w:rsidR="00000000" w:rsidRPr="00000000">
              <w:rPr>
                <w:b w:val="1"/>
                <w:color w:val="6aab73"/>
                <w:sz w:val="20"/>
                <w:szCs w:val="20"/>
                <w:rtl w:val="0"/>
              </w:rPr>
              <w:t xml:space="preserve"> </w:t>
            </w:r>
            <w:r w:rsidDel="00000000" w:rsidR="00000000" w:rsidRPr="00000000">
              <w:rPr>
                <w:b w:val="1"/>
                <w:color w:val="bcbec4"/>
                <w:sz w:val="20"/>
                <w:szCs w:val="20"/>
                <w:rtl w:val="0"/>
              </w:rPr>
              <w:t xml:space="preserve">},</w:t>
            </w:r>
          </w:p>
          <w:p w:rsidR="00000000" w:rsidDel="00000000" w:rsidP="00000000" w:rsidRDefault="00000000" w:rsidRPr="00000000" w14:paraId="00000028">
            <w:pPr>
              <w:widowControl w:val="0"/>
              <w:shd w:fill="1e1f22" w:val="clear"/>
              <w:spacing w:line="240" w:lineRule="auto"/>
              <w:rPr>
                <w:b w:val="1"/>
                <w:color w:val="6aab73"/>
                <w:sz w:val="20"/>
                <w:szCs w:val="20"/>
              </w:rPr>
            </w:pPr>
            <w:r w:rsidDel="00000000" w:rsidR="00000000" w:rsidRPr="00000000">
              <w:rPr>
                <w:b w:val="1"/>
                <w:color w:val="bcbec4"/>
                <w:sz w:val="20"/>
                <w:szCs w:val="20"/>
                <w:rtl w:val="0"/>
              </w:rPr>
              <w:t xml:space="preserve"> </w:t>
            </w:r>
            <w:r w:rsidDel="00000000" w:rsidR="00000000" w:rsidRPr="00000000">
              <w:rPr>
                <w:b w:val="1"/>
                <w:color w:val="c77dbb"/>
                <w:sz w:val="20"/>
                <w:szCs w:val="20"/>
                <w:rtl w:val="0"/>
              </w:rPr>
              <w:t xml:space="preserve">"message"</w:t>
            </w:r>
            <w:r w:rsidDel="00000000" w:rsidR="00000000" w:rsidRPr="00000000">
              <w:rPr>
                <w:b w:val="1"/>
                <w:color w:val="bcbec4"/>
                <w:sz w:val="20"/>
                <w:szCs w:val="20"/>
                <w:rtl w:val="0"/>
              </w:rPr>
              <w:t xml:space="preserve">: </w:t>
            </w:r>
            <w:r w:rsidDel="00000000" w:rsidR="00000000" w:rsidRPr="00000000">
              <w:rPr>
                <w:b w:val="1"/>
                <w:color w:val="6aab73"/>
                <w:sz w:val="20"/>
                <w:szCs w:val="20"/>
                <w:rtl w:val="0"/>
              </w:rPr>
              <w:t xml:space="preserve">"El rol fue asignado correctamente"</w:t>
            </w:r>
          </w:p>
          <w:p w:rsidR="00000000" w:rsidDel="00000000" w:rsidP="00000000" w:rsidRDefault="00000000" w:rsidRPr="00000000" w14:paraId="00000029">
            <w:pPr>
              <w:widowControl w:val="0"/>
              <w:shd w:fill="1e1f22" w:val="clear"/>
              <w:spacing w:line="240" w:lineRule="auto"/>
              <w:rPr>
                <w:sz w:val="20"/>
                <w:szCs w:val="20"/>
              </w:rPr>
            </w:pPr>
            <w:r w:rsidDel="00000000" w:rsidR="00000000" w:rsidRPr="00000000">
              <w:rPr>
                <w:b w:val="1"/>
                <w:color w:val="bcbec4"/>
                <w:sz w:val="20"/>
                <w:szCs w:val="20"/>
                <w:rtl w:val="0"/>
              </w:rPr>
              <w:t xml:space="preserve">}</w:t>
            </w:r>
            <w:r w:rsidDel="00000000" w:rsidR="00000000" w:rsidRPr="00000000">
              <w:rPr>
                <w:rtl w:val="0"/>
              </w:rPr>
            </w:r>
          </w:p>
        </w:tc>
      </w:tr>
    </w:tbl>
    <w:p w:rsidR="00000000" w:rsidDel="00000000" w:rsidP="00000000" w:rsidRDefault="00000000" w:rsidRPr="00000000" w14:paraId="0000002C">
      <w:pPr>
        <w:pStyle w:val="Heading4"/>
        <w:keepNext w:val="0"/>
        <w:keepLines w:val="0"/>
        <w:spacing w:after="40" w:before="240" w:lineRule="auto"/>
        <w:rPr>
          <w:rFonts w:ascii="Roboto" w:cs="Roboto" w:eastAsia="Roboto" w:hAnsi="Roboto"/>
          <w:b w:val="1"/>
          <w:color w:val="404040"/>
        </w:rPr>
      </w:pPr>
      <w:bookmarkStart w:colFirst="0" w:colLast="0" w:name="_hbfh70sbe7p7" w:id="2"/>
      <w:bookmarkEnd w:id="2"/>
      <w:r w:rsidDel="00000000" w:rsidR="00000000" w:rsidRPr="00000000">
        <w:rPr>
          <w:rFonts w:ascii="Roboto" w:cs="Roboto" w:eastAsia="Roboto" w:hAnsi="Roboto"/>
          <w:b w:val="1"/>
          <w:color w:val="404040"/>
          <w:rtl w:val="0"/>
        </w:rPr>
        <w:t xml:space="preserve">Frontend</w:t>
      </w:r>
    </w:p>
    <w:p w:rsidR="00000000" w:rsidDel="00000000" w:rsidP="00000000" w:rsidRDefault="00000000" w:rsidRPr="00000000" w14:paraId="0000002D">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Interacción esperada:</w:t>
      </w:r>
    </w:p>
    <w:p w:rsidR="00000000" w:rsidDel="00000000" w:rsidP="00000000" w:rsidRDefault="00000000" w:rsidRPr="00000000" w14:paraId="0000002E">
      <w:pPr>
        <w:numPr>
          <w:ilvl w:val="0"/>
          <w:numId w:val="1"/>
        </w:numPr>
        <w:spacing w:after="0" w:afterAutospacing="0"/>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administrador inicia sesión en la plataforma.</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Navega a la sección de roles.</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sistema muestra los usuarios registrados junto con sus roles y un buscador.</w:t>
      </w:r>
    </w:p>
    <w:p w:rsidR="00000000" w:rsidDel="00000000" w:rsidP="00000000" w:rsidRDefault="00000000" w:rsidRPr="00000000" w14:paraId="00000031">
      <w:pPr>
        <w:numPr>
          <w:ilvl w:val="0"/>
          <w:numId w:val="1"/>
        </w:numPr>
        <w:spacing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El administrador selecciona el usuario, el rol y da click en guardar cambios.</w:t>
      </w:r>
    </w:p>
    <w:p w:rsidR="00000000" w:rsidDel="00000000" w:rsidP="00000000" w:rsidRDefault="00000000" w:rsidRPr="00000000" w14:paraId="00000032">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Flujo visual y eventos:</w:t>
      </w:r>
    </w:p>
    <w:p w:rsidR="00000000" w:rsidDel="00000000" w:rsidP="00000000" w:rsidRDefault="00000000" w:rsidRPr="00000000" w14:paraId="00000033">
      <w:pPr>
        <w:numPr>
          <w:ilvl w:val="0"/>
          <w:numId w:val="4"/>
        </w:numPr>
        <w:spacing w:after="0" w:afterAutospacing="0"/>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Al acceder a </w:t>
      </w:r>
      <w:r w:rsidDel="00000000" w:rsidR="00000000" w:rsidRPr="00000000">
        <w:rPr>
          <w:rFonts w:ascii="Roboto Mono" w:cs="Roboto Mono" w:eastAsia="Roboto Mono" w:hAnsi="Roboto Mono"/>
          <w:color w:val="404040"/>
          <w:sz w:val="21"/>
          <w:szCs w:val="21"/>
          <w:rtl w:val="0"/>
        </w:rPr>
        <w:t xml:space="preserve">/roles</w:t>
      </w:r>
      <w:r w:rsidDel="00000000" w:rsidR="00000000" w:rsidRPr="00000000">
        <w:rPr>
          <w:rFonts w:ascii="Roboto" w:cs="Roboto" w:eastAsia="Roboto" w:hAnsi="Roboto"/>
          <w:color w:val="404040"/>
          <w:sz w:val="24"/>
          <w:szCs w:val="24"/>
          <w:rtl w:val="0"/>
        </w:rPr>
        <w:t xml:space="preserve">, el sistema valida el token de autenticación.</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 es válido, carga la lista de usuarios desde el backend.</w:t>
      </w:r>
    </w:p>
    <w:p w:rsidR="00000000" w:rsidDel="00000000" w:rsidP="00000000" w:rsidRDefault="00000000" w:rsidRPr="00000000" w14:paraId="00000035">
      <w:pPr>
        <w:numPr>
          <w:ilvl w:val="0"/>
          <w:numId w:val="4"/>
        </w:numPr>
        <w:spacing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 no es válido, muestra un mensaje: </w:t>
      </w:r>
      <w:r w:rsidDel="00000000" w:rsidR="00000000" w:rsidRPr="00000000">
        <w:rPr>
          <w:rFonts w:ascii="Roboto" w:cs="Roboto" w:eastAsia="Roboto" w:hAnsi="Roboto"/>
          <w:i w:val="1"/>
          <w:color w:val="404040"/>
          <w:sz w:val="24"/>
          <w:szCs w:val="24"/>
          <w:rtl w:val="0"/>
        </w:rPr>
        <w:t xml:space="preserve">"Debes iniciar sesión para ver tus cursos"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3orurdl6334z" w:id="3"/>
      <w:bookmarkEnd w:id="3"/>
      <w:r w:rsidDel="00000000" w:rsidR="00000000" w:rsidRPr="00000000">
        <w:rPr>
          <w:rtl w:val="0"/>
        </w:rPr>
        <w:t xml:space="preserve">MockUp</w:t>
      </w:r>
    </w:p>
    <w:p w:rsidR="00000000" w:rsidDel="00000000" w:rsidP="00000000" w:rsidRDefault="00000000" w:rsidRPr="00000000" w14:paraId="00000038">
      <w:pPr>
        <w:rPr/>
      </w:pPr>
      <w:r w:rsidDel="00000000" w:rsidR="00000000" w:rsidRPr="00000000">
        <w:rPr/>
        <w:drawing>
          <wp:inline distB="114300" distT="114300" distL="114300" distR="114300">
            <wp:extent cx="57312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