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EA580C"/>
          <w:sz w:val="20"/>
        </w:rPr>
        <w:t>PROPUESTA COMERCIAL DE MODERNIZACIÓN TECNOLÓGICA</w:t>
      </w:r>
    </w:p>
    <w:p>
      <w:pPr>
        <w:spacing w:before="40" w:after="120"/>
      </w:pPr>
      <w:r>
        <w:rPr>
          <w:rFonts w:ascii="Segoe UI" w:hAnsi="Segoe UI"/>
          <w:b/>
          <w:color w:val="0F172A"/>
          <w:sz w:val="48"/>
        </w:rPr>
        <w:t>Plataforma AdventureOS</w:t>
      </w:r>
    </w:p>
    <w:p>
      <w:pPr>
        <w:spacing w:before="0" w:after="280"/>
      </w:pPr>
      <w:r>
        <w:rPr>
          <w:rFonts w:ascii="Segoe UI" w:hAnsi="Segoe UI"/>
          <w:color w:val="475569"/>
          <w:sz w:val="24"/>
        </w:rPr>
        <w:t>Solución Integral de Ventas Online, Waivers Digitales, Taquilla POS y Control de Acceso Anti-Fraude para Parques Recreativos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after="60"/>
            </w:pPr>
            <w:r>
              <w:rPr>
                <w:b/>
                <w:color w:val="0F172A"/>
              </w:rPr>
              <w:t xml:space="preserve">Preparado para: </w:t>
            </w:r>
            <w:r>
              <w:rPr>
                <w:color w:val="1E293B"/>
              </w:rPr>
              <w:t>Dirección General, Gerencia de Operaciones y Dirección Financiera</w:t>
            </w:r>
          </w:p>
          <w:p>
            <w:pPr>
              <w:spacing w:after="0"/>
            </w:pPr>
            <w:r>
              <w:rPr>
                <w:b/>
                <w:color w:val="0F172A"/>
              </w:rPr>
              <w:t xml:space="preserve">Asunto: </w:t>
            </w:r>
            <w:r>
              <w:rPr>
                <w:color w:val="1E293B"/>
              </w:rPr>
              <w:t>Implementación de AdventureOS — Modernización y Rentabilidad Operativa</w:t>
            </w:r>
          </w:p>
        </w:tc>
      </w:tr>
      <w:tr>
        <w:tc>
          <w:tcPr>
            <w:tcW w:type="dxa" w:w="9936"/>
          </w:tcPr>
          <w:p/>
        </w:tc>
      </w:tr>
    </w:tbl>
    <w:p>
      <w:pPr>
        <w:spacing w:after="160"/>
      </w:pPr>
    </w:p>
    <w:p>
      <w:r>
        <w:rPr>
          <w:rFonts w:ascii="Segoe UI" w:hAnsi="Segoe UI"/>
          <w:b/>
          <w:color w:val="0F172A"/>
          <w:sz w:val="22"/>
        </w:rPr>
        <w:t>Estimado(a) Director(a) / Propietario(a):</w:t>
      </w:r>
    </w:p>
    <w:p>
      <w:pPr>
        <w:spacing w:line="276" w:lineRule="auto" w:after="160"/>
      </w:pPr>
      <w:r>
        <w:rPr>
          <w:rFonts w:ascii="Segoe UI" w:hAnsi="Segoe UI"/>
          <w:color w:val="1E293B"/>
          <w:sz w:val="20"/>
        </w:rPr>
        <w:t>Gestionar un centro recreativo de alta afluencia presenta desafíos diarios muy específicos: filas lentas en taquilla que frustran a los clientes, cientos de hojas de papel de descargos de responsabilidad (waivers) difíciles de archivar y validar ante un reclamo legal, reingresos no controlados de boletos en pista y descuadres de caja entre cobros en efectivo y terminales bancarias.</w:t>
      </w:r>
    </w:p>
    <w:p>
      <w:pPr>
        <w:spacing w:line="276" w:lineRule="auto" w:after="280"/>
      </w:pPr>
      <w:r>
        <w:rPr>
          <w:rFonts w:ascii="Segoe UI" w:hAnsi="Segoe UI"/>
          <w:color w:val="1E293B"/>
          <w:sz w:val="20"/>
        </w:rPr>
        <w:t>AdventureOS fue concebido y desarrollado para solucionar de manera definitiva estos dolores operativos. Le presentamos una plataforma moderna, probada y lista para operar, diseñada para multiplicar sus ventas anticipadas por internet, reducir en un 90% el tiempo de atención en recepción y blindar legal y financieramente cada metro de su operación.</w:t>
      </w:r>
    </w:p>
    <w:p>
      <w:pPr>
        <w:spacing w:before="320" w:after="120"/>
      </w:pPr>
      <w:r>
        <w:rPr>
          <w:rFonts w:ascii="Segoe UI" w:hAnsi="Segoe UI"/>
          <w:b/>
          <w:color w:val="0F172A"/>
          <w:sz w:val="28"/>
        </w:rPr>
        <w:t>1. El Impacto en su Negocio: ¿Por qué AdventureOS?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Desafío Actual en su Parque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Cómo lo Resuelve AdventureOS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Beneficio Económico Directo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Pérdida de clientes por filas largas en taquilla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Los clientes compran online, eligen horario y firman el waiver desde su celular antes de llegar.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Aumento de ventas: Clientes que antes se desanimaban por la fila compran con anticipación.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Costo y riesgo legal de waivers en papel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Firma electrónica en pantalla (móvil o kiosco) con registro forense inmutable (IP, hora exacta, tutor legal).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Cero gasto en papel y tranquilidad total respaldada ante aseguradoras y litigios.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Boletos compartidos o fotocopiados en pista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Pases digitales QR de un solo uso validados atómicamente por operarios con semáforo óptico instantáneo.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Cero filtraciones: Nadie entra a una actividad sin validación confirmada del pago.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Descuadres en caja al final del turno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Módulo POS con apertura formal de fondo de caja, calculadora de cambio y arqueo ciego por cajero.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Control total del dinero: Cada peso y dólar queda cuadrado de forma transparente.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0F172A"/>
          <w:sz w:val="28"/>
        </w:rPr>
        <w:t>2. La Experiencia para sus Visitantes (Vender Más y Mejor)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19"/>
        </w:rPr>
        <w:t xml:space="preserve">Catálogo Visual de Experiencias y Paquetes: </w:t>
      </w:r>
      <w:r>
        <w:rPr>
          <w:rFonts w:ascii="Segoe UI" w:hAnsi="Segoe UI"/>
          <w:color w:val="1E293B"/>
          <w:sz w:val="19"/>
        </w:rPr>
        <w:t>Presentación atractiva de experiencias individuales y paquetes cerrados para grupos y familias (Crew 5, Battle 10, Triple Pass) con tarifas transparentes.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19"/>
        </w:rPr>
        <w:t xml:space="preserve">Registro Anticipado de Participantes: </w:t>
      </w:r>
      <w:r>
        <w:rPr>
          <w:rFonts w:ascii="Segoe UI" w:hAnsi="Segoe UI"/>
          <w:color w:val="1E293B"/>
          <w:sz w:val="19"/>
        </w:rPr>
        <w:t>En compras grupales, el cliente asigna los nombres de sus acompañantes desde la web, ahorrándole a su personal de recepción la captura manual de datos.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19"/>
        </w:rPr>
        <w:t xml:space="preserve">Bilingüe Nativo (Español / Inglés): </w:t>
      </w:r>
      <w:r>
        <w:rPr>
          <w:rFonts w:ascii="Segoe UI" w:hAnsi="Segoe UI"/>
          <w:color w:val="1E293B"/>
          <w:sz w:val="19"/>
        </w:rPr>
        <w:t>Indispensable si recibe turismo internacional. El visitante cambia de idioma en un clic y todo el catálogo, descargo legal y checkout se adapta al instante.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19"/>
        </w:rPr>
        <w:t xml:space="preserve">Claridad Impositiva Total: </w:t>
      </w:r>
      <w:r>
        <w:rPr>
          <w:rFonts w:ascii="Segoe UI" w:hAnsi="Segoe UI"/>
          <w:color w:val="1E293B"/>
          <w:sz w:val="19"/>
        </w:rPr>
        <w:t>Impuestos locales (ITBIS 18%) claramente desglosados en el flujo para evitar fricciones al momento de pagar.</w:t>
      </w:r>
    </w:p>
    <w:p>
      <w:pPr>
        <w:spacing w:before="320" w:after="120"/>
      </w:pPr>
      <w:r>
        <w:rPr>
          <w:rFonts w:ascii="Segoe UI" w:hAnsi="Segoe UI"/>
          <w:b/>
          <w:color w:val="0F172A"/>
          <w:sz w:val="28"/>
        </w:rPr>
        <w:t>3. Control Operativo y Seguridad para su Personal</w:t>
      </w:r>
    </w:p>
    <w:p>
      <w:pPr>
        <w:spacing w:before="160" w:after="60"/>
      </w:pPr>
      <w:r>
        <w:rPr>
          <w:rFonts w:ascii="Segoe UI" w:hAnsi="Segoe UI"/>
          <w:b/>
          <w:color w:val="EA580C"/>
          <w:sz w:val="21"/>
        </w:rPr>
        <w:t>A) Taquilla y Recepción (Módulo Cajero POS)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Búsqueda instantánea en 1 segundo por código de orden, nombre o QR.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Cobro flexible con tarjeta física en terminal bancario o en efectivo con calculadora de cambio.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Impresión de ticket térmico de 80mm con autocorte y voucher desglosado.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Control formal de turnos de caja con fondo inicial y arqueo de cierre.</w:t>
      </w:r>
    </w:p>
    <w:p>
      <w:pPr>
        <w:spacing w:before="160" w:after="60"/>
      </w:pPr>
      <w:r>
        <w:rPr>
          <w:rFonts w:ascii="Segoe UI" w:hAnsi="Segoe UI"/>
          <w:b/>
          <w:color w:val="EA580C"/>
          <w:sz w:val="21"/>
        </w:rPr>
        <w:t>B) Control en Pista y Atracciones (Módulo Escáner Staff)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Escaneo rápido con smartphone o lector óptico 2D inalámbrico.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Semáforo óptico gigante en pantalla (Verde: Aprobado, Rojo: Ya usado, Ámbar: Espera) visible bajo luz solar.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Bloqueo atómico anti-doble uso que invalida duplicados o capturas de pantalla instantáneamente.</w:t>
      </w:r>
    </w:p>
    <w:p>
      <w:pPr>
        <w:spacing w:before="160" w:after="60"/>
      </w:pPr>
      <w:r>
        <w:rPr>
          <w:rFonts w:ascii="Segoe UI" w:hAnsi="Segoe UI"/>
          <w:b/>
          <w:color w:val="EA580C"/>
          <w:sz w:val="21"/>
        </w:rPr>
        <w:t>C) Dirección y Gerencia (Panel Administrativo en Vivo)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Métricas clave en tiempo real: ingresos del día, órdenes procesadas, participantes y waivers completados.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Conversión automática de divisas en Dólares (USD) y Pesos Dominicanos (DOP).</w:t>
      </w:r>
    </w:p>
    <w:p>
      <w:pPr>
        <w:pStyle w:val="ListBullet"/>
        <w:spacing w:after="40"/>
      </w:pPr>
      <w:r>
        <w:rPr>
          <w:rFonts w:ascii="Segoe UI" w:hAnsi="Segoe UI"/>
          <w:color w:val="1E293B"/>
          <w:sz w:val="19"/>
        </w:rPr>
        <w:t>Gestión inmediata de catálogo para activar experiencias o ajustar precios en segundos.</w:t>
      </w:r>
    </w:p>
    <w:p>
      <w:pPr>
        <w:spacing w:before="320" w:after="120"/>
      </w:pPr>
      <w:r>
        <w:rPr>
          <w:rFonts w:ascii="Segoe UI" w:hAnsi="Segoe UI"/>
          <w:b/>
          <w:color w:val="0F172A"/>
          <w:sz w:val="28"/>
        </w:rPr>
        <w:t>4. Cobros y Pasarelas de Pago: Depósito Directo a su Banco</w:t>
      </w:r>
    </w:p>
    <w:p>
      <w:pPr>
        <w:spacing w:after="120"/>
      </w:pPr>
      <w:r>
        <w:rPr>
          <w:rFonts w:ascii="Segoe UI" w:hAnsi="Segoe UI"/>
          <w:color w:val="1E293B"/>
          <w:sz w:val="19"/>
        </w:rPr>
        <w:t>Usted mantiene el control total de sus finanzas. AdventureOS no retiene su dinero ni actúa como intermediario; los fondos de cada venta online o presencial se acreditan directamente en las cuentas bancarias de su empresa.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AZUL (Banco Popular - República Dominicana): </w:t>
      </w:r>
      <w:r>
        <w:rPr>
          <w:rFonts w:ascii="Segoe UI" w:hAnsi="Segoe UI"/>
          <w:color w:val="1E293B"/>
          <w:sz w:val="19"/>
        </w:rPr>
        <w:t>Integración oficial con Hosted Checkout y protocolo 3D-Secure 2.0 con firma criptográfica HMAC-SHA512. Depósitos en DOP o USD en su cuenta local.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CardNet / Carnet: </w:t>
      </w:r>
      <w:r>
        <w:rPr>
          <w:rFonts w:ascii="Segoe UI" w:hAnsi="Segoe UI"/>
          <w:color w:val="1E293B"/>
          <w:sz w:val="19"/>
        </w:rPr>
        <w:t>Conexión con adquirencia local para aceptación masiva de tarjetas dominicanas e internacionales.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Stripe &amp; Apple Pay / Google Pay: </w:t>
      </w:r>
      <w:r>
        <w:rPr>
          <w:rFonts w:ascii="Segoe UI" w:hAnsi="Segoe UI"/>
          <w:color w:val="1E293B"/>
          <w:sz w:val="19"/>
        </w:rPr>
        <w:t>Cobros instantáneos para turistas internacionales con tarjetas Visa, Mastercard y American Express de todo el mundo.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PayPal Commerce: </w:t>
      </w:r>
      <w:r>
        <w:rPr>
          <w:rFonts w:ascii="Segoe UI" w:hAnsi="Segoe UI"/>
          <w:color w:val="1E293B"/>
          <w:sz w:val="19"/>
        </w:rPr>
        <w:t>Ideal para captar reservas anticipadas de turistas extranjeros antes de que viajen a su destino.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Cobro Físico en Taquilla: </w:t>
      </w:r>
      <w:r>
        <w:rPr>
          <w:rFonts w:ascii="Segoe UI" w:hAnsi="Segoe UI"/>
          <w:color w:val="1E293B"/>
          <w:sz w:val="19"/>
        </w:rPr>
        <w:t>Integración con terminales bancarias físicas y registro de efectivo con calculadora de cambio.</w:t>
      </w:r>
    </w:p>
    <w:p>
      <w:pPr>
        <w:spacing w:before="320" w:after="120"/>
      </w:pPr>
      <w:r>
        <w:rPr>
          <w:rFonts w:ascii="Segoe UI" w:hAnsi="Segoe UI"/>
          <w:b/>
          <w:color w:val="0F172A"/>
          <w:sz w:val="28"/>
        </w:rPr>
        <w:t>5. Propuesta Económica y Opciones de Inversión</w:t>
      </w:r>
    </w:p>
    <w:p>
      <w:pPr>
        <w:spacing w:after="160"/>
      </w:pPr>
      <w:r>
        <w:rPr>
          <w:rFonts w:ascii="Segoe UI" w:hAnsi="Segoe UI"/>
          <w:color w:val="1E293B"/>
          <w:sz w:val="19"/>
        </w:rPr>
        <w:t>Presentamos dos esquemas comerciales claros, sin costos ocultos, estructurados para adaptarse al modelo financiero y flujo de caja de su complejo recreativo: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Concepto / Módulo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Opción A: Plan Cloud SaaS (Recomendado)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Opción B: Licencia Empresarial (Propiedad)</w:t>
            </w:r>
          </w:p>
        </w:tc>
      </w:tr>
      <w:tr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Cuota de Implementación &amp; Setup Inicial (Pago único)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EA580C"/>
                <w:sz w:val="18"/>
              </w:rPr>
              <w:t>US$ 1,200 (~RD$ 72,000)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8"/>
              </w:rPr>
              <w:t>US$ 6,800 (~RD$ 408,000)</w:t>
            </w:r>
          </w:p>
        </w:tc>
      </w:tr>
      <w:tr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Cuota de Servicio Mensual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EA580C"/>
                <w:sz w:val="18"/>
              </w:rPr>
              <w:t>US$ 290 / mes (~RD$ 17,400)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8"/>
              </w:rPr>
              <w:t>US$ 0 / mes</w:t>
            </w:r>
          </w:p>
        </w:tc>
      </w:tr>
      <w:tr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Pases Digitales QR y Waivers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Ilimitados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Ilimitados</w:t>
            </w:r>
          </w:p>
        </w:tc>
      </w:tr>
      <w:tr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Usuarios y Cajas POS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Ilimitados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Ilimitados</w:t>
            </w:r>
          </w:p>
        </w:tc>
      </w:tr>
      <w:tr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Servidores Cloud, SSL y Base de Datos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Incluido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Gestionado por el cliente</w:t>
            </w:r>
          </w:p>
        </w:tc>
      </w:tr>
      <w:tr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Equipamiento Físico (Hardware)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No incluido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No incluido</w:t>
            </w:r>
          </w:p>
        </w:tc>
      </w:tr>
      <w:tr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Propiedad del Código Fuente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No (Licencia por uso)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Sí (Código entregado)</w:t>
            </w:r>
          </w:p>
        </w:tc>
      </w:tr>
      <w:tr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8"/>
              </w:rPr>
              <w:t>Soporte Técnico y Actualizaciones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24/7 Continuo incluido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90 días incluidos (luego opcional)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color w:val="0F172A"/>
          <w:sz w:val="22"/>
        </w:rPr>
        <w:t>5.2. Análisis de Retorno de Inversión (ROI Mensual): ¿Por qué se paga solo?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Concepto de Ahorro / Recuperación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Cálculo Estimado Mensual</w:t>
            </w:r>
          </w:p>
        </w:tc>
        <w:tc>
          <w:tcPr>
            <w:tcW w:type="dxa" w:w="27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Retorno Estimado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Ahorro en papel, tóner y archivadores de waivers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~1,200 hojas impresas, carpetas y archivo manual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1E293B"/>
                <w:sz w:val="17"/>
              </w:rPr>
              <w:t>+ US$ 350 / mes</w:t>
            </w:r>
          </w:p>
        </w:tc>
      </w:tr>
      <w:t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Eliminación de fraude y boletos duplicados en pista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Recuperación de un 2% de entradas filtradas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1E293B"/>
                <w:sz w:val="17"/>
              </w:rPr>
              <w:t>+ US$ 720 / mes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Incremento en ticket promedio por venta online previa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Paquetes cerrados grupales comprados con anticipación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1E293B"/>
                <w:sz w:val="17"/>
              </w:rPr>
              <w:t>+ US$ 1,100 / mes</w:t>
            </w:r>
          </w:p>
        </w:tc>
      </w:tr>
      <w:t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Reducción de personal extra en taquilla en horas pico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Descongestión del 90% de la fila mediante pre-check-in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Segoe UI" w:hAnsi="Segoe UI"/>
                <w:color w:val="1E293B"/>
                <w:sz w:val="17"/>
              </w:rPr>
              <w:t>+ US$ 400 / mes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Beneficio Neto Mensual Estimado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Ingresos adicionales y ahorros generados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E293B"/>
                <w:sz w:val="17"/>
              </w:rPr>
              <w:t>+ US$ 2,570 / mes</w:t>
            </w:r>
          </w:p>
        </w:tc>
      </w:tr>
      <w:tr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Costo del Software (Plan SaaS)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E293B"/>
                <w:sz w:val="17"/>
              </w:rPr>
              <w:t>Cuota de servicio mensual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1E293B"/>
                <w:sz w:val="17"/>
              </w:rPr>
              <w:t>- US$ 290 / mes</w:t>
            </w:r>
          </w:p>
        </w:tc>
      </w:tr>
      <w:tr>
        <w:tc>
          <w:tcPr>
            <w:tcW w:type="dxa" w:w="3744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EA580C"/>
                <w:sz w:val="19"/>
              </w:rPr>
              <w:t>Ganancia Neta Mensual para su Parque</w:t>
            </w:r>
          </w:p>
        </w:tc>
        <w:tc>
          <w:tcPr>
            <w:tcW w:type="dxa" w:w="3600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EA580C"/>
                <w:sz w:val="19"/>
              </w:rPr>
              <w:t>Retorno Positivo desde el Primer Mes</w:t>
            </w:r>
          </w:p>
        </w:tc>
        <w:tc>
          <w:tcPr>
            <w:tcW w:type="dxa" w:w="2736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Segoe UI" w:hAnsi="Segoe UI"/>
                <w:b/>
                <w:color w:val="EA580C"/>
                <w:sz w:val="19"/>
              </w:rPr>
              <w:t>+ US$ 2,280 / mes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0F172A"/>
          <w:sz w:val="22"/>
        </w:rPr>
        <w:t>5.3. Condiciones Comerciales y Forma de Pago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Moneda de Cotización: </w:t>
      </w:r>
      <w:r>
        <w:rPr>
          <w:rFonts w:ascii="Segoe UI" w:hAnsi="Segoe UI"/>
          <w:color w:val="1E293B"/>
          <w:sz w:val="19"/>
        </w:rPr>
        <w:t>Valores expresados en Dólares Estadounidenses (USD) o pagaderos en Pesos Dominicanos (DOP) a la tasa oficial del Banco Central de la República Dominicana al momento de la facturación.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Forma de Pago de Implementación: </w:t>
      </w:r>
      <w:r>
        <w:rPr>
          <w:rFonts w:ascii="Segoe UI" w:hAnsi="Segoe UI"/>
          <w:color w:val="1E293B"/>
          <w:sz w:val="19"/>
        </w:rPr>
        <w:t>50% de anticipo a la firma de la orden de servicio y entrega del cronograma; 50% restante contra entrega del sistema en vivo y finalización de la capacitación del personal.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Validez de la Oferta: </w:t>
      </w:r>
      <w:r>
        <w:rPr>
          <w:rFonts w:ascii="Segoe UI" w:hAnsi="Segoe UI"/>
          <w:color w:val="1E293B"/>
          <w:sz w:val="19"/>
        </w:rPr>
        <w:t>Esta cotización económica se mantiene garantizada por 30 días calendario a partir de la fecha de entrega.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19"/>
        </w:rPr>
        <w:t xml:space="preserve">Garantía de Satisfacción Operativa: </w:t>
      </w:r>
      <w:r>
        <w:rPr>
          <w:rFonts w:ascii="Segoe UI" w:hAnsi="Segoe UI"/>
          <w:color w:val="1E293B"/>
          <w:sz w:val="19"/>
        </w:rPr>
        <w:t>Incluye acompañamiento técnico dedicado durante el primer fin de semana completo de operación con público para garantizar cero incidencias en taquilla y pista.</w:t>
      </w:r>
    </w:p>
    <w:p>
      <w:pPr>
        <w:spacing w:before="320" w:after="120"/>
      </w:pPr>
      <w:r>
        <w:rPr>
          <w:rFonts w:ascii="Segoe UI" w:hAnsi="Segoe UI"/>
          <w:b/>
          <w:color w:val="0F172A"/>
          <w:sz w:val="28"/>
        </w:rPr>
        <w:t>6. Cronograma de Implementación (En Marcha en 3 Semanas)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Plazo</w:t>
            </w:r>
          </w:p>
        </w:tc>
        <w:tc>
          <w:tcPr>
            <w:tcW w:type="dxa" w:w="57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Entregables Principales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Fase 1: Configuración y Marca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Días 1 a 5</w:t>
            </w:r>
          </w:p>
        </w:tc>
        <w:tc>
          <w:tcPr>
            <w:tcW w:type="dxa" w:w="57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Carga de catálogo con fotos y tarifas, personalización gráfica y redacción de waiver legal adaptado.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Fase 2: Conexión Bancaria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Días 6 a 10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Conexión con credenciales de AZUL, CardNet o Stripe; pruebas de cobro real y simulado en ambiente seguro.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Fase 3: Capacitación de Personal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Días 11 a 15</w:t>
            </w:r>
          </w:p>
        </w:tc>
        <w:tc>
          <w:tcPr>
            <w:tcW w:type="dxa" w:w="57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Talleres prácticos de 30 minutos con cajeros (POS) y operarios de pista (Escáner). Pruebas de estrés.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b/>
                <w:color w:val="1E293B"/>
                <w:sz w:val="17"/>
              </w:rPr>
              <w:t>Fase 4: Lanzamiento en Vivo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Día 16 en adelante</w:t>
            </w:r>
          </w:p>
        </w:tc>
        <w:tc>
          <w:tcPr>
            <w:tcW w:type="dxa" w:w="57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Apertura del sistema al público con acompañamiento y monitoreo técnico en tiempo real.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0F172A"/>
          <w:sz w:val="28"/>
        </w:rPr>
        <w:t>7. Próximo Paso Recomendado</w:t>
      </w:r>
    </w:p>
    <w:p>
      <w:pPr>
        <w:pStyle w:val="ListBullet"/>
        <w:spacing w:after="80"/>
      </w:pPr>
      <w:r>
        <w:rPr>
          <w:rFonts w:ascii="Segoe UI" w:hAnsi="Segoe UI"/>
          <w:b/>
          <w:color w:val="0F172A"/>
          <w:sz w:val="19"/>
        </w:rPr>
        <w:t xml:space="preserve">Demostración Interactiva en Vivo (20 minutos): </w:t>
      </w:r>
      <w:r>
        <w:rPr>
          <w:sz w:val="19"/>
        </w:rPr>
        <w:t>Navegaremos juntos por el catálogo, realizaremos una compra de prueba, firmaremos un waiver desde el celular y validaremos el pase en el escáner de pista.</w:t>
      </w:r>
    </w:p>
    <w:p>
      <w:pPr>
        <w:pStyle w:val="ListBullet"/>
        <w:spacing w:after="240"/>
      </w:pPr>
      <w:r>
        <w:rPr>
          <w:rFonts w:ascii="Segoe UI" w:hAnsi="Segoe UI"/>
          <w:b/>
          <w:color w:val="0F172A"/>
          <w:sz w:val="19"/>
        </w:rPr>
        <w:t xml:space="preserve">Planificación de Despliegue Personalizada: </w:t>
      </w:r>
      <w:r>
        <w:rPr>
          <w:sz w:val="19"/>
        </w:rPr>
        <w:t>Definiremos la fecha óptima de inicio para que su parque esté 100% operativo y modernizado en menos de 3 semanas.</w:t>
      </w:r>
    </w:p>
    <w:p>
      <w:pPr>
        <w:spacing w:before="240"/>
      </w:pPr>
      <w:r>
        <w:rPr>
          <w:rFonts w:ascii="Segoe UI" w:hAnsi="Segoe UI"/>
          <w:b/>
          <w:color w:val="EA580C"/>
          <w:sz w:val="22"/>
        </w:rPr>
        <w:t>AdventureOS — Tecnología que Acelera su Parque.</w:t>
        <w:br/>
      </w:r>
      <w:r>
        <w:rPr>
          <w:rFonts w:ascii="Segoe UI" w:hAnsi="Segoe UI"/>
          <w:i/>
          <w:color w:val="475569"/>
          <w:sz w:val="20"/>
        </w:rPr>
        <w:t>Quedamos a su entera disposición para coordinar la sesión demostrativa en el día y horario que mejor convenga a su agenda.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AdventureOS · Propuesta Comercial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