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241CF" w14:textId="61721569" w:rsidR="00701E6D" w:rsidRDefault="00701E6D" w:rsidP="00B63EAC">
      <w:pPr>
        <w:rPr>
          <w:b/>
          <w:bCs/>
        </w:rPr>
      </w:pPr>
      <w:r w:rsidRPr="00701E6D">
        <w:rPr>
          <w:b/>
          <w:bCs/>
        </w:rPr>
        <w:fldChar w:fldCharType="begin"/>
      </w:r>
      <w:r w:rsidRPr="00701E6D">
        <w:rPr>
          <w:b/>
          <w:bCs/>
        </w:rPr>
        <w:instrText>HYPERLINK "https://econ.wisc.edu/wp-content/uploads/sites/89/2019/11/Labor-Market-Power.pdf"</w:instrText>
      </w:r>
      <w:r w:rsidRPr="00701E6D">
        <w:rPr>
          <w:b/>
          <w:bCs/>
        </w:rPr>
      </w:r>
      <w:r w:rsidRPr="00701E6D">
        <w:rPr>
          <w:b/>
          <w:bCs/>
        </w:rPr>
        <w:fldChar w:fldCharType="separate"/>
      </w:r>
      <w:r w:rsidRPr="00701E6D">
        <w:rPr>
          <w:rStyle w:val="Hyperlink"/>
          <w:b/>
          <w:bCs/>
        </w:rPr>
        <w:t>Labor-Market-Power.pdf</w:t>
      </w:r>
      <w:r w:rsidRPr="00701E6D">
        <w:rPr>
          <w:b/>
          <w:bCs/>
        </w:rPr>
        <w:fldChar w:fldCharType="end"/>
      </w:r>
    </w:p>
    <w:p w14:paraId="123C28A9" w14:textId="18A7AC79" w:rsidR="00701E6D" w:rsidRDefault="00701E6D" w:rsidP="00B63EAC">
      <w:pPr>
        <w:rPr>
          <w:b/>
          <w:bCs/>
        </w:rPr>
      </w:pPr>
      <w:hyperlink r:id="rId5" w:anchor="/data" w:history="1">
        <w:proofErr w:type="spellStart"/>
        <w:r w:rsidRPr="00701E6D">
          <w:rPr>
            <w:rStyle w:val="Hyperlink"/>
            <w:b/>
            <w:bCs/>
          </w:rPr>
          <w:t>CompeteLAC</w:t>
        </w:r>
        <w:proofErr w:type="spellEnd"/>
      </w:hyperlink>
    </w:p>
    <w:p w14:paraId="3B6E0DE6" w14:textId="0D31E284" w:rsidR="00701E6D" w:rsidRDefault="00701E6D" w:rsidP="00B63EAC">
      <w:pPr>
        <w:rPr>
          <w:b/>
          <w:bCs/>
        </w:rPr>
      </w:pPr>
      <w:hyperlink r:id="rId6" w:history="1">
        <w:r w:rsidRPr="00701E6D">
          <w:rPr>
            <w:rStyle w:val="Hyperlink"/>
            <w:b/>
            <w:bCs/>
          </w:rPr>
          <w:t xml:space="preserve">DANE - </w:t>
        </w:r>
        <w:proofErr w:type="spellStart"/>
        <w:r w:rsidRPr="00701E6D">
          <w:rPr>
            <w:rStyle w:val="Hyperlink"/>
            <w:b/>
            <w:bCs/>
          </w:rPr>
          <w:t>Encuesta</w:t>
        </w:r>
        <w:proofErr w:type="spellEnd"/>
        <w:r w:rsidRPr="00701E6D">
          <w:rPr>
            <w:rStyle w:val="Hyperlink"/>
            <w:b/>
            <w:bCs/>
          </w:rPr>
          <w:t xml:space="preserve"> </w:t>
        </w:r>
        <w:proofErr w:type="spellStart"/>
        <w:r w:rsidRPr="00701E6D">
          <w:rPr>
            <w:rStyle w:val="Hyperlink"/>
            <w:b/>
            <w:bCs/>
          </w:rPr>
          <w:t>anual</w:t>
        </w:r>
        <w:proofErr w:type="spellEnd"/>
        <w:r w:rsidRPr="00701E6D">
          <w:rPr>
            <w:rStyle w:val="Hyperlink"/>
            <w:b/>
            <w:bCs/>
          </w:rPr>
          <w:t xml:space="preserve"> </w:t>
        </w:r>
        <w:proofErr w:type="spellStart"/>
        <w:r w:rsidRPr="00701E6D">
          <w:rPr>
            <w:rStyle w:val="Hyperlink"/>
            <w:b/>
            <w:bCs/>
          </w:rPr>
          <w:t>manufacturera</w:t>
        </w:r>
        <w:proofErr w:type="spellEnd"/>
        <w:r w:rsidRPr="00701E6D">
          <w:rPr>
            <w:rStyle w:val="Hyperlink"/>
            <w:b/>
            <w:bCs/>
          </w:rPr>
          <w:t xml:space="preserve"> (EAM)</w:t>
        </w:r>
      </w:hyperlink>
    </w:p>
    <w:p w14:paraId="2F34F247" w14:textId="77777777" w:rsidR="00701E6D" w:rsidRDefault="00701E6D" w:rsidP="00B63EAC">
      <w:pPr>
        <w:rPr>
          <w:b/>
          <w:bCs/>
        </w:rPr>
      </w:pPr>
    </w:p>
    <w:p w14:paraId="133039E8" w14:textId="77777777" w:rsidR="00701E6D" w:rsidRDefault="00701E6D" w:rsidP="00B63EAC">
      <w:pPr>
        <w:rPr>
          <w:b/>
          <w:bCs/>
        </w:rPr>
      </w:pPr>
    </w:p>
    <w:p w14:paraId="58BD5AC0" w14:textId="3C834664" w:rsidR="00B63EAC" w:rsidRDefault="00B63EAC" w:rsidP="00B63EAC">
      <w:pPr>
        <w:rPr>
          <w:b/>
          <w:bCs/>
        </w:rPr>
      </w:pPr>
      <w:r>
        <w:rPr>
          <w:b/>
          <w:bCs/>
        </w:rPr>
        <w:t xml:space="preserve">Idea 1) </w:t>
      </w:r>
      <w:r w:rsidRPr="00B63EAC">
        <w:rPr>
          <w:b/>
          <w:bCs/>
        </w:rPr>
        <w:t>Mental health burden o</w:t>
      </w:r>
      <w:r>
        <w:rPr>
          <w:b/>
          <w:bCs/>
        </w:rPr>
        <w:t xml:space="preserve">f the Covid-19 pandemic on </w:t>
      </w:r>
      <w:proofErr w:type="spellStart"/>
      <w:proofErr w:type="gramStart"/>
      <w:r>
        <w:rPr>
          <w:b/>
          <w:bCs/>
        </w:rPr>
        <w:t>careworkers</w:t>
      </w:r>
      <w:proofErr w:type="spellEnd"/>
      <w:proofErr w:type="gramEnd"/>
      <w:r>
        <w:rPr>
          <w:b/>
          <w:bCs/>
        </w:rPr>
        <w:t>:</w:t>
      </w:r>
    </w:p>
    <w:p w14:paraId="734F64B1" w14:textId="77777777" w:rsidR="00B63EAC" w:rsidRDefault="00B63EAC" w:rsidP="00B63EAC">
      <w:pPr>
        <w:rPr>
          <w:b/>
          <w:bCs/>
        </w:rPr>
      </w:pPr>
      <w:r>
        <w:rPr>
          <w:b/>
          <w:bCs/>
        </w:rPr>
        <w:t xml:space="preserve">Data: Colombia </w:t>
      </w:r>
      <w:r w:rsidRPr="00B63EAC">
        <w:rPr>
          <w:b/>
          <w:bCs/>
        </w:rPr>
        <w:t>Great integrated household survey</w:t>
      </w:r>
      <w:r>
        <w:rPr>
          <w:b/>
          <w:bCs/>
        </w:rPr>
        <w:t xml:space="preserve"> (monthly 2018-2025)</w:t>
      </w:r>
    </w:p>
    <w:p w14:paraId="47D6DE8D" w14:textId="77777777" w:rsidR="00B63EAC" w:rsidRDefault="00B63EAC" w:rsidP="00B63EAC">
      <w:pPr>
        <w:rPr>
          <w:b/>
          <w:bCs/>
        </w:rPr>
      </w:pPr>
      <w:r>
        <w:rPr>
          <w:b/>
          <w:bCs/>
        </w:rPr>
        <w:t>Level: individual – cross section with representative weights for Colombia</w:t>
      </w:r>
    </w:p>
    <w:p w14:paraId="2AF38F21" w14:textId="45E122FD" w:rsidR="00B63EAC" w:rsidRDefault="00B63EAC" w:rsidP="00B63EAC">
      <w:pPr>
        <w:rPr>
          <w:b/>
          <w:bCs/>
        </w:rPr>
      </w:pPr>
      <w:r>
        <w:rPr>
          <w:b/>
          <w:bCs/>
        </w:rPr>
        <w:t>Regression: Feelings of depression (dummy - logit) = dummy paid caregiver + dummy unpaid caregiver + gender + age + level of education</w:t>
      </w:r>
    </w:p>
    <w:p w14:paraId="40A017C9" w14:textId="5122FA17" w:rsidR="00B63EAC" w:rsidRDefault="00B63EAC" w:rsidP="007B38FE">
      <w:pPr>
        <w:rPr>
          <w:b/>
          <w:bCs/>
        </w:rPr>
      </w:pPr>
      <w:r w:rsidRPr="00B63EAC">
        <w:rPr>
          <w:b/>
          <w:bCs/>
        </w:rPr>
        <w:t>The care economy gained its prominence during the COVID-19 pandemic. The value and impact of caregiving, mostly shouldered by women, was not as visible until such crisis point. Health care and social support sectors represent the largest and fastest growing industry globally.</w:t>
      </w:r>
    </w:p>
    <w:p w14:paraId="1328E01A" w14:textId="77777777" w:rsidR="00BF3D71" w:rsidRDefault="00BF3D71" w:rsidP="007B38FE">
      <w:pPr>
        <w:rPr>
          <w:b/>
          <w:bCs/>
        </w:rPr>
      </w:pPr>
    </w:p>
    <w:p w14:paraId="417B4DAC" w14:textId="5E457803" w:rsidR="00BF3D71" w:rsidRDefault="00BF3D71" w:rsidP="007B38FE">
      <w:pPr>
        <w:rPr>
          <w:b/>
          <w:bCs/>
        </w:rPr>
      </w:pPr>
      <w:r>
        <w:rPr>
          <w:b/>
          <w:bCs/>
        </w:rPr>
        <w:t>PAPERS:</w:t>
      </w:r>
    </w:p>
    <w:p w14:paraId="1F30DB4A" w14:textId="77777777" w:rsidR="00BF3D71" w:rsidRDefault="00BF3D71" w:rsidP="00BF3D71">
      <w:pPr>
        <w:rPr>
          <w:b/>
          <w:bCs/>
        </w:rPr>
      </w:pPr>
    </w:p>
    <w:p w14:paraId="1E4FC084" w14:textId="28E2C874" w:rsidR="00BF3D71" w:rsidRPr="00BF3D71" w:rsidRDefault="00BF3D71" w:rsidP="00BF3D71">
      <w:pPr>
        <w:rPr>
          <w:b/>
          <w:bCs/>
        </w:rPr>
      </w:pPr>
      <w:proofErr w:type="spellStart"/>
      <w:r w:rsidRPr="00BF3D71">
        <w:rPr>
          <w:b/>
          <w:bCs/>
        </w:rPr>
        <w:t>Labrague</w:t>
      </w:r>
      <w:proofErr w:type="spellEnd"/>
      <w:r w:rsidRPr="00BF3D71">
        <w:rPr>
          <w:b/>
          <w:bCs/>
        </w:rPr>
        <w:t xml:space="preserve">, </w:t>
      </w:r>
      <w:proofErr w:type="spellStart"/>
      <w:r w:rsidRPr="00BF3D71">
        <w:rPr>
          <w:b/>
          <w:bCs/>
        </w:rPr>
        <w:t>Leodoro</w:t>
      </w:r>
      <w:proofErr w:type="spellEnd"/>
      <w:r w:rsidRPr="00BF3D71">
        <w:rPr>
          <w:b/>
          <w:bCs/>
        </w:rPr>
        <w:t xml:space="preserve"> J. “Psychological Resilience, Coping </w:t>
      </w:r>
      <w:proofErr w:type="spellStart"/>
      <w:r w:rsidRPr="00BF3D71">
        <w:rPr>
          <w:b/>
          <w:bCs/>
        </w:rPr>
        <w:t>Behaviours</w:t>
      </w:r>
      <w:proofErr w:type="spellEnd"/>
      <w:r w:rsidRPr="00BF3D71">
        <w:rPr>
          <w:b/>
          <w:bCs/>
        </w:rPr>
        <w:t xml:space="preserve"> and Social Support among Health Care Workers during the COVID</w:t>
      </w:r>
      <w:r w:rsidRPr="00BF3D71">
        <w:rPr>
          <w:rFonts w:ascii="Cambria Math" w:hAnsi="Cambria Math" w:cs="Cambria Math"/>
          <w:b/>
          <w:bCs/>
        </w:rPr>
        <w:t>‐</w:t>
      </w:r>
      <w:r w:rsidRPr="00BF3D71">
        <w:rPr>
          <w:b/>
          <w:bCs/>
        </w:rPr>
        <w:t>19 Pandemic: A Systematic Review of Quantitative Studies.</w:t>
      </w:r>
      <w:r w:rsidRPr="00BF3D71">
        <w:rPr>
          <w:rFonts w:ascii="Aptos" w:hAnsi="Aptos" w:cs="Aptos"/>
          <w:b/>
          <w:bCs/>
        </w:rPr>
        <w:t>” </w:t>
      </w:r>
      <w:r w:rsidRPr="00BF3D71">
        <w:rPr>
          <w:b/>
          <w:bCs/>
          <w:i/>
          <w:iCs/>
        </w:rPr>
        <w:t>Journal of Nursing Management</w:t>
      </w:r>
      <w:r w:rsidRPr="00BF3D71">
        <w:rPr>
          <w:b/>
          <w:bCs/>
        </w:rPr>
        <w:t>, vol. 29, no. 7, Oct. 2021, pp. 1893–905. </w:t>
      </w:r>
      <w:r w:rsidRPr="00BF3D71">
        <w:rPr>
          <w:b/>
          <w:bCs/>
          <w:i/>
          <w:iCs/>
        </w:rPr>
        <w:t>DOI.org (</w:t>
      </w:r>
      <w:proofErr w:type="spellStart"/>
      <w:r w:rsidRPr="00BF3D71">
        <w:rPr>
          <w:b/>
          <w:bCs/>
          <w:i/>
          <w:iCs/>
        </w:rPr>
        <w:t>Crossref</w:t>
      </w:r>
      <w:proofErr w:type="spellEnd"/>
      <w:r w:rsidRPr="00BF3D71">
        <w:rPr>
          <w:b/>
          <w:bCs/>
          <w:i/>
          <w:iCs/>
        </w:rPr>
        <w:t>)</w:t>
      </w:r>
      <w:r w:rsidRPr="00BF3D71">
        <w:rPr>
          <w:b/>
          <w:bCs/>
        </w:rPr>
        <w:t>, https://doi.org/10.1111/jonm.13336.</w:t>
      </w:r>
    </w:p>
    <w:p w14:paraId="12E58B0C" w14:textId="77777777" w:rsidR="00BF3D71" w:rsidRDefault="00BF3D71" w:rsidP="007B38FE">
      <w:pPr>
        <w:rPr>
          <w:b/>
          <w:bCs/>
        </w:rPr>
      </w:pPr>
    </w:p>
    <w:p w14:paraId="3AD48DCD" w14:textId="5F16C738" w:rsidR="00BF3D71" w:rsidRDefault="00BF3D71" w:rsidP="007B38FE">
      <w:pPr>
        <w:rPr>
          <w:b/>
          <w:bCs/>
        </w:rPr>
      </w:pPr>
      <w:proofErr w:type="spellStart"/>
      <w:r>
        <w:rPr>
          <w:b/>
          <w:bCs/>
        </w:rPr>
        <w:t>Lagrague</w:t>
      </w:r>
      <w:proofErr w:type="spellEnd"/>
      <w:r>
        <w:rPr>
          <w:b/>
          <w:bCs/>
        </w:rPr>
        <w:t xml:space="preserve"> et al 2021 synthetize studies on resilience and coping behaviors and social support among health care workers during the Covid-19 pandemic. They find that there is wide evidence on the importance of coping mechanisms and foster social support for health care workers.</w:t>
      </w:r>
    </w:p>
    <w:p w14:paraId="1A775A28" w14:textId="3ACBE31C" w:rsidR="00BF3D71" w:rsidRDefault="00BF3D71" w:rsidP="007B38FE">
      <w:pPr>
        <w:rPr>
          <w:b/>
          <w:bCs/>
        </w:rPr>
      </w:pPr>
      <w:r>
        <w:rPr>
          <w:b/>
          <w:bCs/>
        </w:rPr>
        <w:t xml:space="preserve"> </w:t>
      </w:r>
    </w:p>
    <w:p w14:paraId="0BBECDA4" w14:textId="1B4E8CA3" w:rsidR="00BF3D71" w:rsidRDefault="00BF3D71" w:rsidP="00BF3D71">
      <w:pPr>
        <w:rPr>
          <w:b/>
          <w:bCs/>
        </w:rPr>
      </w:pPr>
      <w:r w:rsidRPr="00BF3D71">
        <w:rPr>
          <w:b/>
          <w:bCs/>
        </w:rPr>
        <w:t>Sanghera, et al. 2020 provides a systematic r</w:t>
      </w:r>
      <w:r>
        <w:rPr>
          <w:b/>
          <w:bCs/>
        </w:rPr>
        <w:t>eview and finds that a large amount of literature has found impacts on depression, anxiety, acute stress reactions, post-</w:t>
      </w:r>
      <w:r>
        <w:rPr>
          <w:b/>
          <w:bCs/>
        </w:rPr>
        <w:lastRenderedPageBreak/>
        <w:t xml:space="preserve">traumatic stress disorder, insomnia and occupational burnout for health </w:t>
      </w:r>
      <w:proofErr w:type="spellStart"/>
      <w:proofErr w:type="gramStart"/>
      <w:r>
        <w:rPr>
          <w:b/>
          <w:bCs/>
        </w:rPr>
        <w:t>careworkers</w:t>
      </w:r>
      <w:proofErr w:type="spellEnd"/>
      <w:proofErr w:type="gramEnd"/>
      <w:r>
        <w:rPr>
          <w:b/>
          <w:bCs/>
        </w:rPr>
        <w:t xml:space="preserve"> with direct exposure to SARS-Cov-2 patients.</w:t>
      </w:r>
    </w:p>
    <w:p w14:paraId="5FE41C02" w14:textId="77777777" w:rsidR="00BF3D71" w:rsidRPr="00BF3D71" w:rsidRDefault="00BF3D71" w:rsidP="00BF3D71">
      <w:pPr>
        <w:rPr>
          <w:b/>
          <w:bCs/>
        </w:rPr>
      </w:pPr>
    </w:p>
    <w:p w14:paraId="164DD090" w14:textId="56EC5606" w:rsidR="00BF3D71" w:rsidRDefault="00BF3D71" w:rsidP="007B38FE">
      <w:pPr>
        <w:rPr>
          <w:b/>
          <w:bCs/>
        </w:rPr>
      </w:pPr>
      <w:r>
        <w:rPr>
          <w:b/>
          <w:bCs/>
        </w:rPr>
        <w:t xml:space="preserve">Power (2021) expands the analysis to unpaid </w:t>
      </w:r>
      <w:proofErr w:type="spellStart"/>
      <w:r>
        <w:rPr>
          <w:b/>
          <w:bCs/>
        </w:rPr>
        <w:t>careworkers</w:t>
      </w:r>
      <w:proofErr w:type="spellEnd"/>
      <w:r>
        <w:rPr>
          <w:b/>
          <w:bCs/>
        </w:rPr>
        <w:t xml:space="preserve"> which aligns with the proposed idea </w:t>
      </w:r>
      <w:r w:rsidR="0089172B">
        <w:rPr>
          <w:b/>
          <w:bCs/>
        </w:rPr>
        <w:t>for this paper in which the paper would explore the negative effects for mostly women due to the care weight that they burden. In this article the author raises the issues of how Covid-19 could affect women’s mental health however the proposed study would expand with empirical evidence from the representative household survey of Colombia and the long-term impacts.</w:t>
      </w:r>
    </w:p>
    <w:p w14:paraId="61B613AA" w14:textId="58E92B04" w:rsidR="0089172B" w:rsidRPr="00BF3D71" w:rsidRDefault="0089172B" w:rsidP="007B38FE">
      <w:pPr>
        <w:rPr>
          <w:b/>
          <w:bCs/>
        </w:rPr>
      </w:pPr>
      <w:r>
        <w:rPr>
          <w:b/>
          <w:bCs/>
        </w:rPr>
        <w:t>Ervin et al. (2024) in the systematic review of literature on the mental health burden of Covid-19 on unpaid caregiving highlights an important issue, their r</w:t>
      </w:r>
      <w:r w:rsidRPr="0089172B">
        <w:rPr>
          <w:b/>
          <w:bCs/>
        </w:rPr>
        <w:t>esults indicate that the mental health of informal carers, already poorer pre-COVID compared to non-caregivers</w:t>
      </w:r>
      <w:r>
        <w:rPr>
          <w:b/>
          <w:bCs/>
        </w:rPr>
        <w:t>, which could make the comparison difficult, even though the suggested paper idea would aim to address it by controlling for all other socio-demographic characteristics that could explain this previous differences to clean up the effect of the Covid-19 pandemic.</w:t>
      </w:r>
    </w:p>
    <w:p w14:paraId="0AD0765E" w14:textId="3D46FF25" w:rsidR="00A943CC" w:rsidRDefault="00A943CC" w:rsidP="007B38FE">
      <w:pPr>
        <w:rPr>
          <w:b/>
          <w:bCs/>
          <w:lang w:val="es-CO"/>
        </w:rPr>
      </w:pPr>
      <w:r w:rsidRPr="00A943CC">
        <w:rPr>
          <w:b/>
          <w:bCs/>
          <w:lang w:val="es-CO"/>
        </w:rPr>
        <w:t>Debido a la situación que se presenta en el país con la pandemia de COVID - 19, ¿Cuáles de las siguientes dificultades se le han presentado a …? “Lea las alternativas:”</w:t>
      </w:r>
    </w:p>
    <w:p w14:paraId="6CABD356" w14:textId="7A59A692" w:rsidR="00A943CC" w:rsidRDefault="00A943CC" w:rsidP="007B38FE">
      <w:pPr>
        <w:rPr>
          <w:b/>
          <w:bCs/>
          <w:lang w:val="es-CO"/>
        </w:rPr>
      </w:pPr>
      <w:r w:rsidRPr="00A943CC">
        <w:rPr>
          <w:b/>
          <w:bCs/>
          <w:lang w:val="es-CO"/>
        </w:rPr>
        <w:t xml:space="preserve">Está o estuvo enfermo(a) por el virus </w:t>
      </w:r>
    </w:p>
    <w:p w14:paraId="7AC35975" w14:textId="16D78235" w:rsidR="00A943CC" w:rsidRDefault="00A943CC" w:rsidP="007B38FE">
      <w:pPr>
        <w:rPr>
          <w:b/>
          <w:bCs/>
          <w:lang w:val="es-CO"/>
        </w:rPr>
      </w:pPr>
      <w:r w:rsidRPr="00A943CC">
        <w:rPr>
          <w:b/>
          <w:bCs/>
          <w:lang w:val="es-CO"/>
        </w:rPr>
        <w:t xml:space="preserve">Está o estuvo enfermo(a) por el virus </w:t>
      </w:r>
    </w:p>
    <w:p w14:paraId="1AA47ADA" w14:textId="334BE008" w:rsidR="00A943CC" w:rsidRDefault="00A943CC" w:rsidP="007B38FE">
      <w:pPr>
        <w:rPr>
          <w:b/>
          <w:bCs/>
          <w:lang w:val="es-CO"/>
        </w:rPr>
      </w:pPr>
      <w:r w:rsidRPr="00A943CC">
        <w:rPr>
          <w:b/>
          <w:bCs/>
          <w:lang w:val="es-CO"/>
        </w:rPr>
        <w:t xml:space="preserve">Problemas para conseguir alimentos o productos de limpieza </w:t>
      </w:r>
    </w:p>
    <w:p w14:paraId="02F2C243" w14:textId="3309C2CE" w:rsidR="00A943CC" w:rsidRDefault="00A943CC" w:rsidP="007B38FE">
      <w:pPr>
        <w:rPr>
          <w:b/>
          <w:bCs/>
          <w:lang w:val="es-CO"/>
        </w:rPr>
      </w:pPr>
      <w:r w:rsidRPr="00A943CC">
        <w:rPr>
          <w:b/>
          <w:bCs/>
          <w:lang w:val="es-CO"/>
        </w:rPr>
        <w:t xml:space="preserve">Problemas para conseguir alimentos o productos de limpieza </w:t>
      </w:r>
    </w:p>
    <w:p w14:paraId="18B40790" w14:textId="403824C3" w:rsidR="00A943CC" w:rsidRDefault="00A943CC" w:rsidP="007B38FE">
      <w:pPr>
        <w:rPr>
          <w:b/>
          <w:bCs/>
          <w:lang w:val="es-CO"/>
        </w:rPr>
      </w:pPr>
      <w:r w:rsidRPr="00A943CC">
        <w:rPr>
          <w:b/>
          <w:bCs/>
          <w:lang w:val="es-CO"/>
        </w:rPr>
        <w:t>No ha podido realizar pagos de facturas y deudas</w:t>
      </w:r>
    </w:p>
    <w:p w14:paraId="4E2812D2" w14:textId="3B5A77D5" w:rsidR="00A943CC" w:rsidRDefault="00A943CC" w:rsidP="007B38FE">
      <w:pPr>
        <w:rPr>
          <w:b/>
          <w:bCs/>
          <w:lang w:val="es-CO"/>
        </w:rPr>
      </w:pPr>
      <w:r w:rsidRPr="00A943CC">
        <w:rPr>
          <w:b/>
          <w:bCs/>
          <w:lang w:val="es-CO"/>
        </w:rPr>
        <w:t xml:space="preserve">Reducción de actividad económica y de ingresos 4 d. Reducción de actividad económica y de ingresos </w:t>
      </w:r>
    </w:p>
    <w:p w14:paraId="20FFAEA6" w14:textId="1E3764F0" w:rsidR="00A943CC" w:rsidRDefault="00A943CC" w:rsidP="007B38FE">
      <w:pPr>
        <w:rPr>
          <w:b/>
          <w:bCs/>
          <w:lang w:val="es-CO"/>
        </w:rPr>
      </w:pPr>
      <w:r w:rsidRPr="00A943CC">
        <w:rPr>
          <w:b/>
          <w:bCs/>
          <w:lang w:val="es-CO"/>
        </w:rPr>
        <w:t>No ha podido ejercer, buscar trabajo o iniciar un negocio</w:t>
      </w:r>
    </w:p>
    <w:p w14:paraId="60D7E5F5" w14:textId="559DC79D" w:rsidR="00A943CC" w:rsidRDefault="00A943CC" w:rsidP="007B38FE">
      <w:pPr>
        <w:rPr>
          <w:b/>
          <w:bCs/>
          <w:lang w:val="es-CO"/>
        </w:rPr>
      </w:pPr>
      <w:r w:rsidRPr="00A943CC">
        <w:rPr>
          <w:b/>
          <w:bCs/>
          <w:lang w:val="es-CO"/>
        </w:rPr>
        <w:t>Le suspendieron sin remuneración el contrato de trabajo</w:t>
      </w:r>
    </w:p>
    <w:p w14:paraId="32019524" w14:textId="019F8C59" w:rsidR="00A943CC" w:rsidRDefault="00A943CC" w:rsidP="007B38FE">
      <w:pPr>
        <w:rPr>
          <w:b/>
          <w:bCs/>
          <w:lang w:val="es-CO"/>
        </w:rPr>
      </w:pPr>
      <w:r w:rsidRPr="00A943CC">
        <w:rPr>
          <w:b/>
          <w:bCs/>
          <w:lang w:val="es-CO"/>
        </w:rPr>
        <w:t>Perdió el trabajo o la fuente de ingresos</w:t>
      </w:r>
    </w:p>
    <w:p w14:paraId="6749FFED" w14:textId="71384B9D" w:rsidR="00A943CC" w:rsidRDefault="00A943CC" w:rsidP="007B38FE">
      <w:pPr>
        <w:rPr>
          <w:b/>
          <w:bCs/>
          <w:lang w:val="es-CO"/>
        </w:rPr>
      </w:pPr>
      <w:r w:rsidRPr="00A943CC">
        <w:rPr>
          <w:b/>
          <w:bCs/>
          <w:lang w:val="es-CO"/>
        </w:rPr>
        <w:t>Suspensión de clases presenciales (colegio, universidad u otra institución educativa)</w:t>
      </w:r>
    </w:p>
    <w:p w14:paraId="3AD59818" w14:textId="5CA6DA90" w:rsidR="00A943CC" w:rsidRDefault="00A943CC" w:rsidP="007B38FE">
      <w:pPr>
        <w:rPr>
          <w:b/>
          <w:bCs/>
          <w:lang w:val="es-CO"/>
        </w:rPr>
      </w:pPr>
      <w:r w:rsidRPr="00A943CC">
        <w:rPr>
          <w:b/>
          <w:bCs/>
          <w:lang w:val="es-CO"/>
        </w:rPr>
        <w:t xml:space="preserve">Se siente solo(a), estresado, preocupado, deprimido </w:t>
      </w:r>
    </w:p>
    <w:p w14:paraId="6896EAEA" w14:textId="54CF1427" w:rsidR="00A943CC" w:rsidRDefault="00A943CC" w:rsidP="007B38FE">
      <w:pPr>
        <w:rPr>
          <w:b/>
          <w:bCs/>
          <w:lang w:val="es-CO"/>
        </w:rPr>
      </w:pPr>
      <w:r w:rsidRPr="00A943CC">
        <w:rPr>
          <w:b/>
          <w:bCs/>
          <w:lang w:val="es-CO"/>
        </w:rPr>
        <w:lastRenderedPageBreak/>
        <w:t>Otra dificultad, ¿</w:t>
      </w:r>
      <w:proofErr w:type="gramStart"/>
      <w:r w:rsidRPr="00A943CC">
        <w:rPr>
          <w:b/>
          <w:bCs/>
          <w:lang w:val="es-CO"/>
        </w:rPr>
        <w:t>cuál?_</w:t>
      </w:r>
      <w:proofErr w:type="gramEnd"/>
      <w:r w:rsidRPr="00A943CC">
        <w:rPr>
          <w:b/>
          <w:bCs/>
          <w:lang w:val="es-CO"/>
        </w:rPr>
        <w:t xml:space="preserve">_________________ </w:t>
      </w:r>
    </w:p>
    <w:p w14:paraId="6C6E0262" w14:textId="513905AF" w:rsidR="00BF3D71" w:rsidRPr="00A943CC" w:rsidRDefault="00A943CC" w:rsidP="007B38FE">
      <w:pPr>
        <w:rPr>
          <w:b/>
          <w:bCs/>
          <w:lang w:val="es-CO"/>
        </w:rPr>
      </w:pPr>
      <w:r w:rsidRPr="00A943CC">
        <w:rPr>
          <w:b/>
          <w:bCs/>
          <w:lang w:val="es-CO"/>
        </w:rPr>
        <w:t>No se le han presentado dificultades</w:t>
      </w:r>
    </w:p>
    <w:p w14:paraId="34EAB9DF" w14:textId="77777777" w:rsidR="00BF3D71" w:rsidRPr="00A943CC" w:rsidRDefault="00BF3D71" w:rsidP="007B38FE">
      <w:pPr>
        <w:rPr>
          <w:b/>
          <w:bCs/>
          <w:lang w:val="es-CO"/>
        </w:rPr>
      </w:pPr>
    </w:p>
    <w:p w14:paraId="76054D4F" w14:textId="389BEEBF" w:rsidR="00C83568" w:rsidRDefault="00C83568" w:rsidP="007B38FE">
      <w:pPr>
        <w:rPr>
          <w:b/>
          <w:bCs/>
        </w:rPr>
      </w:pPr>
      <w:r>
        <w:rPr>
          <w:b/>
          <w:bCs/>
        </w:rPr>
        <w:t xml:space="preserve">Idea </w:t>
      </w:r>
      <w:r w:rsidR="00B63EAC">
        <w:rPr>
          <w:b/>
          <w:bCs/>
        </w:rPr>
        <w:t>2</w:t>
      </w:r>
      <w:r>
        <w:rPr>
          <w:b/>
          <w:bCs/>
        </w:rPr>
        <w:t>)</w:t>
      </w:r>
      <w:r w:rsidR="00B63EAC">
        <w:rPr>
          <w:b/>
          <w:bCs/>
        </w:rPr>
        <w:t xml:space="preserve"> Female owned </w:t>
      </w:r>
      <w:proofErr w:type="gramStart"/>
      <w:r w:rsidR="00B63EAC">
        <w:rPr>
          <w:b/>
          <w:bCs/>
        </w:rPr>
        <w:t>companies</w:t>
      </w:r>
      <w:proofErr w:type="gramEnd"/>
      <w:r w:rsidR="00B63EAC">
        <w:rPr>
          <w:b/>
          <w:bCs/>
        </w:rPr>
        <w:t xml:space="preserve"> survival is lower in concentrated industries</w:t>
      </w:r>
    </w:p>
    <w:p w14:paraId="3FDF85A1" w14:textId="1EC9FC9C" w:rsidR="00C83568" w:rsidRDefault="00C83568" w:rsidP="007B38FE">
      <w:pPr>
        <w:rPr>
          <w:b/>
          <w:bCs/>
        </w:rPr>
      </w:pPr>
      <w:r>
        <w:rPr>
          <w:b/>
          <w:bCs/>
        </w:rPr>
        <w:t>Data: World Bank Enterprise Survey:</w:t>
      </w:r>
    </w:p>
    <w:p w14:paraId="6C6B160D" w14:textId="076B964C" w:rsidR="00C83568" w:rsidRDefault="00C83568" w:rsidP="007B38FE">
      <w:pPr>
        <w:rPr>
          <w:b/>
          <w:bCs/>
        </w:rPr>
      </w:pPr>
      <w:r>
        <w:rPr>
          <w:b/>
          <w:bCs/>
        </w:rPr>
        <w:t>Level: Year-country – industry level</w:t>
      </w:r>
    </w:p>
    <w:p w14:paraId="21420ABF" w14:textId="27B7C069" w:rsidR="00C83568" w:rsidRDefault="00C83568" w:rsidP="007B38FE">
      <w:pPr>
        <w:rPr>
          <w:b/>
          <w:bCs/>
        </w:rPr>
      </w:pPr>
      <w:r>
        <w:rPr>
          <w:b/>
          <w:bCs/>
        </w:rPr>
        <w:t xml:space="preserve">Regression: # Female owned companies = alpha+ </w:t>
      </w:r>
      <w:proofErr w:type="spellStart"/>
      <w:r>
        <w:rPr>
          <w:b/>
          <w:bCs/>
        </w:rPr>
        <w:t>betha</w:t>
      </w:r>
      <w:proofErr w:type="spellEnd"/>
      <w:r>
        <w:rPr>
          <w:b/>
          <w:bCs/>
        </w:rPr>
        <w:t>*industry HHI + controls + u</w:t>
      </w:r>
    </w:p>
    <w:p w14:paraId="1570B0BF" w14:textId="75A40822" w:rsidR="00C83568" w:rsidRDefault="00C83568" w:rsidP="007B38FE">
      <w:pPr>
        <w:rPr>
          <w:b/>
          <w:bCs/>
        </w:rPr>
      </w:pPr>
      <w:r>
        <w:rPr>
          <w:b/>
          <w:bCs/>
        </w:rPr>
        <w:t>For Chile and Colombia, I can do competition shock: 2006 for Chile and 2011 for Colombia</w:t>
      </w:r>
    </w:p>
    <w:p w14:paraId="20D9C658" w14:textId="10BCBE54" w:rsidR="00C83568" w:rsidRDefault="00C83568" w:rsidP="007B38FE">
      <w:pPr>
        <w:rPr>
          <w:b/>
          <w:bCs/>
        </w:rPr>
      </w:pPr>
      <w:r>
        <w:rPr>
          <w:b/>
          <w:bCs/>
        </w:rPr>
        <w:t>I’d expect a negative coefficient, industries with higher levels of concentration are harsher for women to enter.</w:t>
      </w:r>
    </w:p>
    <w:p w14:paraId="525027A6" w14:textId="79C8A522" w:rsidR="00C83568" w:rsidRPr="00644AAA" w:rsidRDefault="00C83568" w:rsidP="007B38FE">
      <w:pPr>
        <w:rPr>
          <w:b/>
          <w:bCs/>
        </w:rPr>
      </w:pPr>
      <w:r w:rsidRPr="00644AAA">
        <w:rPr>
          <w:b/>
          <w:bCs/>
        </w:rPr>
        <w:t xml:space="preserve">Idea </w:t>
      </w:r>
      <w:r w:rsidR="00B63EAC">
        <w:rPr>
          <w:b/>
          <w:bCs/>
        </w:rPr>
        <w:t>3</w:t>
      </w:r>
      <w:r w:rsidRPr="00644AAA">
        <w:rPr>
          <w:b/>
          <w:bCs/>
        </w:rPr>
        <w:t>)</w:t>
      </w:r>
      <w:r w:rsidR="00B63EAC">
        <w:rPr>
          <w:b/>
          <w:bCs/>
        </w:rPr>
        <w:t xml:space="preserve"> Taste based discrimination on market concentration</w:t>
      </w:r>
    </w:p>
    <w:p w14:paraId="763EE2F3" w14:textId="1D7EB56D" w:rsidR="00C83568" w:rsidRDefault="00C83568" w:rsidP="007B38FE">
      <w:pPr>
        <w:rPr>
          <w:b/>
          <w:bCs/>
        </w:rPr>
      </w:pPr>
      <w:r w:rsidRPr="00C83568">
        <w:rPr>
          <w:b/>
          <w:bCs/>
        </w:rPr>
        <w:t>Data: Colombia Annual Manufacturing S</w:t>
      </w:r>
      <w:r>
        <w:rPr>
          <w:b/>
          <w:bCs/>
        </w:rPr>
        <w:t>urvey</w:t>
      </w:r>
    </w:p>
    <w:p w14:paraId="027C732D" w14:textId="551B7DF9" w:rsidR="00C83568" w:rsidRDefault="00C83568" w:rsidP="007B38FE">
      <w:pPr>
        <w:rPr>
          <w:b/>
          <w:bCs/>
        </w:rPr>
      </w:pPr>
      <w:r>
        <w:rPr>
          <w:b/>
          <w:bCs/>
        </w:rPr>
        <w:t>Level: year-firm level</w:t>
      </w:r>
    </w:p>
    <w:p w14:paraId="504EB210" w14:textId="571386DD" w:rsidR="00C83568" w:rsidRDefault="00C83568" w:rsidP="007B38FE">
      <w:pPr>
        <w:rPr>
          <w:b/>
          <w:bCs/>
        </w:rPr>
      </w:pPr>
      <w:r>
        <w:rPr>
          <w:b/>
          <w:bCs/>
        </w:rPr>
        <w:t xml:space="preserve">Regression: markup = </w:t>
      </w:r>
      <w:proofErr w:type="spellStart"/>
      <w:r>
        <w:rPr>
          <w:b/>
          <w:bCs/>
        </w:rPr>
        <w:t>alpha+betha</w:t>
      </w:r>
      <w:proofErr w:type="spellEnd"/>
      <w:r>
        <w:rPr>
          <w:b/>
          <w:bCs/>
        </w:rPr>
        <w:t>*%women employed + controls + u</w:t>
      </w:r>
    </w:p>
    <w:p w14:paraId="120A51F4" w14:textId="0E97719E" w:rsidR="00C83568" w:rsidRPr="00C83568" w:rsidRDefault="00C83568" w:rsidP="007B38FE">
      <w:pPr>
        <w:rPr>
          <w:b/>
          <w:bCs/>
        </w:rPr>
      </w:pPr>
      <w:r>
        <w:rPr>
          <w:b/>
          <w:bCs/>
        </w:rPr>
        <w:t>Add tariff shock in 2011</w:t>
      </w:r>
    </w:p>
    <w:p w14:paraId="324D8859" w14:textId="28EA2A66" w:rsidR="00C83568" w:rsidRPr="00C83568" w:rsidRDefault="00C83568" w:rsidP="007B38FE">
      <w:pPr>
        <w:rPr>
          <w:b/>
          <w:bCs/>
        </w:rPr>
      </w:pPr>
      <w:r>
        <w:rPr>
          <w:b/>
          <w:bCs/>
        </w:rPr>
        <w:t>I’d expect a negative coefficient, firms that hire more women I’d expect them to be more competitive and have a higher pass through of the reduction in tariffs on inputs in 2011 to markups</w:t>
      </w:r>
      <w:r w:rsidR="00644AAA">
        <w:rPr>
          <w:b/>
          <w:bCs/>
        </w:rPr>
        <w:t xml:space="preserve">. </w:t>
      </w:r>
      <w:r w:rsidR="00644AAA" w:rsidRPr="00644AAA">
        <w:rPr>
          <w:b/>
          <w:bCs/>
        </w:rPr>
        <w:t>Becker’s taste-based discrimination model of labor market inequality</w:t>
      </w:r>
      <w:r w:rsidR="00644AAA">
        <w:rPr>
          <w:b/>
          <w:bCs/>
        </w:rPr>
        <w:t xml:space="preserve">. </w:t>
      </w:r>
      <w:r w:rsidR="00644AAA" w:rsidRPr="00BB208C">
        <w:rPr>
          <w:rFonts w:ascii="Times New Roman" w:hAnsi="Times New Roman" w:cs="Times New Roman"/>
        </w:rPr>
        <w:t xml:space="preserve">In this framework, employers, employees, or customers may have preferences or biases against interacting with certain </w:t>
      </w:r>
      <w:proofErr w:type="gramStart"/>
      <w:r w:rsidR="00644AAA" w:rsidRPr="00BB208C">
        <w:rPr>
          <w:rFonts w:ascii="Times New Roman" w:hAnsi="Times New Roman" w:cs="Times New Roman"/>
        </w:rPr>
        <w:t>groups, and</w:t>
      </w:r>
      <w:proofErr w:type="gramEnd"/>
      <w:r w:rsidR="00644AAA" w:rsidRPr="00BB208C">
        <w:rPr>
          <w:rFonts w:ascii="Times New Roman" w:hAnsi="Times New Roman" w:cs="Times New Roman"/>
        </w:rPr>
        <w:t xml:space="preserve"> are willing to incur a personal “cost” (or disutility) to avoid those interactions. As a result, firms’ decisions may deviate from pure profit maximization. This insight motivates the hypothesis that firms’ pricing and markup responses to competition may differ systematically depending on workforce composition, including gender.</w:t>
      </w:r>
    </w:p>
    <w:p w14:paraId="2F356C24" w14:textId="3BB91B0D" w:rsidR="00EE0509" w:rsidRDefault="00644AAA">
      <w:r>
        <w:rPr>
          <w:b/>
          <w:bCs/>
        </w:rPr>
        <w:t xml:space="preserve">Related working paper: </w:t>
      </w:r>
      <w:hyperlink r:id="rId7" w:history="1">
        <w:r w:rsidRPr="00AE427C">
          <w:rPr>
            <w:rStyle w:val="Hyperlink"/>
            <w:rFonts w:ascii="Times New Roman" w:hAnsi="Times New Roman" w:cs="Times New Roman"/>
          </w:rPr>
          <w:t>Globalization, Technological Change and Market Power in Latin America: Evidence for Chile and Colombia</w:t>
        </w:r>
      </w:hyperlink>
      <w:r>
        <w:t xml:space="preserve"> (I would include the gender approach but would follow their methodology for markups estimation and for measuring the trade shock in Colombia, as well as used the same public available data)</w:t>
      </w:r>
    </w:p>
    <w:p w14:paraId="02D77B37" w14:textId="77777777" w:rsidR="0090468D" w:rsidRDefault="0090468D"/>
    <w:p w14:paraId="08927DFA" w14:textId="77777777" w:rsidR="00347BEC" w:rsidRPr="00347BEC" w:rsidRDefault="00347BEC" w:rsidP="00347BEC">
      <w:r w:rsidRPr="00347BEC">
        <w:lastRenderedPageBreak/>
        <w:t xml:space="preserve">The closer work is the working paper by Bracco et al (2025) Globalization, Technological Change and Market Power in Latin America: Evidence for Chile and Colombia, which also uses (De Loecker and Warzynski 2012) approach to markup estimation, and proposes how to measure the Colombia 2011 trade shock. In the new proposed paper, it will </w:t>
      </w:r>
      <w:proofErr w:type="gramStart"/>
      <w:r w:rsidRPr="00347BEC">
        <w:t>extending</w:t>
      </w:r>
      <w:proofErr w:type="gramEnd"/>
      <w:r w:rsidRPr="00347BEC">
        <w:t xml:space="preserve"> the analysis to test whether markup dynamics vary systematically with gender </w:t>
      </w:r>
      <w:proofErr w:type="spellStart"/>
      <w:r w:rsidRPr="00347BEC">
        <w:t>ownsership</w:t>
      </w:r>
      <w:proofErr w:type="spellEnd"/>
      <w:r w:rsidRPr="00347BEC">
        <w:t xml:space="preserve"> composition.</w:t>
      </w:r>
    </w:p>
    <w:p w14:paraId="18E8F8FD" w14:textId="77777777" w:rsidR="00347BEC" w:rsidRDefault="00347BEC"/>
    <w:p w14:paraId="6239126C" w14:textId="0FDE8714" w:rsidR="0090468D" w:rsidRDefault="0090468D">
      <w:r>
        <w:t xml:space="preserve">Most research has focused on </w:t>
      </w:r>
      <w:proofErr w:type="gramStart"/>
      <w:r>
        <w:t>firms</w:t>
      </w:r>
      <w:proofErr w:type="gramEnd"/>
      <w:r>
        <w:t xml:space="preserve"> performance when there are women on charge. Smith et al (2006) finds using data from the </w:t>
      </w:r>
      <w:r w:rsidRPr="0090468D">
        <w:t>2,500 largest Danish firms</w:t>
      </w:r>
      <w:r>
        <w:t xml:space="preserve"> that </w:t>
      </w:r>
      <w:r w:rsidRPr="0090468D">
        <w:t>the proportion of women in top management jobs tends to have positive effects on firm performance</w:t>
      </w:r>
      <w:r>
        <w:t xml:space="preserve">, and </w:t>
      </w:r>
      <w:proofErr w:type="spellStart"/>
      <w:r w:rsidRPr="0090468D">
        <w:t>Shwetlena</w:t>
      </w:r>
      <w:proofErr w:type="spellEnd"/>
      <w:r>
        <w:t xml:space="preserve"> et al (2008) </w:t>
      </w:r>
      <w:r w:rsidRPr="0090468D">
        <w:t xml:space="preserve">Using 2005 firm level data for 26 Eastern Europe and Central Asia </w:t>
      </w:r>
      <w:r>
        <w:t xml:space="preserve"> </w:t>
      </w:r>
      <w:r w:rsidRPr="0090468D">
        <w:t>countries</w:t>
      </w:r>
      <w:r>
        <w:t xml:space="preserve"> </w:t>
      </w:r>
      <w:r w:rsidRPr="0090468D">
        <w:t>find that female entrepreneurs have significantly smaller scale of operations (as measured by sales revenues) and are less efficient in terms of Total Factor Productivity (TFP)</w:t>
      </w:r>
      <w:r>
        <w:t xml:space="preserve">. </w:t>
      </w:r>
    </w:p>
    <w:p w14:paraId="3E697FA6" w14:textId="62C24069" w:rsidR="0090468D" w:rsidRPr="0090468D" w:rsidRDefault="0090468D">
      <w:r>
        <w:t xml:space="preserve">Only a few studies have looked at how market concentration is also an important factor </w:t>
      </w:r>
      <w:proofErr w:type="gramStart"/>
      <w:r>
        <w:t>on</w:t>
      </w:r>
      <w:proofErr w:type="gramEnd"/>
      <w:r>
        <w:t xml:space="preserve"> the firm’s performance. For instance, Wang (2012)</w:t>
      </w:r>
      <w:r w:rsidR="00347BEC">
        <w:t xml:space="preserve"> </w:t>
      </w:r>
      <w:r w:rsidR="00347BEC" w:rsidRPr="00347BEC">
        <w:t>Using a confidential national survey of ethnic minority- and women-owned businesses in the United States</w:t>
      </w:r>
      <w:r w:rsidR="00347BEC">
        <w:t xml:space="preserve"> finds that </w:t>
      </w:r>
      <w:r w:rsidR="00347BEC" w:rsidRPr="00347BEC">
        <w:t>male- and female- owned businesses have distinctive industrial concentration patterns.</w:t>
      </w:r>
      <w:r w:rsidR="00347BEC">
        <w:t xml:space="preserve"> </w:t>
      </w:r>
      <w:proofErr w:type="gramStart"/>
      <w:r w:rsidR="00347BEC" w:rsidRPr="00347BEC">
        <w:t>In particular, compared</w:t>
      </w:r>
      <w:proofErr w:type="gramEnd"/>
      <w:r w:rsidR="00347BEC" w:rsidRPr="00347BEC">
        <w:t xml:space="preserve"> to white women, businesses owned by women from ethnic minority groups are highly concentrated in a limited number of industrial sectors</w:t>
      </w:r>
      <w:r w:rsidR="00347BEC">
        <w:t>, which does not mean</w:t>
      </w:r>
      <w:r w:rsidR="00347BEC" w:rsidRPr="00347BEC">
        <w:t xml:space="preserve"> poor performance when measured by sales, size of employment or payrolls.</w:t>
      </w:r>
      <w:r w:rsidR="00347BEC">
        <w:t xml:space="preserve"> </w:t>
      </w:r>
      <w:r w:rsidR="00347BEC" w:rsidRPr="00347BEC">
        <w:t>However, for women-owned businesses, those sectors obviously pay less and have marginal profits, especially if considering the size of the firms</w:t>
      </w:r>
    </w:p>
    <w:sectPr w:rsidR="0090468D" w:rsidRPr="009046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6A0"/>
    <w:multiLevelType w:val="multilevel"/>
    <w:tmpl w:val="EAFE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D6190"/>
    <w:multiLevelType w:val="multilevel"/>
    <w:tmpl w:val="2066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C78DF"/>
    <w:multiLevelType w:val="multilevel"/>
    <w:tmpl w:val="D0B2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C2794"/>
    <w:multiLevelType w:val="multilevel"/>
    <w:tmpl w:val="48BA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E36F3"/>
    <w:multiLevelType w:val="multilevel"/>
    <w:tmpl w:val="8D3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27637"/>
    <w:multiLevelType w:val="multilevel"/>
    <w:tmpl w:val="F72C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81348"/>
    <w:multiLevelType w:val="multilevel"/>
    <w:tmpl w:val="CD9A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B65BA"/>
    <w:multiLevelType w:val="multilevel"/>
    <w:tmpl w:val="D3CC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76469"/>
    <w:multiLevelType w:val="multilevel"/>
    <w:tmpl w:val="AD7E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310C6"/>
    <w:multiLevelType w:val="multilevel"/>
    <w:tmpl w:val="46F6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77558"/>
    <w:multiLevelType w:val="multilevel"/>
    <w:tmpl w:val="DEC4B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878AE"/>
    <w:multiLevelType w:val="multilevel"/>
    <w:tmpl w:val="0312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F7DE9"/>
    <w:multiLevelType w:val="multilevel"/>
    <w:tmpl w:val="4E42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601E6"/>
    <w:multiLevelType w:val="multilevel"/>
    <w:tmpl w:val="E060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10D76"/>
    <w:multiLevelType w:val="multilevel"/>
    <w:tmpl w:val="40A6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B3056"/>
    <w:multiLevelType w:val="multilevel"/>
    <w:tmpl w:val="0224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3616B"/>
    <w:multiLevelType w:val="multilevel"/>
    <w:tmpl w:val="11F4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C2C33"/>
    <w:multiLevelType w:val="multilevel"/>
    <w:tmpl w:val="D2D6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F1963"/>
    <w:multiLevelType w:val="multilevel"/>
    <w:tmpl w:val="443C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8143A"/>
    <w:multiLevelType w:val="multilevel"/>
    <w:tmpl w:val="5096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32D65"/>
    <w:multiLevelType w:val="multilevel"/>
    <w:tmpl w:val="81A0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F0AA7"/>
    <w:multiLevelType w:val="multilevel"/>
    <w:tmpl w:val="D99C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9B5A38"/>
    <w:multiLevelType w:val="multilevel"/>
    <w:tmpl w:val="C2F4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6285C"/>
    <w:multiLevelType w:val="multilevel"/>
    <w:tmpl w:val="FC92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943D3B"/>
    <w:multiLevelType w:val="multilevel"/>
    <w:tmpl w:val="5F2E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967081"/>
    <w:multiLevelType w:val="multilevel"/>
    <w:tmpl w:val="AFC8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1B465F"/>
    <w:multiLevelType w:val="multilevel"/>
    <w:tmpl w:val="CE48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9F064A"/>
    <w:multiLevelType w:val="multilevel"/>
    <w:tmpl w:val="DEEE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A86CD3"/>
    <w:multiLevelType w:val="multilevel"/>
    <w:tmpl w:val="3E72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F80A17"/>
    <w:multiLevelType w:val="multilevel"/>
    <w:tmpl w:val="727ED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D11E2"/>
    <w:multiLevelType w:val="multilevel"/>
    <w:tmpl w:val="960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C2DE6"/>
    <w:multiLevelType w:val="multilevel"/>
    <w:tmpl w:val="36F0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DD687F"/>
    <w:multiLevelType w:val="multilevel"/>
    <w:tmpl w:val="2038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473D5D"/>
    <w:multiLevelType w:val="multilevel"/>
    <w:tmpl w:val="C524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881042"/>
    <w:multiLevelType w:val="multilevel"/>
    <w:tmpl w:val="F03C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5909B2"/>
    <w:multiLevelType w:val="multilevel"/>
    <w:tmpl w:val="6182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57A82"/>
    <w:multiLevelType w:val="multilevel"/>
    <w:tmpl w:val="4556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150A20"/>
    <w:multiLevelType w:val="multilevel"/>
    <w:tmpl w:val="3676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B6251"/>
    <w:multiLevelType w:val="multilevel"/>
    <w:tmpl w:val="FCC47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AB3E14"/>
    <w:multiLevelType w:val="multilevel"/>
    <w:tmpl w:val="6EF0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2937EC"/>
    <w:multiLevelType w:val="multilevel"/>
    <w:tmpl w:val="20407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9442DC"/>
    <w:multiLevelType w:val="multilevel"/>
    <w:tmpl w:val="8338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748629">
    <w:abstractNumId w:val="25"/>
  </w:num>
  <w:num w:numId="2" w16cid:durableId="340359106">
    <w:abstractNumId w:val="31"/>
  </w:num>
  <w:num w:numId="3" w16cid:durableId="1407344513">
    <w:abstractNumId w:val="15"/>
  </w:num>
  <w:num w:numId="4" w16cid:durableId="1012800803">
    <w:abstractNumId w:val="14"/>
  </w:num>
  <w:num w:numId="5" w16cid:durableId="1695813500">
    <w:abstractNumId w:val="40"/>
  </w:num>
  <w:num w:numId="6" w16cid:durableId="430397078">
    <w:abstractNumId w:val="19"/>
  </w:num>
  <w:num w:numId="7" w16cid:durableId="360981571">
    <w:abstractNumId w:val="6"/>
  </w:num>
  <w:num w:numId="8" w16cid:durableId="1408261848">
    <w:abstractNumId w:val="27"/>
  </w:num>
  <w:num w:numId="9" w16cid:durableId="1521431271">
    <w:abstractNumId w:val="38"/>
  </w:num>
  <w:num w:numId="10" w16cid:durableId="1912345993">
    <w:abstractNumId w:val="5"/>
  </w:num>
  <w:num w:numId="11" w16cid:durableId="1860270280">
    <w:abstractNumId w:val="17"/>
  </w:num>
  <w:num w:numId="12" w16cid:durableId="1335298919">
    <w:abstractNumId w:val="22"/>
  </w:num>
  <w:num w:numId="13" w16cid:durableId="1355767449">
    <w:abstractNumId w:val="11"/>
  </w:num>
  <w:num w:numId="14" w16cid:durableId="2109570472">
    <w:abstractNumId w:val="9"/>
  </w:num>
  <w:num w:numId="15" w16cid:durableId="610360271">
    <w:abstractNumId w:val="28"/>
  </w:num>
  <w:num w:numId="16" w16cid:durableId="1624187561">
    <w:abstractNumId w:val="20"/>
  </w:num>
  <w:num w:numId="17" w16cid:durableId="1364132848">
    <w:abstractNumId w:val="29"/>
  </w:num>
  <w:num w:numId="18" w16cid:durableId="432436655">
    <w:abstractNumId w:val="18"/>
  </w:num>
  <w:num w:numId="19" w16cid:durableId="350229818">
    <w:abstractNumId w:val="35"/>
  </w:num>
  <w:num w:numId="20" w16cid:durableId="1047029766">
    <w:abstractNumId w:val="1"/>
  </w:num>
  <w:num w:numId="21" w16cid:durableId="1862165647">
    <w:abstractNumId w:val="7"/>
  </w:num>
  <w:num w:numId="22" w16cid:durableId="588389894">
    <w:abstractNumId w:val="2"/>
  </w:num>
  <w:num w:numId="23" w16cid:durableId="1454400682">
    <w:abstractNumId w:val="41"/>
  </w:num>
  <w:num w:numId="24" w16cid:durableId="1977105937">
    <w:abstractNumId w:val="32"/>
  </w:num>
  <w:num w:numId="25" w16cid:durableId="1875074279">
    <w:abstractNumId w:val="26"/>
  </w:num>
  <w:num w:numId="26" w16cid:durableId="365107978">
    <w:abstractNumId w:val="24"/>
  </w:num>
  <w:num w:numId="27" w16cid:durableId="753939982">
    <w:abstractNumId w:val="4"/>
  </w:num>
  <w:num w:numId="28" w16cid:durableId="268587571">
    <w:abstractNumId w:val="33"/>
  </w:num>
  <w:num w:numId="29" w16cid:durableId="91824283">
    <w:abstractNumId w:val="30"/>
  </w:num>
  <w:num w:numId="30" w16cid:durableId="634482338">
    <w:abstractNumId w:val="0"/>
  </w:num>
  <w:num w:numId="31" w16cid:durableId="1474984915">
    <w:abstractNumId w:val="10"/>
  </w:num>
  <w:num w:numId="32" w16cid:durableId="1243369292">
    <w:abstractNumId w:val="12"/>
  </w:num>
  <w:num w:numId="33" w16cid:durableId="1348822729">
    <w:abstractNumId w:val="37"/>
  </w:num>
  <w:num w:numId="34" w16cid:durableId="1581674148">
    <w:abstractNumId w:val="3"/>
  </w:num>
  <w:num w:numId="35" w16cid:durableId="1967809895">
    <w:abstractNumId w:val="34"/>
  </w:num>
  <w:num w:numId="36" w16cid:durableId="1730762285">
    <w:abstractNumId w:val="8"/>
  </w:num>
  <w:num w:numId="37" w16cid:durableId="1055348940">
    <w:abstractNumId w:val="23"/>
  </w:num>
  <w:num w:numId="38" w16cid:durableId="1264071553">
    <w:abstractNumId w:val="21"/>
  </w:num>
  <w:num w:numId="39" w16cid:durableId="548103641">
    <w:abstractNumId w:val="39"/>
  </w:num>
  <w:num w:numId="40" w16cid:durableId="354886712">
    <w:abstractNumId w:val="36"/>
  </w:num>
  <w:num w:numId="41" w16cid:durableId="175925449">
    <w:abstractNumId w:val="16"/>
  </w:num>
  <w:num w:numId="42" w16cid:durableId="1968958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85"/>
    <w:rsid w:val="002D44B9"/>
    <w:rsid w:val="00347BEC"/>
    <w:rsid w:val="003773E6"/>
    <w:rsid w:val="003C5A3D"/>
    <w:rsid w:val="003D6585"/>
    <w:rsid w:val="003E1EA4"/>
    <w:rsid w:val="004466DC"/>
    <w:rsid w:val="004F4D79"/>
    <w:rsid w:val="00550112"/>
    <w:rsid w:val="00644AAA"/>
    <w:rsid w:val="00666CE3"/>
    <w:rsid w:val="006B4000"/>
    <w:rsid w:val="00701E6D"/>
    <w:rsid w:val="00780D21"/>
    <w:rsid w:val="007B38FE"/>
    <w:rsid w:val="007C69DB"/>
    <w:rsid w:val="0083621E"/>
    <w:rsid w:val="0089172B"/>
    <w:rsid w:val="0090468D"/>
    <w:rsid w:val="00A943CC"/>
    <w:rsid w:val="00AC30F6"/>
    <w:rsid w:val="00B2473D"/>
    <w:rsid w:val="00B63EAC"/>
    <w:rsid w:val="00BC4D14"/>
    <w:rsid w:val="00BF3D71"/>
    <w:rsid w:val="00C83568"/>
    <w:rsid w:val="00D14198"/>
    <w:rsid w:val="00D63FD0"/>
    <w:rsid w:val="00DE71B2"/>
    <w:rsid w:val="00EA05D6"/>
    <w:rsid w:val="00EE0509"/>
    <w:rsid w:val="00EF35D9"/>
    <w:rsid w:val="00F5258B"/>
    <w:rsid w:val="00F71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70587"/>
  <w15:chartTrackingRefBased/>
  <w15:docId w15:val="{2BFEBFAF-99D7-47C4-B376-07AF4B1C8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585"/>
    <w:rPr>
      <w:rFonts w:eastAsiaTheme="majorEastAsia" w:cstheme="majorBidi"/>
      <w:color w:val="272727" w:themeColor="text1" w:themeTint="D8"/>
    </w:rPr>
  </w:style>
  <w:style w:type="paragraph" w:styleId="Title">
    <w:name w:val="Title"/>
    <w:basedOn w:val="Normal"/>
    <w:next w:val="Normal"/>
    <w:link w:val="TitleChar"/>
    <w:uiPriority w:val="10"/>
    <w:qFormat/>
    <w:rsid w:val="003D6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585"/>
    <w:pPr>
      <w:spacing w:before="160"/>
      <w:jc w:val="center"/>
    </w:pPr>
    <w:rPr>
      <w:i/>
      <w:iCs/>
      <w:color w:val="404040" w:themeColor="text1" w:themeTint="BF"/>
    </w:rPr>
  </w:style>
  <w:style w:type="character" w:customStyle="1" w:styleId="QuoteChar">
    <w:name w:val="Quote Char"/>
    <w:basedOn w:val="DefaultParagraphFont"/>
    <w:link w:val="Quote"/>
    <w:uiPriority w:val="29"/>
    <w:rsid w:val="003D6585"/>
    <w:rPr>
      <w:i/>
      <w:iCs/>
      <w:color w:val="404040" w:themeColor="text1" w:themeTint="BF"/>
    </w:rPr>
  </w:style>
  <w:style w:type="paragraph" w:styleId="ListParagraph">
    <w:name w:val="List Paragraph"/>
    <w:basedOn w:val="Normal"/>
    <w:uiPriority w:val="34"/>
    <w:qFormat/>
    <w:rsid w:val="003D6585"/>
    <w:pPr>
      <w:ind w:left="720"/>
      <w:contextualSpacing/>
    </w:pPr>
  </w:style>
  <w:style w:type="character" w:styleId="IntenseEmphasis">
    <w:name w:val="Intense Emphasis"/>
    <w:basedOn w:val="DefaultParagraphFont"/>
    <w:uiPriority w:val="21"/>
    <w:qFormat/>
    <w:rsid w:val="003D6585"/>
    <w:rPr>
      <w:i/>
      <w:iCs/>
      <w:color w:val="0F4761" w:themeColor="accent1" w:themeShade="BF"/>
    </w:rPr>
  </w:style>
  <w:style w:type="paragraph" w:styleId="IntenseQuote">
    <w:name w:val="Intense Quote"/>
    <w:basedOn w:val="Normal"/>
    <w:next w:val="Normal"/>
    <w:link w:val="IntenseQuoteChar"/>
    <w:uiPriority w:val="30"/>
    <w:qFormat/>
    <w:rsid w:val="003D6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585"/>
    <w:rPr>
      <w:i/>
      <w:iCs/>
      <w:color w:val="0F4761" w:themeColor="accent1" w:themeShade="BF"/>
    </w:rPr>
  </w:style>
  <w:style w:type="character" w:styleId="IntenseReference">
    <w:name w:val="Intense Reference"/>
    <w:basedOn w:val="DefaultParagraphFont"/>
    <w:uiPriority w:val="32"/>
    <w:qFormat/>
    <w:rsid w:val="003D6585"/>
    <w:rPr>
      <w:b/>
      <w:bCs/>
      <w:smallCaps/>
      <w:color w:val="0F4761" w:themeColor="accent1" w:themeShade="BF"/>
      <w:spacing w:val="5"/>
    </w:rPr>
  </w:style>
  <w:style w:type="character" w:styleId="Hyperlink">
    <w:name w:val="Hyperlink"/>
    <w:basedOn w:val="DefaultParagraphFont"/>
    <w:uiPriority w:val="99"/>
    <w:unhideWhenUsed/>
    <w:rsid w:val="003D6585"/>
    <w:rPr>
      <w:color w:val="467886" w:themeColor="hyperlink"/>
      <w:u w:val="single"/>
    </w:rPr>
  </w:style>
  <w:style w:type="character" w:styleId="UnresolvedMention">
    <w:name w:val="Unresolved Mention"/>
    <w:basedOn w:val="DefaultParagraphFont"/>
    <w:uiPriority w:val="99"/>
    <w:semiHidden/>
    <w:unhideWhenUsed/>
    <w:rsid w:val="003D65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ublications.iadb.org/en/globalization-technological-change-and-market-power-latin-america-evidence-chile-and-colomb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ne.gov.co/index.php/estadisticas-por-tema/industria/encuesta-anual-manufacturera-enam" TargetMode="External"/><Relationship Id="rId5" Type="http://schemas.openxmlformats.org/officeDocument/2006/relationships/hyperlink" Target="https://competelac.fislac.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2907</TotalTime>
  <Pages>4</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Quevedo, Ingri K</dc:creator>
  <cp:keywords/>
  <dc:description/>
  <cp:lastModifiedBy>Quevedo, Ingri K</cp:lastModifiedBy>
  <cp:revision>12</cp:revision>
  <dcterms:created xsi:type="dcterms:W3CDTF">2026-01-14T04:43:00Z</dcterms:created>
  <dcterms:modified xsi:type="dcterms:W3CDTF">2026-02-09T21:17:00Z</dcterms:modified>
</cp:coreProperties>
</file>