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BD4DF63" wp14:paraId="1E207724" wp14:textId="4918C5BB">
      <w:pPr>
        <w:pStyle w:val="Normal"/>
        <w:rPr>
          <w:rFonts w:ascii="Calibri" w:hAnsi="Calibri" w:eastAsia="Calibri" w:cs="Calibri"/>
          <w:noProof w:val="0"/>
          <w:sz w:val="18"/>
          <w:szCs w:val="18"/>
          <w:lang w:val="pt-BR"/>
        </w:rPr>
      </w:pP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1- Motoristas se preocupam com a autonomia que seus carros fazem ao dirigir. Um motorista gravou o registro de quantos litros e quantos 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>kilometros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 seu carro fez para cada enchida no tanque. Crie um código que receba como entrada a quantidade de litros e a quantidade de quilômetros percorrido pelo carro e calcule o consumo de cada tanque completado em km/litro. Após processar todas as entradas, calcule e imprima a média do consumo que o 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>car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ro fez. (=total de 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>kilometros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 percorrido 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>dividio</w:t>
      </w:r>
      <w:r w:rsidRPr="7BD4DF63" w:rsidR="3F297143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 pelo total de gasolina consumida em litros)</w:t>
      </w:r>
    </w:p>
    <w:p w:rsidR="4B6CDD56" w:rsidP="7BD4DF63" w:rsidRDefault="4B6CDD56" w14:paraId="17D5F464" w14:textId="066E0BF6">
      <w:pPr>
        <w:pStyle w:val="Normal"/>
      </w:pPr>
      <w:r w:rsidR="4B6CDD56">
        <w:drawing>
          <wp:inline wp14:editId="35B0EEE4" wp14:anchorId="5CB30AB8">
            <wp:extent cx="3167784" cy="3088590"/>
            <wp:effectExtent l="0" t="0" r="0" b="0"/>
            <wp:docPr id="1085039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ea706fee0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784" cy="30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CDD56" w:rsidP="7BD4DF63" w:rsidRDefault="4B6CDD56" w14:paraId="7FAD2804" w14:textId="76F1C245">
      <w:pPr>
        <w:pStyle w:val="Normal"/>
      </w:pPr>
      <w:r w:rsidRPr="7BD4DF63" w:rsidR="4B6CDD56">
        <w:rPr>
          <w:rFonts w:ascii="Calibri" w:hAnsi="Calibri" w:eastAsia="Calibri" w:cs="Calibri"/>
          <w:noProof w:val="0"/>
          <w:sz w:val="18"/>
          <w:szCs w:val="18"/>
          <w:lang w:val="pt-BR"/>
        </w:rPr>
        <w:t>2 - Crie uma calculadora álcool x gasolina. O etanol vale a pena quando custar até 70% do valor da gasolina. Como é feito o cálculo? Dividimos o valor do litro do álcool pelo da gasolina. Quando o resultado é menor que 0,7, exiba uma recomendação dizendo para abastecer com álcool. Se for maior, exiba a recomendação para escolher a gasolina</w:t>
      </w:r>
      <w:r w:rsidRPr="7BD4DF63" w:rsidR="4B6CDD56">
        <w:rPr>
          <w:rFonts w:ascii="Calibri" w:hAnsi="Calibri" w:eastAsia="Calibri" w:cs="Calibri"/>
          <w:noProof w:val="0"/>
          <w:sz w:val="22"/>
          <w:szCs w:val="22"/>
          <w:lang w:val="pt-BR"/>
        </w:rPr>
        <w:t>.</w:t>
      </w:r>
      <w:r w:rsidR="44B01F27">
        <w:drawing>
          <wp:inline wp14:editId="63CF7256" wp14:anchorId="541D93CF">
            <wp:extent cx="3319030" cy="3368148"/>
            <wp:effectExtent l="0" t="0" r="0" b="0"/>
            <wp:docPr id="1064536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26ffe19ff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030" cy="33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4DF63" w:rsidP="7BD4DF63" w:rsidRDefault="7BD4DF63" w14:paraId="2509A620" w14:textId="3ECD185C">
      <w:pPr>
        <w:pStyle w:val="Normal"/>
      </w:pPr>
    </w:p>
    <w:p w:rsidR="7BD4DF63" w:rsidP="7BD4DF63" w:rsidRDefault="7BD4DF63" w14:paraId="04E25BEA" w14:textId="4D3AD672">
      <w:pPr>
        <w:pStyle w:val="Normal"/>
      </w:pPr>
    </w:p>
    <w:p w:rsidR="7BC0E69F" w:rsidP="7BD4DF63" w:rsidRDefault="7BC0E69F" w14:paraId="56F6BE7A" w14:textId="559FC46C">
      <w:pPr>
        <w:pStyle w:val="Normal"/>
        <w:rPr>
          <w:rFonts w:ascii="Calibri" w:hAnsi="Calibri" w:eastAsia="Calibri" w:cs="Calibri"/>
          <w:noProof w:val="0"/>
          <w:sz w:val="18"/>
          <w:szCs w:val="18"/>
          <w:lang w:val="pt-BR"/>
        </w:rPr>
      </w:pPr>
      <w:r w:rsidRPr="7BD4DF63" w:rsidR="7BC0E69F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3 - Palíndromo é um número ou texto que se lê da mesma maneira de trás para frente ou de frente para trás. Por exemplo, cada um dos dígitos a seguir é um </w:t>
      </w:r>
      <w:r w:rsidRPr="7BD4DF63" w:rsidR="7BC0E69F">
        <w:rPr>
          <w:rFonts w:ascii="Calibri" w:hAnsi="Calibri" w:eastAsia="Calibri" w:cs="Calibri"/>
          <w:noProof w:val="0"/>
          <w:sz w:val="18"/>
          <w:szCs w:val="18"/>
          <w:lang w:val="pt-BR"/>
        </w:rPr>
        <w:t>palindrome</w:t>
      </w:r>
      <w:r w:rsidRPr="7BD4DF63" w:rsidR="7BC0E69F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: 12321, 55555, 45554 </w:t>
      </w:r>
      <w:r w:rsidRPr="7BD4DF63" w:rsidR="7BC0E69F">
        <w:rPr>
          <w:rFonts w:ascii="Calibri" w:hAnsi="Calibri" w:eastAsia="Calibri" w:cs="Calibri"/>
          <w:noProof w:val="0"/>
          <w:sz w:val="18"/>
          <w:szCs w:val="18"/>
          <w:lang w:val="pt-BR"/>
        </w:rPr>
        <w:t>and</w:t>
      </w:r>
      <w:r w:rsidRPr="7BD4DF63" w:rsidR="7BC0E69F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 11611. Escreva um código que lê cinco dígitos inteiros e determina se é um palíndromo. (Dica: use a divisão e o operador módulo para separar o número em seus dígitos individuais)</w:t>
      </w:r>
    </w:p>
    <w:p w:rsidR="60D2F749" w:rsidP="7BD4DF63" w:rsidRDefault="60D2F749" w14:paraId="1EB363B7" w14:textId="542C1DB3">
      <w:pPr>
        <w:pStyle w:val="Normal"/>
      </w:pPr>
      <w:r w:rsidR="60D2F749">
        <w:drawing>
          <wp:inline wp14:editId="118430C3" wp14:anchorId="3EF8CDFC">
            <wp:extent cx="3373636" cy="3423563"/>
            <wp:effectExtent l="0" t="0" r="0" b="0"/>
            <wp:docPr id="186158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b56ff0d30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636" cy="342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D2F749" w:rsidP="7BD4DF63" w:rsidRDefault="60D2F749" w14:paraId="7CF81922" w14:textId="7E9FAEE5">
      <w:pPr>
        <w:pStyle w:val="Normal"/>
        <w:rPr>
          <w:rFonts w:ascii="Calibri" w:hAnsi="Calibri" w:eastAsia="Calibri" w:cs="Calibri"/>
          <w:noProof w:val="0"/>
          <w:sz w:val="18"/>
          <w:szCs w:val="18"/>
          <w:lang w:val="pt-BR"/>
        </w:rPr>
      </w:pPr>
      <w:r w:rsidRPr="7BD4DF63" w:rsidR="60D2F749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4 - Entre com valores inteiros de 0s e 1s representando um número binário e calcule seu valor decimal correspondente. (Dica: use o operador módulo e divisão para selecionar os dígitos do número "binário", um de cada vez, da direita para a esquerda. Assim como no sistema de número decimal, em que o dígito mais à direita tem o valor posicional 1 e o próximo dígito à esquerda tem o valor posicional 10, depois 100, depois 1000 etc. no sistema de números binários, o mais à direita dígito tem um valor posicional 1, o próximo dígito à esquerda tem o valor posicional 2, depois 4, depois 8, etc. Assim, o número decimal 234 pode ser interpretado </w:t>
      </w:r>
      <w:r w:rsidRPr="7BD4DF63" w:rsidR="60D2F749">
        <w:rPr>
          <w:rFonts w:ascii="Calibri" w:hAnsi="Calibri" w:eastAsia="Calibri" w:cs="Calibri"/>
          <w:noProof w:val="0"/>
          <w:sz w:val="18"/>
          <w:szCs w:val="18"/>
          <w:lang w:val="pt-BR"/>
        </w:rPr>
        <w:t>como .</w:t>
      </w:r>
      <w:r w:rsidRPr="7BD4DF63" w:rsidR="60D2F749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 O equivalente decimal do binário 1101 </w:t>
      </w:r>
      <w:r w:rsidRPr="7BD4DF63" w:rsidR="60D2F749">
        <w:rPr>
          <w:rFonts w:ascii="Calibri" w:hAnsi="Calibri" w:eastAsia="Calibri" w:cs="Calibri"/>
          <w:noProof w:val="0"/>
          <w:sz w:val="18"/>
          <w:szCs w:val="18"/>
          <w:lang w:val="pt-BR"/>
        </w:rPr>
        <w:t>é .</w:t>
      </w:r>
    </w:p>
    <w:p w:rsidR="70C83AB7" w:rsidP="7BD4DF63" w:rsidRDefault="70C83AB7" w14:paraId="6AB8F854" w14:textId="359EA5FD">
      <w:pPr>
        <w:pStyle w:val="Normal"/>
      </w:pPr>
      <w:r w:rsidR="70C83AB7">
        <w:drawing>
          <wp:inline wp14:editId="288BD842" wp14:anchorId="7677697F">
            <wp:extent cx="2869572" cy="2936875"/>
            <wp:effectExtent l="0" t="0" r="0" b="0"/>
            <wp:docPr id="748563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23b68162e4a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72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83AB7" w:rsidP="7BD4DF63" w:rsidRDefault="70C83AB7" w14:paraId="7951CFD9" w14:textId="5699E9C1">
      <w:pPr>
        <w:pStyle w:val="Normal"/>
        <w:rPr>
          <w:rFonts w:ascii="Calibri" w:hAnsi="Calibri" w:eastAsia="Calibri" w:cs="Calibri"/>
          <w:noProof w:val="0"/>
          <w:sz w:val="18"/>
          <w:szCs w:val="18"/>
          <w:lang w:val="pt-BR"/>
        </w:rPr>
      </w:pPr>
      <w:r w:rsidRPr="7BD4DF63" w:rsidR="70C83AB7">
        <w:rPr>
          <w:rFonts w:ascii="Calibri" w:hAnsi="Calibri" w:eastAsia="Calibri" w:cs="Calibri"/>
          <w:noProof w:val="0"/>
          <w:sz w:val="18"/>
          <w:szCs w:val="18"/>
          <w:lang w:val="pt-BR"/>
        </w:rPr>
        <w:t>5 - Crie um programa que detecta se um caractere fornecido de entrada é uma vogal usando o comando switch case.</w:t>
      </w:r>
    </w:p>
    <w:p w:rsidR="0DCA6343" w:rsidP="7BD4DF63" w:rsidRDefault="0DCA6343" w14:paraId="68B5E1CA" w14:textId="0CC2AC62">
      <w:pPr>
        <w:pStyle w:val="Normal"/>
      </w:pPr>
      <w:r w:rsidR="0DCA6343">
        <w:drawing>
          <wp:inline wp14:editId="6913D949" wp14:anchorId="2A756ED6">
            <wp:extent cx="3014663" cy="3020956"/>
            <wp:effectExtent l="0" t="0" r="0" b="0"/>
            <wp:docPr id="1764659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08bf2781d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30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A6343" w:rsidP="7BD4DF63" w:rsidRDefault="0DCA6343" w14:paraId="1D097C7A" w14:textId="69810ED6">
      <w:pPr>
        <w:pStyle w:val="Normal"/>
        <w:rPr>
          <w:rFonts w:ascii="Calibri" w:hAnsi="Calibri" w:eastAsia="Calibri" w:cs="Calibri"/>
          <w:noProof w:val="0"/>
          <w:sz w:val="18"/>
          <w:szCs w:val="18"/>
          <w:lang w:val="pt-BR"/>
        </w:rPr>
      </w:pPr>
      <w:r w:rsidRPr="7BD4DF63" w:rsidR="0DCA6343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6 - Escreva um programa que leia as medidas dos lados de um triângulo e escreva se ele é Equilátero, </w:t>
      </w:r>
      <w:r w:rsidRPr="7BD4DF63" w:rsidR="0DCA6343">
        <w:rPr>
          <w:rFonts w:ascii="Calibri" w:hAnsi="Calibri" w:eastAsia="Calibri" w:cs="Calibri"/>
          <w:noProof w:val="0"/>
          <w:sz w:val="18"/>
          <w:szCs w:val="18"/>
          <w:lang w:val="pt-BR"/>
        </w:rPr>
        <w:t>Isósceles</w:t>
      </w:r>
      <w:r w:rsidRPr="7BD4DF63" w:rsidR="0DCA6343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 ou Escaleno. Sendo que: − Triângulo Equilátero: possui os 3 lados iguais. − Triângulo Isóscele: possui 2 lados iguais. − Triângulo Escaleno: possui 3 lados diferentes</w:t>
      </w:r>
    </w:p>
    <w:p w:rsidR="21A58D11" w:rsidP="7BD4DF63" w:rsidRDefault="21A58D11" w14:paraId="22F92243" w14:textId="4538EFB0">
      <w:pPr>
        <w:pStyle w:val="Normal"/>
      </w:pPr>
      <w:r w:rsidR="21A58D11">
        <w:drawing>
          <wp:inline wp14:editId="1E9B4418" wp14:anchorId="6A2F2481">
            <wp:extent cx="2932394" cy="3040062"/>
            <wp:effectExtent l="0" t="0" r="0" b="0"/>
            <wp:docPr id="658775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c3fea9629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94" cy="30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58D11" w:rsidP="7BD4DF63" w:rsidRDefault="21A58D11" w14:paraId="64DA6066" w14:textId="3FEB1E72">
      <w:pPr>
        <w:pStyle w:val="Normal"/>
        <w:rPr>
          <w:rFonts w:ascii="Calibri" w:hAnsi="Calibri" w:eastAsia="Calibri" w:cs="Calibri"/>
          <w:noProof w:val="0"/>
          <w:sz w:val="18"/>
          <w:szCs w:val="18"/>
          <w:lang w:val="pt-BR"/>
        </w:rPr>
      </w:pPr>
      <w:r w:rsidRPr="7BD4DF63" w:rsidR="21A58D11">
        <w:rPr>
          <w:rFonts w:ascii="Calibri" w:hAnsi="Calibri" w:eastAsia="Calibri" w:cs="Calibri"/>
          <w:noProof w:val="0"/>
          <w:sz w:val="18"/>
          <w:szCs w:val="18"/>
          <w:lang w:val="pt-BR"/>
        </w:rPr>
        <w:t>7 - Escreva um programa que verifique a validade de uma senha fornecida pelo usuário. A senha válida é o número 1234. Devem ser impressas as seguintes mensagens: ACESSO PERMITIDO caso a senha seja válida. ACESSO NEGADO caso a senha seja inválida.</w:t>
      </w:r>
    </w:p>
    <w:p w:rsidR="56C58091" w:rsidP="7BD4DF63" w:rsidRDefault="56C58091" w14:paraId="72186577" w14:textId="19980952">
      <w:pPr>
        <w:pStyle w:val="Normal"/>
      </w:pPr>
      <w:r w:rsidR="56C58091">
        <w:drawing>
          <wp:inline wp14:editId="653516CB" wp14:anchorId="3AE81A7D">
            <wp:extent cx="3080444" cy="3119438"/>
            <wp:effectExtent l="0" t="0" r="0" b="0"/>
            <wp:docPr id="2015400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d81e40528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444" cy="31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58091" w:rsidP="7BD4DF63" w:rsidRDefault="56C58091" w14:paraId="004E8897" w14:textId="2ABE265D">
      <w:pPr>
        <w:pStyle w:val="Normal"/>
        <w:rPr>
          <w:rFonts w:ascii="Calibri" w:hAnsi="Calibri" w:eastAsia="Calibri" w:cs="Calibri"/>
          <w:noProof w:val="0"/>
          <w:sz w:val="18"/>
          <w:szCs w:val="18"/>
          <w:lang w:val="pt-BR"/>
        </w:rPr>
      </w:pPr>
      <w:r w:rsidRPr="7BD4DF63" w:rsidR="56C58091">
        <w:rPr>
          <w:rFonts w:ascii="Calibri" w:hAnsi="Calibri" w:eastAsia="Calibri" w:cs="Calibri"/>
          <w:noProof w:val="0"/>
          <w:sz w:val="18"/>
          <w:szCs w:val="18"/>
          <w:lang w:val="pt-BR"/>
        </w:rPr>
        <w:t xml:space="preserve">8 - Codifique um programa que faça a leitura de dois </w:t>
      </w:r>
      <w:r w:rsidRPr="7BD4DF63" w:rsidR="56C58091">
        <w:rPr>
          <w:rFonts w:ascii="Calibri" w:hAnsi="Calibri" w:eastAsia="Calibri" w:cs="Calibri"/>
          <w:noProof w:val="0"/>
          <w:sz w:val="18"/>
          <w:szCs w:val="18"/>
          <w:lang w:val="pt-BR"/>
        </w:rPr>
        <w:t>número reais</w:t>
      </w:r>
      <w:r w:rsidRPr="7BD4DF63" w:rsidR="56C58091">
        <w:rPr>
          <w:rFonts w:ascii="Calibri" w:hAnsi="Calibri" w:eastAsia="Calibri" w:cs="Calibri"/>
          <w:noProof w:val="0"/>
          <w:sz w:val="18"/>
          <w:szCs w:val="18"/>
          <w:lang w:val="pt-BR"/>
        </w:rPr>
        <w:t>. A seguir o programa lê um caractere, que deve ser +, -, * ou /, e realiza a operação indicada pelo caractere sobre os valores lidos. Seu programa deve usar o comando switch. O programa deve imprimir o resultado da operação realizada sobre eles, como mostra o exemplo a seguir (exibindo exatamente duas casas decimais): Resultado: 4.50 + 5.00 = 9.50</w:t>
      </w:r>
    </w:p>
    <w:p w:rsidR="35B0EEE4" w:rsidP="7BD4DF63" w:rsidRDefault="35B0EEE4" w14:paraId="7B92E6C1" w14:textId="321B5449">
      <w:pPr>
        <w:pStyle w:val="Normal"/>
      </w:pPr>
      <w:r w:rsidR="35B0EEE4">
        <w:drawing>
          <wp:inline wp14:editId="64B6BD97" wp14:anchorId="4E67599E">
            <wp:extent cx="3119438" cy="3185808"/>
            <wp:effectExtent l="0" t="0" r="0" b="0"/>
            <wp:docPr id="924663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035bee6aa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1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A56B05"/>
    <w:rsid w:val="03C6C8EC"/>
    <w:rsid w:val="06D59F26"/>
    <w:rsid w:val="0DCA6343"/>
    <w:rsid w:val="0E616E25"/>
    <w:rsid w:val="1019D612"/>
    <w:rsid w:val="1A112224"/>
    <w:rsid w:val="1D06CAEC"/>
    <w:rsid w:val="21A58D11"/>
    <w:rsid w:val="30184B43"/>
    <w:rsid w:val="305A586D"/>
    <w:rsid w:val="334FEC05"/>
    <w:rsid w:val="35B0EEE4"/>
    <w:rsid w:val="37F85BD7"/>
    <w:rsid w:val="3F297143"/>
    <w:rsid w:val="44B01F27"/>
    <w:rsid w:val="4AD88FAC"/>
    <w:rsid w:val="4B6CDD56"/>
    <w:rsid w:val="56C58091"/>
    <w:rsid w:val="5AA56B05"/>
    <w:rsid w:val="60D2F749"/>
    <w:rsid w:val="6154699F"/>
    <w:rsid w:val="6DC09BEB"/>
    <w:rsid w:val="70C83AB7"/>
    <w:rsid w:val="7BBBB706"/>
    <w:rsid w:val="7BC0E69F"/>
    <w:rsid w:val="7BD4DF63"/>
    <w:rsid w:val="7C6FE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8184D"/>
  <w15:chartTrackingRefBased/>
  <w15:docId w15:val="{97522BC6-A3AD-441D-9BEB-6C0F028EC3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dfea706fee04841" /><Relationship Type="http://schemas.openxmlformats.org/officeDocument/2006/relationships/image" Target="/media/image2.png" Id="Red826ffe19ff469d" /><Relationship Type="http://schemas.openxmlformats.org/officeDocument/2006/relationships/image" Target="/media/image3.png" Id="R1c8b56ff0d304d90" /><Relationship Type="http://schemas.openxmlformats.org/officeDocument/2006/relationships/image" Target="/media/image4.png" Id="R08523b68162e4a06" /><Relationship Type="http://schemas.openxmlformats.org/officeDocument/2006/relationships/image" Target="/media/image5.png" Id="Ra9208bf2781d4286" /><Relationship Type="http://schemas.openxmlformats.org/officeDocument/2006/relationships/image" Target="/media/image6.png" Id="Rfa6c3fea96294164" /><Relationship Type="http://schemas.openxmlformats.org/officeDocument/2006/relationships/image" Target="/media/image7.png" Id="R6f7d81e405284898" /><Relationship Type="http://schemas.openxmlformats.org/officeDocument/2006/relationships/image" Target="/media/image8.png" Id="Rbf1035bee6aa43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2024-04-08T22:44:11.6577308Z</dcterms:created>
  <dcterms:modified xsi:type="dcterms:W3CDTF">2024-04-09T01:23:17.5792094Z</dcterms:modified>
  <dc:creator>Ingrid De Sousa Vieira</dc:creator>
  <lastModifiedBy>Ingrid De Sousa Vieira</lastModifiedBy>
</coreProperties>
</file>