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443352AE" w:rsidP="022D00BB" w:rsidRDefault="443352AE" w14:paraId="13D88A5F" w14:textId="0DEF1C3F">
      <w:pPr>
        <w:ind w:firstLine="0"/>
        <w:jc w:val="left"/>
        <w:rPr>
          <w:rFonts w:ascii="Arial" w:hAnsi="Arial" w:cs="Arial"/>
          <w:lang w:val="pt-BR"/>
        </w:rPr>
      </w:pPr>
      <w:r w:rsidRPr="022D00BB" w:rsidR="443352AE">
        <w:rPr>
          <w:rFonts w:ascii="Arial" w:hAnsi="Arial" w:cs="Arial"/>
          <w:lang w:val="pt-BR"/>
        </w:rPr>
        <w:t xml:space="preserve">Nome: </w:t>
      </w:r>
      <w:r w:rsidRPr="022D00BB" w:rsidR="1A6DC41E">
        <w:rPr>
          <w:rFonts w:ascii="Arial" w:hAnsi="Arial" w:cs="Arial"/>
          <w:lang w:val="pt-BR"/>
        </w:rPr>
        <w:t>Ingryd Andreoli Ribeiro de Assis Salinas</w:t>
      </w:r>
      <w:r>
        <w:br/>
      </w:r>
      <w:r w:rsidRPr="022D00BB" w:rsidR="7E95E51D">
        <w:rPr>
          <w:rFonts w:ascii="Arial" w:hAnsi="Arial" w:cs="Arial"/>
          <w:lang w:val="pt-BR"/>
        </w:rPr>
        <w:t xml:space="preserve">Nome: </w:t>
      </w:r>
      <w:r w:rsidRPr="022D00BB" w:rsidR="7E95E51D">
        <w:rPr>
          <w:rFonts w:ascii="Arial" w:hAnsi="Arial" w:cs="Arial"/>
          <w:lang w:val="pt-BR"/>
        </w:rPr>
        <w:t>Kauã</w:t>
      </w:r>
      <w:r w:rsidRPr="022D00BB" w:rsidR="7E95E51D">
        <w:rPr>
          <w:rFonts w:ascii="Arial" w:hAnsi="Arial" w:cs="Arial"/>
          <w:lang w:val="pt-BR"/>
        </w:rPr>
        <w:t xml:space="preserve"> Vinicius </w:t>
      </w:r>
      <w:r w:rsidRPr="022D00BB" w:rsidR="7E95E51D">
        <w:rPr>
          <w:rFonts w:ascii="Arial" w:hAnsi="Arial" w:cs="Arial"/>
          <w:lang w:val="pt-BR"/>
        </w:rPr>
        <w:t>Braatz</w:t>
      </w:r>
      <w:r w:rsidRPr="022D00BB" w:rsidR="7E95E51D">
        <w:rPr>
          <w:rFonts w:ascii="Arial" w:hAnsi="Arial" w:cs="Arial"/>
          <w:lang w:val="pt-BR"/>
        </w:rPr>
        <w:t xml:space="preserve"> Oliveira</w:t>
      </w:r>
    </w:p>
    <w:p w:rsidR="00F25864" w:rsidP="00736658" w:rsidRDefault="004263E0" w14:paraId="2C4FA7FA" w14:textId="20C055EA">
      <w:pPr>
        <w:ind w:firstLine="720"/>
        <w:jc w:val="both"/>
        <w:rPr>
          <w:rFonts w:ascii="Arial" w:hAnsi="Arial" w:cs="Arial"/>
          <w:lang w:val="pt-BR"/>
        </w:rPr>
      </w:pPr>
      <w:r w:rsidRPr="00F25864">
        <w:rPr>
          <w:rFonts w:ascii="Arial" w:hAnsi="Arial" w:cs="Arial"/>
          <w:lang w:val="pt-BR"/>
        </w:rPr>
        <w:t>Resenha do livro “Múltiplos Olhares”, capítulo: “Leitura e Interpretação de Textos para Alunos Ingressantes no Terceiro Grau”</w:t>
      </w:r>
      <w:r w:rsidR="00736658">
        <w:rPr>
          <w:rFonts w:ascii="Arial" w:hAnsi="Arial" w:cs="Arial"/>
          <w:lang w:val="pt-BR"/>
        </w:rPr>
        <w:t>, escrito por Valdir Heitor Barzotto, publicado em 2005 pela editora Mercado de Letras.</w:t>
      </w:r>
    </w:p>
    <w:p w:rsidR="0068272E" w:rsidP="000E3D03" w:rsidRDefault="004263E0" w14:paraId="538BFC30" w14:textId="2DFF9EE0">
      <w:pPr>
        <w:ind w:firstLine="720"/>
        <w:jc w:val="both"/>
        <w:rPr>
          <w:rFonts w:ascii="Arial" w:hAnsi="Arial" w:cs="Arial"/>
          <w:lang w:val="pt-BR"/>
        </w:rPr>
      </w:pPr>
      <w:r w:rsidRPr="07690197" w:rsidR="004263E0">
        <w:rPr>
          <w:rFonts w:ascii="Arial" w:hAnsi="Arial" w:cs="Arial"/>
          <w:lang w:val="pt-BR"/>
        </w:rPr>
        <w:t xml:space="preserve">Já no primeiro parágrafo do texto, o autor aborda um problema relacionado às condições de leitura e interpretação de textos que os alunos nas séries iniciais de graduação vêm apresentando. </w:t>
      </w:r>
      <w:r w:rsidRPr="07690197" w:rsidR="2F2E6605">
        <w:rPr>
          <w:rFonts w:ascii="Arial" w:hAnsi="Arial" w:cs="Arial"/>
          <w:lang w:val="pt-BR"/>
        </w:rPr>
        <w:t>O ensino fundamental e médio não está</w:t>
      </w:r>
      <w:r w:rsidRPr="07690197" w:rsidR="004263E0">
        <w:rPr>
          <w:rFonts w:ascii="Arial" w:hAnsi="Arial" w:cs="Arial"/>
          <w:lang w:val="pt-BR"/>
        </w:rPr>
        <w:t xml:space="preserve"> sendo capaz de formar alunos leitores com capacidades básicas de leitura e interpretação, ficando sob a responsabilidade da universidade a superação desses obstáculos. Com isso, o escritor destaca a presença da matéria de Língua Portuguesa em diversos cursos de graduação das mais diferentes áreas e sua importância para os alunos, como uma forma de aperfeiçoamento dessas dificuldades impostas. </w:t>
      </w:r>
      <w:r w:rsidRPr="07690197" w:rsidR="004263E0">
        <w:rPr>
          <w:rFonts w:ascii="Arial" w:hAnsi="Arial" w:cs="Arial"/>
          <w:lang w:val="pt-BR"/>
        </w:rPr>
        <w:t>Barzotto</w:t>
      </w:r>
      <w:r w:rsidRPr="07690197" w:rsidR="004263E0">
        <w:rPr>
          <w:rFonts w:ascii="Arial" w:hAnsi="Arial" w:cs="Arial"/>
          <w:lang w:val="pt-BR"/>
        </w:rPr>
        <w:t xml:space="preserve"> trabalha com duas soluções para o problema enfrentado: a) Fazer uma recuperação do tempo passado, repassando tudo aquilo que o aluno já deveria saber sobre Língua Portuguesa, incluindo assuntos como gramática, leitura, redação e seus tipos. b) Vincular assuntos da disciplina de Língua Portuguesa com a área de estudo do estudante, com o curso que ele está cursando, com o objetivo de que ele realize algumas leituras desses materiais. Além disso, ele expressa que esses dois modos de trabalho, embora possam contribuir para algum aprendizado do aluno, não são eficientes para colocar a disciplina de LP entre aquelas que produzem pesquisa e geram ensino e extensão. Na primeira solução, ele expressa que a universidade se torna um lugar de repetição, e afirma na página 98: </w:t>
      </w:r>
    </w:p>
    <w:p w:rsidR="0068272E" w:rsidP="001F4D19" w:rsidRDefault="004263E0" w14:paraId="73F019F7" w14:textId="784D964D">
      <w:pPr>
        <w:spacing w:line="240" w:lineRule="auto"/>
        <w:ind w:left="2880"/>
        <w:jc w:val="both"/>
        <w:rPr>
          <w:rFonts w:ascii="Arial" w:hAnsi="Arial" w:cs="Arial"/>
          <w:sz w:val="20"/>
          <w:szCs w:val="20"/>
          <w:lang w:val="pt-BR"/>
        </w:rPr>
      </w:pPr>
      <w:r w:rsidRPr="0068272E">
        <w:rPr>
          <w:rFonts w:ascii="Arial" w:hAnsi="Arial" w:cs="Arial"/>
          <w:sz w:val="20"/>
          <w:szCs w:val="20"/>
          <w:lang w:val="pt-BR"/>
        </w:rPr>
        <w:t xml:space="preserve">“Ora, se depois de 11 anos, no mínimo, de imersão neste tipo de trabalho o aluno ainda não apresenta um bom desempenho em leitura e interpretação, seria importante que a universidade, um espaço privilegiado para o exercício da crítica, procurasse ressignificar o modo de inserção desta disciplina no currículo do curso e o modo de inserção do aluno no trabalho com a língua.” </w:t>
      </w:r>
    </w:p>
    <w:p w:rsidRPr="0068272E" w:rsidR="00B46A74" w:rsidP="008F06F1" w:rsidRDefault="00B46A74" w14:paraId="5E7AFA24" w14:textId="77777777">
      <w:pPr>
        <w:spacing w:line="276" w:lineRule="auto"/>
        <w:ind w:left="2880"/>
        <w:jc w:val="both"/>
        <w:rPr>
          <w:rFonts w:ascii="Arial" w:hAnsi="Arial" w:cs="Arial"/>
          <w:sz w:val="20"/>
          <w:szCs w:val="20"/>
          <w:lang w:val="pt-BR"/>
        </w:rPr>
      </w:pPr>
    </w:p>
    <w:p w:rsidR="001F4D19" w:rsidP="00736658" w:rsidRDefault="004263E0" w14:paraId="43BEE1C1" w14:textId="77777777">
      <w:pPr>
        <w:ind w:firstLine="720"/>
        <w:jc w:val="both"/>
        <w:rPr>
          <w:rFonts w:ascii="Arial" w:hAnsi="Arial" w:cs="Arial"/>
          <w:lang w:val="pt-BR"/>
        </w:rPr>
      </w:pPr>
      <w:r w:rsidRPr="00F25864">
        <w:rPr>
          <w:rFonts w:ascii="Arial" w:hAnsi="Arial" w:cs="Arial"/>
          <w:lang w:val="pt-BR"/>
        </w:rPr>
        <w:t xml:space="preserve">Em b), ele aborda que a segunda ação adotada parece ser a mais eficiente em trazer resultados para o aluno, mas levanta um grande questionamento sobre levar o aluno a uma “submissão” às posturas de autores estudados e expressa que, quando o aluno vai além dessa área e busca por outras, torna-se mais produtivo, criativo e adquire mais recursos pela própria disciplina. O autor ainda traz outra reflexão: perante as disciplinas do currículo do curso, a matéria de LP fica enfraquecida, vista ainda como estranha e, como ele afirma, “às vezes com descaso, principalmente nos cursos das chamadas ciências exatas.” Como ele mesmo aborda nessas últimas considerações a ineficiência das duas propostas, busca ainda criar uma terceira solução: c) Partindo da ideia de que a universidade e suas disciplinas em um curso são o espaço de pesquisa, ensino e extensão, propõe que o aluno investigue a importância da LP na sua formação e no seu cotidiano de trabalho, na sua vida e na relação que ela estabelece com a sociedade e suas exigências de produção e interpretação de textos feitas pela sua </w:t>
      </w:r>
      <w:r w:rsidRPr="00F25864">
        <w:rPr>
          <w:rFonts w:ascii="Arial" w:hAnsi="Arial" w:cs="Arial"/>
          <w:lang w:val="pt-BR"/>
        </w:rPr>
        <w:lastRenderedPageBreak/>
        <w:t>formação e profissão. Nesta proposta, não se espera que o aluno seja um estudioso da língua, mas que investigue como integrar a cultura que escolheu e redefini-la, se achar preciso. O autor ainda traz ao aluno a perspectiva de fazer um estudo ativo com anotações, preparar fichas, diários de campo e coleta e organização de dados. Ele busca, por meio de um exemplo, trazer essa ideia no final da página 100:</w:t>
      </w:r>
    </w:p>
    <w:p w:rsidRPr="001F4D19" w:rsidR="001F4D19" w:rsidP="001F4D19" w:rsidRDefault="004263E0" w14:paraId="2849FFCE" w14:textId="735B39BF">
      <w:pPr>
        <w:spacing w:line="240" w:lineRule="auto"/>
        <w:ind w:left="2880"/>
        <w:jc w:val="both"/>
        <w:rPr>
          <w:rFonts w:ascii="Arial" w:hAnsi="Arial" w:cs="Arial"/>
          <w:sz w:val="20"/>
          <w:szCs w:val="20"/>
          <w:lang w:val="pt-BR"/>
        </w:rPr>
      </w:pPr>
      <w:r w:rsidRPr="001F4D19">
        <w:rPr>
          <w:rFonts w:ascii="Arial" w:hAnsi="Arial" w:cs="Arial"/>
          <w:sz w:val="20"/>
          <w:szCs w:val="20"/>
          <w:lang w:val="pt-BR"/>
        </w:rPr>
        <w:t xml:space="preserve">“Se ele cursar Ciências Contábeis, ir a um escritório e verificar que tipos de textos circulam e como eles são lidos, vai ajudá-lo a produzir uma visão sobre os sentidos que dão o contorno para o discurso específico da profissão.” </w:t>
      </w:r>
    </w:p>
    <w:p w:rsidRPr="00B46A74" w:rsidR="00C83C4A" w:rsidP="00736658" w:rsidRDefault="00736658" w14:paraId="53FE5F77" w14:textId="3C24FC48">
      <w:pPr>
        <w:ind w:firstLine="720"/>
        <w:jc w:val="both"/>
        <w:rPr>
          <w:rFonts w:ascii="Arial" w:hAnsi="Arial" w:cs="Arial"/>
          <w:lang w:val="pt-BR"/>
        </w:rPr>
      </w:pPr>
      <w:r w:rsidRPr="00736658">
        <w:rPr>
          <w:rFonts w:ascii="Arial" w:hAnsi="Arial" w:cs="Arial"/>
          <w:lang w:val="pt-BR"/>
        </w:rPr>
        <w:t>Na última página, o escritor compreende que, essa última abordagem é a mais eficaz para preparar os alunos para os desafios do mundo contemporâneo. Ao promover uma leitura crítica e reflexiva, a universidade não apenas melhora a compreensão dos textos, mas também capacita os estudantes a questionarem e redefinirem os paradigmas de suas áreas de atuação. Dessa forma, a leitura deixa de ser apenas uma habilidade técnica e passa a ser uma ferramenta poderosa para a formação de cidadãos capazes de transformar a sociedade</w:t>
      </w:r>
      <w:r>
        <w:rPr>
          <w:rFonts w:ascii="Arial" w:hAnsi="Arial" w:cs="Arial"/>
          <w:lang w:val="pt-BR"/>
        </w:rPr>
        <w:t>.</w:t>
      </w:r>
    </w:p>
    <w:sectPr w:rsidRPr="00B46A74" w:rsidR="00C83C4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textHash int2:hashCode="P3x0xNN/rCNs1v" int2:id="Ratz7WpI">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3E0"/>
    <w:rsid w:val="00057CA5"/>
    <w:rsid w:val="000816C8"/>
    <w:rsid w:val="000E3D03"/>
    <w:rsid w:val="001F4D19"/>
    <w:rsid w:val="003B35CB"/>
    <w:rsid w:val="004263E0"/>
    <w:rsid w:val="004D25D6"/>
    <w:rsid w:val="0068272E"/>
    <w:rsid w:val="00736658"/>
    <w:rsid w:val="008F06F1"/>
    <w:rsid w:val="00B46A74"/>
    <w:rsid w:val="00C83C4A"/>
    <w:rsid w:val="00EE7AD6"/>
    <w:rsid w:val="00F25864"/>
    <w:rsid w:val="022D00BB"/>
    <w:rsid w:val="07690197"/>
    <w:rsid w:val="1A6DC41E"/>
    <w:rsid w:val="2F2E6605"/>
    <w:rsid w:val="443352AE"/>
    <w:rsid w:val="4A51AB7B"/>
    <w:rsid w:val="5FFE39A6"/>
    <w:rsid w:val="62D5C18E"/>
    <w:rsid w:val="6CE7B53B"/>
    <w:rsid w:val="7E95E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9E131"/>
  <w15:chartTrackingRefBased/>
  <w15:docId w15:val="{1357130A-BABA-49DE-A0C5-7789BE2BC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4263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263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263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263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263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263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263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263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263E0"/>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4263E0"/>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4263E0"/>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4263E0"/>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4263E0"/>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4263E0"/>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4263E0"/>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4263E0"/>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4263E0"/>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4263E0"/>
    <w:rPr>
      <w:rFonts w:eastAsiaTheme="majorEastAsia" w:cstheme="majorBidi"/>
      <w:color w:val="272727" w:themeColor="text1" w:themeTint="D8"/>
    </w:rPr>
  </w:style>
  <w:style w:type="paragraph" w:styleId="Ttulo">
    <w:name w:val="Title"/>
    <w:basedOn w:val="Normal"/>
    <w:next w:val="Normal"/>
    <w:link w:val="TtuloChar"/>
    <w:uiPriority w:val="10"/>
    <w:qFormat/>
    <w:rsid w:val="004263E0"/>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4263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4263E0"/>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4263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263E0"/>
    <w:pPr>
      <w:spacing w:before="160"/>
      <w:jc w:val="center"/>
    </w:pPr>
    <w:rPr>
      <w:i/>
      <w:iCs/>
      <w:color w:val="404040" w:themeColor="text1" w:themeTint="BF"/>
    </w:rPr>
  </w:style>
  <w:style w:type="character" w:styleId="CitaoChar" w:customStyle="1">
    <w:name w:val="Citação Char"/>
    <w:basedOn w:val="Fontepargpadro"/>
    <w:link w:val="Citao"/>
    <w:uiPriority w:val="29"/>
    <w:rsid w:val="004263E0"/>
    <w:rPr>
      <w:i/>
      <w:iCs/>
      <w:color w:val="404040" w:themeColor="text1" w:themeTint="BF"/>
    </w:rPr>
  </w:style>
  <w:style w:type="paragraph" w:styleId="PargrafodaLista">
    <w:name w:val="List Paragraph"/>
    <w:basedOn w:val="Normal"/>
    <w:uiPriority w:val="34"/>
    <w:qFormat/>
    <w:rsid w:val="004263E0"/>
    <w:pPr>
      <w:ind w:left="720"/>
      <w:contextualSpacing/>
    </w:pPr>
  </w:style>
  <w:style w:type="character" w:styleId="nfaseIntensa">
    <w:name w:val="Intense Emphasis"/>
    <w:basedOn w:val="Fontepargpadro"/>
    <w:uiPriority w:val="21"/>
    <w:qFormat/>
    <w:rsid w:val="004263E0"/>
    <w:rPr>
      <w:i/>
      <w:iCs/>
      <w:color w:val="0F4761" w:themeColor="accent1" w:themeShade="BF"/>
    </w:rPr>
  </w:style>
  <w:style w:type="paragraph" w:styleId="CitaoIntensa">
    <w:name w:val="Intense Quote"/>
    <w:basedOn w:val="Normal"/>
    <w:next w:val="Normal"/>
    <w:link w:val="CitaoIntensaChar"/>
    <w:uiPriority w:val="30"/>
    <w:qFormat/>
    <w:rsid w:val="004263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4263E0"/>
    <w:rPr>
      <w:i/>
      <w:iCs/>
      <w:color w:val="0F4761" w:themeColor="accent1" w:themeShade="BF"/>
    </w:rPr>
  </w:style>
  <w:style w:type="character" w:styleId="RefernciaIntensa">
    <w:name w:val="Intense Reference"/>
    <w:basedOn w:val="Fontepargpadro"/>
    <w:uiPriority w:val="32"/>
    <w:qFormat/>
    <w:rsid w:val="00426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customXml" Target="../customXml/item4.xml" Id="rId4" /><Relationship Type="http://schemas.openxmlformats.org/officeDocument/2006/relationships/theme" Target="theme/theme1.xml" Id="rId9" /><Relationship Type="http://schemas.microsoft.com/office/2020/10/relationships/intelligence" Target="intelligence2.xml" Id="R1185fa30406b40e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a86a6d0d-d015-4138-a7c4-64fadcf57771" xsi:nil="true"/>
    <lcf76f155ced4ddcb4097134ff3c332f xmlns="a86a6d0d-d015-4138-a7c4-64fadcf57771">
      <Terms xmlns="http://schemas.microsoft.com/office/infopath/2007/PartnerControls"/>
    </lcf76f155ced4ddcb4097134ff3c332f>
    <TaxCatchAll xmlns="a4dace15-48bf-45d2-9fd8-484a8e8dd00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22C5DB4B06AE45B9CC2140B4BA87D3" ma:contentTypeVersion="12" ma:contentTypeDescription="Create a new document." ma:contentTypeScope="" ma:versionID="533965efe00b4f946d1b2b890109ff70">
  <xsd:schema xmlns:xsd="http://www.w3.org/2001/XMLSchema" xmlns:xs="http://www.w3.org/2001/XMLSchema" xmlns:p="http://schemas.microsoft.com/office/2006/metadata/properties" xmlns:ns2="a86a6d0d-d015-4138-a7c4-64fadcf57771" xmlns:ns3="a4dace15-48bf-45d2-9fd8-484a8e8dd001" targetNamespace="http://schemas.microsoft.com/office/2006/metadata/properties" ma:root="true" ma:fieldsID="93a46d087c20a7de3cf956c3074b83c3" ns2:_="" ns3:_="">
    <xsd:import namespace="a86a6d0d-d015-4138-a7c4-64fadcf57771"/>
    <xsd:import namespace="a4dace15-48bf-45d2-9fd8-484a8e8dd0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6a6d0d-d015-4138-a7c4-64fadcf5777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dace15-48bf-45d2-9fd8-484a8e8dd00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b590987-2426-4f96-8315-0b95c82ba151}" ma:internalName="TaxCatchAll" ma:showField="CatchAllData" ma:web="a4dace15-48bf-45d2-9fd8-484a8e8dd0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F91AF1-9DBF-4717-A44F-28AC0C4B9889}">
  <ds:schemaRefs>
    <ds:schemaRef ds:uri="http://schemas.openxmlformats.org/officeDocument/2006/bibliography"/>
  </ds:schemaRefs>
</ds:datastoreItem>
</file>

<file path=customXml/itemProps2.xml><?xml version="1.0" encoding="utf-8"?>
<ds:datastoreItem xmlns:ds="http://schemas.openxmlformats.org/officeDocument/2006/customXml" ds:itemID="{2406EB59-C68D-4E27-ADD3-E8BF251C36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1A3EFB-50D8-467C-B036-75524750EF45}">
  <ds:schemaRefs>
    <ds:schemaRef ds:uri="http://schemas.microsoft.com/sharepoint/v3/contenttype/forms"/>
  </ds:schemaRefs>
</ds:datastoreItem>
</file>

<file path=customXml/itemProps4.xml><?xml version="1.0" encoding="utf-8"?>
<ds:datastoreItem xmlns:ds="http://schemas.openxmlformats.org/officeDocument/2006/customXml" ds:itemID="{F9116651-83FC-4EE0-AE91-E341441A0E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KAUA VINICIUS BRAATZ OLIVEIRA</dc:creator>
  <cp:keywords/>
  <dc:description/>
  <cp:lastModifiedBy>INGRYD ANDREOLI RIBEIRO DE ASSIS SALINAS</cp:lastModifiedBy>
  <cp:revision>11</cp:revision>
  <dcterms:created xsi:type="dcterms:W3CDTF">2024-09-01T23:23:00Z</dcterms:created>
  <dcterms:modified xsi:type="dcterms:W3CDTF">2024-09-04T15:13:07Z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0x0101003822C5DB4B06AE45B9CC2140B4BA87D3</vt:lpwstr>
  </property>
  <property fmtid="{D5CDD505-2E9C-101B-9397-08002B2CF9AE}" pid="3" name="GrammarlyDocumentId">
    <vt:lpwstr>17d8e54d80a25bcec0f663815c2c996236db807843c009ea1c950343eac23fff</vt:lpwstr>
  </property>
</Properties>
</file>