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9F17D9">
        <w:t>2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9F17D9">
        <w:rPr>
          <w:sz w:val="28"/>
        </w:rPr>
        <w:t>10.0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bookmarkStart w:id="1" w:name="_GoBack"/>
      <w:bookmarkEnd w:id="1"/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9F17D9">
        <w:rPr>
          <w:b/>
          <w:sz w:val="28"/>
        </w:rPr>
        <w:t>В ЧАСТИ ОБМЕНА СЕРВИСНЫМИ СООБЩЕНИЯМИ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F17D9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bookmarkStart w:id="2" w:name="_Ref20384807"/>
      <w:r w:rsidR="009F17D9" w:rsidRPr="009F17D9">
        <w:rPr>
          <w:bCs/>
        </w:rPr>
        <w:lastRenderedPageBreak/>
        <w:t>Запрос списка отправленных пакетов</w:t>
      </w:r>
      <w:bookmarkEnd w:id="2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9F17D9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F17D9">
              <w:rPr>
                <w:b/>
                <w:bCs/>
                <w:sz w:val="20"/>
              </w:rPr>
              <w:t>Запрос списка отправленных пакетов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F43D0A" w:rsidP="009E1AE5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b/>
                <w:bCs/>
                <w:sz w:val="20"/>
                <w:lang w:val="en-US"/>
              </w:rPr>
              <w:t>eruzSentPackageListRequest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8145F6" w:rsidRPr="00C348D6" w:rsidRDefault="008145F6" w:rsidP="007C2ED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id</w:t>
            </w:r>
            <w:proofErr w:type="spellEnd"/>
            <w:r w:rsidRPr="009F17D9">
              <w:rPr>
                <w:sz w:val="20"/>
              </w:rPr>
              <w:t xml:space="preserve"> запроса на список переданных/полученных пакетов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9F17D9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F43D0A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vAlign w:val="center"/>
          </w:tcPr>
          <w:p w:rsidR="007C2EDE" w:rsidRPr="00F43D0A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Принимаемые</w:t>
            </w:r>
            <w:r w:rsidRPr="00F43D0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F43D0A">
              <w:rPr>
                <w:sz w:val="20"/>
                <w:lang w:val="en-US"/>
              </w:rPr>
              <w:t>:</w:t>
            </w:r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eruzAccreditationResult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eruzContractorExclude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eruzConfirmation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eruzMasterData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sentPackageListRequest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sentPackageList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reSendPackage</w:t>
            </w:r>
            <w:proofErr w:type="spellEnd"/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receivPackageListRequest</w:t>
            </w:r>
            <w:proofErr w:type="spellEnd"/>
          </w:p>
          <w:p w:rsidR="009F17D9" w:rsidRPr="009F17D9" w:rsidRDefault="009F17D9" w:rsidP="009F17D9">
            <w:pPr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receivPackageList</w:t>
            </w:r>
            <w:proofErr w:type="spellEnd"/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9F17D9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7" w:type="pct"/>
            <w:shd w:val="clear" w:color="auto" w:fill="auto"/>
          </w:tcPr>
          <w:p w:rsidR="009F17D9" w:rsidRPr="009F17D9" w:rsidRDefault="009F17D9" w:rsidP="009F17D9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Принимаемые значения:</w:t>
            </w:r>
          </w:p>
          <w:p w:rsidR="009F17D9" w:rsidRPr="009F17D9" w:rsidRDefault="009F17D9" w:rsidP="009F17D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ERUZ</w:t>
            </w:r>
          </w:p>
          <w:p w:rsidR="001F4B0D" w:rsidRPr="00F83ABE" w:rsidRDefault="009F17D9" w:rsidP="009F17D9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SM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9F17D9" w:rsidP="007C2EDE">
            <w:pPr>
              <w:spacing w:after="0"/>
              <w:jc w:val="center"/>
              <w:rPr>
                <w:sz w:val="20"/>
              </w:rPr>
            </w:pPr>
            <w:r w:rsidRPr="009F17D9">
              <w:rPr>
                <w:b/>
                <w:bCs/>
                <w:sz w:val="20"/>
              </w:rPr>
              <w:t>Период, за который необходимо получить список пакетов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9F17D9" w:rsidP="007C2ED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9F17D9">
              <w:rPr>
                <w:b/>
                <w:bCs/>
                <w:sz w:val="20"/>
                <w:lang w:val="en-US"/>
              </w:rPr>
              <w:t>periodInfo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F17D9" w:rsidP="009F17D9">
      <w:pPr>
        <w:pStyle w:val="20"/>
      </w:pPr>
      <w:bookmarkStart w:id="3" w:name="_Ref20384955"/>
      <w:r w:rsidRPr="009F17D9">
        <w:t>Список отправленных пакетов</w:t>
      </w:r>
      <w:bookmarkEnd w:id="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9F17D9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F17D9">
              <w:rPr>
                <w:b/>
                <w:bCs/>
                <w:sz w:val="20"/>
              </w:rPr>
              <w:t>Список отправленных пакетов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F43D0A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F43D0A">
              <w:rPr>
                <w:b/>
                <w:bCs/>
                <w:sz w:val="20"/>
              </w:rPr>
              <w:t>eruzSentPackageList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lastRenderedPageBreak/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9F17D9" w:rsidRPr="0056254E" w:rsidRDefault="009F17D9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10.0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6254E" w:rsidRDefault="0056254E" w:rsidP="005E1A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Т </w:t>
            </w:r>
            <w:r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id</w:t>
            </w:r>
            <w:proofErr w:type="spellEnd"/>
            <w:r w:rsidRPr="0056254E">
              <w:rPr>
                <w:sz w:val="20"/>
              </w:rPr>
              <w:t xml:space="preserve"> запроса на список переданных/полученных пакетов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6254E" w:rsidRDefault="0056254E" w:rsidP="005E1A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6254E" w:rsidP="005E1A4A">
            <w:pPr>
              <w:spacing w:after="0"/>
              <w:jc w:val="center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Список пакетов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6254E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6254E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6254E" w:rsidRPr="0056254E" w:rsidRDefault="0056254E" w:rsidP="0056254E">
            <w:pPr>
              <w:spacing w:after="0"/>
              <w:jc w:val="center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Сведения по пакету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6254E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 xml:space="preserve">Т </w:t>
            </w:r>
            <w:r w:rsidRPr="0056254E"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Статус передачи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processing</w:t>
            </w:r>
            <w:proofErr w:type="spellEnd"/>
            <w:r w:rsidRPr="0056254E">
              <w:rPr>
                <w:sz w:val="20"/>
              </w:rPr>
              <w:t xml:space="preserve"> - В процессе обработки, промежуточный статус;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error</w:t>
            </w:r>
            <w:proofErr w:type="spellEnd"/>
            <w:r w:rsidRPr="0056254E">
              <w:rPr>
                <w:sz w:val="20"/>
              </w:rPr>
              <w:t xml:space="preserve"> - Ошибка обработки, окончательный статус;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completed</w:t>
            </w:r>
            <w:proofErr w:type="spellEnd"/>
            <w:r w:rsidRPr="0056254E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wait_confirmation</w:t>
            </w:r>
            <w:proofErr w:type="spellEnd"/>
            <w:r w:rsidRPr="0056254E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confirmation_processing</w:t>
            </w:r>
            <w:proofErr w:type="spellEnd"/>
            <w:r w:rsidRPr="0056254E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confirmation_ok</w:t>
            </w:r>
            <w:proofErr w:type="spellEnd"/>
            <w:r w:rsidRPr="0056254E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confirmation_fail</w:t>
            </w:r>
            <w:proofErr w:type="spellEnd"/>
            <w:r w:rsidRPr="0056254E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resend</w:t>
            </w:r>
            <w:proofErr w:type="spellEnd"/>
            <w:r w:rsidRPr="0056254E">
              <w:rPr>
                <w:sz w:val="20"/>
              </w:rPr>
              <w:t xml:space="preserve"> - Требует переотправки, промежуточный статус сообщения;</w:t>
            </w:r>
          </w:p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resend_fail</w:t>
            </w:r>
            <w:proofErr w:type="spellEnd"/>
            <w:r w:rsidRPr="0056254E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[1-100]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Отправитель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  <w:lang w:val="en-US"/>
              </w:rPr>
              <w:t>T [1-100]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Получатель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F43D0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</w:rPr>
              <w:t>Принимаемые</w:t>
            </w:r>
            <w:r w:rsidRPr="0056254E">
              <w:rPr>
                <w:sz w:val="20"/>
                <w:lang w:val="en-US"/>
              </w:rPr>
              <w:t xml:space="preserve"> </w:t>
            </w:r>
            <w:r w:rsidRPr="0056254E">
              <w:rPr>
                <w:sz w:val="20"/>
              </w:rPr>
              <w:t>значения</w:t>
            </w:r>
            <w:r w:rsidRPr="0056254E">
              <w:rPr>
                <w:sz w:val="20"/>
                <w:lang w:val="en-US"/>
              </w:rPr>
              <w:t>: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eruzAccreditationResult</w:t>
            </w:r>
            <w:proofErr w:type="spellEnd"/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eruzContractorExclude</w:t>
            </w:r>
            <w:proofErr w:type="spellEnd"/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eruzConfirmation</w:t>
            </w:r>
            <w:proofErr w:type="spellEnd"/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56254E">
              <w:rPr>
                <w:sz w:val="20"/>
                <w:lang w:val="en-US"/>
              </w:rPr>
              <w:t>eruzMasterData</w:t>
            </w:r>
            <w:proofErr w:type="spellEnd"/>
          </w:p>
          <w:p w:rsidR="0056254E" w:rsidRPr="00F43D0A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sentPackageListRequest</w:t>
            </w:r>
            <w:proofErr w:type="spellEnd"/>
          </w:p>
          <w:p w:rsidR="0056254E" w:rsidRPr="00F43D0A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sentPackageList</w:t>
            </w:r>
            <w:proofErr w:type="spellEnd"/>
          </w:p>
          <w:p w:rsidR="0056254E" w:rsidRPr="00F43D0A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reSendPackage</w:t>
            </w:r>
            <w:proofErr w:type="spellEnd"/>
          </w:p>
          <w:p w:rsidR="0056254E" w:rsidRPr="00F43D0A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receivPackageListRequest</w:t>
            </w:r>
            <w:proofErr w:type="spellEnd"/>
          </w:p>
          <w:p w:rsidR="0056254E" w:rsidRPr="00F43D0A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sz w:val="20"/>
                <w:lang w:val="en-US"/>
              </w:rPr>
              <w:t>receivPackageList</w:t>
            </w:r>
            <w:proofErr w:type="spellEnd"/>
          </w:p>
        </w:tc>
      </w:tr>
      <w:tr w:rsidR="0056254E" w:rsidRPr="005E1A4A" w:rsidTr="0072478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9F17D9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9F17D9" w:rsidRDefault="0056254E" w:rsidP="0056254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9F17D9" w:rsidRDefault="0056254E" w:rsidP="0056254E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Принимаемые значения:</w:t>
            </w:r>
          </w:p>
          <w:p w:rsidR="0056254E" w:rsidRPr="009F17D9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ERUZ</w:t>
            </w:r>
          </w:p>
          <w:p w:rsidR="0056254E" w:rsidRPr="00F83ABE" w:rsidRDefault="0056254E" w:rsidP="0056254E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SM</w:t>
            </w:r>
          </w:p>
        </w:tc>
      </w:tr>
      <w:tr w:rsidR="0056254E" w:rsidRPr="005E1A4A" w:rsidTr="00900D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09268B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spacing w:before="0" w:after="0"/>
              <w:rPr>
                <w:sz w:val="20"/>
              </w:rPr>
            </w:pPr>
            <w:proofErr w:type="spellStart"/>
            <w:r w:rsidRPr="009F17D9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996D09" w:rsidP="0056254E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64-битное целое число</w:t>
            </w:r>
          </w:p>
        </w:tc>
      </w:tr>
    </w:tbl>
    <w:p w:rsidR="009D62FC" w:rsidRPr="009D62FC" w:rsidRDefault="009D62FC" w:rsidP="009D62FC"/>
    <w:p w:rsidR="009D62FC" w:rsidRDefault="0056254E" w:rsidP="0056254E">
      <w:pPr>
        <w:pStyle w:val="20"/>
      </w:pPr>
      <w:r w:rsidRPr="0056254E">
        <w:t>Запрос на повторную отправку пакетов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F43D0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3D0A">
              <w:rPr>
                <w:b/>
                <w:bCs/>
                <w:sz w:val="20"/>
              </w:rPr>
              <w:t>Запрос на повторную отправку пакетов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F43D0A" w:rsidP="00E46D4A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F43D0A">
              <w:rPr>
                <w:b/>
                <w:bCs/>
                <w:sz w:val="20"/>
                <w:lang w:val="en-US"/>
              </w:rPr>
              <w:t>eruzReSendPackage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996D09" w:rsidRPr="000401C3" w:rsidRDefault="00996D09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56254E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56254E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8145F6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8145F6" w:rsidRDefault="008145F6" w:rsidP="00457D8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56254E" w:rsidP="00457D8F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996D09" w:rsidRPr="00457D8F" w:rsidTr="00996D0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center"/>
              <w:rPr>
                <w:b/>
                <w:sz w:val="20"/>
              </w:rPr>
            </w:pPr>
            <w:r w:rsidRPr="00996D09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996D09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96D09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</w:tr>
      <w:tr w:rsidR="00996D09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proofErr w:type="spellStart"/>
            <w:r w:rsidRPr="00996D09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Т </w:t>
            </w:r>
            <w:r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E46D4A" w:rsidRDefault="00E46D4A" w:rsidP="00F54715"/>
    <w:p w:rsidR="00D27B9D" w:rsidRDefault="00996D09" w:rsidP="00996D09">
      <w:pPr>
        <w:pStyle w:val="20"/>
      </w:pPr>
      <w:r w:rsidRPr="00996D09">
        <w:lastRenderedPageBreak/>
        <w:t>Запрос списка полученных пакетов</w:t>
      </w:r>
    </w:p>
    <w:p w:rsidR="00D27B9D" w:rsidRPr="00B934AC" w:rsidRDefault="00996D09" w:rsidP="00D27B9D">
      <w:r>
        <w:t xml:space="preserve">Структура </w:t>
      </w:r>
      <w:r>
        <w:rPr>
          <w:lang w:val="en-US"/>
        </w:rPr>
        <w:t>XML</w:t>
      </w:r>
      <w:r w:rsidRPr="00B934AC">
        <w:t>-</w:t>
      </w:r>
      <w:r>
        <w:t>документа</w:t>
      </w:r>
      <w:r w:rsidR="00B934AC">
        <w:t xml:space="preserve"> «</w:t>
      </w:r>
      <w:r w:rsidR="00B934AC" w:rsidRPr="00B934AC">
        <w:t>Запрос списка полученных пакетов</w:t>
      </w:r>
      <w:r w:rsidR="00B934AC">
        <w:t>» (</w:t>
      </w:r>
      <w:proofErr w:type="spellStart"/>
      <w:r w:rsidR="00F43D0A" w:rsidRPr="00F43D0A">
        <w:t>eruzReceivedPackageListRequest</w:t>
      </w:r>
      <w:proofErr w:type="spellEnd"/>
      <w:r w:rsidR="00B934AC">
        <w:t>)</w:t>
      </w:r>
      <w:r>
        <w:t xml:space="preserve"> соответствует </w:t>
      </w:r>
      <w:r w:rsidR="00B934AC">
        <w:rPr>
          <w:lang w:val="en-US"/>
        </w:rPr>
        <w:t>XML</w:t>
      </w:r>
      <w:r w:rsidR="00B934AC" w:rsidRPr="00B934AC">
        <w:t>-</w:t>
      </w:r>
      <w:r w:rsidR="00B934AC">
        <w:t>документу «Запрос списка отправленных пакетов» (</w:t>
      </w:r>
      <w:proofErr w:type="spellStart"/>
      <w:r w:rsidR="00F43D0A" w:rsidRPr="00F43D0A">
        <w:t>eruzSentPackageListRequest</w:t>
      </w:r>
      <w:proofErr w:type="spellEnd"/>
      <w:r w:rsidR="00B934AC">
        <w:t xml:space="preserve">), описание которого приведено в разделе </w:t>
      </w:r>
      <w:r w:rsidR="00B934AC" w:rsidRPr="00B934AC">
        <w:rPr>
          <w:u w:val="dotted"/>
        </w:rPr>
        <w:fldChar w:fldCharType="begin"/>
      </w:r>
      <w:r w:rsidR="00B934AC" w:rsidRPr="00B934AC">
        <w:rPr>
          <w:u w:val="dotted"/>
        </w:rPr>
        <w:instrText xml:space="preserve"> REF _Ref20384807 \h  \* MERGEFORMAT </w:instrText>
      </w:r>
      <w:r w:rsidR="00B934AC" w:rsidRPr="00B934AC">
        <w:rPr>
          <w:u w:val="dotted"/>
        </w:rPr>
      </w:r>
      <w:r w:rsidR="00B934AC" w:rsidRPr="00B934AC">
        <w:rPr>
          <w:u w:val="dotted"/>
        </w:rPr>
        <w:fldChar w:fldCharType="separate"/>
      </w:r>
      <w:r w:rsidR="00B934AC" w:rsidRPr="00B934AC">
        <w:rPr>
          <w:bCs/>
          <w:u w:val="dotted"/>
        </w:rPr>
        <w:t>Запрос списка отправленных пакетов</w:t>
      </w:r>
      <w:r w:rsidR="00B934AC" w:rsidRPr="00B934AC">
        <w:rPr>
          <w:u w:val="dotted"/>
        </w:rPr>
        <w:fldChar w:fldCharType="end"/>
      </w:r>
      <w:r w:rsidR="00B934AC" w:rsidRPr="00B934AC">
        <w:t>.</w:t>
      </w:r>
    </w:p>
    <w:p w:rsidR="000401C3" w:rsidRDefault="00B934AC" w:rsidP="00B934AC">
      <w:pPr>
        <w:pStyle w:val="20"/>
      </w:pPr>
      <w:r w:rsidRPr="00B934AC">
        <w:t>Список полученных пакетов</w:t>
      </w:r>
    </w:p>
    <w:p w:rsidR="00B934AC" w:rsidRPr="00B934AC" w:rsidRDefault="00B934AC" w:rsidP="00B934AC">
      <w:r>
        <w:t xml:space="preserve">Структура </w:t>
      </w:r>
      <w:r>
        <w:rPr>
          <w:lang w:val="en-US"/>
        </w:rPr>
        <w:t>XML</w:t>
      </w:r>
      <w:r w:rsidRPr="00B934AC">
        <w:t>-</w:t>
      </w:r>
      <w:r>
        <w:t>документа «</w:t>
      </w:r>
      <w:r w:rsidRPr="00B934AC">
        <w:t>Список полученных пакетов</w:t>
      </w:r>
      <w:r>
        <w:t>» (</w:t>
      </w:r>
      <w:proofErr w:type="spellStart"/>
      <w:r w:rsidR="00F43D0A" w:rsidRPr="00F43D0A">
        <w:t>eruzReceivedPackageList</w:t>
      </w:r>
      <w:proofErr w:type="spellEnd"/>
      <w:r>
        <w:t xml:space="preserve">) соответствует </w:t>
      </w:r>
      <w:r>
        <w:rPr>
          <w:lang w:val="en-US"/>
        </w:rPr>
        <w:t>XML</w:t>
      </w:r>
      <w:r w:rsidRPr="00B934AC">
        <w:t>-</w:t>
      </w:r>
      <w:r>
        <w:t>документу «</w:t>
      </w:r>
      <w:r w:rsidRPr="00B934AC">
        <w:t>Список отправленных пакетов</w:t>
      </w:r>
      <w:r>
        <w:t>» (</w:t>
      </w:r>
      <w:proofErr w:type="spellStart"/>
      <w:r w:rsidR="00F43D0A" w:rsidRPr="00F43D0A">
        <w:t>eruzSentPackageList</w:t>
      </w:r>
      <w:proofErr w:type="spellEnd"/>
      <w:r>
        <w:t>), описание которого приведено в разделе</w:t>
      </w:r>
      <w:r w:rsidRPr="00B934AC">
        <w:t xml:space="preserve"> </w:t>
      </w:r>
      <w:r w:rsidRPr="00B934AC">
        <w:rPr>
          <w:u w:val="dotted"/>
        </w:rPr>
        <w:fldChar w:fldCharType="begin"/>
      </w:r>
      <w:r w:rsidRPr="00B934AC">
        <w:rPr>
          <w:u w:val="dotted"/>
        </w:rPr>
        <w:instrText xml:space="preserve"> REF _Ref20384955 \h  \* MERGEFORMAT </w:instrText>
      </w:r>
      <w:r w:rsidRPr="00B934AC">
        <w:rPr>
          <w:u w:val="dotted"/>
        </w:rPr>
      </w:r>
      <w:r w:rsidRPr="00B934AC">
        <w:rPr>
          <w:u w:val="dotted"/>
        </w:rPr>
        <w:fldChar w:fldCharType="separate"/>
      </w:r>
      <w:r w:rsidRPr="00B934AC">
        <w:rPr>
          <w:u w:val="dotted"/>
        </w:rPr>
        <w:t>Список отправленных пакетов</w:t>
      </w:r>
      <w:r w:rsidRPr="00B934AC">
        <w:rPr>
          <w:u w:val="dotted"/>
        </w:rPr>
        <w:fldChar w:fldCharType="end"/>
      </w:r>
      <w:r w:rsidRPr="00B934AC">
        <w:t>.</w:t>
      </w:r>
    </w:p>
    <w:p w:rsidR="000401C3" w:rsidRPr="0013229E" w:rsidRDefault="000401C3" w:rsidP="0013229E"/>
    <w:sectPr w:rsidR="000401C3" w:rsidRPr="0013229E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254E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45F6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96D09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17D9"/>
    <w:rsid w:val="009F41A2"/>
    <w:rsid w:val="009F626A"/>
    <w:rsid w:val="009F754F"/>
    <w:rsid w:val="009F7EAF"/>
    <w:rsid w:val="00A00C87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34AC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4EAC"/>
    <w:rsid w:val="00F25643"/>
    <w:rsid w:val="00F25CBD"/>
    <w:rsid w:val="00F276BC"/>
    <w:rsid w:val="00F3319F"/>
    <w:rsid w:val="00F3370B"/>
    <w:rsid w:val="00F33777"/>
    <w:rsid w:val="00F34091"/>
    <w:rsid w:val="00F347C0"/>
    <w:rsid w:val="00F43D0A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ABB850-DDAD-4263-B78F-AEC3D5CF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Соболев Игорь</cp:lastModifiedBy>
  <cp:revision>86</cp:revision>
  <dcterms:created xsi:type="dcterms:W3CDTF">2018-07-03T10:31:00Z</dcterms:created>
  <dcterms:modified xsi:type="dcterms:W3CDTF">2019-10-29T10:46:00Z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