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9E1AE5">
        <w:t>11</w:t>
      </w:r>
    </w:p>
    <w:p w:rsidR="0065472C" w:rsidRPr="000B65E2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</w:t>
      </w:r>
      <w:bookmarkStart w:id="1" w:name="_GoBack"/>
      <w:bookmarkEnd w:id="1"/>
      <w:r>
        <w:rPr>
          <w:sz w:val="28"/>
        </w:rPr>
        <w:t xml:space="preserve">ому ТФФ версии </w:t>
      </w:r>
      <w:r w:rsidR="00F74863" w:rsidRPr="000B65E2">
        <w:rPr>
          <w:sz w:val="28"/>
        </w:rPr>
        <w:t>10</w:t>
      </w:r>
      <w:r w:rsidR="00E97AA5" w:rsidRPr="00E97AA5">
        <w:rPr>
          <w:sz w:val="28"/>
        </w:rPr>
        <w:t>.</w:t>
      </w:r>
      <w:r w:rsidR="00F74863" w:rsidRPr="000B65E2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 xml:space="preserve">добросовестность </w:t>
            </w:r>
            <w:r w:rsidRPr="008242FE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</w:t>
            </w:r>
            <w:r w:rsidRPr="00C310D8">
              <w:rPr>
                <w:sz w:val="20"/>
              </w:rPr>
              <w:lastRenderedPageBreak/>
              <w:t>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</w:t>
            </w:r>
            <w:r w:rsidRPr="008242FE">
              <w:rPr>
                <w:sz w:val="20"/>
              </w:rPr>
              <w:lastRenderedPageBreak/>
              <w:t>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Номер результата контроля по </w:t>
            </w:r>
            <w:r w:rsidRPr="008242FE">
              <w:rPr>
                <w:sz w:val="20"/>
              </w:rPr>
              <w:lastRenderedPageBreak/>
              <w:t>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</w:t>
            </w:r>
            <w:r w:rsidRPr="008242FE">
              <w:rPr>
                <w:sz w:val="20"/>
              </w:rPr>
              <w:lastRenderedPageBreak/>
              <w:t xml:space="preserve">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</w:t>
            </w:r>
            <w:r w:rsidRPr="008242FE">
              <w:rPr>
                <w:sz w:val="20"/>
              </w:rPr>
              <w:lastRenderedPageBreak/>
              <w:t>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</w:t>
            </w:r>
            <w:r w:rsidRPr="00176359">
              <w:rPr>
                <w:sz w:val="20"/>
              </w:rPr>
              <w:lastRenderedPageBreak/>
              <w:t>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lastRenderedPageBreak/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Pr="008242FE">
              <w:rPr>
                <w:sz w:val="20"/>
              </w:rPr>
              <w:lastRenderedPageBreak/>
              <w:t>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9.3, 10.0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B65E2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4863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1473B03-DD0C-4A5F-98F5-8FC54434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27</Pages>
  <Words>6935</Words>
  <Characters>39533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64</cp:revision>
  <dcterms:created xsi:type="dcterms:W3CDTF">2018-07-03T10:31:00Z</dcterms:created>
  <dcterms:modified xsi:type="dcterms:W3CDTF">2019-11-21T08:38:00Z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