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88410" w14:textId="5503D6CF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commentRangeStart w:id="0"/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BCEA797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52002EFC" w14:textId="77777777" w:rsidR="00EB0F04" w:rsidRPr="00AE22FB" w:rsidRDefault="00EB0F04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1"/>
            <w:commentRangeStart w:id="52"/>
            <w:commentRangeStart w:id="53"/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commentRangeEnd w:id="53"/>
            <w:r>
              <w:rPr>
                <w:rStyle w:val="CommentReference"/>
              </w:rPr>
              <w:commentReference w:id="53"/>
            </w:r>
            <w:commentRangeEnd w:id="52"/>
            <w:r>
              <w:rPr>
                <w:rStyle w:val="CommentReference"/>
              </w:rPr>
              <w:commentReference w:id="52"/>
            </w:r>
            <w:commentRangeEnd w:id="51"/>
            <w:r>
              <w:rPr>
                <w:rStyle w:val="CommentReference"/>
              </w:rPr>
              <w:commentReference w:id="51"/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17E61712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commentRangeStart w:id="2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commentRangeStart w:id="3"/>
      <w:commentRangeStart w:id="4"/>
      <w:commentRangeStart w:id="5"/>
      <w:commentRangeStart w:id="6"/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customer_signatory_position_genitive }} {{ customer_signatory_name_genitive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2E4437B2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7"/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commentRangeEnd w:id="7"/>
      <w:r>
        <w:rPr>
          <w:rStyle w:val="CommentReference"/>
        </w:rPr>
        <w:commentReference w:id="7"/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D5E37">
        <w:rPr>
          <w:rFonts w:ascii="Times New Roman" w:hAnsi="Times New Roman" w:cs="Times New Roman"/>
          <w:sz w:val="24"/>
          <w:szCs w:val="24"/>
        </w:rPr>
        <w:t>.</w:t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6ADDD6F0" w:rsidR="00EF4396" w:rsidRPr="005D3855" w:rsidRDefault="00EF439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commentRangeStart w:id="8"/>
      <w:commentRangeStart w:id="9"/>
      <w:commentRangeStart w:id="10"/>
      <w:commentRangeStart w:id="11"/>
      <w:commentRangeStart w:id="12"/>
      <w:commentRangeStart w:id="13"/>
      <w:commentRangeStart w:id="14"/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40C89D1C" w:rsidR="00F22F56" w:rsidRPr="00B957DB" w:rsidRDefault="00437B79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к настоящему Договору.</w:t>
      </w:r>
    </w:p>
    <w:p w14:paraId="6B400739" w14:textId="77E0568F" w:rsidR="00437B79" w:rsidRPr="00B957DB" w:rsidRDefault="00437B79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E01E64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CC83864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 передавать и не разглашать ставшую известной ему информацию, содержащую персональные данные, кроме случаев, установленных законодательством Российской Федерации;</w:t>
      </w:r>
    </w:p>
    <w:p w14:paraId="18282687" w14:textId="6404043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5D33255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после прекращения допуска Исполнителя к информации, содержащей персональные данные, 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7508E38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нести ответственность за нарушение процессов обработки и защиты персональных данных в соответствии с действующим законодательством Российской Федерации.</w:t>
      </w:r>
    </w:p>
    <w:p w14:paraId="24C91501" w14:textId="680F4BEB" w:rsidR="00F22F56" w:rsidRPr="00B957DB" w:rsidRDefault="00437B79" w:rsidP="00E01E64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165A731F" w:rsidR="00544348" w:rsidRPr="00B957DB" w:rsidRDefault="00544348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Бережно относиться к имуществу Заказчика (собственному или полученному от третьих лиц), обеспечивать его сохранность;</w:t>
      </w:r>
    </w:p>
    <w:p w14:paraId="26FF3086" w14:textId="10799925" w:rsidR="00544348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Российской Федерации, в течение двух лет до даты заключения настоящего Договора.</w:t>
      </w:r>
    </w:p>
    <w:p w14:paraId="23F4DC03" w14:textId="6A41EA2E" w:rsidR="0081773D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изменения адреса или платежных реквизитов уведомить Заказчика об изменениях в течение 2 (двух) рабочих дней с даты изменения.</w:t>
      </w:r>
    </w:p>
    <w:p w14:paraId="7DC1C3EB" w14:textId="2518EE80" w:rsidR="00882367" w:rsidRPr="00B957DB" w:rsidRDefault="00882367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5"/>
      <w:commentRangeStart w:id="16"/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  <w:commentRangeEnd w:id="16"/>
      <w:r>
        <w:rPr>
          <w:rStyle w:val="CommentReference"/>
        </w:rPr>
        <w:commentReference w:id="16"/>
      </w:r>
      <w:commentRangeEnd w:id="15"/>
      <w:r>
        <w:rPr>
          <w:rStyle w:val="CommentReference"/>
        </w:rPr>
        <w:commentReference w:id="15"/>
      </w:r>
    </w:p>
    <w:p w14:paraId="63417798" w14:textId="4B490F5B" w:rsidR="00A736AB" w:rsidRPr="00B957DB" w:rsidRDefault="00A736AB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вместе с результатами оказанных услуг и документами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в результате оказания Услуг Исполнитлем будут созданы какие-либо результаты интеллектуальной деятельности.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399EDD3B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3.3.1. Запрашивать у Заказчика информацию необходимую для оказания Услуг 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464ECC05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по Договору. Проверять ход и качество Услуг, оказываемых Исполнителем, не вмешиваясь в его </w:t>
      </w:r>
      <w:r w:rsidR="00016979" w:rsidRPr="00B957DB">
        <w:rPr>
          <w:rFonts w:ascii="Times New Roman" w:hAnsi="Times New Roman" w:cs="Times New Roman"/>
          <w:sz w:val="24"/>
          <w:szCs w:val="24"/>
        </w:rPr>
        <w:lastRenderedPageBreak/>
        <w:t>деятельность.</w:t>
      </w:r>
    </w:p>
    <w:p w14:paraId="506568D3" w14:textId="5700B748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1AD87911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3.5.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0CCC634D" w:rsidR="00F3093D" w:rsidRPr="00B957DB" w:rsidRDefault="00F3093D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7F3D218A" w:rsidR="00707DA6" w:rsidRPr="00AE22FB" w:rsidRDefault="00F00C0F" w:rsidP="00B94F7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6C14A37D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commentRangeStart w:id="17"/>
      <w:commentRangeStart w:id="18"/>
      <w:r w:rsidRPr="00AE22FB">
        <w:t xml:space="preserve">Цена Услуг Исполнителя составляет сумму {{ contract_price_num }} ({{ contract_price_words }}) рублей 00 копеек</w:t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в соответствии с настоящим Договором, уменьшается на размер налоговых платежей, связанных с оплатой Договора.</w:t>
      </w:r>
    </w:p>
    <w:p w14:paraId="1ED8C4B6" w14:textId="34BE2FD1" w:rsidR="00707DA6" w:rsidRDefault="00707DA6" w:rsidP="00E01E64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>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7C37C40" w14:textId="7A915F0F" w:rsidR="004E4ACD" w:rsidRPr="004E4ACD" w:rsidRDefault="004E4ACD" w:rsidP="008A1AC3">
      <w:pPr>
        <w:pStyle w:val="a6"/>
        <w:ind w:left="0" w:firstLine="567"/>
        <w:rPr/>
      </w:pPr>
      <w:r>
        <w:rPr/>
        <w:t>Общая сумма вознаграждения Исполнителя за оказанные Услуги по Договору включает в себя сумму вознаграждения за передачу интеллектуальных прав на результат Услуг.</w:t>
      </w:r>
    </w:p>
    <w:p w14:paraId="7CFF2C64" w14:textId="63B1752F" w:rsidR="00707DA6" w:rsidRPr="00B957DB" w:rsidRDefault="00707DA6" w:rsidP="008A1AC3">
      <w:pPr>
        <w:pStyle w:val="ConsPlusNormal"/>
        <w:numPr>
          <w:ilvl w:val="1"/>
          <w:numId w:val="4"/>
        </w:numPr>
        <w:spacing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4E1FD523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9"/>
      <w:r>
        <w:t>{%p if has_stages %}</w:t>
      </w:r>
      <w:commentRangeEnd w:id="19"/>
      <w:r>
        <w:rPr>
          <w:rStyle w:val="CommentReference"/>
        </w:rPr>
        <w:commentReference w:id="19"/>
      </w:r>
    </w:p>
    <w:p w14:paraId="1B8917CD" w14:textId="14B9873B" w:rsidR="000E3925" w:rsidRPr="00B957DB" w:rsidRDefault="000E3925" w:rsidP="00954D28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commentRangeStart w:id="21"/>
      <w:commentRangeStart w:id="22"/>
      <w:commentRangeStart w:id="23"/>
      <w:commentRangeStart w:id="24"/>
      <w:r w:rsidR="00E76E3E" w:rsidRPr="005E780D">
        <w:t xml:space="preserve">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24"/>
      <w:r>
        <w:rPr>
          <w:rStyle w:val="CommentReference"/>
        </w:rPr>
        <w:commentReference w:id="24"/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E76E3E">
        <w:br/>
      </w:r>
      <w:commentRangeStart w:id="25"/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commentRangeEnd w:id="25"/>
      <w:r>
        <w:rPr>
          <w:rStyle w:val="CommentReference"/>
        </w:rPr>
        <w:commentReference w:id="25"/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6"/>
      <w:commentRangeStart w:id="27"/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</w:p>
    <w:p w14:paraId="211F0E83" w14:textId="0E94E92C" w:rsidR="009B61AA" w:rsidRDefault="001F7987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Вместе с результатом оказания Услуг Исполнитель передает Заказчику (отчуждает в пользу Заказчика) все возможные права на результат оказания услуг (результаты интеллектуальной деятельности), если такие результаты интеллектуальной деятельности были разработаны и (или) использованы Исполнителем при оказании Услуг. После получения прав, установленных настоящим пунктом, Заказчик вправе распоряжаться результатом оказания Услуг (результатом интеллектуальной деятельности) по своему усмотрению (без каких-либо ограничений).</w:t>
      </w:r>
    </w:p>
    <w:p w14:paraId="27DD8D02" w14:textId="71020D38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не вправе использовать результаты оказанных Услуг по Договору 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6B6D67D7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несут ответственность за невыполнение взятых на себя обязательств в соответствии с действующим законодательством Российской Федерации и Договором.</w:t>
      </w:r>
    </w:p>
    <w:p w14:paraId="3E447C23" w14:textId="258814D9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645681F2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от Исполнителя возместить убытки в виде разницы между стоимостью услуг, установленной в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 при условии, что впоследствии Договор прекращен из-за нарушения, которое привело к необходимости заключить замещающий договор.</w:t>
      </w:r>
    </w:p>
    <w:p w14:paraId="6343E18D" w14:textId="0C1B3605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783D3B9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9D0CB8E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73352032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6.3.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6493ED42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в ходе исполнения Договора будет установлено, что Исполнитель 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30467541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Исполнителю.</w:t>
      </w:r>
    </w:p>
    <w:p w14:paraId="1A0D17EE" w14:textId="2DD89813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20242F54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43DD0979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и не имел судимости, не подвергался уголовному преследованию (за исключением прекращения уголовного преследования по реабилитирующим основаниям) 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и безопасности государства, мира и безопасности человечества, а также против общественной безопасности;</w:t>
      </w:r>
    </w:p>
    <w:p w14:paraId="5A317114" w14:textId="3F63B253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неснятую или непогашенную судимость за иные умышленные тяжкие 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03187230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7.5. 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для заключения, исполнения или прекращения Договора.</w:t>
      </w:r>
    </w:p>
    <w:p w14:paraId="01FC897E" w14:textId="6F2CC6B4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BA1049F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2794255C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61ACF8B6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невозможности разрешения споров путем переговоров они решаются в судебном порядке, предусмотренном законодательством Российской Федерации, по месту нахождения Заказчика.</w:t>
      </w:r>
    </w:p>
    <w:p w14:paraId="61DB3443" w14:textId="309801AF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по настоящему Договору (при необходимости).</w:t>
      </w:r>
    </w:p>
    <w:p w14:paraId="3170C602" w14:textId="39AE7141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по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одному для каждой Стороны.</w:t>
      </w:r>
    </w:p>
    <w:p w14:paraId="743B953D" w14:textId="20A31C3A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4"/>
            <w:commentRangeStart w:id="71"/>
            <w:commentRangeStart w:id="92"/>
            <w:commentRangeStart w:id="111"/>
            <w:commentRangeStart w:id="130"/>
            <w:commentRangeStart w:id="153"/>
            <w:commentRangeStart w:id="17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{{ customer_short_name }} </w:t>
            </w:r>
            <w:commentRangeEnd w:id="170"/>
            <w:r>
              <w:rPr>
                <w:rStyle w:val="CommentReference"/>
              </w:rPr>
              <w:commentReference w:id="170"/>
            </w:r>
            <w:commentRangeEnd w:id="153"/>
            <w:r>
              <w:rPr>
                <w:rStyle w:val="CommentReference"/>
              </w:rPr>
              <w:commentReference w:id="153"/>
            </w:r>
            <w:commentRangeEnd w:id="130"/>
            <w:r>
              <w:rPr>
                <w:rStyle w:val="CommentReference"/>
              </w:rPr>
              <w:commentReference w:id="130"/>
            </w:r>
            <w:commentRangeEnd w:id="111"/>
            <w:r>
              <w:rPr>
                <w:rStyle w:val="CommentReference"/>
              </w:rPr>
              <w:commentReference w:id="111"/>
            </w:r>
            <w:commentRangeEnd w:id="92"/>
            <w:r>
              <w:rPr>
                <w:rStyle w:val="CommentReference"/>
              </w:rPr>
              <w:commentReference w:id="92"/>
            </w:r>
            <w:commentRangeEnd w:id="71"/>
            <w:r>
              <w:rPr>
                <w:rStyle w:val="CommentReference"/>
              </w:rPr>
              <w:commentReference w:id="71"/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5"/>
            <w:commentRangeStart w:id="72"/>
            <w:commentRangeStart w:id="93"/>
            <w:commentRangeStart w:id="112"/>
            <w:commentRangeStart w:id="131"/>
            <w:commentRangeStart w:id="154"/>
            <w:commentRangeStart w:id="17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  <w:commentRangeEnd w:id="171"/>
            <w:r>
              <w:rPr>
                <w:rStyle w:val="CommentReference"/>
              </w:rPr>
              <w:commentReference w:id="171"/>
            </w:r>
            <w:commentRangeEnd w:id="154"/>
            <w:r>
              <w:rPr>
                <w:rStyle w:val="CommentReference"/>
              </w:rPr>
              <w:commentReference w:id="154"/>
            </w:r>
            <w:commentRangeEnd w:id="131"/>
            <w:r>
              <w:rPr>
                <w:rStyle w:val="CommentReference"/>
              </w:rPr>
              <w:commentReference w:id="131"/>
            </w:r>
            <w:commentRangeEnd w:id="112"/>
            <w:r>
              <w:rPr>
                <w:rStyle w:val="CommentReference"/>
              </w:rPr>
              <w:commentReference w:id="112"/>
            </w:r>
            <w:commentRangeEnd w:id="93"/>
            <w:r>
              <w:rPr>
                <w:rStyle w:val="CommentReference"/>
              </w:rPr>
              <w:commentReference w:id="93"/>
            </w:r>
            <w:commentRangeEnd w:id="72"/>
            <w:r>
              <w:rPr>
                <w:rStyle w:val="CommentReference"/>
              </w:rPr>
              <w:commentReference w:id="72"/>
            </w:r>
            <w:commentRangeEnd w:id="55"/>
            <w:r>
              <w:rPr>
                <w:rStyle w:val="CommentReference"/>
              </w:rPr>
              <w:commentReference w:id="55"/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6"/>
            <w:commentRangeStart w:id="73"/>
            <w:commentRangeStart w:id="94"/>
            <w:commentRangeStart w:id="113"/>
            <w:commentRangeStart w:id="132"/>
            <w:commentRangeStart w:id="155"/>
            <w:commentRangeStart w:id="172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  <w:commentRangeEnd w:id="172"/>
            <w:r>
              <w:rPr>
                <w:rStyle w:val="CommentReference"/>
              </w:rPr>
              <w:commentReference w:id="172"/>
            </w:r>
            <w:commentRangeEnd w:id="155"/>
            <w:r>
              <w:rPr>
                <w:rStyle w:val="CommentReference"/>
              </w:rPr>
              <w:commentReference w:id="155"/>
            </w:r>
            <w:commentRangeEnd w:id="132"/>
            <w:r>
              <w:rPr>
                <w:rStyle w:val="CommentReference"/>
              </w:rPr>
              <w:commentReference w:id="132"/>
            </w:r>
            <w:commentRangeEnd w:id="113"/>
            <w:r>
              <w:rPr>
                <w:rStyle w:val="CommentReference"/>
              </w:rPr>
              <w:commentReference w:id="113"/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73"/>
            <w:r>
              <w:rPr>
                <w:rStyle w:val="CommentReference"/>
              </w:rPr>
              <w:commentReference w:id="73"/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7"/>
            <w:commentRangeStart w:id="58"/>
            <w:commentRangeStart w:id="74"/>
            <w:commentRangeStart w:id="75"/>
            <w:commentRangeStart w:id="95"/>
            <w:commentRangeStart w:id="96"/>
            <w:commentRangeStart w:id="114"/>
            <w:commentRangeStart w:id="115"/>
            <w:commentRangeStart w:id="133"/>
            <w:commentRangeStart w:id="134"/>
            <w:commentRangeStart w:id="156"/>
            <w:commentRangeStart w:id="157"/>
            <w:commentRangeStart w:id="173"/>
            <w:commentRangeStart w:id="17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  <w:commentRangeEnd w:id="174"/>
            <w:r>
              <w:rPr>
                <w:rStyle w:val="CommentReference"/>
              </w:rPr>
              <w:commentReference w:id="174"/>
            </w:r>
            <w:commentRangeEnd w:id="173"/>
            <w:r>
              <w:rPr>
                <w:rStyle w:val="CommentReference"/>
              </w:rPr>
              <w:commentReference w:id="173"/>
            </w:r>
            <w:commentRangeEnd w:id="157"/>
            <w:r>
              <w:rPr>
                <w:rStyle w:val="CommentReference"/>
              </w:rPr>
              <w:commentReference w:id="157"/>
            </w:r>
            <w:commentRangeEnd w:id="156"/>
            <w:r>
              <w:rPr>
                <w:rStyle w:val="CommentReference"/>
              </w:rPr>
              <w:commentReference w:id="156"/>
            </w:r>
            <w:commentRangeEnd w:id="134"/>
            <w:r>
              <w:rPr>
                <w:rStyle w:val="CommentReference"/>
              </w:rPr>
              <w:commentReference w:id="134"/>
            </w:r>
            <w:commentRangeEnd w:id="133"/>
            <w:r>
              <w:rPr>
                <w:rStyle w:val="CommentReference"/>
              </w:rPr>
              <w:commentReference w:id="133"/>
            </w:r>
            <w:commentRangeEnd w:id="115"/>
            <w:r>
              <w:rPr>
                <w:rStyle w:val="CommentReference"/>
              </w:rPr>
              <w:commentReference w:id="115"/>
            </w:r>
            <w:commentRangeEnd w:id="114"/>
            <w:r>
              <w:rPr>
                <w:rStyle w:val="CommentReference"/>
              </w:rPr>
              <w:commentReference w:id="114"/>
            </w:r>
            <w:commentRangeEnd w:id="96"/>
            <w:r>
              <w:rPr>
                <w:rStyle w:val="CommentReference"/>
              </w:rPr>
              <w:commentReference w:id="96"/>
            </w:r>
            <w:commentRangeEnd w:id="95"/>
            <w:r>
              <w:rPr>
                <w:rStyle w:val="CommentReference"/>
              </w:rPr>
              <w:commentReference w:id="95"/>
            </w:r>
            <w:commentRangeEnd w:id="75"/>
            <w:r>
              <w:rPr>
                <w:rStyle w:val="CommentReference"/>
              </w:rPr>
              <w:commentReference w:id="75"/>
            </w:r>
            <w:commentRangeEnd w:id="74"/>
            <w:r>
              <w:rPr>
                <w:rStyle w:val="CommentReference"/>
              </w:rPr>
              <w:commentReference w:id="74"/>
            </w:r>
            <w:commentRangeEnd w:id="58"/>
            <w:r>
              <w:rPr>
                <w:rStyle w:val="CommentReference"/>
              </w:rPr>
              <w:commentReference w:id="58"/>
            </w:r>
            <w:commentRangeEnd w:id="57"/>
            <w:r>
              <w:rPr>
                <w:rStyle w:val="CommentReference"/>
              </w:rPr>
              <w:commentReference w:id="57"/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9"/>
            <w:commentRangeStart w:id="76"/>
            <w:commentRangeStart w:id="97"/>
            <w:commentRangeStart w:id="116"/>
            <w:commentRangeStart w:id="135"/>
            <w:commentRangeStart w:id="158"/>
            <w:commentRangeStart w:id="175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  <w:commentRangeEnd w:id="175"/>
            <w:r>
              <w:rPr>
                <w:rStyle w:val="CommentReference"/>
              </w:rPr>
              <w:commentReference w:id="175"/>
            </w:r>
            <w:commentRangeEnd w:id="158"/>
            <w:r>
              <w:rPr>
                <w:rStyle w:val="CommentReference"/>
              </w:rPr>
              <w:commentReference w:id="158"/>
            </w:r>
            <w:commentRangeEnd w:id="135"/>
            <w:r>
              <w:rPr>
                <w:rStyle w:val="CommentReference"/>
              </w:rPr>
              <w:commentReference w:id="135"/>
            </w:r>
            <w:commentRangeEnd w:id="116"/>
            <w:r>
              <w:rPr>
                <w:rStyle w:val="CommentReference"/>
              </w:rPr>
              <w:commentReference w:id="116"/>
            </w:r>
            <w:commentRangeEnd w:id="97"/>
            <w:r>
              <w:rPr>
                <w:rStyle w:val="CommentReference"/>
              </w:rPr>
              <w:commentReference w:id="97"/>
            </w:r>
            <w:commentRangeEnd w:id="76"/>
            <w:r>
              <w:rPr>
                <w:rStyle w:val="CommentReference"/>
              </w:rPr>
              <w:commentReference w:id="76"/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0"/>
            <w:commentRangeStart w:id="77"/>
            <w:commentRangeStart w:id="98"/>
            <w:commentRangeStart w:id="117"/>
            <w:commentRangeStart w:id="136"/>
            <w:commentRangeStart w:id="159"/>
            <w:commentRangeStart w:id="176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76"/>
            <w:r>
              <w:rPr>
                <w:rStyle w:val="CommentReference"/>
              </w:rPr>
              <w:commentReference w:id="176"/>
            </w:r>
            <w:commentRangeEnd w:id="159"/>
            <w:r>
              <w:rPr>
                <w:rStyle w:val="CommentReference"/>
              </w:rPr>
              <w:commentReference w:id="159"/>
            </w:r>
            <w:commentRangeEnd w:id="136"/>
            <w:r>
              <w:rPr>
                <w:rStyle w:val="CommentReference"/>
              </w:rPr>
              <w:commentReference w:id="136"/>
            </w:r>
            <w:commentRangeEnd w:id="117"/>
            <w:r>
              <w:rPr>
                <w:rStyle w:val="CommentReference"/>
              </w:rPr>
              <w:commentReference w:id="117"/>
            </w:r>
            <w:commentRangeEnd w:id="98"/>
            <w:r>
              <w:rPr>
                <w:rStyle w:val="CommentReference"/>
              </w:rPr>
              <w:commentReference w:id="98"/>
            </w:r>
            <w:commentRangeEnd w:id="77"/>
            <w:r>
              <w:rPr>
                <w:rStyle w:val="CommentReference"/>
              </w:rPr>
              <w:commentReference w:id="77"/>
            </w:r>
            <w:commentRangeEnd w:id="60"/>
            <w:r>
              <w:rPr>
                <w:rStyle w:val="CommentReference"/>
              </w:rPr>
              <w:commentReference w:id="60"/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1"/>
            <w:commentRangeStart w:id="78"/>
            <w:commentRangeStart w:id="99"/>
            <w:commentRangeStart w:id="118"/>
            <w:commentRangeStart w:id="137"/>
            <w:commentRangeStart w:id="160"/>
            <w:commentRangeStart w:id="177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  <w:commentRangeEnd w:id="177"/>
            <w:r>
              <w:rPr>
                <w:rStyle w:val="CommentReference"/>
              </w:rPr>
              <w:commentReference w:id="177"/>
            </w:r>
            <w:commentRangeEnd w:id="160"/>
            <w:r>
              <w:rPr>
                <w:rStyle w:val="CommentReference"/>
              </w:rPr>
              <w:commentReference w:id="160"/>
            </w:r>
            <w:commentRangeEnd w:id="137"/>
            <w:r>
              <w:rPr>
                <w:rStyle w:val="CommentReference"/>
              </w:rPr>
              <w:commentReference w:id="137"/>
            </w:r>
            <w:commentRangeEnd w:id="118"/>
            <w:r>
              <w:rPr>
                <w:rStyle w:val="CommentReference"/>
              </w:rPr>
              <w:commentReference w:id="118"/>
            </w:r>
            <w:commentRangeEnd w:id="99"/>
            <w:r>
              <w:rPr>
                <w:rStyle w:val="CommentReference"/>
              </w:rPr>
              <w:commentReference w:id="99"/>
            </w:r>
            <w:commentRangeEnd w:id="78"/>
            <w:r>
              <w:rPr>
                <w:rStyle w:val="CommentReference"/>
              </w:rPr>
              <w:commentReference w:id="78"/>
            </w:r>
            <w:commentRangeEnd w:id="61"/>
            <w:r>
              <w:rPr>
                <w:rStyle w:val="CommentReference"/>
              </w:rPr>
              <w:commentReference w:id="61"/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2"/>
            <w:commentRangeStart w:id="79"/>
            <w:commentRangeStart w:id="100"/>
            <w:commentRangeStart w:id="119"/>
            <w:commentRangeStart w:id="138"/>
            <w:commentRangeStart w:id="161"/>
            <w:commentRangeStart w:id="178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  <w:commentRangeEnd w:id="178"/>
            <w:r>
              <w:rPr>
                <w:rStyle w:val="CommentReference"/>
              </w:rPr>
              <w:commentReference w:id="178"/>
            </w:r>
            <w:commentRangeEnd w:id="161"/>
            <w:r>
              <w:rPr>
                <w:rStyle w:val="CommentReference"/>
              </w:rPr>
              <w:commentReference w:id="161"/>
            </w:r>
            <w:commentRangeEnd w:id="138"/>
            <w:r>
              <w:rPr>
                <w:rStyle w:val="CommentReference"/>
              </w:rPr>
              <w:commentReference w:id="138"/>
            </w:r>
            <w:commentRangeEnd w:id="119"/>
            <w:r>
              <w:rPr>
                <w:rStyle w:val="CommentReference"/>
              </w:rPr>
              <w:commentReference w:id="119"/>
            </w:r>
            <w:commentRangeEnd w:id="100"/>
            <w:r>
              <w:rPr>
                <w:rStyle w:val="CommentReference"/>
              </w:rPr>
              <w:commentReference w:id="100"/>
            </w:r>
            <w:commentRangeEnd w:id="79"/>
            <w:r>
              <w:rPr>
                <w:rStyle w:val="CommentReference"/>
              </w:rPr>
              <w:commentReference w:id="79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3"/>
            <w:commentRangeStart w:id="80"/>
            <w:commentRangeStart w:id="101"/>
            <w:commentRangeStart w:id="120"/>
            <w:commentRangeStart w:id="139"/>
            <w:commentRangeStart w:id="162"/>
            <w:commentRangeStart w:id="179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79"/>
            <w:r>
              <w:rPr>
                <w:rStyle w:val="CommentReference"/>
              </w:rPr>
              <w:commentReference w:id="179"/>
            </w:r>
            <w:commentRangeEnd w:id="162"/>
            <w:r>
              <w:rPr>
                <w:rStyle w:val="CommentReference"/>
              </w:rPr>
              <w:commentReference w:id="162"/>
            </w:r>
            <w:commentRangeEnd w:id="139"/>
            <w:r>
              <w:rPr>
                <w:rStyle w:val="CommentReference"/>
              </w:rPr>
              <w:commentReference w:id="139"/>
            </w:r>
            <w:commentRangeEnd w:id="120"/>
            <w:r>
              <w:rPr>
                <w:rStyle w:val="CommentReference"/>
              </w:rPr>
              <w:commentReference w:id="120"/>
            </w:r>
            <w:commentRangeEnd w:id="101"/>
            <w:r>
              <w:rPr>
                <w:rStyle w:val="CommentReference"/>
              </w:rPr>
              <w:commentReference w:id="101"/>
            </w:r>
            <w:commentRangeEnd w:id="80"/>
            <w:r>
              <w:rPr>
                <w:rStyle w:val="CommentReference"/>
              </w:rPr>
              <w:commentReference w:id="80"/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4"/>
            <w:commentRangeStart w:id="81"/>
            <w:commentRangeStart w:id="102"/>
            <w:commentRangeStart w:id="121"/>
            <w:commentRangeStart w:id="140"/>
            <w:commentRangeStart w:id="163"/>
            <w:commentRangeStart w:id="180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  <w:commentRangeEnd w:id="180"/>
            <w:r>
              <w:rPr>
                <w:rStyle w:val="CommentReference"/>
              </w:rPr>
              <w:commentReference w:id="180"/>
            </w:r>
            <w:commentRangeEnd w:id="163"/>
            <w:r>
              <w:rPr>
                <w:rStyle w:val="CommentReference"/>
              </w:rPr>
              <w:commentReference w:id="163"/>
            </w:r>
            <w:commentRangeEnd w:id="140"/>
            <w:r>
              <w:rPr>
                <w:rStyle w:val="CommentReference"/>
              </w:rPr>
              <w:commentReference w:id="140"/>
            </w:r>
            <w:commentRangeEnd w:id="121"/>
            <w:r>
              <w:rPr>
                <w:rStyle w:val="CommentReference"/>
              </w:rPr>
              <w:commentReference w:id="121"/>
            </w:r>
            <w:commentRangeEnd w:id="102"/>
            <w:r>
              <w:rPr>
                <w:rStyle w:val="CommentReference"/>
              </w:rPr>
              <w:commentReference w:id="102"/>
            </w:r>
            <w:commentRangeEnd w:id="81"/>
            <w:r>
              <w:rPr>
                <w:rStyle w:val="CommentReference"/>
              </w:rPr>
              <w:commentReference w:id="81"/>
            </w:r>
            <w:commentRangeEnd w:id="64"/>
            <w:r>
              <w:rPr>
                <w:rStyle w:val="CommentReference"/>
              </w:rPr>
              <w:commentReference w:id="64"/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5"/>
            <w:commentRangeStart w:id="82"/>
            <w:commentRangeStart w:id="103"/>
            <w:commentRangeStart w:id="122"/>
            <w:commentRangeStart w:id="141"/>
            <w:commentRangeStart w:id="164"/>
            <w:commentRangeStart w:id="181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customer_correspondent_account }}</w:t>
            </w:r>
            <w:commentRangeEnd w:id="181"/>
            <w:r>
              <w:rPr>
                <w:rStyle w:val="CommentReference"/>
              </w:rPr>
              <w:commentReference w:id="181"/>
            </w:r>
            <w:commentRangeEnd w:id="164"/>
            <w:r>
              <w:rPr>
                <w:rStyle w:val="CommentReference"/>
              </w:rPr>
              <w:commentReference w:id="164"/>
            </w:r>
            <w:commentRangeEnd w:id="141"/>
            <w:r>
              <w:rPr>
                <w:rStyle w:val="CommentReference"/>
              </w:rPr>
              <w:commentReference w:id="141"/>
            </w:r>
            <w:commentRangeEnd w:id="122"/>
            <w:r>
              <w:rPr>
                <w:rStyle w:val="CommentReference"/>
              </w:rPr>
              <w:commentReference w:id="122"/>
            </w:r>
            <w:commentRangeEnd w:id="103"/>
            <w:r>
              <w:rPr>
                <w:rStyle w:val="CommentReference"/>
              </w:rPr>
              <w:commentReference w:id="103"/>
            </w:r>
            <w:commentRangeEnd w:id="82"/>
            <w:r>
              <w:rPr>
                <w:rStyle w:val="CommentReference"/>
              </w:rPr>
              <w:commentReference w:id="82"/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6"/>
            <w:commentRangeStart w:id="83"/>
            <w:commentRangeStart w:id="104"/>
            <w:commentRangeStart w:id="123"/>
            <w:commentRangeStart w:id="142"/>
            <w:commentRangeStart w:id="165"/>
            <w:commentRangeStart w:id="182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ОКПО __________</w:t>
            </w:r>
            <w:commentRangeEnd w:id="182"/>
            <w:r>
              <w:rPr>
                <w:rStyle w:val="CommentReference"/>
              </w:rPr>
              <w:commentReference w:id="182"/>
            </w:r>
            <w:commentRangeEnd w:id="165"/>
            <w:r>
              <w:rPr>
                <w:rStyle w:val="CommentReference"/>
              </w:rPr>
              <w:commentReference w:id="165"/>
            </w:r>
            <w:commentRangeEnd w:id="142"/>
            <w:r>
              <w:rPr>
                <w:rStyle w:val="CommentReference"/>
              </w:rPr>
              <w:commentReference w:id="142"/>
            </w:r>
            <w:commentRangeEnd w:id="123"/>
            <w:r>
              <w:rPr>
                <w:rStyle w:val="CommentReference"/>
              </w:rPr>
              <w:commentReference w:id="123"/>
            </w:r>
            <w:commentRangeEnd w:id="104"/>
            <w:r>
              <w:rPr>
                <w:rStyle w:val="CommentReference"/>
              </w:rPr>
              <w:commentReference w:id="104"/>
            </w:r>
            <w:commentRangeEnd w:id="83"/>
            <w:r>
              <w:rPr>
                <w:rStyle w:val="CommentReference"/>
              </w:rPr>
              <w:commentReference w:id="83"/>
            </w:r>
            <w:commentRangeEnd w:id="66"/>
            <w:r>
              <w:rPr>
                <w:rStyle w:val="CommentReference"/>
              </w:rPr>
              <w:commentReference w:id="66"/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7"/>
            <w:commentRangeStart w:id="84"/>
            <w:commentRangeStart w:id="105"/>
            <w:commentRangeStart w:id="124"/>
            <w:commentRangeStart w:id="143"/>
            <w:commentRangeStart w:id="166"/>
            <w:commentRangeStart w:id="183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commentRangeEnd w:id="183"/>
            <w:r>
              <w:rPr>
                <w:rStyle w:val="CommentReference"/>
              </w:rPr>
              <w:commentReference w:id="183"/>
            </w:r>
            <w:commentRangeEnd w:id="166"/>
            <w:r>
              <w:rPr>
                <w:rStyle w:val="CommentReference"/>
              </w:rPr>
              <w:commentReference w:id="166"/>
            </w:r>
            <w:commentRangeEnd w:id="143"/>
            <w:r>
              <w:rPr>
                <w:rStyle w:val="CommentReference"/>
              </w:rPr>
              <w:commentReference w:id="143"/>
            </w:r>
            <w:commentRangeEnd w:id="124"/>
            <w:r>
              <w:rPr>
                <w:rStyle w:val="CommentReference"/>
              </w:rPr>
              <w:commentReference w:id="124"/>
            </w:r>
            <w:commentRangeEnd w:id="105"/>
            <w:r>
              <w:rPr>
                <w:rStyle w:val="CommentReference"/>
              </w:rPr>
              <w:commentReference w:id="105"/>
            </w:r>
            <w:commentRangeEnd w:id="84"/>
            <w:r>
              <w:rPr>
                <w:rStyle w:val="CommentReference"/>
              </w:rPr>
              <w:commentReference w:id="84"/>
            </w:r>
            <w:commentRangeEnd w:id="67"/>
            <w:r>
              <w:rPr>
                <w:rStyle w:val="CommentReference"/>
              </w:rPr>
              <w:commentReference w:id="67"/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8"/>
            <w:commentRangeStart w:id="85"/>
            <w:commentRangeStart w:id="106"/>
            <w:commentRangeStart w:id="125"/>
            <w:commentRangeStart w:id="144"/>
            <w:commentRangeStart w:id="167"/>
            <w:commentRangeStart w:id="184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commentRangeEnd w:id="184"/>
            <w:r>
              <w:rPr>
                <w:rStyle w:val="CommentReference"/>
              </w:rPr>
              <w:commentReference w:id="184"/>
            </w:r>
            <w:commentRangeEnd w:id="167"/>
            <w:r>
              <w:rPr>
                <w:rStyle w:val="CommentReference"/>
              </w:rPr>
              <w:commentReference w:id="167"/>
            </w:r>
            <w:commentRangeEnd w:id="144"/>
            <w:r>
              <w:rPr>
                <w:rStyle w:val="CommentReference"/>
              </w:rPr>
              <w:commentReference w:id="144"/>
            </w:r>
            <w:commentRangeEnd w:id="125"/>
            <w:r>
              <w:rPr>
                <w:rStyle w:val="CommentReference"/>
              </w:rPr>
              <w:commentReference w:id="125"/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85"/>
            <w:r>
              <w:rPr>
                <w:rStyle w:val="CommentReference"/>
              </w:rPr>
              <w:commentReference w:id="85"/>
            </w:r>
            <w:commentRangeEnd w:id="68"/>
            <w:r>
              <w:rPr>
                <w:rStyle w:val="CommentReference"/>
              </w:rPr>
              <w:commentReference w:id="68"/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9"/>
            <w:commentRangeStart w:id="86"/>
            <w:commentRangeStart w:id="107"/>
            <w:commentRangeStart w:id="126"/>
            <w:commentRangeStart w:id="145"/>
            <w:commentRangeStart w:id="168"/>
            <w:commentRangeStart w:id="185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  <w:commentRangeEnd w:id="185"/>
            <w:r>
              <w:rPr>
                <w:rStyle w:val="CommentReference"/>
              </w:rPr>
              <w:commentReference w:id="185"/>
            </w:r>
            <w:commentRangeEnd w:id="168"/>
            <w:r>
              <w:rPr>
                <w:rStyle w:val="CommentReference"/>
              </w:rPr>
              <w:commentReference w:id="168"/>
            </w:r>
            <w:commentRangeEnd w:id="145"/>
            <w:r>
              <w:rPr>
                <w:rStyle w:val="CommentReference"/>
              </w:rPr>
              <w:commentReference w:id="145"/>
            </w:r>
            <w:commentRangeEnd w:id="126"/>
            <w:r>
              <w:rPr>
                <w:rStyle w:val="CommentReference"/>
              </w:rPr>
              <w:commentReference w:id="126"/>
            </w:r>
            <w:commentRangeEnd w:id="107"/>
            <w:r>
              <w:rPr>
                <w:rStyle w:val="CommentReference"/>
              </w:rPr>
              <w:commentReference w:id="107"/>
            </w:r>
            <w:commentRangeEnd w:id="86"/>
            <w:r>
              <w:rPr>
                <w:rStyle w:val="CommentReference"/>
              </w:rPr>
              <w:commentReference w:id="86"/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0"/>
            <w:commentRangeStart w:id="87"/>
            <w:commentRangeStart w:id="108"/>
            <w:commentRangeStart w:id="127"/>
            <w:commentRangeStart w:id="146"/>
            <w:commentRangeStart w:id="169"/>
            <w:commentRangeStart w:id="186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  <w:commentRangeEnd w:id="186"/>
            <w:r>
              <w:rPr>
                <w:rStyle w:val="CommentReference"/>
              </w:rPr>
              <w:commentReference w:id="186"/>
            </w:r>
            <w:commentRangeEnd w:id="169"/>
            <w:r>
              <w:rPr>
                <w:rStyle w:val="CommentReference"/>
              </w:rPr>
              <w:commentReference w:id="169"/>
            </w:r>
            <w:commentRangeEnd w:id="146"/>
            <w:r>
              <w:rPr>
                <w:rStyle w:val="CommentReference"/>
              </w:rPr>
              <w:commentReference w:id="146"/>
            </w:r>
            <w:commentRangeEnd w:id="127"/>
            <w:r>
              <w:rPr>
                <w:rStyle w:val="CommentReference"/>
              </w:rPr>
              <w:commentReference w:id="127"/>
            </w:r>
            <w:commentRangeEnd w:id="108"/>
            <w:r>
              <w:rPr>
                <w:rStyle w:val="CommentReference"/>
              </w:rPr>
              <w:commentReference w:id="108"/>
            </w:r>
            <w:commentRangeEnd w:id="87"/>
            <w:r>
              <w:rPr>
                <w:rStyle w:val="CommentReference"/>
              </w:rPr>
              <w:commentReference w:id="87"/>
            </w:r>
            <w:commentRangeEnd w:id="70"/>
            <w:r>
              <w:rPr>
                <w:rStyle w:val="CommentReference"/>
              </w:rPr>
              <w:commentReference w:id="70"/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88"/>
            <w:commentRangeStart w:id="8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  <w:commentRangeEnd w:id="89"/>
            <w:r>
              <w:rPr>
                <w:rStyle w:val="CommentReference"/>
              </w:rPr>
              <w:commentReference w:id="89"/>
            </w:r>
            <w:commentRangeEnd w:id="88"/>
            <w:r>
              <w:rPr>
                <w:rStyle w:val="CommentReference"/>
              </w:rPr>
              <w:commentReference w:id="88"/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0"/>
            <w:commentRangeStart w:id="9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  <w:commentRangeEnd w:id="91"/>
            <w:r>
              <w:rPr>
                <w:rStyle w:val="CommentReference"/>
              </w:rPr>
              <w:commentReference w:id="91"/>
            </w:r>
            <w:commentRangeEnd w:id="90"/>
            <w:r>
              <w:rPr>
                <w:rStyle w:val="CommentReference"/>
              </w:rPr>
              <w:commentReference w:id="90"/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0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  <w:commentRangeEnd w:id="109"/>
            <w:r>
              <w:rPr>
                <w:rStyle w:val="CommentReference"/>
              </w:rPr>
              <w:commentReference w:id="109"/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  <w:commentRangeEnd w:id="110"/>
            <w:r>
              <w:rPr>
                <w:rStyle w:val="CommentReference"/>
              </w:rPr>
              <w:commentReference w:id="110"/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  <w:commentRangeEnd w:id="128"/>
            <w:r>
              <w:rPr>
                <w:rStyle w:val="CommentReference"/>
              </w:rPr>
              <w:commentReference w:id="128"/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  <w:commentRangeEnd w:id="129"/>
            <w:r>
              <w:rPr>
                <w:rStyle w:val="CommentReference"/>
              </w:rPr>
              <w:commentReference w:id="129"/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  <w:commentRangeEnd w:id="147"/>
            <w:r>
              <w:rPr>
                <w:rStyle w:val="CommentReference"/>
              </w:rPr>
              <w:commentReference w:id="147"/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  <w:commentRangeEnd w:id="148"/>
            <w:r>
              <w:rPr>
                <w:rStyle w:val="CommentReference"/>
              </w:rPr>
              <w:commentReference w:id="148"/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  <w:commentRangeEnd w:id="149"/>
            <w:r>
              <w:rPr>
                <w:rStyle w:val="CommentReference"/>
              </w:rPr>
              <w:commentReference w:id="149"/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  <w:commentRangeEnd w:id="150"/>
            <w:r>
              <w:rPr>
                <w:rStyle w:val="CommentReference"/>
              </w:rPr>
              <w:commentReference w:id="150"/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  <w:commentRangeEnd w:id="151"/>
            <w:r>
              <w:rPr>
                <w:rStyle w:val="CommentReference"/>
              </w:rPr>
              <w:commentReference w:id="151"/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2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  <w:commentRangeEnd w:id="152"/>
            <w:r>
              <w:rPr>
                <w:rStyle w:val="CommentReference"/>
              </w:rPr>
              <w:commentReference w:id="152"/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5A5EC22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B1BD596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79057E3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5C8835F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37885F9B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28"/>
      <w:commentRangeStart w:id="29"/>
      <w:commentRangeStart w:id="30"/>
      <w:commentRangeStart w:id="31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1"/>
      <w:r>
        <w:rPr>
          <w:rStyle w:val="CommentReference"/>
        </w:rPr>
        <w:commentReference w:id="31"/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52237AB" w14:textId="62BD1D67" w:rsidR="00C6779C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случае, если представленная Исполнителем Заказчику (в т.ч. на согласование) информация (материал) не удовлетворяет требованиям Заказчика (в т.ч. условиям Договора), Заказчик направляет Исполнителю требования о предоставлении иного варината нформации (материала). Исполнитель, в случае получения от Заказчика требований о предоставлении иного варианта информации (материала), </w:t>
      </w: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highlight w:val="yellow"/>
        </w:rPr>
        <w:t>в течение 1 (одного) рабочего дня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обязуется доработать/создать новую информацию (материал) в соответствии с замечаниями Заказчика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commentRangeStart w:id="32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направить через месенджеры или эл.почту {{ customer_short_name }}.</w:t>
      </w:r>
      <w:commentRangeEnd w:id="32"/>
      <w:r>
        <w:rPr>
          <w:rStyle w:val="CommentReference"/>
        </w:rPr>
        <w:commentReference w:id="32"/>
      </w:r>
    </w:p>
    <w:p w14:paraId="437D5516" w14:textId="3A360855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5EA6877" w14:textId="08BACC7A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При подготовке и оформлении в рамках настоящего Договора любых материалов, содержащих текст, необходимо придерживаться правил русского языка, обеспечить отсутствие орфографических, стилистических, речевых и пунктуационных ошибок, а также достоверности фактов, излагаемых в материалах.</w:t>
      </w:r>
    </w:p>
    <w:p w14:paraId="01430AEA" w14:textId="04065507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F40F900" w14:textId="73C6A9B7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передает (отчуждает) Заказчику все исключительные права на созданные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процессе исполнения обязательств по Договору объекты интеллектуальной собственности (авторского и/или смежных прав) (далее – объекты) в полном объеме, без ограничения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по территории использования, на весь срок, в течение которого охраняется соответствующий объект интеллектуальной собственности. Вознаграждение Исполнителя за передачу исключительных прав на объекты включается в общую стоимость услуг по Договору.</w:t>
      </w:r>
    </w:p>
    <w:p w14:paraId="5A9D5F19" w14:textId="22BA8B98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Заказчик вправе использовать переданные ему объекты интеллектуальной собственности в соответствии со статьей 1229 Гражданского кодекса Российской Федерации в любой форме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любым не противоречащим закону способом, в том числе способами, указанными в пункте 2 статьи 1270 Гражданского кодекса Российской Федерации, по собственному усмотрению,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без указания имени их автора и без необходимости уплаты вознаграждения авторам таких объектов. </w:t>
      </w:r>
    </w:p>
    <w:p w14:paraId="625623B6" w14:textId="715BE3DF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обязан строго соблюдать сроки согласования любых материалов в рамках Договора. В случае несогласования Заказчиком представленных материалов Исполнитель устраняет все замечания и представляет Заказчику скорректированные материалы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установленные Заказчиком, Договором сроки. В случае повторного неустранения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тех же замечаний Заказчика в указанные сроки будет иметь место риск злоупотребления правом 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lastRenderedPageBreak/>
        <w:t xml:space="preserve">со стороны Исполнителя в виде затягивания сроков оказания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Договору, что может являться основанием для последующего применения мер ответственности.</w:t>
      </w: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6D41D181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как телефонную связь, так и обмен информацией через месенджеры и эл.почту. Запросы, 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7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87"/>
            <w:r>
              <w:rPr>
                <w:rStyle w:val="CommentReference"/>
              </w:rPr>
              <w:commentReference w:id="187"/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8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88"/>
            <w:r>
              <w:rPr>
                <w:rStyle w:val="CommentReference"/>
              </w:rPr>
              <w:commentReference w:id="188"/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AB28C9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A9ABFE8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B021C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0EC7B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7CB34D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5CFCF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37F4A4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DAC44C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3A382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DC410F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F0BBB0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9DE97F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CFD18B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FEDB0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B1110A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A26F89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33"/>
      <w:commentRangeStart w:id="34"/>
      <w:commentRangeStart w:id="35"/>
      <w:commentRangeStart w:id="36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6"/>
      <w:r>
        <w:rPr>
          <w:rStyle w:val="CommentReference"/>
        </w:rPr>
        <w:commentReference w:id="36"/>
      </w:r>
      <w:commentRangeEnd w:id="35"/>
      <w:r>
        <w:rPr>
          <w:rStyle w:val="CommentReference"/>
        </w:rPr>
        <w:commentReference w:id="35"/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37"/>
      <w:commentRangeStart w:id="38"/>
      <w:commentRangeStart w:id="39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54D00083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0"/>
      <w:commentRangeStart w:id="41"/>
      <w:commentRangeStart w:id="42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2"/>
      <w:r>
        <w:rPr>
          <w:rStyle w:val="CommentReference"/>
        </w:rPr>
        <w:commentReference w:id="42"/>
      </w:r>
      <w:commentRangeEnd w:id="41"/>
      <w:r>
        <w:rPr>
          <w:rStyle w:val="CommentReference"/>
        </w:rPr>
        <w:commentReference w:id="41"/>
      </w:r>
      <w:commentRangeEnd w:id="40"/>
      <w:r>
        <w:rPr>
          <w:rStyle w:val="CommentReference"/>
        </w:rPr>
        <w:commentReference w:id="40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1F1582A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7777777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3084106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</w:t>
      </w:r>
      <w:commentRangeStart w:id="43"/>
      <w:r w:rsidRPr="00B957DB">
        <w:rPr>
          <w:rFonts w:ascii="Times New Roman" w:hAnsi="Times New Roman" w:cs="Times New Roman"/>
        </w:rPr>
        <w:lastRenderedPageBreak/>
        <w:t xml:space="preserve">персональных данных». В случае отзыва согласия на обработку персональных данных {{ customer_short_name }} вправе</w:t>
      </w:r>
      <w:commentRangeEnd w:id="43"/>
      <w:r>
        <w:rPr>
          <w:rStyle w:val="CommentReference"/>
        </w:rPr>
        <w:commentReference w:id="43"/>
      </w:r>
      <w:r w:rsidR="009C687E" w:rsidRPr="00B957DB">
        <w:rPr>
          <w:rFonts w:ascii="Times New Roman" w:hAnsi="Times New Roman" w:cs="Times New Roman"/>
        </w:rPr>
        <w:t xml:space="preserve">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9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89"/>
            <w:r>
              <w:rPr>
                <w:rStyle w:val="CommentReference"/>
              </w:rPr>
              <w:commentReference w:id="189"/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90"/>
            <w:r>
              <w:rPr>
                <w:rStyle w:val="CommentReference"/>
              </w:rPr>
              <w:commentReference w:id="190"/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D5518" w14:textId="5BB65697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D24D158" w14:textId="08800BCB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44"/>
      <w:commentRangeStart w:id="45"/>
      <w:commentRangeStart w:id="46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46"/>
      <w:r>
        <w:rPr>
          <w:rStyle w:val="CommentReference"/>
        </w:rPr>
        <w:commentReference w:id="46"/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77777777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7"/>
      <w:commentRangeStart w:id="48"/>
      <w:commentRangeStart w:id="49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9"/>
      <w:r>
        <w:rPr>
          <w:rStyle w:val="CommentReference"/>
        </w:rPr>
        <w:commentReference w:id="49"/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commentRangeStart w:id="50"/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50"/>
      <w:r>
        <w:rPr>
          <w:rStyle w:val="CommentReference"/>
        </w:rPr>
        <w:commentReference w:id="50"/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5E66F36C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4E748487" w14:textId="77777777" w:rsidR="008217F4" w:rsidRDefault="008217F4" w:rsidP="008217F4">
      <w:pPr>
        <w:pStyle w:val="ConsPlusNormal"/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8217F4" w:rsidSect="00F54EAA">
      <w:footerReference w:type="default" r:id="rId21"/>
      <w:type w:val="continuous"/>
      <w:pgSz w:w="11905" w:h="16838"/>
      <w:pgMar w:top="567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указана дата начала оказания услуг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выдачи паспорта исполнителя-физлица. Пример: 12.05.2015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СНИЛС исполнителя-физлица (договор ГПХ). Пример: 123-456-789 00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2DC2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55241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044"/>
    <w:rsid w:val="004969F0"/>
    <w:rsid w:val="004A3B7F"/>
    <w:rsid w:val="004B7AFD"/>
    <w:rsid w:val="004C3F55"/>
    <w:rsid w:val="004C6080"/>
    <w:rsid w:val="004D2175"/>
    <w:rsid w:val="004E4ACD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6A0D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B72"/>
    <w:rsid w:val="006A5DBA"/>
    <w:rsid w:val="006A64A9"/>
    <w:rsid w:val="006B1554"/>
    <w:rsid w:val="006B17FD"/>
    <w:rsid w:val="006B608C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A5998"/>
    <w:rsid w:val="007C4600"/>
    <w:rsid w:val="007C4E60"/>
    <w:rsid w:val="007D0062"/>
    <w:rsid w:val="007D467F"/>
    <w:rsid w:val="007E028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AC3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4129"/>
    <w:rsid w:val="00945C08"/>
    <w:rsid w:val="00947EDC"/>
    <w:rsid w:val="00954D28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1C2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41BDC"/>
    <w:rsid w:val="00B51C27"/>
    <w:rsid w:val="00B60B90"/>
    <w:rsid w:val="00B77842"/>
    <w:rsid w:val="00B8144C"/>
    <w:rsid w:val="00B903C6"/>
    <w:rsid w:val="00B9301B"/>
    <w:rsid w:val="00B93244"/>
    <w:rsid w:val="00B94595"/>
    <w:rsid w:val="00B94F76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F211B"/>
    <w:rsid w:val="00BF328D"/>
    <w:rsid w:val="00C0175D"/>
    <w:rsid w:val="00C1648E"/>
    <w:rsid w:val="00C164AC"/>
    <w:rsid w:val="00C31B2D"/>
    <w:rsid w:val="00C41701"/>
    <w:rsid w:val="00C44E7C"/>
    <w:rsid w:val="00C55539"/>
    <w:rsid w:val="00C55F9D"/>
    <w:rsid w:val="00C62C6D"/>
    <w:rsid w:val="00C6779C"/>
    <w:rsid w:val="00C87582"/>
    <w:rsid w:val="00C90CF7"/>
    <w:rsid w:val="00C91935"/>
    <w:rsid w:val="00CB79C8"/>
    <w:rsid w:val="00CC1F49"/>
    <w:rsid w:val="00CD2FC3"/>
    <w:rsid w:val="00CD3EF4"/>
    <w:rsid w:val="00CD5E37"/>
    <w:rsid w:val="00D004EA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1E64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0F04"/>
    <w:rsid w:val="00EB7332"/>
    <w:rsid w:val="00EC25D9"/>
    <w:rsid w:val="00EC588E"/>
    <w:rsid w:val="00EC61FC"/>
    <w:rsid w:val="00ED1ABC"/>
    <w:rsid w:val="00ED3B99"/>
    <w:rsid w:val="00EE3B91"/>
    <w:rsid w:val="00EF4396"/>
    <w:rsid w:val="00EF773B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75B4A"/>
    <w:rsid w:val="00F81285"/>
    <w:rsid w:val="00F94FCB"/>
    <w:rsid w:val="00F9769E"/>
    <w:rsid w:val="00F977D1"/>
    <w:rsid w:val="00FA6226"/>
    <w:rsid w:val="00FA6289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5252</Words>
  <Characters>29940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96</cp:revision>
  <cp:lastPrinted>2023-12-25T13:19:00Z</cp:lastPrinted>
  <dcterms:created xsi:type="dcterms:W3CDTF">2023-12-28T13:32:00Z</dcterms:created>
  <dcterms:modified xsi:type="dcterms:W3CDTF">2025-02-25T09:07:00Z</dcterms:modified>
</cp:coreProperties>
</file>