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4504A6">
      <w:pPr>
        <w:spacing w:line="276" w:lineRule="auto"/>
        <w:jc w:val="right"/>
      </w:pPr>
      <w:r>
        <w:t>Приложение №2</w:t>
      </w:r>
    </w:p>
    <w:p w14:paraId="39D03CD5">
      <w:pPr>
        <w:spacing w:line="276" w:lineRule="auto"/>
        <w:jc w:val="right"/>
      </w:pPr>
      <w:r>
        <w:t>К извещению о запросе</w:t>
      </w:r>
    </w:p>
    <w:p w14:paraId="04BA79D8">
      <w:pPr>
        <w:spacing w:line="276" w:lineRule="auto"/>
        <w:jc w:val="right"/>
      </w:pPr>
      <w:r>
        <w:t>«ФОРМА ЗАЯВКИ»</w:t>
      </w:r>
    </w:p>
    <w:p w14:paraId="00E10B5F">
      <w:pPr>
        <w:spacing w:line="276" w:lineRule="auto"/>
        <w:jc w:val="right"/>
      </w:pPr>
    </w:p>
    <w:p w14:paraId="547DDBF4">
      <w:pPr>
        <w:spacing w:line="276" w:lineRule="auto"/>
        <w:jc w:val="center"/>
      </w:pPr>
    </w:p>
    <w:p w14:paraId="7B6C126E">
      <w:pPr>
        <w:spacing w:line="276" w:lineRule="auto"/>
        <w:jc w:val="center"/>
      </w:pPr>
    </w:p>
    <w:p w14:paraId="7C0BF5C0">
      <w:pPr>
        <w:spacing w:line="276" w:lineRule="auto"/>
        <w:jc w:val="center"/>
      </w:pPr>
      <w:r>
        <w:t>На бланке участника закупки</w:t>
      </w:r>
      <w:r>
        <w:rPr>
          <w:rStyle w:val="4"/>
        </w:rPr>
        <w:footnoteReference w:id="0"/>
      </w:r>
    </w:p>
    <w:p w14:paraId="61926DF5">
      <w:pPr>
        <w:spacing w:line="276" w:lineRule="auto"/>
        <w:jc w:val="right"/>
      </w:pPr>
    </w:p>
    <w:p w14:paraId="499148F0">
      <w:pPr>
        <w:spacing w:line="276" w:lineRule="auto"/>
        <w:jc w:val="right"/>
      </w:pPr>
    </w:p>
    <w:p w14:paraId="65A7FF78">
      <w:pPr>
        <w:spacing w:line="276" w:lineRule="auto"/>
        <w:jc w:val="right"/>
      </w:pPr>
    </w:p>
    <w:p w14:paraId="79008817">
      <w:pPr>
        <w:spacing w:line="276" w:lineRule="auto"/>
        <w:jc w:val="center"/>
      </w:pPr>
      <w:r>
        <w:t>ЗАЯВКА НА УЧАСТИЕ В ЗАКУПКЕ</w:t>
      </w:r>
    </w:p>
    <w:p w14:paraId="2471D0F8">
      <w:pPr>
        <w:spacing w:line="276" w:lineRule="auto"/>
        <w:jc w:val="center"/>
      </w:pPr>
      <w:r>
        <w:t xml:space="preserve">№ извещения: {{ notice_number }}</w:t>
      </w:r>
      <w:r>
        <w:rPr>
          <w:rStyle w:val="4"/>
        </w:rPr>
        <w:footnoteReference w:id="1"/>
      </w:r>
    </w:p>
    <w:p w14:paraId="3D6A8240">
      <w:pPr>
        <w:spacing w:line="276" w:lineRule="auto"/>
        <w:jc w:val="center"/>
      </w:pPr>
      <w:r>
        <w:t xml:space="preserve">Предмет закупки: {{ subject }}</w:t>
      </w:r>
      <w:r>
        <w:rPr>
          <w:rStyle w:val="4"/>
        </w:rPr>
        <w:footnoteReference w:id="2"/>
      </w:r>
    </w:p>
    <w:p w14:paraId="6477E76A">
      <w:pPr>
        <w:spacing w:line="276" w:lineRule="auto"/>
        <w:jc w:val="center"/>
      </w:pPr>
    </w:p>
    <w:p w14:paraId="66F5B2BC">
      <w:pPr>
        <w:spacing w:line="276" w:lineRule="auto"/>
        <w:jc w:val="both"/>
        <w:rPr>
          <w:kern w:val="24"/>
        </w:rPr>
      </w:pPr>
      <w:r>
        <w:tab/>
      </w:r>
      <w:r>
        <w:t>Изучив извещение о запросе и приложения к нему, участник закупки: ______________________________________________________________________________________</w:t>
      </w:r>
      <w:r>
        <w:rPr>
          <w:rStyle w:val="4"/>
        </w:rPr>
        <w:footnoteReference w:id="3"/>
      </w:r>
      <w:r>
        <w:t xml:space="preserve"> </w:t>
      </w:r>
      <w:r>
        <w:rPr>
          <w:highlight w:val="yellow"/>
        </w:rPr>
        <w:t>(Наименование и организационно правовая форма участника закупки),</w:t>
      </w:r>
      <w:r>
        <w:t xml:space="preserve"> </w:t>
      </w:r>
      <w:r>
        <w:rPr>
          <w:kern w:val="24"/>
        </w:rPr>
        <w:t xml:space="preserve">выражает своё согласие поставить товар (выполнить работы, оказать услуги), исполнить условия Договора и требования Заказчика указанные в закупочной документации, извещении о запросе </w:t>
      </w:r>
      <w:r>
        <w:t>и иных приложенных документах в соответствии с настоящей заявкой</w:t>
      </w:r>
      <w:r>
        <w:rPr>
          <w:kern w:val="24"/>
        </w:rPr>
        <w:t>.</w:t>
      </w:r>
    </w:p>
    <w:p w14:paraId="7AD6BF58">
      <w:pPr>
        <w:spacing w:line="276" w:lineRule="auto"/>
      </w:pPr>
    </w:p>
    <w:p w14:paraId="1B778623">
      <w:pPr>
        <w:spacing w:line="276" w:lineRule="auto"/>
        <w:jc w:val="center"/>
      </w:pPr>
      <w:r>
        <w:t>1. ИНФОРМАЦИЯ ОБ УЧАСТНИКЕ</w:t>
      </w:r>
      <w:r>
        <w:rPr>
          <w:rStyle w:val="4"/>
        </w:rPr>
        <w:footnoteReference w:id="4"/>
      </w:r>
    </w:p>
    <w:tbl>
      <w:tblPr>
        <w:tblStyle w:val="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5"/>
        <w:gridCol w:w="7099"/>
      </w:tblGrid>
      <w:tr w14:paraId="58296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5361A73C">
            <w:pPr>
              <w:spacing w:line="276" w:lineRule="auto"/>
              <w:rPr>
                <w:b/>
              </w:rPr>
            </w:pPr>
            <w:r>
              <w:rPr>
                <w:b/>
              </w:rPr>
              <w:t>Наименование (для юр. лиц)</w:t>
            </w:r>
          </w:p>
        </w:tc>
        <w:tc>
          <w:tcPr>
            <w:tcW w:w="3316" w:type="pct"/>
          </w:tcPr>
          <w:p w14:paraId="64597D50">
            <w:pPr>
              <w:spacing w:line="276" w:lineRule="auto"/>
            </w:pPr>
          </w:p>
        </w:tc>
      </w:tr>
      <w:tr w14:paraId="283BC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46A4179E">
            <w:pPr>
              <w:spacing w:line="276" w:lineRule="auto"/>
              <w:rPr>
                <w:b/>
              </w:rPr>
            </w:pPr>
            <w:r>
              <w:rPr>
                <w:b/>
              </w:rPr>
              <w:t>Сведения об организационно правовой форме</w:t>
            </w:r>
          </w:p>
        </w:tc>
        <w:tc>
          <w:tcPr>
            <w:tcW w:w="3316" w:type="pct"/>
          </w:tcPr>
          <w:p w14:paraId="202AE264">
            <w:pPr>
              <w:spacing w:line="276" w:lineRule="auto"/>
            </w:pPr>
          </w:p>
        </w:tc>
      </w:tr>
      <w:tr w14:paraId="4FBF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4" w:type="pct"/>
          </w:tcPr>
          <w:p w14:paraId="19970B8D">
            <w:pPr>
              <w:spacing w:line="276" w:lineRule="auto"/>
              <w:rPr>
                <w:b/>
              </w:rPr>
            </w:pPr>
            <w:r>
              <w:rPr>
                <w:b/>
              </w:rPr>
              <w:t>Место нахождения (для юр. лиц)</w:t>
            </w:r>
          </w:p>
        </w:tc>
        <w:tc>
          <w:tcPr>
            <w:tcW w:w="3316" w:type="pct"/>
          </w:tcPr>
          <w:p w14:paraId="52A2EF32">
            <w:pPr>
              <w:spacing w:line="276" w:lineRule="auto"/>
            </w:pPr>
          </w:p>
        </w:tc>
      </w:tr>
      <w:tr w14:paraId="32E4E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7676B94A">
            <w:pPr>
              <w:spacing w:line="276" w:lineRule="auto"/>
              <w:rPr>
                <w:b/>
              </w:rPr>
            </w:pPr>
            <w:r>
              <w:rPr>
                <w:b/>
              </w:rPr>
              <w:t>Почтовый адрес (для юр. лиц)</w:t>
            </w:r>
          </w:p>
        </w:tc>
        <w:tc>
          <w:tcPr>
            <w:tcW w:w="3316" w:type="pct"/>
          </w:tcPr>
          <w:p w14:paraId="43AF3083">
            <w:pPr>
              <w:spacing w:line="276" w:lineRule="auto"/>
            </w:pPr>
          </w:p>
        </w:tc>
      </w:tr>
      <w:tr w14:paraId="03E4F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12D83042">
            <w:pPr>
              <w:spacing w:line="276" w:lineRule="auto"/>
              <w:rPr>
                <w:b/>
              </w:rPr>
            </w:pPr>
            <w:r>
              <w:rPr>
                <w:b/>
              </w:rPr>
              <w:t>ФИО (для физ. лиц)</w:t>
            </w:r>
          </w:p>
        </w:tc>
        <w:tc>
          <w:tcPr>
            <w:tcW w:w="3316" w:type="pct"/>
          </w:tcPr>
          <w:p w14:paraId="0AC0074E">
            <w:pPr>
              <w:spacing w:line="276" w:lineRule="auto"/>
            </w:pPr>
          </w:p>
        </w:tc>
      </w:tr>
      <w:tr w14:paraId="25586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031A372D">
            <w:pPr>
              <w:spacing w:line="276" w:lineRule="auto"/>
              <w:rPr>
                <w:b/>
              </w:rPr>
            </w:pPr>
            <w:r>
              <w:rPr>
                <w:b/>
              </w:rPr>
              <w:t>Паспортные данные (для физ. лиц)</w:t>
            </w:r>
          </w:p>
        </w:tc>
        <w:tc>
          <w:tcPr>
            <w:tcW w:w="3316" w:type="pct"/>
          </w:tcPr>
          <w:p w14:paraId="1FC36076">
            <w:pPr>
              <w:spacing w:line="276" w:lineRule="auto"/>
            </w:pPr>
          </w:p>
        </w:tc>
      </w:tr>
      <w:tr w14:paraId="744F3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4AA79C96">
            <w:pPr>
              <w:spacing w:line="276" w:lineRule="auto"/>
              <w:rPr>
                <w:b/>
              </w:rPr>
            </w:pPr>
            <w:r>
              <w:rPr>
                <w:b/>
              </w:rPr>
              <w:t>Сведения о месте жительства (для физ. лиц)</w:t>
            </w:r>
          </w:p>
        </w:tc>
        <w:tc>
          <w:tcPr>
            <w:tcW w:w="3316" w:type="pct"/>
          </w:tcPr>
          <w:p w14:paraId="1B2EFA90">
            <w:pPr>
              <w:spacing w:line="276" w:lineRule="auto"/>
            </w:pPr>
          </w:p>
        </w:tc>
      </w:tr>
      <w:tr w14:paraId="6994F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1E37B709">
            <w:pPr>
              <w:spacing w:line="276" w:lineRule="auto"/>
              <w:rPr>
                <w:b/>
              </w:rPr>
            </w:pPr>
            <w:r>
              <w:rPr>
                <w:b/>
              </w:rPr>
              <w:t>Телефон (при наличии)</w:t>
            </w:r>
          </w:p>
        </w:tc>
        <w:tc>
          <w:tcPr>
            <w:tcW w:w="3316" w:type="pct"/>
          </w:tcPr>
          <w:p w14:paraId="5A7585A5">
            <w:pPr>
              <w:spacing w:line="276" w:lineRule="auto"/>
            </w:pPr>
          </w:p>
        </w:tc>
      </w:tr>
      <w:tr w14:paraId="49AE6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14218FE7">
            <w:pPr>
              <w:spacing w:line="276" w:lineRule="auto"/>
              <w:rPr>
                <w:b/>
              </w:rPr>
            </w:pPr>
            <w:r>
              <w:rPr>
                <w:b/>
              </w:rPr>
              <w:t>Электронная почта (при наличии)</w:t>
            </w:r>
          </w:p>
        </w:tc>
        <w:tc>
          <w:tcPr>
            <w:tcW w:w="3316" w:type="pct"/>
          </w:tcPr>
          <w:p w14:paraId="669A54A7">
            <w:pPr>
              <w:spacing w:line="276" w:lineRule="auto"/>
            </w:pPr>
          </w:p>
        </w:tc>
      </w:tr>
      <w:tr w14:paraId="4B415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437D9373">
            <w:pPr>
              <w:spacing w:line="276" w:lineRule="auto"/>
              <w:rPr>
                <w:b/>
              </w:rPr>
            </w:pPr>
            <w:r>
              <w:rPr>
                <w:b/>
              </w:rPr>
              <w:t>ИНН</w:t>
            </w:r>
          </w:p>
        </w:tc>
        <w:tc>
          <w:tcPr>
            <w:tcW w:w="3316" w:type="pct"/>
          </w:tcPr>
          <w:p w14:paraId="438E7593">
            <w:pPr>
              <w:spacing w:line="276" w:lineRule="auto"/>
            </w:pPr>
          </w:p>
        </w:tc>
      </w:tr>
      <w:tr w14:paraId="5F7C8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4" w:type="pct"/>
          </w:tcPr>
          <w:p w14:paraId="24BC2935">
            <w:pPr>
              <w:spacing w:line="276" w:lineRule="auto"/>
              <w:rPr>
                <w:b/>
              </w:rPr>
            </w:pPr>
            <w:r>
              <w:rPr>
                <w:b/>
              </w:rPr>
              <w:t>Иная информация</w:t>
            </w:r>
          </w:p>
        </w:tc>
        <w:tc>
          <w:tcPr>
            <w:tcW w:w="3316" w:type="pct"/>
          </w:tcPr>
          <w:p w14:paraId="6185A7A0">
            <w:pPr>
              <w:spacing w:line="276" w:lineRule="auto"/>
            </w:pPr>
          </w:p>
        </w:tc>
      </w:tr>
    </w:tbl>
    <w:p w14:paraId="47A0CA13">
      <w:pPr>
        <w:spacing w:line="276" w:lineRule="auto"/>
      </w:pPr>
    </w:p>
    <w:p w14:paraId="7E750527">
      <w:pPr>
        <w:overflowPunct w:val="0"/>
        <w:autoSpaceDE w:val="0"/>
        <w:autoSpaceDN w:val="0"/>
        <w:adjustRightInd w:val="0"/>
        <w:spacing w:line="276" w:lineRule="auto"/>
        <w:contextualSpacing/>
        <w:jc w:val="center"/>
        <w:textAlignment w:val="baseline"/>
        <w:outlineLvl w:val="0"/>
        <w:rPr>
          <w:kern w:val="24"/>
        </w:rPr>
      </w:pPr>
      <w:r>
        <w:rPr>
          <w:kern w:val="24"/>
        </w:rPr>
        <w:t>2. ПРЕДЛОЖЕНИЕ УЧАСТНИКА:</w:t>
      </w:r>
    </w:p>
    <w:p w14:paraId="6A53A998">
      <w:pPr>
        <w:overflowPunct w:val="0"/>
        <w:autoSpaceDE w:val="0"/>
        <w:autoSpaceDN w:val="0"/>
        <w:adjustRightInd w:val="0"/>
        <w:spacing w:line="276" w:lineRule="auto"/>
        <w:contextualSpacing/>
        <w:jc w:val="both"/>
        <w:textAlignment w:val="baseline"/>
        <w:outlineLvl w:val="0"/>
        <w:rPr>
          <w:kern w:val="24"/>
        </w:rPr>
      </w:pPr>
      <w:r>
        <w:rPr>
          <w:b/>
          <w:kern w:val="24"/>
        </w:rPr>
        <w:tab/>
      </w:r>
      <w:r>
        <w:rPr>
          <w:b/>
          <w:kern w:val="24"/>
        </w:rPr>
        <w:t xml:space="preserve">2.1. Предложение по цене исполнения договора. </w:t>
      </w:r>
      <w:r>
        <w:rPr>
          <w:kern w:val="24"/>
        </w:rPr>
        <w:t>В цену включены все сопутствующие расходы (в том числе уплата пошлин, налогов, сборов и других обязательных платежей): _____________________________________</w:t>
      </w:r>
      <w:r>
        <w:rPr>
          <w:rStyle w:val="4"/>
          <w:kern w:val="24"/>
        </w:rPr>
        <w:footnoteReference w:id="5"/>
      </w:r>
      <w:r>
        <w:rPr>
          <w:kern w:val="24"/>
        </w:rPr>
        <w:t xml:space="preserve"> </w:t>
      </w:r>
      <w:r>
        <w:rPr>
          <w:kern w:val="24"/>
          <w:highlight w:val="yellow"/>
        </w:rPr>
        <w:t>(цифрами и прописью).</w:t>
      </w:r>
    </w:p>
    <w:p w14:paraId="269E12F3">
      <w:pPr>
        <w:overflowPunct w:val="0"/>
        <w:autoSpaceDE w:val="0"/>
        <w:autoSpaceDN w:val="0"/>
        <w:adjustRightInd w:val="0"/>
        <w:spacing w:line="276" w:lineRule="auto"/>
        <w:contextualSpacing/>
        <w:jc w:val="both"/>
        <w:textAlignment w:val="baseline"/>
        <w:outlineLvl w:val="0"/>
        <w:rPr>
          <w:kern w:val="24"/>
        </w:rPr>
      </w:pPr>
    </w:p>
    <w:p w14:paraId="1949A8E1">
      <w:pPr>
        <w:overflowPunct w:val="0"/>
        <w:autoSpaceDE w:val="0"/>
        <w:autoSpaceDN w:val="0"/>
        <w:adjustRightInd w:val="0"/>
        <w:spacing w:line="276" w:lineRule="auto"/>
        <w:contextualSpacing/>
        <w:jc w:val="center"/>
        <w:textAlignment w:val="baseline"/>
        <w:outlineLvl w:val="0"/>
        <w:rPr>
          <w:b/>
          <w:kern w:val="24"/>
        </w:rPr>
      </w:pPr>
      <w:r>
        <w:rPr>
          <w:b/>
          <w:kern w:val="24"/>
        </w:rPr>
        <w:t xml:space="preserve">Расчёт предложенной цены</w:t>
      </w:r>
      <w:r>
        <w:rPr>
          <w:rStyle w:val="4"/>
          <w:b/>
          <w:kern w:val="24"/>
        </w:rPr>
        <w:footnoteReference w:id="6"/>
      </w:r>
      <w:r>
        <w:rPr>
          <w:b/>
          <w:kern w:val="24"/>
        </w:rPr>
        <w:t>:</w:t>
      </w:r>
    </w:p>
    <w:tbl>
      <w:tblPr>
        <w:tblStyle w:val="3"/>
        <w:tblW w:w="5000" w:type="pct"/>
        <w:jc w:val="center"/>
        <w:tblBorders>
          <w:top w:val="single" w:color="000001" w:sz="4" w:space="0"/>
          <w:left w:val="single" w:color="000001" w:sz="4" w:space="0"/>
          <w:bottom w:val="single" w:color="000001" w:sz="4" w:space="0"/>
          <w:right w:val="single" w:color="000001" w:sz="4" w:space="0"/>
          <w:insideH w:val="single" w:color="000001" w:sz="4" w:space="0"/>
          <w:insideV w:val="single" w:color="000001" w:sz="4" w:space="0"/>
        </w:tblBorders>
        <w:tblLayout w:type="autofit"/>
        <w:tblCellMar>
          <w:top w:w="0" w:type="dxa"/>
          <w:left w:w="103" w:type="dxa"/>
          <w:bottom w:w="0" w:type="dxa"/>
          <w:right w:w="108" w:type="dxa"/>
        </w:tblCellMar>
      </w:tblPr>
      <w:tblGrid>
        <w:gridCol w:w="530"/>
        <w:gridCol w:w="3702"/>
        <w:gridCol w:w="873"/>
        <w:gridCol w:w="826"/>
        <w:gridCol w:w="1447"/>
        <w:gridCol w:w="1479"/>
        <w:gridCol w:w="1842"/>
      </w:tblGrid>
      <w:tr w14:paraId="20136B24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trHeight w:val="878" w:hRule="atLeast"/>
          <w:jc w:val="center"/>
        </w:trPr>
        <w:tc>
          <w:tcPr>
            <w:tcW w:w="24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39E086D9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№</w:t>
            </w:r>
          </w:p>
        </w:tc>
        <w:tc>
          <w:tcPr>
            <w:tcW w:w="1730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75A1F4C4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Наименование</w:t>
            </w:r>
          </w:p>
        </w:tc>
        <w:tc>
          <w:tcPr>
            <w:tcW w:w="40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6137FD69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Ед. изм.</w:t>
            </w:r>
          </w:p>
        </w:tc>
        <w:tc>
          <w:tcPr>
            <w:tcW w:w="38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3C0188E0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Кол-во</w:t>
            </w:r>
          </w:p>
        </w:tc>
        <w:tc>
          <w:tcPr>
            <w:tcW w:w="67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21ECCA26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bCs/>
                <w:kern w:val="24"/>
              </w:rPr>
              <w:t>Цена за ед., руб.</w:t>
            </w:r>
          </w:p>
        </w:tc>
        <w:tc>
          <w:tcPr>
            <w:tcW w:w="69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1413E64E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bCs/>
                <w:kern w:val="24"/>
              </w:rPr>
              <w:t>Сумма, руб.</w:t>
            </w:r>
          </w:p>
        </w:tc>
        <w:tc>
          <w:tcPr>
            <w:tcW w:w="86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5A76F149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Примечание</w:t>
            </w:r>
          </w:p>
        </w:tc>
      </w:tr>
      <w:tr w14:paraId="0EB34FEA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240213F4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1</w:t>
            </w:r>
          </w:p>
        </w:tc>
        <w:tc>
          <w:tcPr>
            <w:tcW w:w="1730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7EC4433D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2</w:t>
            </w:r>
          </w:p>
        </w:tc>
        <w:tc>
          <w:tcPr>
            <w:tcW w:w="40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4A5485ED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3</w:t>
            </w:r>
          </w:p>
        </w:tc>
        <w:tc>
          <w:tcPr>
            <w:tcW w:w="38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27A2BE39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4</w:t>
            </w:r>
          </w:p>
        </w:tc>
        <w:tc>
          <w:tcPr>
            <w:tcW w:w="67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2968647B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5</w:t>
            </w:r>
          </w:p>
        </w:tc>
        <w:tc>
          <w:tcPr>
            <w:tcW w:w="69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24E37902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6</w:t>
            </w:r>
          </w:p>
        </w:tc>
        <w:tc>
          <w:tcPr>
            <w:tcW w:w="86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45A60FA7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7</w:t>
            </w:r>
          </w:p>
        </w:tc>
      </w:tr>
      <w:tr w14:paraId="300EE2E3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100D7A1C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t>{%tr for item in items %}</w:t>
            </w:r>
          </w:p>
        </w:tc>
        <w:tc>
          <w:tcPr>
            <w:tcW w:w="1730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70123D31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40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06C26369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38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6A6C681E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67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5BE330D8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69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35D5C887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86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657AB8C2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</w:tr>
      <w:tr w14:paraId="300EE2E3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100D7A1C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t>{{ item.num }}.</w:t>
            </w:r>
          </w:p>
        </w:tc>
        <w:tc>
          <w:tcPr>
            <w:tcW w:w="1730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70123D31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t>{{ item.name }}</w:t>
            </w:r>
          </w:p>
        </w:tc>
        <w:tc>
          <w:tcPr>
            <w:tcW w:w="40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06C26369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t>{{ item.unit }}</w:t>
            </w:r>
          </w:p>
        </w:tc>
        <w:tc>
          <w:tcPr>
            <w:tcW w:w="38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6A6C681E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t>{{ item.quantity }}</w:t>
            </w:r>
          </w:p>
        </w:tc>
        <w:tc>
          <w:tcPr>
            <w:tcW w:w="67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5BE330D8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69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35D5C887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86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657AB8C2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</w:tr>
      <w:tr w14:paraId="300EE2E3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100D7A1C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t>{%tr endfor %}</w:t>
            </w:r>
          </w:p>
        </w:tc>
        <w:tc>
          <w:tcPr>
            <w:tcW w:w="1730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70123D31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408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06C26369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38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6A6C681E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676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5BE330D8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69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35D5C887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  <w:tc>
          <w:tcPr>
            <w:tcW w:w="86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657AB8C2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</w:p>
        </w:tc>
      </w:tr>
      <w:tr w14:paraId="4DA6B370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trHeight w:val="544" w:hRule="atLeast"/>
          <w:jc w:val="center"/>
        </w:trPr>
        <w:tc>
          <w:tcPr>
            <w:tcW w:w="3448" w:type="pct"/>
            <w:gridSpan w:val="5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46164274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Итого, руб.</w:t>
            </w:r>
          </w:p>
        </w:tc>
        <w:tc>
          <w:tcPr>
            <w:tcW w:w="69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5F00414B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</w:p>
        </w:tc>
        <w:tc>
          <w:tcPr>
            <w:tcW w:w="861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27D5BC54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</w:p>
        </w:tc>
      </w:tr>
    </w:tbl>
    <w:p w14:paraId="0F3EB020">
      <w:pPr>
        <w:spacing w:line="276" w:lineRule="auto"/>
        <w:jc w:val="both"/>
        <w:rPr>
          <w:kern w:val="24"/>
        </w:rPr>
      </w:pPr>
      <w:r>
        <w:rPr>
          <w:kern w:val="24"/>
        </w:rPr>
        <w:tab/>
      </w:r>
    </w:p>
    <w:p w14:paraId="72F76655">
      <w:pPr>
        <w:overflowPunct w:val="0"/>
        <w:autoSpaceDE w:val="0"/>
        <w:autoSpaceDN w:val="0"/>
        <w:adjustRightInd w:val="0"/>
        <w:spacing w:line="276" w:lineRule="auto"/>
        <w:contextualSpacing/>
        <w:jc w:val="both"/>
        <w:textAlignment w:val="baseline"/>
        <w:outlineLvl w:val="0"/>
        <w:rPr>
          <w:kern w:val="24"/>
        </w:rPr>
      </w:pPr>
      <w:r>
        <w:rPr>
          <w:b/>
          <w:kern w:val="24"/>
        </w:rPr>
        <w:tab/>
      </w:r>
      <w:r>
        <w:rPr>
          <w:b/>
          <w:kern w:val="24"/>
        </w:rPr>
        <w:t>2.2. Предложение по неценовым критериям</w:t>
      </w:r>
      <w:r>
        <w:rPr>
          <w:rStyle w:val="4"/>
          <w:b/>
          <w:kern w:val="24"/>
        </w:rPr>
        <w:footnoteReference w:id="7"/>
      </w:r>
      <w:r>
        <w:rPr>
          <w:b/>
          <w:kern w:val="24"/>
        </w:rPr>
        <w:t xml:space="preserve">. </w:t>
      </w:r>
      <w:r>
        <w:rPr>
          <w:kern w:val="24"/>
        </w:rPr>
        <w:t>В соответствии с требованиями закупочной документации участник информирует:</w:t>
      </w:r>
    </w:p>
    <w:tbl>
      <w:tblPr>
        <w:tblStyle w:val="3"/>
        <w:tblW w:w="5000" w:type="pct"/>
        <w:jc w:val="center"/>
        <w:tblBorders>
          <w:top w:val="single" w:color="000001" w:sz="4" w:space="0"/>
          <w:left w:val="single" w:color="000001" w:sz="4" w:space="0"/>
          <w:bottom w:val="single" w:color="000001" w:sz="4" w:space="0"/>
          <w:right w:val="single" w:color="000001" w:sz="4" w:space="0"/>
          <w:insideH w:val="single" w:color="000001" w:sz="4" w:space="0"/>
          <w:insideV w:val="single" w:color="000001" w:sz="4" w:space="0"/>
        </w:tblBorders>
        <w:tblLayout w:type="autofit"/>
        <w:tblCellMar>
          <w:top w:w="0" w:type="dxa"/>
          <w:left w:w="103" w:type="dxa"/>
          <w:bottom w:w="0" w:type="dxa"/>
          <w:right w:w="108" w:type="dxa"/>
        </w:tblCellMar>
      </w:tblPr>
      <w:tblGrid>
        <w:gridCol w:w="950"/>
        <w:gridCol w:w="3267"/>
        <w:gridCol w:w="6482"/>
      </w:tblGrid>
      <w:tr w14:paraId="510D74A4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trHeight w:val="878" w:hRule="atLeast"/>
          <w:jc w:val="center"/>
        </w:trPr>
        <w:tc>
          <w:tcPr>
            <w:tcW w:w="444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181DB940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№</w:t>
            </w:r>
          </w:p>
        </w:tc>
        <w:tc>
          <w:tcPr>
            <w:tcW w:w="1527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47589528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Наименование критерия</w:t>
            </w:r>
          </w:p>
        </w:tc>
        <w:tc>
          <w:tcPr>
            <w:tcW w:w="3029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2C5EEF42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Содержание критерия</w:t>
            </w:r>
          </w:p>
        </w:tc>
      </w:tr>
      <w:tr w14:paraId="200F4D96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4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0C40A43A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1</w:t>
            </w:r>
          </w:p>
        </w:tc>
        <w:tc>
          <w:tcPr>
            <w:tcW w:w="1527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26E90716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2</w:t>
            </w:r>
          </w:p>
        </w:tc>
        <w:tc>
          <w:tcPr>
            <w:tcW w:w="3029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F1F1F1" w:themeFill="background1" w:themeFillShade="F2"/>
            <w:tcMar>
              <w:left w:w="103" w:type="dxa"/>
            </w:tcMar>
            <w:vAlign w:val="center"/>
          </w:tcPr>
          <w:p w14:paraId="54C18B71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b/>
                <w:kern w:val="24"/>
              </w:rPr>
            </w:pPr>
            <w:r>
              <w:rPr>
                <w:b/>
                <w:kern w:val="24"/>
              </w:rPr>
              <w:t>3</w:t>
            </w:r>
          </w:p>
        </w:tc>
      </w:tr>
      <w:tr w14:paraId="38FAABE2">
        <w:tblPrEx>
          <w:tblBorders>
            <w:top w:val="single" w:color="000001" w:sz="4" w:space="0"/>
            <w:left w:val="single" w:color="000001" w:sz="4" w:space="0"/>
            <w:bottom w:val="single" w:color="000001" w:sz="4" w:space="0"/>
            <w:right w:val="single" w:color="000001" w:sz="4" w:space="0"/>
            <w:insideH w:val="single" w:color="000001" w:sz="4" w:space="0"/>
            <w:insideV w:val="single" w:color="000001" w:sz="4" w:space="0"/>
          </w:tblBorders>
          <w:tblCellMar>
            <w:top w:w="0" w:type="dxa"/>
            <w:left w:w="103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4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06203DAD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rPr>
                <w:kern w:val="24"/>
              </w:rPr>
              <w:t>1.</w:t>
            </w:r>
          </w:p>
        </w:tc>
        <w:tc>
          <w:tcPr>
            <w:tcW w:w="1527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1DEAC295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rPr>
                <w:kern w:val="24"/>
              </w:rPr>
              <w:t>Не установлено</w:t>
            </w:r>
          </w:p>
        </w:tc>
        <w:tc>
          <w:tcPr>
            <w:tcW w:w="3029" w:type="pct"/>
            <w:tcBorders>
              <w:top w:val="single" w:color="000001" w:sz="4" w:space="0"/>
              <w:left w:val="single" w:color="000001" w:sz="4" w:space="0"/>
              <w:bottom w:val="single" w:color="000001" w:sz="4" w:space="0"/>
              <w:right w:val="single" w:color="000001" w:sz="4" w:space="0"/>
            </w:tcBorders>
            <w:shd w:val="clear" w:color="auto" w:fill="auto"/>
            <w:tcMar>
              <w:left w:w="103" w:type="dxa"/>
            </w:tcMar>
            <w:vAlign w:val="center"/>
          </w:tcPr>
          <w:p w14:paraId="52379276">
            <w:pPr>
              <w:overflowPunct w:val="0"/>
              <w:autoSpaceDE w:val="0"/>
              <w:autoSpaceDN w:val="0"/>
              <w:adjustRightInd w:val="0"/>
              <w:spacing w:line="276" w:lineRule="auto"/>
              <w:contextualSpacing/>
              <w:jc w:val="center"/>
              <w:textAlignment w:val="baseline"/>
              <w:outlineLvl w:val="0"/>
              <w:rPr>
                <w:kern w:val="24"/>
              </w:rPr>
            </w:pPr>
            <w:r>
              <w:rPr>
                <w:kern w:val="24"/>
              </w:rPr>
              <w:t>Не установлено</w:t>
            </w:r>
          </w:p>
        </w:tc>
      </w:tr>
    </w:tbl>
    <w:p w14:paraId="17FF7636">
      <w:pPr>
        <w:overflowPunct w:val="0"/>
        <w:autoSpaceDE w:val="0"/>
        <w:autoSpaceDN w:val="0"/>
        <w:adjustRightInd w:val="0"/>
        <w:spacing w:line="276" w:lineRule="auto"/>
        <w:contextualSpacing/>
        <w:jc w:val="both"/>
        <w:textAlignment w:val="baseline"/>
        <w:outlineLvl w:val="0"/>
        <w:rPr>
          <w:kern w:val="24"/>
        </w:rPr>
      </w:pPr>
    </w:p>
    <w:p w14:paraId="3E66A8F2">
      <w:pPr>
        <w:spacing w:line="276" w:lineRule="auto"/>
        <w:jc w:val="both"/>
        <w:rPr>
          <w:kern w:val="24"/>
        </w:rPr>
      </w:pPr>
      <w:r>
        <w:rPr>
          <w:kern w:val="24"/>
        </w:rPr>
        <w:tab/>
      </w:r>
      <w:r>
        <w:rPr>
          <w:kern w:val="24"/>
        </w:rPr>
        <w:t xml:space="preserve">2.3. Для оперативного общения по вопросам организационного характера и взаимодействия с Заказчиком нами уполномочен __________________ </w:t>
      </w:r>
      <w:r>
        <w:rPr>
          <w:kern w:val="24"/>
          <w:highlight w:val="yellow"/>
        </w:rPr>
        <w:t>(Ф.И.О. полностью, должность и контактная информация уполномоченного лица, включая телефон, факс (с указанием кода), адрес электронной почты)</w:t>
      </w:r>
      <w:r>
        <w:rPr>
          <w:kern w:val="24"/>
        </w:rPr>
        <w:t>.</w:t>
      </w:r>
    </w:p>
    <w:p w14:paraId="63A134EF">
      <w:pPr>
        <w:overflowPunct w:val="0"/>
        <w:autoSpaceDE w:val="0"/>
        <w:autoSpaceDN w:val="0"/>
        <w:adjustRightInd w:val="0"/>
        <w:spacing w:line="276" w:lineRule="auto"/>
        <w:contextualSpacing/>
        <w:jc w:val="both"/>
        <w:textAlignment w:val="baseline"/>
        <w:outlineLvl w:val="0"/>
        <w:rPr>
          <w:kern w:val="24"/>
        </w:rPr>
      </w:pPr>
      <w:r>
        <w:rPr>
          <w:kern w:val="24"/>
        </w:rPr>
        <w:tab/>
      </w:r>
      <w:r>
        <w:rPr>
          <w:kern w:val="24"/>
        </w:rPr>
        <w:t>2.4. В случае заключения с нами Договора гарантируем выполнение условий Договора надлежащим образом.</w:t>
      </w:r>
    </w:p>
    <w:p w14:paraId="3A78A8AA">
      <w:pPr>
        <w:spacing w:line="276" w:lineRule="auto"/>
        <w:jc w:val="both"/>
        <w:rPr>
          <w:kern w:val="24"/>
        </w:rPr>
      </w:pPr>
    </w:p>
    <w:p w14:paraId="41EB548E">
      <w:pPr>
        <w:overflowPunct w:val="0"/>
        <w:autoSpaceDE w:val="0"/>
        <w:autoSpaceDN w:val="0"/>
        <w:adjustRightInd w:val="0"/>
        <w:spacing w:line="276" w:lineRule="auto"/>
        <w:contextualSpacing/>
        <w:jc w:val="center"/>
        <w:textAlignment w:val="baseline"/>
        <w:outlineLvl w:val="0"/>
        <w:rPr>
          <w:kern w:val="24"/>
        </w:rPr>
      </w:pPr>
      <w:r>
        <w:rPr>
          <w:kern w:val="24"/>
        </w:rPr>
        <w:t>3. СООТВЕТСТВИЕ ТРЕБОВАНИЯМ К УЧАСТНИКАМ ЗАКУПКИ (ДЕКЛАРАЦИЯ):</w:t>
      </w:r>
    </w:p>
    <w:p w14:paraId="7C179A68">
      <w:pPr>
        <w:spacing w:line="276" w:lineRule="auto"/>
        <w:jc w:val="both"/>
        <w:rPr>
          <w:b/>
          <w:kern w:val="24"/>
        </w:rPr>
      </w:pPr>
      <w:r>
        <w:rPr>
          <w:b/>
          <w:kern w:val="24"/>
        </w:rPr>
        <w:tab/>
      </w:r>
      <w:r>
        <w:rPr>
          <w:b/>
        </w:rPr>
        <w:t>_______________________________________________________________________________</w:t>
      </w:r>
      <w:r>
        <w:rPr>
          <w:rStyle w:val="4"/>
          <w:b/>
        </w:rPr>
        <w:footnoteReference w:id="8"/>
      </w:r>
      <w:r>
        <w:rPr>
          <w:b/>
        </w:rPr>
        <w:t xml:space="preserve"> </w:t>
      </w:r>
      <w:r>
        <w:rPr>
          <w:b/>
          <w:kern w:val="24"/>
        </w:rPr>
        <w:t>подтверждает, что соответствует следующим требованиям установленным Заказчиком:</w:t>
      </w:r>
    </w:p>
    <w:p w14:paraId="5834DDB2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3.1. В соответствии с п.7.1. Части 7 Положения о закупках, а именно:</w:t>
      </w:r>
    </w:p>
    <w:p w14:paraId="7F29CBC1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Участник закупки не является юридическим лицом, местом регистрации которого является государство или территория, включённые в утверждаемый в соответствии с подпунктом 1 пункта 3 статьи 284 Налогового кодекса Российской Федерации перечень государств и территорий, предоставляющих льготный налоговый режим налогообложения и (или) не предусматривающих раскрытия и предоставления информации при проведении финансовых операций (офшорные зоны) в отношении юридических лиц (далее - офшорная компания) и/или имеющее в составе участников (членов) корпоративного юридического лица или в составе учредителей унитарного юридического лица офшорные компании, а также имеющее офшорные компании в числе лиц, владеющих напрямую или косвенно (через юридическое лицо или через несколько юридических лиц) более чем десятью процентами голосующих акций хозяйственного общества либо долей, превышающей десять процентов в уставном (складочном) капитале хозяйственного товарищества или общества;</w:t>
      </w:r>
    </w:p>
    <w:p w14:paraId="017AA001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Участником закупки не является физическое лицо, индивидуальный предприниматель, юридическое лицо, признанное на территории Российской Федерации иностранным агентом (в соответствии с Федеральным законом от 14.07.2022 г. № 255-ФЗ «О контроле за деятельностью лиц, находящихся под иностранным влиянием»).</w:t>
      </w:r>
    </w:p>
    <w:p w14:paraId="585907A0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3.2. В соответствии с п.7.2. Части 7 Положения о закупках;</w:t>
      </w:r>
    </w:p>
    <w:p w14:paraId="6A8666FB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Непроведение ликвидации Участника закупки - юридического лица и/или отсутствие решения арбитражного суда о признании участника закупки - юридического лица или индивидуального предпринимателя несостоятельным (банкротом) и об открытии конкурсного производства;</w:t>
      </w:r>
    </w:p>
    <w:p w14:paraId="41299907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Неприостановление деятельности Участника закупки в порядке, установленном Кодексом Российской Федерации об административных правонарушениях;</w:t>
      </w:r>
    </w:p>
    <w:p w14:paraId="73E08652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Отсутствие у Участника закупки недоимки по налогам, сборам, задолженности по иным обязательным платежам в бюджеты бюджетной системы Российской Федерации в сумме больше, чем 1 000 руб.;</w:t>
      </w:r>
    </w:p>
    <w:p w14:paraId="078DDD65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Отсутствие у Участника закупки - физического лица либо у руководителя, членов коллегиального исполнительного органа, лица, исполняющего функции единоличного исполнительного органа, или главного бухгалтера юридического лица - Участника закупки, судимости за преступления в сфере экономики и (или) преступления, предусмотренные статьями 289, 290, 291, 291.1 Уголовного кодекса Российской Федерации (за исключением лиц, у которых такая судимость погашена или снята), а также применение в отношении указанных физических лиц наказания в виде лишения права занимать определённые должности или заниматься определённой деятельностью, которые связаны с поставкой товара, выполнением работы, оказанием услуги, являющихся объектом осуществляемой закупки, и административного наказания в виде дисквалификации;</w:t>
      </w:r>
    </w:p>
    <w:p w14:paraId="68732ADB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Участник закупки - юридическое лицо, которое в течение двух лет до момента подачи заявки на участие в закупке не было привлечено к административной ответственности за совершение административного правонарушения, предусмотренного статьёй 19.28 Кодекса Российской Федерации об административных правонарушениях;</w:t>
      </w:r>
    </w:p>
    <w:p w14:paraId="253FF21F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Отсутствие у Участника закупки, лица, исполняющего функции единоличного исполнительного органа или членов коллегиального исполнительного органа, а также его учредителя(ей) ограничений для участия в закупках, установленных законодательством Российской Федерации (а именно присутствие в реестрах недобросовестных поставщиков ведущихся в соответствии со ст. 104 Федерального закона «О контрактной системе в сфере закупок товаров, работ, услуг для обеспечения государственных и муниципальных нужд» от 05.04.2013 № 44-ФЗ и ст. 5 Федерального закона «О закупках товаров, работ, услуг отдельными видами юридических лиц» от 18.07.2011 № 223-ФЗ);</w:t>
      </w:r>
    </w:p>
    <w:p w14:paraId="21384B95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 xml:space="preserve">- Отсутствие аффилированности с Заказчиком и иными участниками закупки;</w:t>
      </w:r>
    </w:p>
    <w:p w14:paraId="6E094C5A">
      <w:pPr>
        <w:spacing w:line="276" w:lineRule="auto"/>
        <w:ind w:firstLine="708"/>
        <w:jc w:val="both"/>
        <w:rPr>
          <w:kern w:val="24"/>
        </w:rPr>
      </w:pPr>
      <w:r>
        <w:rPr>
          <w:kern w:val="24"/>
        </w:rPr>
        <w:t>- Наличие (в случае необходимости) решения о согласии на совершение крупных сделок или о последующем одобрении крупных сделок</w:t>
      </w:r>
    </w:p>
    <w:p w14:paraId="641EE5BF">
      <w:pPr>
        <w:spacing w:line="276" w:lineRule="auto"/>
        <w:jc w:val="both"/>
        <w:rPr>
          <w:kern w:val="24"/>
        </w:rPr>
      </w:pPr>
    </w:p>
    <w:p w14:paraId="1060B7CA">
      <w:pPr>
        <w:spacing w:line="276" w:lineRule="auto"/>
        <w:jc w:val="both"/>
        <w:rPr>
          <w:b/>
        </w:rPr>
      </w:pPr>
      <w:r>
        <w:tab/>
      </w:r>
      <w:r>
        <w:rPr>
          <w:b/>
        </w:rPr>
        <w:t>Настоящая заявка действует в течение ___</w:t>
      </w:r>
      <w:r>
        <w:rPr>
          <w:rStyle w:val="4"/>
          <w:b/>
        </w:rPr>
        <w:footnoteReference w:id="9"/>
      </w:r>
      <w:r>
        <w:rPr>
          <w:b/>
        </w:rPr>
        <w:t xml:space="preserve"> </w:t>
      </w:r>
      <w:r>
        <w:rPr>
          <w:b/>
          <w:highlight w:val="yellow"/>
        </w:rPr>
        <w:t>(не менее чем 30)</w:t>
      </w:r>
      <w:r>
        <w:rPr>
          <w:b/>
        </w:rPr>
        <w:t xml:space="preserve"> рабочих дней со дня окончания срока подачи заявок.</w:t>
      </w:r>
    </w:p>
    <w:p w14:paraId="742B8FE9">
      <w:pPr>
        <w:spacing w:line="276" w:lineRule="auto"/>
        <w:jc w:val="both"/>
        <w:rPr>
          <w:b/>
        </w:rPr>
      </w:pPr>
    </w:p>
    <w:p w14:paraId="40E86A6D">
      <w:pPr>
        <w:spacing w:line="276" w:lineRule="auto"/>
        <w:jc w:val="both"/>
        <w:rPr>
          <w:b/>
        </w:rPr>
      </w:pPr>
    </w:p>
    <w:p w14:paraId="698948B9">
      <w:pPr>
        <w:spacing w:line="276" w:lineRule="auto"/>
        <w:jc w:val="both"/>
        <w:rPr>
          <w:b/>
        </w:rPr>
      </w:pPr>
    </w:p>
    <w:p w14:paraId="719A5E79">
      <w:pPr>
        <w:spacing w:line="276" w:lineRule="auto"/>
        <w:jc w:val="both"/>
        <w:rPr>
          <w:b/>
          <w:highlight w:val="yellow"/>
        </w:rPr>
      </w:pPr>
      <w:r>
        <w:rPr>
          <w:b/>
        </w:rPr>
        <w:t xml:space="preserve">_________________________________ </w:t>
      </w:r>
      <w:r>
        <w:rPr>
          <w:b/>
          <w:highlight w:val="yellow"/>
        </w:rPr>
        <w:t>(ФИО, должность</w:t>
      </w:r>
      <w:r>
        <w:rPr>
          <w:rFonts w:hint="default"/>
          <w:b/>
          <w:highlight w:val="yellow"/>
        </w:rPr>
        <w:t>, МП (при наличии)</w:t>
      </w:r>
      <w:r>
        <w:rPr>
          <w:b/>
          <w:highlight w:val="yellow"/>
        </w:rPr>
        <w:t>)</w:t>
      </w:r>
    </w:p>
    <w:sectPr>
      <w:pgSz w:w="11906" w:h="16838"/>
      <w:pgMar w:top="567" w:right="567" w:bottom="567" w:left="851" w:header="709" w:footer="709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0">
    <w:p>
      <w:r>
        <w:separator/>
      </w:r>
    </w:p>
  </w:footnote>
  <w:footnote w:type="continuationSeparator" w:id="21">
    <w:p>
      <w:r>
        <w:continuationSeparator/>
      </w:r>
    </w:p>
  </w:footnote>
  <w:footnote w:id="0">
    <w:p w14:paraId="03E56281">
      <w:pPr>
        <w:pStyle w:val="7"/>
      </w:pPr>
      <w:r>
        <w:rPr>
          <w:rStyle w:val="4"/>
        </w:rPr>
        <w:footnoteRef/>
      </w:r>
      <w:r>
        <w:t xml:space="preserve"> Не является обязательным требованием</w:t>
      </w:r>
    </w:p>
  </w:footnote>
  <w:footnote w:id="1">
    <w:p w14:paraId="12009441">
      <w:pPr>
        <w:pStyle w:val="7"/>
      </w:pPr>
      <w:r>
        <w:rPr>
          <w:rStyle w:val="4"/>
        </w:rPr>
        <w:footnoteRef/>
      </w:r>
      <w:r>
        <w:t xml:space="preserve"> Обязательно для заполнения</w:t>
      </w:r>
    </w:p>
  </w:footnote>
  <w:footnote w:id="2">
    <w:p w14:paraId="3B444D97">
      <w:pPr>
        <w:pStyle w:val="7"/>
      </w:pPr>
      <w:r>
        <w:rPr>
          <w:rStyle w:val="4"/>
        </w:rPr>
        <w:footnoteRef/>
      </w:r>
      <w:r>
        <w:t xml:space="preserve"> Обязательно для заполнения</w:t>
      </w:r>
    </w:p>
  </w:footnote>
  <w:footnote w:id="3">
    <w:p w14:paraId="46617ABD">
      <w:pPr>
        <w:pStyle w:val="7"/>
      </w:pPr>
      <w:r>
        <w:rPr>
          <w:rStyle w:val="4"/>
        </w:rPr>
        <w:footnoteRef/>
      </w:r>
      <w:r>
        <w:t xml:space="preserve"> Обязательно для заполнения</w:t>
      </w:r>
    </w:p>
  </w:footnote>
  <w:footnote w:id="4">
    <w:p w14:paraId="24AE792E">
      <w:pPr>
        <w:pStyle w:val="7"/>
      </w:pPr>
      <w:r>
        <w:rPr>
          <w:rStyle w:val="4"/>
        </w:rPr>
        <w:footnoteRef/>
      </w:r>
      <w:r>
        <w:t xml:space="preserve"> Обязательно для заполнения, в части касающейся участника закупки</w:t>
      </w:r>
    </w:p>
  </w:footnote>
  <w:footnote w:id="5">
    <w:p w14:paraId="546BAF5A">
      <w:pPr>
        <w:pStyle w:val="7"/>
      </w:pPr>
      <w:r>
        <w:rPr>
          <w:rStyle w:val="4"/>
        </w:rPr>
        <w:footnoteRef/>
      </w:r>
      <w:r>
        <w:t xml:space="preserve"> Обязательно для заполнения, кроме случаев закупки с критерием цены единицы товара (работы, услуги)</w:t>
      </w:r>
    </w:p>
  </w:footnote>
  <w:footnote w:id="6">
    <w:p w14:paraId="42330123">
      <w:pPr>
        <w:pStyle w:val="7"/>
      </w:pPr>
      <w:r>
        <w:rPr>
          <w:rStyle w:val="4"/>
        </w:rPr>
        <w:footnoteRef/>
      </w:r>
      <w:r>
        <w:t xml:space="preserve"> Обязательно для заполнения</w:t>
      </w:r>
    </w:p>
  </w:footnote>
  <w:footnote w:id="7">
    <w:p w14:paraId="39BF75B4">
      <w:pPr>
        <w:pStyle w:val="7"/>
      </w:pPr>
      <w:r>
        <w:rPr>
          <w:rStyle w:val="4"/>
        </w:rPr>
        <w:footnoteRef/>
      </w:r>
      <w:r>
        <w:t xml:space="preserve"> Обязательно для заполнения в случае установления таких критериев Заказчиком</w:t>
      </w:r>
    </w:p>
  </w:footnote>
  <w:footnote w:id="8">
    <w:p w14:paraId="01135A01">
      <w:pPr>
        <w:pStyle w:val="7"/>
      </w:pPr>
      <w:r>
        <w:rPr>
          <w:rStyle w:val="4"/>
        </w:rPr>
        <w:footnoteRef/>
      </w:r>
      <w:r>
        <w:t xml:space="preserve"> Обязательно для заполнения</w:t>
      </w:r>
    </w:p>
  </w:footnote>
  <w:footnote w:id="9">
    <w:p w14:paraId="5E708325">
      <w:pPr>
        <w:pStyle w:val="7"/>
      </w:pPr>
      <w:r>
        <w:rPr>
          <w:rStyle w:val="4"/>
        </w:rPr>
        <w:footnoteRef/>
      </w:r>
      <w:r>
        <w:t xml:space="preserve"> Обязательно для заполнения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08"/>
  <w:drawingGridHorizontalSpacing w:val="110"/>
  <w:displayHorizontalDrawingGridEvery w:val="2"/>
  <w:characterSpacingControl w:val="doNotCompress"/>
  <w:footnotePr>
    <w:footnote w:id="20"/>
    <w:footnote w:id="21"/>
  </w:foot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1B197A"/>
    <w:rsid w:val="000022F8"/>
    <w:rsid w:val="00002C25"/>
    <w:rsid w:val="00003CBB"/>
    <w:rsid w:val="00006AD1"/>
    <w:rsid w:val="00006AF2"/>
    <w:rsid w:val="00006F44"/>
    <w:rsid w:val="00007161"/>
    <w:rsid w:val="000101C3"/>
    <w:rsid w:val="00012D83"/>
    <w:rsid w:val="00013AB5"/>
    <w:rsid w:val="00017F85"/>
    <w:rsid w:val="000207CA"/>
    <w:rsid w:val="00024895"/>
    <w:rsid w:val="00026050"/>
    <w:rsid w:val="000365B0"/>
    <w:rsid w:val="00040AD2"/>
    <w:rsid w:val="000445F5"/>
    <w:rsid w:val="0004524F"/>
    <w:rsid w:val="0005164E"/>
    <w:rsid w:val="00056626"/>
    <w:rsid w:val="00056890"/>
    <w:rsid w:val="000578D8"/>
    <w:rsid w:val="00063425"/>
    <w:rsid w:val="0006667D"/>
    <w:rsid w:val="00066706"/>
    <w:rsid w:val="0007180D"/>
    <w:rsid w:val="00097327"/>
    <w:rsid w:val="00097771"/>
    <w:rsid w:val="000A3A40"/>
    <w:rsid w:val="000A7CAC"/>
    <w:rsid w:val="000B2E03"/>
    <w:rsid w:val="000B424D"/>
    <w:rsid w:val="000B7075"/>
    <w:rsid w:val="000B77BB"/>
    <w:rsid w:val="000C112E"/>
    <w:rsid w:val="000C1489"/>
    <w:rsid w:val="000C3971"/>
    <w:rsid w:val="000C48AB"/>
    <w:rsid w:val="000D11A2"/>
    <w:rsid w:val="000D1949"/>
    <w:rsid w:val="000D55A5"/>
    <w:rsid w:val="000D7F96"/>
    <w:rsid w:val="000E0291"/>
    <w:rsid w:val="000E2AF3"/>
    <w:rsid w:val="000E737D"/>
    <w:rsid w:val="000E746D"/>
    <w:rsid w:val="000E7787"/>
    <w:rsid w:val="000E7EFF"/>
    <w:rsid w:val="000F103F"/>
    <w:rsid w:val="000F16A4"/>
    <w:rsid w:val="000F1C99"/>
    <w:rsid w:val="00100619"/>
    <w:rsid w:val="001027E5"/>
    <w:rsid w:val="00104381"/>
    <w:rsid w:val="00105568"/>
    <w:rsid w:val="00110FBD"/>
    <w:rsid w:val="00111047"/>
    <w:rsid w:val="001126E4"/>
    <w:rsid w:val="0012618A"/>
    <w:rsid w:val="0012619B"/>
    <w:rsid w:val="00126CF9"/>
    <w:rsid w:val="00130AE5"/>
    <w:rsid w:val="00140DD4"/>
    <w:rsid w:val="00140E8A"/>
    <w:rsid w:val="001424F3"/>
    <w:rsid w:val="00142A22"/>
    <w:rsid w:val="00150D64"/>
    <w:rsid w:val="001525CE"/>
    <w:rsid w:val="00154828"/>
    <w:rsid w:val="00160E98"/>
    <w:rsid w:val="00161EA0"/>
    <w:rsid w:val="0016546F"/>
    <w:rsid w:val="001675DA"/>
    <w:rsid w:val="00170AD1"/>
    <w:rsid w:val="001748C2"/>
    <w:rsid w:val="00181156"/>
    <w:rsid w:val="00182B6C"/>
    <w:rsid w:val="001839DF"/>
    <w:rsid w:val="00184183"/>
    <w:rsid w:val="001845CF"/>
    <w:rsid w:val="00184AB0"/>
    <w:rsid w:val="0019032C"/>
    <w:rsid w:val="0019313A"/>
    <w:rsid w:val="0019334F"/>
    <w:rsid w:val="00194AA0"/>
    <w:rsid w:val="00196E47"/>
    <w:rsid w:val="001A3257"/>
    <w:rsid w:val="001A4D2A"/>
    <w:rsid w:val="001B0537"/>
    <w:rsid w:val="001B0705"/>
    <w:rsid w:val="001B197A"/>
    <w:rsid w:val="001B2D26"/>
    <w:rsid w:val="001B5747"/>
    <w:rsid w:val="001B6E96"/>
    <w:rsid w:val="001B6FCF"/>
    <w:rsid w:val="001B7A78"/>
    <w:rsid w:val="001C4B9D"/>
    <w:rsid w:val="001C60BE"/>
    <w:rsid w:val="001D335B"/>
    <w:rsid w:val="001D6BEC"/>
    <w:rsid w:val="001E2068"/>
    <w:rsid w:val="001F19B0"/>
    <w:rsid w:val="001F56CA"/>
    <w:rsid w:val="001F6CF3"/>
    <w:rsid w:val="002038C1"/>
    <w:rsid w:val="002117DF"/>
    <w:rsid w:val="002146D3"/>
    <w:rsid w:val="00214B01"/>
    <w:rsid w:val="00215BF2"/>
    <w:rsid w:val="00217E5A"/>
    <w:rsid w:val="0022312F"/>
    <w:rsid w:val="00223F44"/>
    <w:rsid w:val="00226BB4"/>
    <w:rsid w:val="00232E26"/>
    <w:rsid w:val="00236EFB"/>
    <w:rsid w:val="00237F4D"/>
    <w:rsid w:val="00240079"/>
    <w:rsid w:val="00242304"/>
    <w:rsid w:val="0024491D"/>
    <w:rsid w:val="002466F9"/>
    <w:rsid w:val="00250321"/>
    <w:rsid w:val="0025141D"/>
    <w:rsid w:val="00252DBF"/>
    <w:rsid w:val="00254D55"/>
    <w:rsid w:val="0025624F"/>
    <w:rsid w:val="00282B72"/>
    <w:rsid w:val="00285F6B"/>
    <w:rsid w:val="00286140"/>
    <w:rsid w:val="00286912"/>
    <w:rsid w:val="00287683"/>
    <w:rsid w:val="00292D29"/>
    <w:rsid w:val="00293636"/>
    <w:rsid w:val="00294338"/>
    <w:rsid w:val="00295FA5"/>
    <w:rsid w:val="00296B6C"/>
    <w:rsid w:val="002A1297"/>
    <w:rsid w:val="002A4D00"/>
    <w:rsid w:val="002A5B03"/>
    <w:rsid w:val="002A6041"/>
    <w:rsid w:val="002A78AB"/>
    <w:rsid w:val="002B06B3"/>
    <w:rsid w:val="002B1315"/>
    <w:rsid w:val="002B27D0"/>
    <w:rsid w:val="002B5CF1"/>
    <w:rsid w:val="002C10DE"/>
    <w:rsid w:val="002C7D3B"/>
    <w:rsid w:val="002D7E59"/>
    <w:rsid w:val="002E5FAA"/>
    <w:rsid w:val="002E5FE1"/>
    <w:rsid w:val="002E741C"/>
    <w:rsid w:val="002E7FB0"/>
    <w:rsid w:val="002F21B3"/>
    <w:rsid w:val="002F46BA"/>
    <w:rsid w:val="002F5FBE"/>
    <w:rsid w:val="003019FD"/>
    <w:rsid w:val="0030461D"/>
    <w:rsid w:val="00313105"/>
    <w:rsid w:val="00316742"/>
    <w:rsid w:val="00316778"/>
    <w:rsid w:val="0032654F"/>
    <w:rsid w:val="00327D3D"/>
    <w:rsid w:val="00332D50"/>
    <w:rsid w:val="00333AA8"/>
    <w:rsid w:val="00341EF7"/>
    <w:rsid w:val="003435CF"/>
    <w:rsid w:val="00350499"/>
    <w:rsid w:val="0035602D"/>
    <w:rsid w:val="00365C86"/>
    <w:rsid w:val="0037521B"/>
    <w:rsid w:val="00381CB7"/>
    <w:rsid w:val="00382E43"/>
    <w:rsid w:val="00392E6C"/>
    <w:rsid w:val="00393561"/>
    <w:rsid w:val="003A04B6"/>
    <w:rsid w:val="003A6372"/>
    <w:rsid w:val="003B0060"/>
    <w:rsid w:val="003B4F3A"/>
    <w:rsid w:val="003B5DFE"/>
    <w:rsid w:val="003C26B5"/>
    <w:rsid w:val="003D0B2C"/>
    <w:rsid w:val="003D21DA"/>
    <w:rsid w:val="003D299A"/>
    <w:rsid w:val="003D7549"/>
    <w:rsid w:val="003D7A8C"/>
    <w:rsid w:val="003E0856"/>
    <w:rsid w:val="003F1380"/>
    <w:rsid w:val="00401C67"/>
    <w:rsid w:val="00404078"/>
    <w:rsid w:val="00407500"/>
    <w:rsid w:val="0041524A"/>
    <w:rsid w:val="00415D81"/>
    <w:rsid w:val="0041611C"/>
    <w:rsid w:val="004407E4"/>
    <w:rsid w:val="00445BE3"/>
    <w:rsid w:val="00446D62"/>
    <w:rsid w:val="00452B56"/>
    <w:rsid w:val="0045772C"/>
    <w:rsid w:val="004623D2"/>
    <w:rsid w:val="00462658"/>
    <w:rsid w:val="00464680"/>
    <w:rsid w:val="004677E3"/>
    <w:rsid w:val="004714F6"/>
    <w:rsid w:val="00485185"/>
    <w:rsid w:val="0048773E"/>
    <w:rsid w:val="004A0F88"/>
    <w:rsid w:val="004A12F5"/>
    <w:rsid w:val="004A4256"/>
    <w:rsid w:val="004B2359"/>
    <w:rsid w:val="004B4590"/>
    <w:rsid w:val="004B5C14"/>
    <w:rsid w:val="004C045B"/>
    <w:rsid w:val="004C7138"/>
    <w:rsid w:val="004D19A5"/>
    <w:rsid w:val="004E41A3"/>
    <w:rsid w:val="004E7F70"/>
    <w:rsid w:val="004F6D54"/>
    <w:rsid w:val="00500D43"/>
    <w:rsid w:val="005049B6"/>
    <w:rsid w:val="00504B4A"/>
    <w:rsid w:val="005113CC"/>
    <w:rsid w:val="005141F5"/>
    <w:rsid w:val="00521C7F"/>
    <w:rsid w:val="005263C5"/>
    <w:rsid w:val="005268C2"/>
    <w:rsid w:val="005272F6"/>
    <w:rsid w:val="00527D29"/>
    <w:rsid w:val="00531568"/>
    <w:rsid w:val="00536CC9"/>
    <w:rsid w:val="00536EB0"/>
    <w:rsid w:val="005435D2"/>
    <w:rsid w:val="005507F1"/>
    <w:rsid w:val="005540E0"/>
    <w:rsid w:val="005654EB"/>
    <w:rsid w:val="00567355"/>
    <w:rsid w:val="00571F77"/>
    <w:rsid w:val="00574120"/>
    <w:rsid w:val="00574EB8"/>
    <w:rsid w:val="00577918"/>
    <w:rsid w:val="00577DCC"/>
    <w:rsid w:val="00580614"/>
    <w:rsid w:val="00581865"/>
    <w:rsid w:val="00583C01"/>
    <w:rsid w:val="0058554A"/>
    <w:rsid w:val="005939A6"/>
    <w:rsid w:val="0059526E"/>
    <w:rsid w:val="00596DF4"/>
    <w:rsid w:val="005A1316"/>
    <w:rsid w:val="005A1A83"/>
    <w:rsid w:val="005A4B5B"/>
    <w:rsid w:val="005A4D1F"/>
    <w:rsid w:val="005A5091"/>
    <w:rsid w:val="005B0EA0"/>
    <w:rsid w:val="005B213B"/>
    <w:rsid w:val="005B37C4"/>
    <w:rsid w:val="005B491C"/>
    <w:rsid w:val="005B5551"/>
    <w:rsid w:val="005B5CA4"/>
    <w:rsid w:val="005C426E"/>
    <w:rsid w:val="005D0033"/>
    <w:rsid w:val="005D0D9F"/>
    <w:rsid w:val="005D3858"/>
    <w:rsid w:val="005E4F6B"/>
    <w:rsid w:val="005F0BEA"/>
    <w:rsid w:val="005F2E21"/>
    <w:rsid w:val="005F327A"/>
    <w:rsid w:val="005F4FF3"/>
    <w:rsid w:val="005F76C1"/>
    <w:rsid w:val="00601982"/>
    <w:rsid w:val="0060245F"/>
    <w:rsid w:val="00604DA6"/>
    <w:rsid w:val="006261F6"/>
    <w:rsid w:val="0063376C"/>
    <w:rsid w:val="00636B73"/>
    <w:rsid w:val="006426F3"/>
    <w:rsid w:val="00644418"/>
    <w:rsid w:val="006451B8"/>
    <w:rsid w:val="00661949"/>
    <w:rsid w:val="00662021"/>
    <w:rsid w:val="00666BD7"/>
    <w:rsid w:val="00672661"/>
    <w:rsid w:val="00687F9C"/>
    <w:rsid w:val="00692722"/>
    <w:rsid w:val="00693508"/>
    <w:rsid w:val="006A2696"/>
    <w:rsid w:val="006B1734"/>
    <w:rsid w:val="006C1839"/>
    <w:rsid w:val="006C3413"/>
    <w:rsid w:val="006D3868"/>
    <w:rsid w:val="006E06D8"/>
    <w:rsid w:val="006E0BEB"/>
    <w:rsid w:val="006E2E04"/>
    <w:rsid w:val="006E408E"/>
    <w:rsid w:val="006E66EA"/>
    <w:rsid w:val="006F08E1"/>
    <w:rsid w:val="006F0956"/>
    <w:rsid w:val="006F2C97"/>
    <w:rsid w:val="006F2F76"/>
    <w:rsid w:val="006F76C6"/>
    <w:rsid w:val="00705BE7"/>
    <w:rsid w:val="00705DDC"/>
    <w:rsid w:val="0070725D"/>
    <w:rsid w:val="007075DF"/>
    <w:rsid w:val="00715040"/>
    <w:rsid w:val="0071779E"/>
    <w:rsid w:val="007225FC"/>
    <w:rsid w:val="00722BCC"/>
    <w:rsid w:val="007246A2"/>
    <w:rsid w:val="00726A28"/>
    <w:rsid w:val="00732646"/>
    <w:rsid w:val="00732F22"/>
    <w:rsid w:val="00736CD6"/>
    <w:rsid w:val="00737D28"/>
    <w:rsid w:val="00743821"/>
    <w:rsid w:val="00744CF7"/>
    <w:rsid w:val="007461F5"/>
    <w:rsid w:val="00752A3E"/>
    <w:rsid w:val="007539CD"/>
    <w:rsid w:val="00754634"/>
    <w:rsid w:val="0075759A"/>
    <w:rsid w:val="007631C1"/>
    <w:rsid w:val="00764A3C"/>
    <w:rsid w:val="00764D46"/>
    <w:rsid w:val="00766932"/>
    <w:rsid w:val="00766EC8"/>
    <w:rsid w:val="00767665"/>
    <w:rsid w:val="00774A2B"/>
    <w:rsid w:val="0077656B"/>
    <w:rsid w:val="00781995"/>
    <w:rsid w:val="007834FD"/>
    <w:rsid w:val="00787C69"/>
    <w:rsid w:val="007A04D8"/>
    <w:rsid w:val="007A0639"/>
    <w:rsid w:val="007A2619"/>
    <w:rsid w:val="007A2BD7"/>
    <w:rsid w:val="007A7D1E"/>
    <w:rsid w:val="007B022D"/>
    <w:rsid w:val="007B29DA"/>
    <w:rsid w:val="007B2B1C"/>
    <w:rsid w:val="007B2C0D"/>
    <w:rsid w:val="007B61FC"/>
    <w:rsid w:val="007C479C"/>
    <w:rsid w:val="007D3120"/>
    <w:rsid w:val="007D37B0"/>
    <w:rsid w:val="007D3B21"/>
    <w:rsid w:val="007D474F"/>
    <w:rsid w:val="007D4FE8"/>
    <w:rsid w:val="007D6A85"/>
    <w:rsid w:val="007D6C4A"/>
    <w:rsid w:val="007E16CF"/>
    <w:rsid w:val="007E2799"/>
    <w:rsid w:val="007E6B19"/>
    <w:rsid w:val="007F54CD"/>
    <w:rsid w:val="00800AFA"/>
    <w:rsid w:val="00803FED"/>
    <w:rsid w:val="00810472"/>
    <w:rsid w:val="00811436"/>
    <w:rsid w:val="008201D5"/>
    <w:rsid w:val="00823D89"/>
    <w:rsid w:val="008245CC"/>
    <w:rsid w:val="008420D5"/>
    <w:rsid w:val="00845C6E"/>
    <w:rsid w:val="0084790C"/>
    <w:rsid w:val="0085004C"/>
    <w:rsid w:val="00865E89"/>
    <w:rsid w:val="00866436"/>
    <w:rsid w:val="00876B37"/>
    <w:rsid w:val="00880C28"/>
    <w:rsid w:val="00880E4D"/>
    <w:rsid w:val="00881A75"/>
    <w:rsid w:val="00883F5B"/>
    <w:rsid w:val="00891C09"/>
    <w:rsid w:val="00897AA0"/>
    <w:rsid w:val="008A199B"/>
    <w:rsid w:val="008A5EBE"/>
    <w:rsid w:val="008A656F"/>
    <w:rsid w:val="008B0B80"/>
    <w:rsid w:val="008B2192"/>
    <w:rsid w:val="008B3370"/>
    <w:rsid w:val="008C5344"/>
    <w:rsid w:val="008C6A6D"/>
    <w:rsid w:val="008D155C"/>
    <w:rsid w:val="008D3531"/>
    <w:rsid w:val="008D4E4A"/>
    <w:rsid w:val="008D61BF"/>
    <w:rsid w:val="008E05A3"/>
    <w:rsid w:val="008E274F"/>
    <w:rsid w:val="008F1D1D"/>
    <w:rsid w:val="008F57BB"/>
    <w:rsid w:val="00900514"/>
    <w:rsid w:val="00914871"/>
    <w:rsid w:val="00914EB8"/>
    <w:rsid w:val="00920852"/>
    <w:rsid w:val="00926732"/>
    <w:rsid w:val="00930128"/>
    <w:rsid w:val="00931C4A"/>
    <w:rsid w:val="009354A4"/>
    <w:rsid w:val="0093585F"/>
    <w:rsid w:val="0093678D"/>
    <w:rsid w:val="00945E70"/>
    <w:rsid w:val="0094755E"/>
    <w:rsid w:val="00947ADE"/>
    <w:rsid w:val="0096399D"/>
    <w:rsid w:val="009651E9"/>
    <w:rsid w:val="00973C6F"/>
    <w:rsid w:val="009740BA"/>
    <w:rsid w:val="00975F68"/>
    <w:rsid w:val="00981035"/>
    <w:rsid w:val="0098336B"/>
    <w:rsid w:val="0099189E"/>
    <w:rsid w:val="00997A0A"/>
    <w:rsid w:val="009A1B93"/>
    <w:rsid w:val="009A2FC4"/>
    <w:rsid w:val="009A5DA1"/>
    <w:rsid w:val="009B0CD6"/>
    <w:rsid w:val="009B1F27"/>
    <w:rsid w:val="009B22EF"/>
    <w:rsid w:val="009B367C"/>
    <w:rsid w:val="009B4379"/>
    <w:rsid w:val="009B6384"/>
    <w:rsid w:val="009C0495"/>
    <w:rsid w:val="009C0A0E"/>
    <w:rsid w:val="009C1C89"/>
    <w:rsid w:val="009D1A03"/>
    <w:rsid w:val="009D1C8A"/>
    <w:rsid w:val="009E52E6"/>
    <w:rsid w:val="009E5AC5"/>
    <w:rsid w:val="009E720B"/>
    <w:rsid w:val="009F4186"/>
    <w:rsid w:val="009F5E94"/>
    <w:rsid w:val="00A02F62"/>
    <w:rsid w:val="00A07C86"/>
    <w:rsid w:val="00A1263E"/>
    <w:rsid w:val="00A15AA8"/>
    <w:rsid w:val="00A16780"/>
    <w:rsid w:val="00A170E2"/>
    <w:rsid w:val="00A17756"/>
    <w:rsid w:val="00A263C9"/>
    <w:rsid w:val="00A30315"/>
    <w:rsid w:val="00A36D50"/>
    <w:rsid w:val="00A40699"/>
    <w:rsid w:val="00A40700"/>
    <w:rsid w:val="00A41155"/>
    <w:rsid w:val="00A4189A"/>
    <w:rsid w:val="00A4698F"/>
    <w:rsid w:val="00A47EC1"/>
    <w:rsid w:val="00A50C42"/>
    <w:rsid w:val="00A511FA"/>
    <w:rsid w:val="00A5359F"/>
    <w:rsid w:val="00A53DF4"/>
    <w:rsid w:val="00A56FDF"/>
    <w:rsid w:val="00A601AA"/>
    <w:rsid w:val="00A61E9D"/>
    <w:rsid w:val="00A63C02"/>
    <w:rsid w:val="00A6616F"/>
    <w:rsid w:val="00A71C23"/>
    <w:rsid w:val="00A721AA"/>
    <w:rsid w:val="00A73472"/>
    <w:rsid w:val="00A73B37"/>
    <w:rsid w:val="00A8399E"/>
    <w:rsid w:val="00A90A74"/>
    <w:rsid w:val="00A96537"/>
    <w:rsid w:val="00AA57C9"/>
    <w:rsid w:val="00AA63B4"/>
    <w:rsid w:val="00AB29F8"/>
    <w:rsid w:val="00AB2DA2"/>
    <w:rsid w:val="00AB4C66"/>
    <w:rsid w:val="00AB4E16"/>
    <w:rsid w:val="00AB50E8"/>
    <w:rsid w:val="00AB6422"/>
    <w:rsid w:val="00AB69F2"/>
    <w:rsid w:val="00AC201D"/>
    <w:rsid w:val="00AD1068"/>
    <w:rsid w:val="00AD5A11"/>
    <w:rsid w:val="00AE3E9E"/>
    <w:rsid w:val="00AE6CA7"/>
    <w:rsid w:val="00AE6FC1"/>
    <w:rsid w:val="00AF3366"/>
    <w:rsid w:val="00AF356D"/>
    <w:rsid w:val="00B02632"/>
    <w:rsid w:val="00B0325F"/>
    <w:rsid w:val="00B0797F"/>
    <w:rsid w:val="00B134B1"/>
    <w:rsid w:val="00B14E02"/>
    <w:rsid w:val="00B1632D"/>
    <w:rsid w:val="00B2017E"/>
    <w:rsid w:val="00B20EC0"/>
    <w:rsid w:val="00B2597C"/>
    <w:rsid w:val="00B316C9"/>
    <w:rsid w:val="00B32ABE"/>
    <w:rsid w:val="00B37CB4"/>
    <w:rsid w:val="00B40510"/>
    <w:rsid w:val="00B4188F"/>
    <w:rsid w:val="00B42C0C"/>
    <w:rsid w:val="00B4456C"/>
    <w:rsid w:val="00B47767"/>
    <w:rsid w:val="00B55E46"/>
    <w:rsid w:val="00B57D71"/>
    <w:rsid w:val="00B652CF"/>
    <w:rsid w:val="00B67B27"/>
    <w:rsid w:val="00B76011"/>
    <w:rsid w:val="00B77DDA"/>
    <w:rsid w:val="00B81184"/>
    <w:rsid w:val="00B8427F"/>
    <w:rsid w:val="00B87D00"/>
    <w:rsid w:val="00B91A26"/>
    <w:rsid w:val="00B91C49"/>
    <w:rsid w:val="00B93E2E"/>
    <w:rsid w:val="00BB3456"/>
    <w:rsid w:val="00BB3B65"/>
    <w:rsid w:val="00BB4ABA"/>
    <w:rsid w:val="00BC25A5"/>
    <w:rsid w:val="00BD413E"/>
    <w:rsid w:val="00BD458E"/>
    <w:rsid w:val="00BD73FC"/>
    <w:rsid w:val="00BD756F"/>
    <w:rsid w:val="00BE011B"/>
    <w:rsid w:val="00BE1964"/>
    <w:rsid w:val="00BE245E"/>
    <w:rsid w:val="00BE33E3"/>
    <w:rsid w:val="00BE5F40"/>
    <w:rsid w:val="00BF3DC6"/>
    <w:rsid w:val="00C00CB0"/>
    <w:rsid w:val="00C00DA3"/>
    <w:rsid w:val="00C03713"/>
    <w:rsid w:val="00C0506E"/>
    <w:rsid w:val="00C05DD4"/>
    <w:rsid w:val="00C121A5"/>
    <w:rsid w:val="00C124D6"/>
    <w:rsid w:val="00C21222"/>
    <w:rsid w:val="00C255E9"/>
    <w:rsid w:val="00C26E76"/>
    <w:rsid w:val="00C311D7"/>
    <w:rsid w:val="00C34173"/>
    <w:rsid w:val="00C35DFB"/>
    <w:rsid w:val="00C36ACB"/>
    <w:rsid w:val="00C370F1"/>
    <w:rsid w:val="00C467FF"/>
    <w:rsid w:val="00C50321"/>
    <w:rsid w:val="00C51CE6"/>
    <w:rsid w:val="00C5313D"/>
    <w:rsid w:val="00C53D92"/>
    <w:rsid w:val="00C574C2"/>
    <w:rsid w:val="00C62E76"/>
    <w:rsid w:val="00C674B8"/>
    <w:rsid w:val="00C70425"/>
    <w:rsid w:val="00C7300D"/>
    <w:rsid w:val="00C74C60"/>
    <w:rsid w:val="00C771FD"/>
    <w:rsid w:val="00C809A0"/>
    <w:rsid w:val="00C8149D"/>
    <w:rsid w:val="00C830F4"/>
    <w:rsid w:val="00C845E6"/>
    <w:rsid w:val="00C846F2"/>
    <w:rsid w:val="00C87BE8"/>
    <w:rsid w:val="00C87EDC"/>
    <w:rsid w:val="00C924A7"/>
    <w:rsid w:val="00C94D08"/>
    <w:rsid w:val="00CA4A81"/>
    <w:rsid w:val="00CA62FF"/>
    <w:rsid w:val="00CB1DB8"/>
    <w:rsid w:val="00CC3E9A"/>
    <w:rsid w:val="00CC475C"/>
    <w:rsid w:val="00CD3BDC"/>
    <w:rsid w:val="00CD76AC"/>
    <w:rsid w:val="00CE0214"/>
    <w:rsid w:val="00CE244A"/>
    <w:rsid w:val="00CE443C"/>
    <w:rsid w:val="00CE52C0"/>
    <w:rsid w:val="00CF4586"/>
    <w:rsid w:val="00D026D5"/>
    <w:rsid w:val="00D04B5B"/>
    <w:rsid w:val="00D0517E"/>
    <w:rsid w:val="00D07BEB"/>
    <w:rsid w:val="00D07F53"/>
    <w:rsid w:val="00D201FD"/>
    <w:rsid w:val="00D2098D"/>
    <w:rsid w:val="00D23A09"/>
    <w:rsid w:val="00D3041E"/>
    <w:rsid w:val="00D32A5C"/>
    <w:rsid w:val="00D425F6"/>
    <w:rsid w:val="00D450F6"/>
    <w:rsid w:val="00D453E8"/>
    <w:rsid w:val="00D46AE4"/>
    <w:rsid w:val="00D511B3"/>
    <w:rsid w:val="00D721C7"/>
    <w:rsid w:val="00D74868"/>
    <w:rsid w:val="00D7534D"/>
    <w:rsid w:val="00D76C6F"/>
    <w:rsid w:val="00D77D7D"/>
    <w:rsid w:val="00D80E60"/>
    <w:rsid w:val="00D865BA"/>
    <w:rsid w:val="00D92FFC"/>
    <w:rsid w:val="00D95734"/>
    <w:rsid w:val="00DA0DF1"/>
    <w:rsid w:val="00DA142A"/>
    <w:rsid w:val="00DA14E8"/>
    <w:rsid w:val="00DA1A23"/>
    <w:rsid w:val="00DA5453"/>
    <w:rsid w:val="00DA5881"/>
    <w:rsid w:val="00DA5D21"/>
    <w:rsid w:val="00DB03F6"/>
    <w:rsid w:val="00DB0F9C"/>
    <w:rsid w:val="00DB23A0"/>
    <w:rsid w:val="00DB6C6D"/>
    <w:rsid w:val="00DB7DE1"/>
    <w:rsid w:val="00DC3743"/>
    <w:rsid w:val="00DD1BE0"/>
    <w:rsid w:val="00DD22E0"/>
    <w:rsid w:val="00DD4556"/>
    <w:rsid w:val="00DE2316"/>
    <w:rsid w:val="00DE3A04"/>
    <w:rsid w:val="00DE7FD1"/>
    <w:rsid w:val="00DF385A"/>
    <w:rsid w:val="00DF6E60"/>
    <w:rsid w:val="00E024D6"/>
    <w:rsid w:val="00E079B9"/>
    <w:rsid w:val="00E07C4A"/>
    <w:rsid w:val="00E120F6"/>
    <w:rsid w:val="00E23EE7"/>
    <w:rsid w:val="00E245F5"/>
    <w:rsid w:val="00E25E13"/>
    <w:rsid w:val="00E26F15"/>
    <w:rsid w:val="00E37967"/>
    <w:rsid w:val="00E41426"/>
    <w:rsid w:val="00E459C5"/>
    <w:rsid w:val="00E46815"/>
    <w:rsid w:val="00E471A3"/>
    <w:rsid w:val="00E50033"/>
    <w:rsid w:val="00E50690"/>
    <w:rsid w:val="00E507F4"/>
    <w:rsid w:val="00E52680"/>
    <w:rsid w:val="00E52FC8"/>
    <w:rsid w:val="00E53828"/>
    <w:rsid w:val="00E53EBB"/>
    <w:rsid w:val="00E53F7D"/>
    <w:rsid w:val="00E54E91"/>
    <w:rsid w:val="00E5796D"/>
    <w:rsid w:val="00E63A3B"/>
    <w:rsid w:val="00E640D7"/>
    <w:rsid w:val="00E64AA6"/>
    <w:rsid w:val="00E674C6"/>
    <w:rsid w:val="00E71038"/>
    <w:rsid w:val="00E739DD"/>
    <w:rsid w:val="00E77E0A"/>
    <w:rsid w:val="00E838AE"/>
    <w:rsid w:val="00E8597E"/>
    <w:rsid w:val="00E85A75"/>
    <w:rsid w:val="00E96A16"/>
    <w:rsid w:val="00EA2986"/>
    <w:rsid w:val="00EA6E99"/>
    <w:rsid w:val="00EA710C"/>
    <w:rsid w:val="00EA7820"/>
    <w:rsid w:val="00EB7843"/>
    <w:rsid w:val="00EC35FD"/>
    <w:rsid w:val="00EC3C62"/>
    <w:rsid w:val="00ED0964"/>
    <w:rsid w:val="00ED527E"/>
    <w:rsid w:val="00EE62C6"/>
    <w:rsid w:val="00EF1240"/>
    <w:rsid w:val="00EF1260"/>
    <w:rsid w:val="00EF4ED6"/>
    <w:rsid w:val="00EF57DE"/>
    <w:rsid w:val="00EF7E51"/>
    <w:rsid w:val="00F010FC"/>
    <w:rsid w:val="00F0346D"/>
    <w:rsid w:val="00F03AAD"/>
    <w:rsid w:val="00F05463"/>
    <w:rsid w:val="00F05DD8"/>
    <w:rsid w:val="00F1035E"/>
    <w:rsid w:val="00F10B6B"/>
    <w:rsid w:val="00F1377D"/>
    <w:rsid w:val="00F15DD3"/>
    <w:rsid w:val="00F176F8"/>
    <w:rsid w:val="00F17F94"/>
    <w:rsid w:val="00F24D26"/>
    <w:rsid w:val="00F26F85"/>
    <w:rsid w:val="00F2765E"/>
    <w:rsid w:val="00F27665"/>
    <w:rsid w:val="00F32A06"/>
    <w:rsid w:val="00F41AEC"/>
    <w:rsid w:val="00F41E76"/>
    <w:rsid w:val="00F47EB0"/>
    <w:rsid w:val="00F50908"/>
    <w:rsid w:val="00F50BB6"/>
    <w:rsid w:val="00F61B1F"/>
    <w:rsid w:val="00F63310"/>
    <w:rsid w:val="00F64154"/>
    <w:rsid w:val="00F656E4"/>
    <w:rsid w:val="00F7102E"/>
    <w:rsid w:val="00F7176D"/>
    <w:rsid w:val="00F72A12"/>
    <w:rsid w:val="00F72C1B"/>
    <w:rsid w:val="00F72DD7"/>
    <w:rsid w:val="00F87E3E"/>
    <w:rsid w:val="00F90096"/>
    <w:rsid w:val="00F9552C"/>
    <w:rsid w:val="00F9586D"/>
    <w:rsid w:val="00FA1278"/>
    <w:rsid w:val="00FB03D3"/>
    <w:rsid w:val="00FB0FB3"/>
    <w:rsid w:val="00FB423F"/>
    <w:rsid w:val="00FB464D"/>
    <w:rsid w:val="00FB505A"/>
    <w:rsid w:val="00FC04E1"/>
    <w:rsid w:val="00FC479E"/>
    <w:rsid w:val="00FC5BB5"/>
    <w:rsid w:val="00FD62C1"/>
    <w:rsid w:val="00FE5921"/>
    <w:rsid w:val="00FE5923"/>
    <w:rsid w:val="00FF1921"/>
    <w:rsid w:val="00FF1EE0"/>
    <w:rsid w:val="00FF58E2"/>
    <w:rsid w:val="00FF5BA2"/>
    <w:rsid w:val="588A3AF7"/>
    <w:rsid w:val="5F3B3D65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otnote reference"/>
    <w:basedOn w:val="2"/>
    <w:semiHidden/>
    <w:unhideWhenUsed/>
    <w:qFormat/>
    <w:uiPriority w:val="99"/>
    <w:rPr>
      <w:vertAlign w:val="superscript"/>
    </w:rPr>
  </w:style>
  <w:style w:type="character" w:styleId="5">
    <w:name w:val="Hyperlink"/>
    <w:basedOn w:val="2"/>
    <w:qFormat/>
    <w:uiPriority w:val="99"/>
    <w:rPr>
      <w:color w:val="0000FF"/>
      <w:u w:val="single"/>
    </w:rPr>
  </w:style>
  <w:style w:type="paragraph" w:styleId="6">
    <w:name w:val="Balloon Text"/>
    <w:basedOn w:val="1"/>
    <w:link w:val="13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7">
    <w:name w:val="footnote text"/>
    <w:basedOn w:val="1"/>
    <w:link w:val="14"/>
    <w:semiHidden/>
    <w:unhideWhenUsed/>
    <w:qFormat/>
    <w:uiPriority w:val="99"/>
    <w:rPr>
      <w:sz w:val="20"/>
      <w:szCs w:val="20"/>
    </w:rPr>
  </w:style>
  <w:style w:type="table" w:styleId="8">
    <w:name w:val="Table Grid"/>
    <w:basedOn w:val="3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9">
    <w:name w:val="List Paragraph"/>
    <w:basedOn w:val="1"/>
    <w:qFormat/>
    <w:uiPriority w:val="34"/>
    <w:pPr>
      <w:spacing w:after="200" w:line="276" w:lineRule="auto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table" w:customStyle="1" w:styleId="10">
    <w:name w:val="Светлая заливка1"/>
    <w:basedOn w:val="3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11">
    <w:name w:val="Светлая заливка2"/>
    <w:basedOn w:val="3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customStyle="1" w:styleId="12">
    <w:name w:val="ConsPlusNormal"/>
    <w:qFormat/>
    <w:uiPriority w:val="0"/>
    <w:pPr>
      <w:widowControl w:val="0"/>
      <w:autoSpaceDE w:val="0"/>
      <w:autoSpaceDN w:val="0"/>
      <w:adjustRightInd w:val="0"/>
      <w:ind w:firstLine="720"/>
    </w:pPr>
    <w:rPr>
      <w:rFonts w:ascii="Arial" w:hAnsi="Arial" w:eastAsia="Times New Roman" w:cs="Arial"/>
      <w:lang w:val="ru-RU" w:eastAsia="ru-RU" w:bidi="ar-SA"/>
    </w:rPr>
  </w:style>
  <w:style w:type="character" w:customStyle="1" w:styleId="13">
    <w:name w:val="Текст выноски Знак"/>
    <w:basedOn w:val="2"/>
    <w:link w:val="6"/>
    <w:semiHidden/>
    <w:qFormat/>
    <w:uiPriority w:val="99"/>
    <w:rPr>
      <w:rFonts w:ascii="Tahoma" w:hAnsi="Tahoma" w:eastAsia="Times New Roman" w:cs="Tahoma"/>
      <w:sz w:val="16"/>
      <w:szCs w:val="16"/>
    </w:rPr>
  </w:style>
  <w:style w:type="character" w:customStyle="1" w:styleId="14">
    <w:name w:val="Текст сноски Знак"/>
    <w:basedOn w:val="2"/>
    <w:link w:val="7"/>
    <w:semiHidden/>
    <w:qFormat/>
    <w:uiPriority w:val="99"/>
    <w:rPr>
      <w:rFonts w:ascii="Times New Roman" w:hAnsi="Times New Roman" w:eastAsia="Times New Roman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39A19F-1B60-4E48-B6C4-181A077F940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Reanimator Extreme Edition</Company>
  <Pages>3</Pages>
  <Words>956</Words>
  <Characters>5454</Characters>
  <Lines>45</Lines>
  <Paragraphs>12</Paragraphs>
  <TotalTime>11</TotalTime>
  <ScaleCrop>false</ScaleCrop>
  <LinksUpToDate>false</LinksUpToDate>
  <CharactersWithSpaces>6398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2023-04-21T12:54:00Z</dcterms:created>
  <dc:creator>User</dc:creator>
  <cp:lastModifiedBy>Филиппов</cp:lastModifiedBy>
  <cp:lastPrinted>2016-05-11T09:16:00Z</cp:lastPrinted>
  <dcterms:modified xsi:type="dcterms:W3CDTF">2025-08-21T07:39:35Z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2BA04B2AAC1E40419A2EC093C8D3AAA1_12</vt:lpwstr>
  </property>
</Properties>
</file>