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 w:before="0"/>
        <w:jc w:val="left"/>
      </w:pPr>
      <w:r>
        <w:rPr>
          <w:rFonts w:ascii="Times New Roman" w:hAnsi="Times New Roman"/>
          <w:b/>
          <w:color w:val="1F2937"/>
          <w:sz w:val="22"/>
        </w:rPr>
        <w:t>🎨 ЛЕГЕНДА — как читать этот шаблон</w:t>
      </w:r>
    </w:p>
    <w:p>
      <w:pPr>
        <w:spacing w:before="0" w:after="40"/>
        <w:ind w:firstLine="283"/>
        <w:jc w:val="left"/>
      </w:pPr>
      <w:r>
        <w:rPr>
          <w:rFonts w:ascii="Times New Roman" w:hAnsi="Times New Roman"/>
          <w:b/>
          <w:color w:val="1E40AF"/>
          <w:sz w:val="20"/>
        </w:rPr>
        <w:t>{% raw %}{{синие переменные}}{% endraw %}    — автоподстановка из БД</w:t>
      </w:r>
    </w:p>
    <w:p>
      <w:pPr>
        <w:spacing w:before="0" w:after="40"/>
        <w:ind w:firstLine="283"/>
        <w:jc w:val="left"/>
      </w:pPr>
      <w:r>
        <w:rPr>
          <w:rFonts w:ascii="Times New Roman" w:hAnsi="Times New Roman"/>
          <w:color w:val="15803D"/>
          <w:sz w:val="20"/>
        </w:rPr>
        <w:t>зелёный текст           — вариант 1 в условном блоке</w:t>
      </w:r>
    </w:p>
    <w:p>
      <w:pPr>
        <w:spacing w:before="0" w:after="40"/>
        <w:ind w:firstLine="283"/>
        <w:jc w:val="left"/>
      </w:pPr>
      <w:r>
        <w:rPr>
          <w:rFonts w:ascii="Times New Roman" w:hAnsi="Times New Roman"/>
          <w:color w:val="C2410C"/>
          <w:sz w:val="20"/>
        </w:rPr>
        <w:t>оранжевый текст         — вариант 2</w:t>
      </w:r>
    </w:p>
    <w:p>
      <w:pPr>
        <w:spacing w:before="0" w:after="40"/>
        <w:ind w:firstLine="283"/>
        <w:jc w:val="left"/>
      </w:pPr>
      <w:r>
        <w:rPr>
          <w:rFonts w:ascii="Times New Roman" w:hAnsi="Times New Roman"/>
          <w:i/>
          <w:color w:val="6B7280"/>
          <w:sz w:val="20"/>
        </w:rPr>
        <w:t>серые {% raw %}{% маркеры %}{% endraw %}    — технические условия Jinja2 (не трогать)</w:t>
      </w:r>
    </w:p>
    <w:p>
      <w:pPr>
        <w:spacing w:before="80" w:after="40"/>
        <w:ind w:firstLine="283"/>
        <w:jc w:val="left"/>
      </w:pPr>
      <w:r>
        <w:rPr>
          <w:rFonts w:ascii="Times New Roman" w:hAnsi="Times New Roman"/>
          <w:i/>
          <w:sz w:val="20"/>
        </w:rPr>
        <w:t>⚠️ После открытия в Word удалите эту секцию (от «ЛЕГЕНДА» до строки «—————»).</w:t>
        <w:br/>
        <w:t>Полный справочник переменных: SubsidiesView → Шаблоны → «Руководство по переменным»</w:t>
      </w:r>
    </w:p>
    <w:p>
      <w:pPr>
        <w:spacing w:before="40" w:after="200"/>
        <w:jc w:val="left"/>
      </w:pPr>
      <w:r>
        <w:rPr>
          <w:rFonts w:ascii="Times New Roman" w:hAnsi="Times New Roman"/>
          <w:color w:val="6B7280"/>
          <w:sz w:val="20"/>
        </w:rPr>
        <w:t>————————————————————————————————————————</w:t>
      </w:r>
    </w:p>
    <w:p>
      <w:pPr>
        <w:spacing w:before="0" w:after="40" w:line="276" w:lineRule="exact"/>
        <w:jc w:val="right"/>
      </w:pPr>
      <w:r>
        <w:rPr>
          <w:rFonts w:ascii="Times New Roman" w:hAnsi="Times New Roman"/>
          <w:b w:val="0"/>
          <w:i w:val="0"/>
          <w:sz w:val="24"/>
        </w:rPr>
        <w:t>Президенту ВСКС</w:t>
      </w:r>
    </w:p>
    <w:p>
      <w:pPr>
        <w:spacing w:before="0" w:after="120" w:line="276" w:lineRule="exact"/>
        <w:jc w:val="right"/>
      </w:pPr>
      <w:r>
        <w:rPr>
          <w:rFonts w:ascii="Times New Roman" w:hAnsi="Times New Roman"/>
          <w:b/>
          <w:color w:val="1E40AF"/>
          <w:sz w:val="24"/>
        </w:rPr>
        <w:t>{{customer_signatory_name_genitive}}</w:t>
      </w:r>
    </w:p>
    <w:p>
      <w:pPr>
        <w:spacing w:before="0" w:after="40" w:line="276" w:lineRule="exact"/>
        <w:jc w:val="right"/>
      </w:pPr>
      <w:r>
        <w:rPr>
          <w:rFonts w:ascii="Times New Roman" w:hAnsi="Times New Roman"/>
          <w:b w:val="0"/>
          <w:i w:val="0"/>
          <w:sz w:val="24"/>
        </w:rPr>
        <w:t xml:space="preserve">от </w:t>
      </w:r>
      <w:r>
        <w:rPr>
          <w:rFonts w:ascii="Times New Roman" w:hAnsi="Times New Roman"/>
          <w:b/>
          <w:color w:val="1E40AF"/>
          <w:sz w:val="24"/>
        </w:rPr>
        <w:t>{{initiator_role}}</w:t>
      </w:r>
    </w:p>
    <w:p>
      <w:pPr>
        <w:spacing w:before="0" w:after="200" w:line="276" w:lineRule="exact"/>
        <w:jc w:val="right"/>
      </w:pPr>
      <w:r>
        <w:rPr>
          <w:rFonts w:ascii="Times New Roman" w:hAnsi="Times New Roman"/>
          <w:b/>
          <w:color w:val="1E40AF"/>
          <w:sz w:val="24"/>
        </w:rPr>
        <w:t>{{initiator_name}}</w:t>
      </w:r>
    </w:p>
    <w:p>
      <w:pPr>
        <w:spacing w:before="0" w:after="0" w:line="276" w:lineRule="exact"/>
        <w:jc w:val="center"/>
      </w:pPr>
      <w:r>
        <w:rPr>
          <w:rFonts w:ascii="Times New Roman" w:hAnsi="Times New Roman"/>
          <w:b/>
          <w:i w:val="0"/>
          <w:sz w:val="28"/>
        </w:rPr>
        <w:t>СЛУЖЕБНАЯ ЗАПИСКА</w:t>
      </w:r>
    </w:p>
    <w:p>
      <w:pPr>
        <w:spacing w:before="0" w:after="0" w:line="276" w:lineRule="exact"/>
        <w:jc w:val="center"/>
      </w:pPr>
      <w:r>
        <w:rPr>
          <w:rFonts w:ascii="Times New Roman" w:hAnsi="Times New Roman"/>
          <w:i/>
          <w:color w:val="6B7280"/>
          <w:sz w:val="20"/>
        </w:rPr>
        <w:t>{% if doc_kind == 'payment' %}</w:t>
      </w:r>
    </w:p>
    <w:p>
      <w:pPr>
        <w:spacing w:before="0" w:after="80" w:line="276" w:lineRule="exact"/>
        <w:jc w:val="center"/>
      </w:pPr>
      <w:r>
        <w:rPr>
          <w:rFonts w:ascii="Times New Roman" w:hAnsi="Times New Roman"/>
          <w:color w:val="15803D"/>
          <w:sz w:val="24"/>
        </w:rPr>
        <w:t>об оплате</w:t>
      </w:r>
    </w:p>
    <w:p>
      <w:pPr>
        <w:spacing w:before="0" w:after="120" w:line="276" w:lineRule="exact"/>
        <w:jc w:val="center"/>
      </w:pPr>
      <w:r>
        <w:rPr>
          <w:rFonts w:ascii="Times New Roman" w:hAnsi="Times New Roman"/>
          <w:i/>
          <w:color w:val="6B7280"/>
          <w:sz w:val="20"/>
        </w:rPr>
        <w:t>{% endif %}</w:t>
      </w:r>
    </w:p>
    <w:p>
      <w:pPr>
        <w:spacing w:before="0" w:after="200" w:line="276" w:lineRule="exact"/>
        <w:jc w:val="left"/>
      </w:pPr>
      <w:r>
        <w:rPr>
          <w:rFonts w:ascii="Times New Roman" w:hAnsi="Times New Roman"/>
          <w:b w:val="0"/>
          <w:i w:val="0"/>
          <w:sz w:val="24"/>
        </w:rPr>
        <w:t>г. Москва                          «</w:t>
      </w:r>
      <w:r>
        <w:rPr>
          <w:rFonts w:ascii="Times New Roman" w:hAnsi="Times New Roman"/>
          <w:b/>
          <w:color w:val="1E40AF"/>
          <w:sz w:val="24"/>
        </w:rPr>
        <w:t>{{today}}</w:t>
      </w:r>
      <w:r>
        <w:rPr>
          <w:rFonts w:ascii="Times New Roman" w:hAnsi="Times New Roman"/>
          <w:b w:val="0"/>
          <w:i w:val="0"/>
          <w:sz w:val="24"/>
        </w:rPr>
        <w:t>»</w:t>
      </w:r>
    </w:p>
    <w:p>
      <w:pPr>
        <w:spacing w:before="0" w:after="120" w:line="276" w:lineRule="exact"/>
        <w:jc w:val="both"/>
      </w:pPr>
      <w:r>
        <w:rPr>
          <w:rFonts w:ascii="Times New Roman" w:hAnsi="Times New Roman"/>
          <w:b w:val="0"/>
          <w:i w:val="0"/>
          <w:sz w:val="24"/>
        </w:rPr>
        <w:t xml:space="preserve">Прошу произвести оплату по договору </w:t>
      </w:r>
      <w:r>
        <w:rPr>
          <w:rFonts w:ascii="Times New Roman" w:hAnsi="Times New Roman"/>
          <w:b/>
          <w:color w:val="1E40AF"/>
          <w:sz w:val="24"/>
        </w:rPr>
        <w:t>{{contract_number}}</w:t>
      </w:r>
      <w:r>
        <w:rPr>
          <w:rFonts w:ascii="Times New Roman" w:hAnsi="Times New Roman"/>
          <w:b w:val="0"/>
          <w:i w:val="0"/>
          <w:sz w:val="24"/>
        </w:rPr>
        <w:t xml:space="preserve"> от </w:t>
      </w:r>
      <w:r>
        <w:rPr>
          <w:rFonts w:ascii="Times New Roman" w:hAnsi="Times New Roman"/>
          <w:b/>
          <w:color w:val="1E40AF"/>
          <w:sz w:val="24"/>
        </w:rPr>
        <w:t>{{contract_date}}</w:t>
      </w:r>
      <w:r>
        <w:rPr>
          <w:rFonts w:ascii="Times New Roman" w:hAnsi="Times New Roman"/>
          <w:b w:val="0"/>
          <w:i w:val="0"/>
          <w:sz w:val="24"/>
        </w:rPr>
        <w:t xml:space="preserve"> с </w:t>
      </w:r>
      <w:r>
        <w:rPr>
          <w:rFonts w:ascii="Times New Roman" w:hAnsi="Times New Roman"/>
          <w:b/>
          <w:color w:val="1E40AF"/>
          <w:sz w:val="24"/>
        </w:rPr>
        <w:t>{{contractor_name}}</w:t>
      </w:r>
      <w:r>
        <w:rPr>
          <w:rFonts w:ascii="Times New Roman" w:hAnsi="Times New Roman"/>
          <w:b w:val="0"/>
          <w:i w:val="0"/>
          <w:sz w:val="24"/>
        </w:rPr>
        <w:t xml:space="preserve"> (ИНН </w:t>
      </w:r>
      <w:r>
        <w:rPr>
          <w:rFonts w:ascii="Times New Roman" w:hAnsi="Times New Roman"/>
          <w:b/>
          <w:color w:val="1E40AF"/>
          <w:sz w:val="24"/>
        </w:rPr>
        <w:t>{{contractor_inn}}</w:t>
      </w:r>
      <w:r>
        <w:rPr>
          <w:rFonts w:ascii="Times New Roman" w:hAnsi="Times New Roman"/>
          <w:b w:val="0"/>
          <w:i w:val="0"/>
          <w:sz w:val="24"/>
        </w:rPr>
        <w:t xml:space="preserve">) на сумму </w:t>
      </w:r>
      <w:r>
        <w:rPr>
          <w:rFonts w:ascii="Times New Roman" w:hAnsi="Times New Roman"/>
          <w:b/>
          <w:color w:val="1E40AF"/>
          <w:sz w:val="24"/>
        </w:rPr>
        <w:t>{{contract_price_num}}</w:t>
      </w:r>
      <w:r>
        <w:rPr>
          <w:rFonts w:ascii="Times New Roman" w:hAnsi="Times New Roman"/>
          <w:b w:val="0"/>
          <w:i w:val="0"/>
          <w:sz w:val="24"/>
        </w:rPr>
        <w:t xml:space="preserve"> руб. (</w:t>
      </w:r>
      <w:r>
        <w:rPr>
          <w:rFonts w:ascii="Times New Roman" w:hAnsi="Times New Roman"/>
          <w:b/>
          <w:color w:val="1E40AF"/>
          <w:sz w:val="24"/>
        </w:rPr>
        <w:t>{{contract_price_words}}</w:t>
      </w:r>
      <w:r>
        <w:rPr>
          <w:rFonts w:ascii="Times New Roman" w:hAnsi="Times New Roman"/>
          <w:b w:val="0"/>
          <w:i w:val="0"/>
          <w:sz w:val="24"/>
        </w:rPr>
        <w:t xml:space="preserve">), </w:t>
      </w:r>
    </w:p>
    <w:p>
      <w:pPr>
        <w:spacing w:before="0" w:after="120" w:line="276" w:lineRule="exact"/>
        <w:jc w:val="both"/>
      </w:pPr>
      <w:r>
        <w:rPr>
          <w:rFonts w:ascii="Times New Roman" w:hAnsi="Times New Roman"/>
          <w:i/>
          <w:color w:val="6B7280"/>
          <w:sz w:val="24"/>
        </w:rPr>
        <w:t>{% if vat_applicable %}</w:t>
      </w:r>
      <w:r>
        <w:rPr>
          <w:rFonts w:ascii="Times New Roman" w:hAnsi="Times New Roman"/>
          <w:color w:val="15803D"/>
          <w:sz w:val="24"/>
        </w:rPr>
        <w:t xml:space="preserve">в т.ч. НДС </w:t>
      </w:r>
      <w:r>
        <w:rPr>
          <w:rFonts w:ascii="Times New Roman" w:hAnsi="Times New Roman"/>
          <w:b/>
          <w:color w:val="1E40AF"/>
          <w:sz w:val="24"/>
        </w:rPr>
        <w:t>{{vat_rate}}</w:t>
      </w:r>
      <w:r>
        <w:rPr>
          <w:rFonts w:ascii="Times New Roman" w:hAnsi="Times New Roman"/>
          <w:color w:val="15803D"/>
          <w:sz w:val="24"/>
        </w:rPr>
        <w:t>%</w:t>
      </w:r>
      <w:r>
        <w:rPr>
          <w:rFonts w:ascii="Times New Roman" w:hAnsi="Times New Roman"/>
          <w:i/>
          <w:color w:val="6B7280"/>
          <w:sz w:val="24"/>
        </w:rPr>
        <w:t>{% else %}</w:t>
      </w:r>
      <w:r>
        <w:rPr>
          <w:rFonts w:ascii="Times New Roman" w:hAnsi="Times New Roman"/>
          <w:color w:val="C2410C"/>
          <w:sz w:val="24"/>
        </w:rPr>
        <w:t xml:space="preserve">НДС не облагается на основании </w:t>
      </w:r>
      <w:r>
        <w:rPr>
          <w:rFonts w:ascii="Times New Roman" w:hAnsi="Times New Roman"/>
          <w:b/>
          <w:color w:val="1E40AF"/>
          <w:sz w:val="24"/>
        </w:rPr>
        <w:t>{{vat_exemption_article}}</w:t>
      </w:r>
      <w:r>
        <w:rPr>
          <w:rFonts w:ascii="Times New Roman" w:hAnsi="Times New Roman"/>
          <w:i/>
          <w:color w:val="6B7280"/>
          <w:sz w:val="24"/>
        </w:rPr>
        <w:t>{% endif %}</w:t>
      </w:r>
      <w:r>
        <w:rPr>
          <w:rFonts w:ascii="Times New Roman" w:hAnsi="Times New Roman"/>
          <w:b w:val="0"/>
          <w:i w:val="0"/>
          <w:sz w:val="24"/>
        </w:rPr>
        <w:t>.</w:t>
      </w:r>
    </w:p>
    <w:p>
      <w:pPr>
        <w:spacing w:before="0" w:after="80" w:line="276" w:lineRule="exact"/>
        <w:jc w:val="both"/>
      </w:pPr>
      <w:r>
        <w:rPr>
          <w:rFonts w:ascii="Times New Roman" w:hAnsi="Times New Roman"/>
          <w:b w:val="0"/>
          <w:i w:val="0"/>
          <w:sz w:val="24"/>
        </w:rPr>
        <w:t xml:space="preserve">Категория ФЭО: </w:t>
      </w:r>
      <w:r>
        <w:rPr>
          <w:rFonts w:ascii="Times New Roman" w:hAnsi="Times New Roman"/>
          <w:b/>
          <w:color w:val="1E40AF"/>
          <w:sz w:val="24"/>
        </w:rPr>
        <w:t>{{feo_path}}</w:t>
      </w:r>
    </w:p>
    <w:p>
      <w:pPr>
        <w:spacing w:before="0" w:after="80" w:line="276" w:lineRule="exact"/>
        <w:jc w:val="both"/>
      </w:pPr>
      <w:r>
        <w:rPr>
          <w:rFonts w:ascii="Times New Roman" w:hAnsi="Times New Roman"/>
          <w:b w:val="0"/>
          <w:i w:val="0"/>
          <w:sz w:val="24"/>
        </w:rPr>
        <w:t xml:space="preserve">Субсидия: </w:t>
      </w:r>
      <w:r>
        <w:rPr>
          <w:rFonts w:ascii="Times New Roman" w:hAnsi="Times New Roman"/>
          <w:b/>
          <w:color w:val="1E40AF"/>
          <w:sz w:val="24"/>
        </w:rPr>
        <w:t>{{subsidy_name}}</w:t>
      </w:r>
    </w:p>
    <w:p>
      <w:pPr>
        <w:spacing w:before="80" w:after="40" w:line="276" w:lineRule="exact"/>
        <w:jc w:val="both"/>
      </w:pPr>
      <w:r>
        <w:rPr>
          <w:rFonts w:ascii="Times New Roman" w:hAnsi="Times New Roman"/>
          <w:b/>
          <w:i w:val="0"/>
          <w:sz w:val="24"/>
        </w:rPr>
        <w:t>Реквизиты получателя:</w:t>
      </w:r>
    </w:p>
    <w:p>
      <w:pPr>
        <w:spacing w:before="0" w:after="40" w:line="276" w:lineRule="exact"/>
        <w:jc w:val="both"/>
      </w:pPr>
      <w:r>
        <w:rPr>
          <w:rFonts w:ascii="Times New Roman" w:hAnsi="Times New Roman"/>
          <w:b w:val="0"/>
          <w:i w:val="0"/>
          <w:sz w:val="24"/>
        </w:rPr>
        <w:t xml:space="preserve">р/с: </w:t>
      </w:r>
      <w:r>
        <w:rPr>
          <w:rFonts w:ascii="Times New Roman" w:hAnsi="Times New Roman"/>
          <w:b/>
          <w:color w:val="1E40AF"/>
          <w:sz w:val="24"/>
        </w:rPr>
        <w:t>{{contractor_settlement_account}}</w:t>
      </w:r>
    </w:p>
    <w:p>
      <w:pPr>
        <w:spacing w:before="0" w:after="40" w:line="276" w:lineRule="exact"/>
        <w:jc w:val="both"/>
      </w:pPr>
      <w:r>
        <w:rPr>
          <w:rFonts w:ascii="Times New Roman" w:hAnsi="Times New Roman"/>
          <w:b w:val="0"/>
          <w:i w:val="0"/>
          <w:sz w:val="24"/>
        </w:rPr>
        <w:t xml:space="preserve">БИК: </w:t>
      </w:r>
      <w:r>
        <w:rPr>
          <w:rFonts w:ascii="Times New Roman" w:hAnsi="Times New Roman"/>
          <w:b/>
          <w:color w:val="1E40AF"/>
          <w:sz w:val="24"/>
        </w:rPr>
        <w:t>{{contractor_bik}}</w:t>
      </w:r>
    </w:p>
    <w:p>
      <w:pPr>
        <w:spacing w:before="0" w:after="120" w:line="276" w:lineRule="exact"/>
        <w:jc w:val="both"/>
      </w:pPr>
      <w:r>
        <w:rPr>
          <w:rFonts w:ascii="Times New Roman" w:hAnsi="Times New Roman"/>
          <w:b w:val="0"/>
          <w:i w:val="0"/>
          <w:sz w:val="24"/>
        </w:rPr>
        <w:t xml:space="preserve">Банк: </w:t>
      </w:r>
      <w:r>
        <w:rPr>
          <w:rFonts w:ascii="Times New Roman" w:hAnsi="Times New Roman"/>
          <w:b/>
          <w:color w:val="1E40AF"/>
          <w:sz w:val="24"/>
        </w:rPr>
        <w:t>{{contractor_bank_name}}</w:t>
      </w:r>
    </w:p>
    <w:p>
      <w:pPr>
        <w:spacing w:before="0" w:after="120" w:line="276" w:lineRule="exact"/>
        <w:jc w:val="both"/>
      </w:pPr>
      <w:r>
        <w:rPr>
          <w:rFonts w:ascii="Times New Roman" w:hAnsi="Times New Roman"/>
          <w:b w:val="0"/>
          <w:i w:val="0"/>
          <w:sz w:val="24"/>
        </w:rPr>
        <w:t xml:space="preserve">Основание: акт сдачи-приёмки от </w:t>
      </w:r>
      <w:r>
        <w:rPr>
          <w:rFonts w:ascii="Times New Roman" w:hAnsi="Times New Roman"/>
          <w:b/>
          <w:color w:val="1E40AF"/>
          <w:sz w:val="24"/>
        </w:rPr>
        <w:t>{{acceptance_doc_date}}</w:t>
      </w:r>
      <w:r>
        <w:rPr>
          <w:rFonts w:ascii="Times New Roman" w:hAnsi="Times New Roman"/>
          <w:b w:val="0"/>
          <w:i w:val="0"/>
          <w:sz w:val="24"/>
        </w:rPr>
        <w:t xml:space="preserve"> № </w:t>
      </w:r>
      <w:r>
        <w:rPr>
          <w:rFonts w:ascii="Times New Roman" w:hAnsi="Times New Roman"/>
          <w:b/>
          <w:color w:val="1E40AF"/>
          <w:sz w:val="24"/>
        </w:rPr>
        <w:t>{{acceptance_doc_number}}</w:t>
      </w:r>
      <w:r>
        <w:rPr>
          <w:rFonts w:ascii="Times New Roman" w:hAnsi="Times New Roman"/>
          <w:b w:val="0"/>
          <w:i w:val="0"/>
          <w:sz w:val="24"/>
        </w:rPr>
        <w:t>.</w:t>
      </w:r>
    </w:p>
    <w:p/>
    <w:p>
      <w:pPr>
        <w:spacing w:before="0" w:after="80" w:line="276" w:lineRule="exact"/>
        <w:jc w:val="left"/>
      </w:pPr>
      <w:r>
        <w:rPr>
          <w:rFonts w:ascii="Times New Roman" w:hAnsi="Times New Roman"/>
          <w:b/>
          <w:color w:val="1E40AF"/>
          <w:sz w:val="24"/>
        </w:rPr>
        <w:t>{{initiator_role}}</w:t>
      </w:r>
    </w:p>
    <w:p>
      <w:pPr>
        <w:spacing w:before="0" w:after="40" w:line="276" w:lineRule="exact"/>
        <w:jc w:val="left"/>
      </w:pPr>
      <w:r>
        <w:rPr>
          <w:rFonts w:ascii="Times New Roman" w:hAnsi="Times New Roman"/>
          <w:b w:val="0"/>
          <w:i w:val="0"/>
          <w:sz w:val="24"/>
        </w:rPr>
        <w:t xml:space="preserve">___________________ / </w:t>
      </w:r>
      <w:r>
        <w:rPr>
          <w:rFonts w:ascii="Times New Roman" w:hAnsi="Times New Roman"/>
          <w:b/>
          <w:color w:val="1E40AF"/>
          <w:sz w:val="24"/>
        </w:rPr>
        <w:t>{{initiator_name}}</w:t>
      </w:r>
    </w:p>
    <w:p>
      <w:pPr>
        <w:spacing w:before="0" w:after="0" w:line="276" w:lineRule="exact"/>
        <w:jc w:val="left"/>
      </w:pPr>
      <w:r>
        <w:rPr>
          <w:rFonts w:ascii="Times New Roman" w:hAnsi="Times New Roman"/>
          <w:b w:val="0"/>
          <w:i w:val="0"/>
          <w:sz w:val="24"/>
        </w:rPr>
        <w:t>«</w:t>
      </w:r>
      <w:r>
        <w:rPr>
          <w:rFonts w:ascii="Times New Roman" w:hAnsi="Times New Roman"/>
          <w:b/>
          <w:color w:val="1E40AF"/>
          <w:sz w:val="24"/>
        </w:rPr>
        <w:t>{{today}}</w:t>
      </w:r>
      <w:r>
        <w:rPr>
          <w:rFonts w:ascii="Times New Roman" w:hAnsi="Times New Roman"/>
          <w:b w:val="0"/>
          <w:i w:val="0"/>
          <w:sz w:val="24"/>
        </w:rPr>
        <w:t>»</w:t>
      </w:r>
    </w:p>
    <w:sectPr w:rsidR="00FC693F" w:rsidRPr="0006063C" w:rsidSect="00034616"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