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/>
          <w:b/>
          <w:color w:val="1F4E79"/>
          <w:sz w:val="36"/>
        </w:rPr>
        <w:t>서식 2. 학습지원 소프트웨어 선정기준 체크리스트 (학교용)</w:t>
      </w:r>
    </w:p>
    <w:p>
      <w:pPr>
        <w:keepNext/>
        <w:spacing w:before="240" w:after="120"/>
      </w:pPr>
      <w:r>
        <w:rPr>
          <w:rFonts w:ascii="맑은 고딕" w:hAnsi="맑은 고딕"/>
          <w:b/>
          <w:color w:val="2E75B6"/>
          <w:sz w:val="26"/>
        </w:rPr>
        <w:t>■ 필수기준 (개인정보보호 요건)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선정기준</w:t>
            </w:r>
          </w:p>
        </w:tc>
        <w:tc>
          <w:tcPr>
            <w:tcW w:type="dxa" w:w="316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내용</w:t>
            </w:r>
          </w:p>
        </w:tc>
        <w:tc>
          <w:tcPr>
            <w:tcW w:type="dxa" w:w="3312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확인증빙자료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해당</w:t>
              <w:br/>
              <w:t>없음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1-1. 개인정보가 최소한으로 수집되는가?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회원가입 절차 없이 로그인을 일절 요구하지 않아 학생의 개인정보 수집을 최소화(제로화)하고 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1-2. 개인정보 수집·이용 목적이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제1조에 게임 기능 임시 동작 및 로컬 학습 리포트 즉석 인쇄를 위한 수집 및 이용 목적을 명확히 명시했습니다.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1-3. 개인정보 수집항목, 보유기간 등이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플레이 기록(꿀 점수, 소요시간)은 메모리에 임시 기록되며, 브라우저 종료(탭 닫기) 시 즉시 파기됨을 상세히 안내합니다.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2. 개인정보</w:t>
              <w:br/>
              <w:t>안전조치 의무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2-1. 개인정보 안전성 확보에 필요한 조치 사항이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Vercel 정적 호스팅의 HTTPS 암호화 송수신 및 클라이언트 구동 설계로 서버 유출 위험에 관한 안전조치 사항을 기재했습니다.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3. 열람/정정/</w:t>
              <w:br/>
              <w:t>삭제/처리정지</w:t>
              <w:br/>
              <w:t>절차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별도의 저장 DB가 없어 브라우저를 닫는 즉시 완전히 파기되므로, 완벽한 정보 파기 및 자기결정권 권리를 보장하고 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4. 만14세 미만</w:t>
              <w:br/>
              <w:t>아동의</w:t>
              <w:br/>
              <w:t>개인정보 보호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만 14세 미만 초등학생의 어떠한 개인정보도 수집하지 않아, 개인정보 침해 및 노출 위험이 전혀 없이 안전하게 학습 가능합니다.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5-1. 개인정보 보호책임자 관련 정보가 안내되어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 보호책임자(개발자 교사 백인규, 소속 서울가동초등학교, 연락처 02-448-5766) 정보를 명확히 명시하고 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5-2. 개인정보 제3자 제공에 관한 정보가 기재되어 있는가? (필요시)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개인정보를 제3자에게 제공하는 서비스 기능이나 마케팅 활용 요소가 전혀 존재하지 않습니다. [해당없음]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5-3. 개인정보 위·수탁관계에 관한 정보가 기재되어 있는가? (필요시)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서버 데이터베이스 등을 이용한 외부 개인정보 처리 위탁 계약 관계가 전혀 존재하지 않는 정적 페이지입니다. [해당없음]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</w:tr>
    </w:tbl>
    <w:p/>
    <w:p>
      <w:pPr>
        <w:keepNext/>
        <w:spacing w:before="240" w:after="120"/>
      </w:pPr>
      <w:r>
        <w:rPr>
          <w:rFonts w:ascii="맑은 고딕" w:hAnsi="맑은 고딕"/>
          <w:b/>
          <w:color w:val="2E75B6"/>
          <w:sz w:val="26"/>
        </w:rPr>
        <w:t>■ 선택기준 (교육적 유용성 및 환경 적합성)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선정기준</w:t>
            </w:r>
          </w:p>
        </w:tc>
        <w:tc>
          <w:tcPr>
            <w:tcW w:type="dxa" w:w="316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내용</w:t>
            </w:r>
          </w:p>
        </w:tc>
        <w:tc>
          <w:tcPr>
            <w:tcW w:type="dxa" w:w="3312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확인증빙자료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해당</w:t>
              <w:br/>
              <w:t>없음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교육목표 및</w:t>
              <w:br/>
              <w:t>학생 특성</w:t>
              <w:br/>
              <w:t>적합성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1-1. 수업 목표와 학생의 학습 수준에 적합한 내용과 기능을 제공하는가?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초등학교 AI 윤리 및 디지털 인성 교육과정과 밀접히 연계된 핵심 퀴즈 및 게임을 결합하여 학생들의 흥미를 극대화하고 수준별 난이도를 지원합니다.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2. 콘텐츠</w:t>
              <w:br/>
              <w:t>품질 및</w:t>
              <w:br/>
              <w:t>안전성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2-1. 학습 콘텐츠가 정확하고 신뢰할 수 있으며, 학생 연령에 적합·안전한가?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한국정보정보사회진흥원(NIA) 및 교육부 윤리 가이드라인을 분석하여 신뢰도가 높은 퀴즈 문항 30개 및 명확한 상세 피드백/해설을 구성했습니다.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3. 사용 환경</w:t>
              <w:br/>
              <w:t>적합성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3-1. 학교의 기기·네트워크 환경에서 모든 학생이 안정적으로 사용할 수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별도 다운로드 및 가입 절차 없이 크롬북, 태블릿, PC 브라우저에서 경량 및 최적화 상태로 동작하므로 학교 인프라 한계를 유발하지 않고 안정적 작동을 보장합니다.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4. 접근성 및</w:t>
              <w:br/>
              <w:t>사용성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4-1. 교사와 학생이 필요한 기능과 자료에 쉽게 접근하고 활용할 수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사용자 중심의 직관적 게임 HUD(시간, 점수, 난이도 표기) 디자인 및 키보드/모바일 터치 조작 연계를 통해 누구나 쉽게 게임을 진행하고 리포트를 저장할 수 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서비스 운영</w:t>
              <w:br/>
              <w:t>및 지원체계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5-1. 이용 안내, 기술 지원, 문의 대응 등 서비스 지원 체계를 갖추고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웹 사이트 내 직관적 이용 안내 및 퀴즈 클리어 즉석 리포트 출력을 지원하며, 현직 교사인 개발자의 피드백 대응 창구(유선/이메일)를 상시 운영하고 있습니다.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