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D47A" w14:textId="77777777" w:rsidR="003942F1" w:rsidRPr="00AC64D8" w:rsidRDefault="00000000" w:rsidP="006F7165">
      <w:pPr>
        <w:pStyle w:val="a8"/>
        <w:spacing w:line="240" w:lineRule="auto"/>
        <w:rPr>
          <w:sz w:val="30"/>
          <w:szCs w:val="30"/>
          <w:lang w:eastAsia="ko-KR"/>
        </w:rPr>
      </w:pPr>
      <w:r w:rsidRPr="00AC64D8">
        <w:rPr>
          <w:sz w:val="30"/>
          <w:szCs w:val="30"/>
          <w:lang w:eastAsia="ko-KR"/>
        </w:rPr>
        <w:t>로컬 LLM과 RAG 기반 기업 공시문서 분석 서비스 기획 및 설계</w:t>
      </w:r>
    </w:p>
    <w:p w14:paraId="275F0C63" w14:textId="77777777" w:rsidR="003942F1" w:rsidRPr="00B25BE2" w:rsidRDefault="00000000" w:rsidP="006F7165">
      <w:pPr>
        <w:pStyle w:val="1"/>
        <w:spacing w:line="240" w:lineRule="auto"/>
        <w:rPr>
          <w:sz w:val="28"/>
          <w:szCs w:val="24"/>
          <w:lang w:eastAsia="ko-KR"/>
        </w:rPr>
      </w:pPr>
      <w:r w:rsidRPr="00B25BE2">
        <w:rPr>
          <w:sz w:val="28"/>
          <w:szCs w:val="24"/>
          <w:lang w:eastAsia="ko-KR"/>
        </w:rPr>
        <w:t>1 프로젝트의 목적과 현재 결론</w:t>
      </w:r>
    </w:p>
    <w:p w14:paraId="046AF10F" w14:textId="77777777" w:rsidR="003942F1" w:rsidRDefault="00000000" w:rsidP="006F7165">
      <w:pPr>
        <w:spacing w:line="240" w:lineRule="auto"/>
        <w:rPr>
          <w:lang w:eastAsia="ko-KR"/>
        </w:rPr>
      </w:pPr>
      <w:r>
        <w:rPr>
          <w:lang w:eastAsia="ko-KR"/>
        </w:rPr>
        <w:t>이 프로젝트는 기업 공시와 재무데이터를 바탕으로 여러 시점의 경영진 설명, 사업전략, 위험요인과 재무성과의 변화를 연결하고, 분석의 근거를 원문까지 추적할 수 있게 하는 기업분석 서비스이다. 로컬 대규모 언어모델인 LLM은 문장의 의미와 서로 다른 증거 사이의 관계를 해석하고, RAG는 분석에 필요한 근거를 검색하여 모델에 제공한다. 재무계산과 날짜·조건 처리는 별도의 코드가 담당한다.</w:t>
      </w:r>
    </w:p>
    <w:p w14:paraId="15AE892E" w14:textId="20F9D07C" w:rsidR="003942F1" w:rsidRDefault="00000000" w:rsidP="006F7165">
      <w:pPr>
        <w:spacing w:line="240" w:lineRule="auto"/>
        <w:rPr>
          <w:lang w:eastAsia="ko-KR"/>
        </w:rPr>
      </w:pPr>
      <w:r>
        <w:rPr>
          <w:lang w:eastAsia="ko-KR"/>
        </w:rPr>
        <w:t>핵심 질문은 ‘이번 공시는 무엇을 말하는가’에서 출발하지만, 최종적으로는 ‘새로운 정보가 이 기업에 대해 기존에 알고 있던 내용과 투자 가설을</w:t>
      </w:r>
      <w:r w:rsidR="004F02A9">
        <w:rPr>
          <w:rFonts w:hint="eastAsia"/>
          <w:lang w:eastAsia="ko-KR"/>
        </w:rPr>
        <w:t xml:space="preserve"> 유의미하게</w:t>
      </w:r>
      <w:r>
        <w:rPr>
          <w:lang w:eastAsia="ko-KR"/>
        </w:rPr>
        <w:t xml:space="preserve"> 바꾸는가’에 도달한다. 따라서 제품의 중심은 기업별 상태와 근거가 누적되는 분석 공간이다. 보고서 생성과 채팅은 그 분석을 활용하는 출력 방식이다.</w:t>
      </w:r>
    </w:p>
    <w:p w14:paraId="63D178CC" w14:textId="022CE5C4" w:rsidR="003942F1" w:rsidRDefault="00000000" w:rsidP="006F7165">
      <w:pPr>
        <w:spacing w:line="240" w:lineRule="auto"/>
        <w:rPr>
          <w:lang w:eastAsia="ko-KR"/>
        </w:rPr>
      </w:pPr>
      <w:r>
        <w:rPr>
          <w:lang w:eastAsia="ko-KR"/>
        </w:rPr>
        <w:t>사용자가 제시한 기본 화면은 기업 개요, 가치창출 관련 재무지표의 추세, 긍정·부정·불일치 변화 카드, 사용자 선택 자료의 통합 분석 순서로 구성</w:t>
      </w:r>
      <w:r w:rsidR="00E63A10">
        <w:rPr>
          <w:rFonts w:hint="eastAsia"/>
          <w:lang w:eastAsia="ko-KR"/>
        </w:rPr>
        <w:t>했</w:t>
      </w:r>
      <w:r>
        <w:rPr>
          <w:lang w:eastAsia="ko-KR"/>
        </w:rPr>
        <w:t>다. 각 카드는 주장, 관측 사실, 회사의 설명, AI 해석을 구분하고 근거와 연결한다. 이후 담당 기업의 지속적 관찰과 Investment Thesis Monitor</w:t>
      </w:r>
      <w:r w:rsidR="00E63A10">
        <w:rPr>
          <w:lang w:eastAsia="ko-KR"/>
        </w:rPr>
        <w:br/>
      </w:r>
      <w:r>
        <w:rPr>
          <w:lang w:eastAsia="ko-KR"/>
        </w:rPr>
        <w:t>ing을 결합하는 방향으로 발전시킨다.</w:t>
      </w:r>
    </w:p>
    <w:p w14:paraId="76140C73" w14:textId="77777777" w:rsidR="003942F1" w:rsidRDefault="00000000" w:rsidP="006F7165">
      <w:pPr>
        <w:spacing w:line="240" w:lineRule="auto"/>
        <w:rPr>
          <w:lang w:eastAsia="ko-KR"/>
        </w:rPr>
      </w:pPr>
      <w:r>
        <w:rPr>
          <w:lang w:eastAsia="ko-KR"/>
        </w:rPr>
        <w:t>현재 논의는 기획과 설계 단계이다. 분석 정확도, 실제 시간 절감, 고객의 지불의사, 투자성과 개선은 아직 입증된 결과가 아니다. 본문의 수치 사례는 별도로 실제 출처를 제시하지 않는 한 설명을 위한 가상 예시이다. 기술과 제품 선택도 후보이며, 한국 공시 데이터와 실제 사용 업무를 대상으로 검증한 뒤 확정해야 한다.</w:t>
      </w:r>
    </w:p>
    <w:p w14:paraId="7A2E944E" w14:textId="77777777" w:rsidR="003942F1" w:rsidRPr="00B25BE2" w:rsidRDefault="00000000" w:rsidP="006F7165">
      <w:pPr>
        <w:pStyle w:val="1"/>
        <w:spacing w:line="240" w:lineRule="auto"/>
        <w:rPr>
          <w:sz w:val="28"/>
          <w:szCs w:val="24"/>
          <w:lang w:eastAsia="ko-KR"/>
        </w:rPr>
      </w:pPr>
      <w:r w:rsidRPr="00B25BE2">
        <w:rPr>
          <w:sz w:val="28"/>
          <w:szCs w:val="24"/>
          <w:lang w:eastAsia="ko-KR"/>
        </w:rPr>
        <w:t>2 설계가 발전한 과정과 판단 근거</w:t>
      </w:r>
    </w:p>
    <w:p w14:paraId="67FC7057" w14:textId="77777777" w:rsidR="003942F1" w:rsidRDefault="00000000" w:rsidP="006F7165">
      <w:pPr>
        <w:pStyle w:val="21"/>
        <w:spacing w:line="240" w:lineRule="auto"/>
        <w:rPr>
          <w:lang w:eastAsia="ko-KR"/>
        </w:rPr>
      </w:pPr>
      <w:r>
        <w:rPr>
          <w:lang w:eastAsia="ko-KR"/>
        </w:rPr>
        <w:t>2.1 출발점은 LLM을 반드시 써야 하는 이유였다</w:t>
      </w:r>
    </w:p>
    <w:p w14:paraId="5A6EAB1F" w14:textId="77777777" w:rsidR="003942F1" w:rsidRDefault="00000000" w:rsidP="006F7165">
      <w:pPr>
        <w:spacing w:line="240" w:lineRule="auto"/>
        <w:rPr>
          <w:lang w:eastAsia="ko-KR"/>
        </w:rPr>
      </w:pPr>
      <w:r>
        <w:rPr>
          <w:lang w:eastAsia="ko-KR"/>
        </w:rPr>
        <w:t>최초 문제의식은 로컬 LLM과 RAG를 붙여 공시를 요약하는 것만으로 충분한가였다. 매출 조회, 증가율 계산, 재무비율 계산, 기업 간 정량 비교는 데이터베이스와 일반 프로그램으로 처리할 수 있다. 이를 LLM에 맡기면 오히려 계산 오류와 재현성 문제가 생긴다. 이미 공시 검색과 AI 요약을 제공하는 서비스도 존재하므로, 단순한 문서 질의응답은 차별화 근거가 약하다.</w:t>
      </w:r>
    </w:p>
    <w:p w14:paraId="62A7A538" w14:textId="77777777" w:rsidR="003942F1" w:rsidRDefault="00000000" w:rsidP="006F7165">
      <w:pPr>
        <w:spacing w:line="240" w:lineRule="auto"/>
        <w:rPr>
          <w:lang w:eastAsia="ko-KR"/>
        </w:rPr>
      </w:pPr>
      <w:r>
        <w:rPr>
          <w:lang w:eastAsia="ko-KR"/>
        </w:rPr>
        <w:t>LLM의 역할은 서로 다른 시점의 표현이 갖는 의미를 비교하는 데서 찾았다. ‘원재료 가격 변동이 수익성에 영향을 줄 수 있다’가 ‘원재료 가격 상승으로 수익성이 악화되고 있다’로 바뀌면, 핵심은 단어 변화가 아니라 잠재적 위험이 현실화됐다는 점이다. 이 변화와 실제 이익률 하락을 연결하되, 회사가 주장한 원인과 AI가 추정한 원인을 분리하는 것이 초기 핵심 설계가 되었다.</w:t>
      </w:r>
    </w:p>
    <w:p w14:paraId="547A30D5" w14:textId="77777777" w:rsidR="003942F1" w:rsidRDefault="00000000" w:rsidP="006F7165">
      <w:pPr>
        <w:spacing w:line="240" w:lineRule="auto"/>
        <w:rPr>
          <w:lang w:eastAsia="ko-KR"/>
        </w:rPr>
      </w:pPr>
      <w:r>
        <w:rPr>
          <w:lang w:eastAsia="ko-KR"/>
        </w:rPr>
        <w:t>그 결과 다년간 공시 변화 탐지, Risk Signal 추출, 공시 설명과 재무수치의 일관성 검토, Claim-Evidence Graph, 공시 서사 추적이 제안되었다. 원문까지 확인할 수 있는 근거 체계는 부가 기능이 아니라 이 분석이 사용될 수 있는 전제다.</w:t>
      </w:r>
    </w:p>
    <w:p w14:paraId="6EB02CE6" w14:textId="77777777" w:rsidR="003942F1" w:rsidRDefault="00000000" w:rsidP="006F7165">
      <w:pPr>
        <w:pStyle w:val="21"/>
        <w:spacing w:line="240" w:lineRule="auto"/>
        <w:rPr>
          <w:lang w:eastAsia="ko-KR"/>
        </w:rPr>
      </w:pPr>
      <w:r>
        <w:rPr>
          <w:lang w:eastAsia="ko-KR"/>
        </w:rPr>
        <w:lastRenderedPageBreak/>
        <w:t>2.2 기업가치 관점과 첫 화면을 구체화했다</w:t>
      </w:r>
    </w:p>
    <w:p w14:paraId="77B7655E" w14:textId="594F1CBA" w:rsidR="003942F1" w:rsidRDefault="00000000" w:rsidP="006F7165">
      <w:pPr>
        <w:spacing w:line="240" w:lineRule="auto"/>
        <w:rPr>
          <w:lang w:eastAsia="ko-KR"/>
        </w:rPr>
      </w:pPr>
      <w:r>
        <w:rPr>
          <w:lang w:eastAsia="ko-KR"/>
        </w:rPr>
        <w:t>다음 단계에서 사용자는 특정 기업을 선택한 뒤 기업 설명과 최신 재무정보를 보고, FCFF·ROC·</w:t>
      </w:r>
      <w:r w:rsidR="002A7A4F">
        <w:rPr>
          <w:lang w:eastAsia="ko-KR"/>
        </w:rPr>
        <w:br/>
      </w:r>
      <w:r>
        <w:rPr>
          <w:lang w:eastAsia="ko-KR"/>
        </w:rPr>
        <w:t>WACC 등의 추세를 확인하며, 그 아래에서 변화 카드를 검토하는 화면을 제시했다. 공시 변화가 기업가치에 어떤 영향을 줄 수 있는지 설명하고, 공시 내용과 관측된 재무변화가 다른 경우 별도의 불일치 분류로 보여주자는 구상이었다.</w:t>
      </w:r>
    </w:p>
    <w:p w14:paraId="51B8C40E" w14:textId="77777777" w:rsidR="003942F1" w:rsidRDefault="00000000" w:rsidP="006F7165">
      <w:pPr>
        <w:spacing w:line="240" w:lineRule="auto"/>
        <w:rPr>
          <w:lang w:eastAsia="ko-KR"/>
        </w:rPr>
      </w:pPr>
      <w:r>
        <w:rPr>
          <w:lang w:eastAsia="ko-KR"/>
        </w:rPr>
        <w:t>이때 논리는 ‘공시 변화 → 사업 변화 → 재무성과를 움직이는 요인 → 현금흐름과 자본수익률 → 가치창출력’으로 구체화됐다. 지표를 많이 나열하기보다 성장, 영업수익성, 재투자, 투자효율과 자본비용을 함께 보자는 방향이다. 단, 이 연결은 설명을 위한 분석 구조이며 모든 단계의 인과관계가 자동으로 증명되는 것은 아니다.</w:t>
      </w:r>
    </w:p>
    <w:p w14:paraId="38461F22" w14:textId="77777777" w:rsidR="003942F1" w:rsidRDefault="00000000" w:rsidP="006F7165">
      <w:pPr>
        <w:spacing w:line="240" w:lineRule="auto"/>
        <w:rPr>
          <w:lang w:eastAsia="ko-KR"/>
        </w:rPr>
      </w:pPr>
      <w:r>
        <w:rPr>
          <w:lang w:eastAsia="ko-KR"/>
        </w:rPr>
        <w:t>사용자가 선택한 뉴스·산업보고서·사내자료를 공시와 결합하는 기능도 추가했다. 모델이 임의로 외부정보를 수집하는 대신 사용자가 분석 자료의 범위를 정한다. 자연어로 여러 기업을 탐색하거나 밸류체인의 위험 전파를 분석하는 기능은 확장 가능성으로 남기고 최초 미니 프로젝트에서 제외하기로 했다.</w:t>
      </w:r>
    </w:p>
    <w:p w14:paraId="75253137" w14:textId="77777777" w:rsidR="003942F1" w:rsidRDefault="00000000" w:rsidP="006F7165">
      <w:pPr>
        <w:pStyle w:val="21"/>
        <w:spacing w:line="240" w:lineRule="auto"/>
        <w:rPr>
          <w:lang w:eastAsia="ko-KR"/>
        </w:rPr>
      </w:pPr>
      <w:r>
        <w:rPr>
          <w:lang w:eastAsia="ko-KR"/>
        </w:rPr>
        <w:t>2.3 사용자 업무를 기준으로 편익을 다시 정의했다</w:t>
      </w:r>
    </w:p>
    <w:p w14:paraId="2EDE1154" w14:textId="3EDBE38B" w:rsidR="003942F1" w:rsidRDefault="00000000" w:rsidP="006F7165">
      <w:pPr>
        <w:spacing w:line="240" w:lineRule="auto"/>
        <w:rPr>
          <w:lang w:eastAsia="ko-KR"/>
        </w:rPr>
      </w:pPr>
      <w:r>
        <w:rPr>
          <w:lang w:eastAsia="ko-KR"/>
        </w:rPr>
        <w:t xml:space="preserve">예상 사용자 검토에서는 기업을 반복 분석하고 투자·여신·전략 판단에 활용하는 전문 사용자를 우선 대상으로 삼았다. </w:t>
      </w:r>
      <w:r w:rsidR="00E127CB">
        <w:rPr>
          <w:rFonts w:hint="eastAsia"/>
          <w:lang w:eastAsia="ko-KR"/>
        </w:rPr>
        <w:t xml:space="preserve">그들의 업무상 </w:t>
      </w:r>
      <w:r>
        <w:rPr>
          <w:lang w:eastAsia="ko-KR"/>
        </w:rPr>
        <w:t>병목은 한 문서를 요약하는 시간이 아니라, 흩어진 자료를 모으고 이전 기간과 비교하고 숫자를 대조하고 근거를 검증하는 반복 작업이다. 따라서 기대 편익도 검색시간 절감, 중요한 변화의 누락 감소, 검증 가능성과 분석의 재현성으로 정리됐다.</w:t>
      </w:r>
    </w:p>
    <w:p w14:paraId="184B9138" w14:textId="77777777" w:rsidR="003942F1" w:rsidRDefault="00000000" w:rsidP="006F7165">
      <w:pPr>
        <w:spacing w:line="240" w:lineRule="auto"/>
        <w:rPr>
          <w:lang w:eastAsia="ko-KR"/>
        </w:rPr>
      </w:pPr>
      <w:r>
        <w:rPr>
          <w:lang w:eastAsia="ko-KR"/>
        </w:rPr>
        <w:t>자산운용사 기업분석 애널리스트를 우선 사용자로, 신용분석가를 다음 사용자로 두자는 제안이 나왔다. 이는 최종 고객 인터뷰로 검증된 시장 결론은 아니다. 가치창출력과 투자 가설을 중시할지, 상환능력과 유동성 악화 신호를 중시할지에 따라 첫 화면과 평가 기준이 달라지므로 초기에는 하나의 주된 업무를 선택할 필요가 있다는 판단이다.</w:t>
      </w:r>
    </w:p>
    <w:p w14:paraId="260ED2AF" w14:textId="77777777" w:rsidR="003942F1" w:rsidRDefault="00000000" w:rsidP="006F7165">
      <w:pPr>
        <w:pStyle w:val="21"/>
        <w:spacing w:line="240" w:lineRule="auto"/>
        <w:rPr>
          <w:lang w:eastAsia="ko-KR"/>
        </w:rPr>
      </w:pPr>
      <w:r>
        <w:rPr>
          <w:lang w:eastAsia="ko-KR"/>
        </w:rPr>
        <w:t>2.4 GPT와 비교하면서 지속적 분석 시스템으로 발전했다</w:t>
      </w:r>
    </w:p>
    <w:p w14:paraId="21B5460A" w14:textId="77777777" w:rsidR="003942F1" w:rsidRDefault="00000000" w:rsidP="006F7165">
      <w:pPr>
        <w:spacing w:line="240" w:lineRule="auto"/>
        <w:rPr>
          <w:lang w:eastAsia="ko-KR"/>
        </w:rPr>
      </w:pPr>
      <w:r>
        <w:rPr>
          <w:lang w:eastAsia="ko-KR"/>
        </w:rPr>
        <w:t>사용자는 좋은 프롬프트와 자료, 예약 기능을 사용하면 GPT로도 비슷한 분석이 가능하지 않느냐고 문제를 제기했다. 이에 따라 ‘범용 AI가 절대로 할 수 없는 기능’보다 ‘전문 사용자가 매번 직접 준비하고 검증해야 하는 업무를 안정적으로 운영할 수 있는가’가 차별화 기준이 됐다.</w:t>
      </w:r>
    </w:p>
    <w:p w14:paraId="424CA588" w14:textId="77777777" w:rsidR="003942F1" w:rsidRDefault="00000000" w:rsidP="006F7165">
      <w:pPr>
        <w:spacing w:line="240" w:lineRule="auto"/>
        <w:rPr>
          <w:lang w:eastAsia="ko-KR"/>
        </w:rPr>
      </w:pPr>
      <w:r>
        <w:rPr>
          <w:lang w:eastAsia="ko-KR"/>
        </w:rPr>
        <w:t>기업별 사업구조와 주요 위험, 가치창출 요인, 과거 분석을 상태로 저장하고 신규 공시가 이를 어떻게 바꾸는지 갱신하는 방향이 제안됐다. 담당 기업 목록, 위험의 생애주기, 분석 정책의 버전 관리, 투자 가설을 지지하거나 약화시키는 증거의 누적이 중요해졌다. 카드형 대시보드는 이 장기 상태를 보여주는 화면으로 해석할 수 있다.</w:t>
      </w:r>
    </w:p>
    <w:p w14:paraId="11771937" w14:textId="77777777" w:rsidR="003942F1" w:rsidRDefault="00000000" w:rsidP="006F7165">
      <w:pPr>
        <w:spacing w:line="240" w:lineRule="auto"/>
        <w:rPr>
          <w:lang w:eastAsia="ko-KR"/>
        </w:rPr>
      </w:pPr>
      <w:r>
        <w:rPr>
          <w:lang w:eastAsia="ko-KR"/>
        </w:rPr>
        <w:t>마지막 기술 검토에서는 모델 선정보다 원문 구조화, 시점 정합성, 같은 주제의 연결, 검색, 근거 검증과 평가가 선행돼야 한다는 결론에 도달했다. 로컬 모델은 전체 시스템의 한 구성요소이며, 앞뒤 데이터 처리의 품질을 대신할 수 없다.</w:t>
      </w:r>
    </w:p>
    <w:p w14:paraId="210F1F69" w14:textId="77777777" w:rsidR="003942F1" w:rsidRPr="00B25BE2" w:rsidRDefault="00000000" w:rsidP="006F7165">
      <w:pPr>
        <w:pStyle w:val="1"/>
        <w:spacing w:line="240" w:lineRule="auto"/>
        <w:rPr>
          <w:sz w:val="28"/>
          <w:szCs w:val="24"/>
          <w:lang w:eastAsia="ko-KR"/>
        </w:rPr>
      </w:pPr>
      <w:r w:rsidRPr="00B25BE2">
        <w:rPr>
          <w:sz w:val="28"/>
          <w:szCs w:val="24"/>
          <w:lang w:eastAsia="ko-KR"/>
        </w:rPr>
        <w:lastRenderedPageBreak/>
        <w:t>3 예상 사용자와 업무 병목</w:t>
      </w:r>
    </w:p>
    <w:p w14:paraId="5C34BD1C" w14:textId="77777777" w:rsidR="003942F1" w:rsidRDefault="00000000" w:rsidP="006F7165">
      <w:pPr>
        <w:pStyle w:val="21"/>
        <w:spacing w:line="240" w:lineRule="auto"/>
        <w:rPr>
          <w:lang w:eastAsia="ko-KR"/>
        </w:rPr>
      </w:pPr>
      <w:r>
        <w:rPr>
          <w:lang w:eastAsia="ko-KR"/>
        </w:rPr>
        <w:t>3.1 우선 사용자와 인접 사용자</w:t>
      </w:r>
    </w:p>
    <w:p w14:paraId="6E47BD53" w14:textId="77777777" w:rsidR="003942F1" w:rsidRDefault="00000000" w:rsidP="006F7165">
      <w:pPr>
        <w:spacing w:line="240" w:lineRule="auto"/>
        <w:rPr>
          <w:lang w:eastAsia="ko-KR"/>
        </w:rPr>
      </w:pPr>
      <w:r>
        <w:rPr>
          <w:lang w:eastAsia="ko-KR"/>
        </w:rPr>
        <w:t>자산운용사 기업분석 애널리스트는 여러 기업을 담당하면서 실적 발표, 정기 공시와 산업 변화를 기존 투자 논리와 비교한다. 이 사용자에게 중요한 것은 최신 정보를 빠르게 읽는 것뿐 아니라, 기존 전망을 유지해도 되는지와 무엇을 다시 확인해야 하는지다. 포트폴리오 매니저는 같은 자료를 기업별로 깊게 읽기보다 담당 기업 전반에서 중요한 변화를 선별할 필요가 있다.</w:t>
      </w:r>
    </w:p>
    <w:p w14:paraId="51371768" w14:textId="77777777" w:rsidR="003942F1" w:rsidRDefault="00000000" w:rsidP="006F7165">
      <w:pPr>
        <w:spacing w:line="240" w:lineRule="auto"/>
        <w:rPr>
          <w:lang w:eastAsia="ko-KR"/>
        </w:rPr>
      </w:pPr>
      <w:r>
        <w:rPr>
          <w:lang w:eastAsia="ko-KR"/>
        </w:rPr>
        <w:t>은행과 신용평가 영역의 분석가는 차입금 만기, 차환 가능성, 현금흐름, 담보와 약정, 회사 설명의 변화를 중시한다. 동일한 Risk Signal과 불일치 검토 기술을 활용할 수 있지만, 주가 상승 가능성보다 상환능력과 재무위험에 초점을 둬야 한다. PE·M&amp;A 분석가는 짧은 실사 기간 안에 문제 징후와 추가 확인 대상을 찾는 데 가치를 얻을 수 있다.</w:t>
      </w:r>
    </w:p>
    <w:p w14:paraId="4989CD2B" w14:textId="77777777" w:rsidR="003942F1" w:rsidRDefault="00000000" w:rsidP="006F7165">
      <w:pPr>
        <w:spacing w:line="240" w:lineRule="auto"/>
        <w:rPr>
          <w:lang w:eastAsia="ko-KR"/>
        </w:rPr>
      </w:pPr>
      <w:r>
        <w:rPr>
          <w:lang w:eastAsia="ko-KR"/>
        </w:rPr>
        <w:t>기업 전략·CVC 담당자는 경쟁사와 투자대상 분석, 내부 전략과 외부 변화의 연결에 활용할 수 있다. 개인투자자도 잠재 사용자지만, 쉬운 설명과 낮은 가격이 중요하고 내부문서 통합 및 감사 가능한 분석 이력에 대한 필요가 기관과 다를 수 있다. 초기부터 모든 사용자를 만족시키려 하면 제품과 평가의 초점이 흐려진다.</w:t>
      </w:r>
    </w:p>
    <w:p w14:paraId="4690C309" w14:textId="77777777" w:rsidR="003942F1" w:rsidRDefault="00000000" w:rsidP="006F7165">
      <w:pPr>
        <w:pStyle w:val="21"/>
        <w:spacing w:line="240" w:lineRule="auto"/>
        <w:rPr>
          <w:lang w:eastAsia="ko-KR"/>
        </w:rPr>
      </w:pPr>
      <w:r>
        <w:rPr>
          <w:lang w:eastAsia="ko-KR"/>
        </w:rPr>
        <w:t>3.2 실제로 줄여야 하는 작업</w:t>
      </w:r>
    </w:p>
    <w:p w14:paraId="3A9716FF" w14:textId="77777777" w:rsidR="003942F1" w:rsidRDefault="00000000" w:rsidP="006F7165">
      <w:pPr>
        <w:spacing w:line="240" w:lineRule="auto"/>
        <w:rPr>
          <w:lang w:eastAsia="ko-KR"/>
        </w:rPr>
      </w:pPr>
      <w:r>
        <w:rPr>
          <w:lang w:eastAsia="ko-KR"/>
        </w:rPr>
        <w:t>업무는 자료 수집, 최신 버전 확인, 필요한 부분 탐색, 과거 문단 대조, 재무수치 정합성 확인, 원인과 반증 검토, 메모와 보고서 갱신으로 이어진다. 특히 공시의 장·절 위치가 바뀌거나 같은 사업을 다른 이름으로 설명하면 수작업 비교가 어려워진다. 산업보고서와 사내 메모가 별도 폴더에 있는 것도 연결 비용을 늘린다.</w:t>
      </w:r>
    </w:p>
    <w:p w14:paraId="515A0F99" w14:textId="77777777" w:rsidR="003942F1" w:rsidRDefault="00000000" w:rsidP="006F7165">
      <w:pPr>
        <w:spacing w:line="240" w:lineRule="auto"/>
        <w:rPr>
          <w:lang w:eastAsia="ko-KR"/>
        </w:rPr>
      </w:pPr>
      <w:r>
        <w:rPr>
          <w:lang w:eastAsia="ko-KR"/>
        </w:rPr>
        <w:t>서비스는 자료를 모두 대신 읽었다고 주장하기보다 검토 후보를 좁히고 그 이유를 곧바로 확인하게 해야 한다. 사용자가 카드의 원문을 여는 데 여러 단계를 거쳐야 하거나 잘못된 알림을 반복해서 지워야 한다면, 생성 속도가 빨라도 실제 업무 편익은 작다.</w:t>
      </w:r>
    </w:p>
    <w:p w14:paraId="07154E0E" w14:textId="77777777" w:rsidR="003942F1" w:rsidRDefault="00000000" w:rsidP="006F7165">
      <w:pPr>
        <w:spacing w:line="240" w:lineRule="auto"/>
        <w:rPr>
          <w:lang w:eastAsia="ko-KR"/>
        </w:rPr>
      </w:pPr>
      <w:r>
        <w:rPr>
          <w:lang w:eastAsia="ko-KR"/>
        </w:rPr>
        <w:t>편익은 동일한 분석 과제를 수행할 때 자료 준비시간, 중요 변화 발견시간, 원문 검증시간, 잘못된 경보 처리시간을 합해 평가한다. 과거 대화에서 제시된 ‘자료 탐색 5시간과 분석 2시간을 근거 검증 1시간과 분석 2시간으로 바꾼다’는 예는 목표를 설명하는 비유이며 실측 효과가 아니다. 지불의사는 인터뷰와 반복 사용 실험으로 확인해야 한다.</w:t>
      </w:r>
    </w:p>
    <w:p w14:paraId="57603106" w14:textId="77777777" w:rsidR="003942F1" w:rsidRPr="00B25BE2" w:rsidRDefault="00000000" w:rsidP="006F7165">
      <w:pPr>
        <w:pStyle w:val="1"/>
        <w:spacing w:line="240" w:lineRule="auto"/>
        <w:rPr>
          <w:sz w:val="28"/>
          <w:szCs w:val="24"/>
          <w:lang w:eastAsia="ko-KR"/>
        </w:rPr>
      </w:pPr>
      <w:r w:rsidRPr="00B25BE2">
        <w:rPr>
          <w:sz w:val="28"/>
          <w:szCs w:val="24"/>
          <w:lang w:eastAsia="ko-KR"/>
        </w:rPr>
        <w:t>4 GPT와 기존 서비스 대비 비교우위</w:t>
      </w:r>
    </w:p>
    <w:p w14:paraId="20458707" w14:textId="77777777" w:rsidR="003942F1" w:rsidRDefault="00000000" w:rsidP="006F7165">
      <w:pPr>
        <w:pStyle w:val="21"/>
        <w:spacing w:line="240" w:lineRule="auto"/>
        <w:rPr>
          <w:lang w:eastAsia="ko-KR"/>
        </w:rPr>
      </w:pPr>
      <w:r>
        <w:rPr>
          <w:lang w:eastAsia="ko-KR"/>
        </w:rPr>
        <w:t>4.1 기존 제품이 제공하는 기능부터 인정한다</w:t>
      </w:r>
    </w:p>
    <w:p w14:paraId="2659D4D6" w14:textId="77777777" w:rsidR="003942F1" w:rsidRDefault="00000000" w:rsidP="006F7165">
      <w:pPr>
        <w:spacing w:line="240" w:lineRule="auto"/>
        <w:rPr>
          <w:lang w:eastAsia="ko-KR"/>
        </w:rPr>
      </w:pPr>
      <w:r>
        <w:rPr>
          <w:lang w:eastAsia="ko-KR"/>
        </w:rPr>
        <w:t>AlphaSense는 공개자료와 권한이 허용된 내부자료를 검색·종합하고, 복합 질문을 나눠 처리하며 인용 근거를 제공한다고 안내한다. Quartr는 공시·실적발표·IR 자료의 질의응답과 원문의 정확한 페이지 연결, 메시지·KPI·전략적 초점의 변화 탐색을 제공한다. 국내 DeepSearch는 금융 AI 질의, 결정론적 수치 계산, 공시와 이슈 모니터링, 출처 추적 및 온프레미스 구축을 설명한다. 이는 공식 제품 설명에 따른 기능 확인이며 독립적인 정확도 비교 결과는 아니다. [1][2][3]</w:t>
      </w:r>
    </w:p>
    <w:p w14:paraId="5F46DF8C" w14:textId="77777777" w:rsidR="003942F1" w:rsidRDefault="00000000" w:rsidP="006F7165">
      <w:pPr>
        <w:spacing w:line="240" w:lineRule="auto"/>
        <w:rPr>
          <w:lang w:eastAsia="ko-KR"/>
        </w:rPr>
      </w:pPr>
      <w:r>
        <w:rPr>
          <w:lang w:eastAsia="ko-KR"/>
        </w:rPr>
        <w:lastRenderedPageBreak/>
        <w:t>따라서 자연어 검색, 기업 프로필, 재무차트, 인용, 내부자료 업로드, 로컬 운영 중 어느 하나만으로 독점적인 차별성을 주장하기 어렵다. 경쟁 서비스에 기능이 없다고 가정하기보다 한국 공시의 비교 정확도, 원문 검증 편의, 조직의 분석 방식 반영과 운영 비용을 실제 과제로 비교해야 한다.</w:t>
      </w:r>
    </w:p>
    <w:p w14:paraId="3CFAD47A" w14:textId="77777777" w:rsidR="003942F1" w:rsidRDefault="00000000" w:rsidP="006F7165">
      <w:pPr>
        <w:pStyle w:val="21"/>
        <w:spacing w:line="240" w:lineRule="auto"/>
        <w:rPr>
          <w:lang w:eastAsia="ko-KR"/>
        </w:rPr>
      </w:pPr>
      <w:r>
        <w:rPr>
          <w:lang w:eastAsia="ko-KR"/>
        </w:rPr>
        <w:t>4.2 GPT로 가능한 작업과 별도 제품의 가치</w:t>
      </w:r>
    </w:p>
    <w:p w14:paraId="7DB62542" w14:textId="77777777" w:rsidR="003942F1" w:rsidRDefault="00000000" w:rsidP="006F7165">
      <w:pPr>
        <w:spacing w:line="240" w:lineRule="auto"/>
        <w:rPr>
          <w:lang w:eastAsia="ko-KR"/>
        </w:rPr>
      </w:pPr>
      <w:r>
        <w:rPr>
          <w:lang w:eastAsia="ko-KR"/>
        </w:rPr>
        <w:t>범용 GPT도 사용자가 적절한 공시와 보고서, 비교 기준을 제공하면 요약, 기간 비교, 위험요인 정리, 보고서 작성에 활용할 수 있다. 예약 작업과 연결 도구를 함께 사용하면 반복 업무도 구성할 수 있다. 따라서 경쟁 대상은 수작업뿐 아니라 ‘범용 AI와 사용자가 구성한 자동화’까지 포함한다.</w:t>
      </w:r>
    </w:p>
    <w:p w14:paraId="4FC0461E" w14:textId="77777777" w:rsidR="003942F1" w:rsidRDefault="00000000" w:rsidP="006F7165">
      <w:pPr>
        <w:spacing w:line="240" w:lineRule="auto"/>
        <w:rPr>
          <w:lang w:eastAsia="ko-KR"/>
        </w:rPr>
      </w:pPr>
      <w:r>
        <w:rPr>
          <w:lang w:eastAsia="ko-KR"/>
        </w:rPr>
        <w:t>이전 논의에서는 ChatGPT 예약 작업의 업로드 파일 접근 제한을 언급했다. 그러나 2026년 9월 23일 확인한 공식 안내에는 웹 예약 작업이 업로드 파일과 연결 도구를 사용할 수 있다고 설명돼 있다. 실제 사용 가능 범위는 요금제·작업 환경·권한에 따라 확인해야 하며, 과거의 파일 제한을 지속적인 비교우위로 삼아서는 안 된다. [4]</w:t>
      </w:r>
    </w:p>
    <w:p w14:paraId="1E4ED188" w14:textId="77777777" w:rsidR="003942F1" w:rsidRDefault="00000000" w:rsidP="006F7165">
      <w:pPr>
        <w:spacing w:line="240" w:lineRule="auto"/>
        <w:rPr>
          <w:lang w:eastAsia="ko-KR"/>
        </w:rPr>
      </w:pPr>
      <w:r>
        <w:rPr>
          <w:lang w:eastAsia="ko-KR"/>
        </w:rPr>
        <w:t>별도 서비스의 가치는 기업 식별자, 보고 기준, 정정 이력, 지표 계산식, 주제 연결, 사용자 투자 가설과 검토 상태를 명시적 데이터로 관리하는 데 있다. 신규 공시를 발견하면 수집·분석·검증·갱신을 일관된 절차로 실행하고, 실패와 근거 부족도 기록한다. GPT로도 이 구조를 구축할 수 있지만, 그 구축과 유지의 부담을 제품이 맡는다는 점이 비교 대상이다.</w:t>
      </w:r>
    </w:p>
    <w:p w14:paraId="50C8FFB5" w14:textId="77777777" w:rsidR="003942F1" w:rsidRDefault="00000000" w:rsidP="006F7165">
      <w:pPr>
        <w:pStyle w:val="21"/>
        <w:spacing w:line="240" w:lineRule="auto"/>
        <w:rPr>
          <w:lang w:eastAsia="ko-KR"/>
        </w:rPr>
      </w:pPr>
      <w:r>
        <w:rPr>
          <w:lang w:eastAsia="ko-KR"/>
        </w:rPr>
        <w:t>4.3 축적해야 할 자산</w:t>
      </w:r>
    </w:p>
    <w:p w14:paraId="4A06B086" w14:textId="77777777" w:rsidR="003942F1" w:rsidRDefault="00000000" w:rsidP="006F7165">
      <w:pPr>
        <w:spacing w:line="240" w:lineRule="auto"/>
        <w:rPr>
          <w:lang w:eastAsia="ko-KR"/>
        </w:rPr>
      </w:pPr>
      <w:r>
        <w:rPr>
          <w:lang w:eastAsia="ko-KR"/>
        </w:rPr>
        <w:t>장기적인 자산은 특정 LLM의 이름이 아니라 기업별로 축적된 구조화 이력, 공시 주제와 재무요인의 연결 규칙, 사용자별 투자 가설과 담당 기업 목록, 근거 검증 기록, 업무에 맞춘 평가 데이터다. 모델이 바뀌더라도 이 자산은 유지되고 새 모델을 같은 기준으로 비교할 수 있어야 한다.</w:t>
      </w:r>
    </w:p>
    <w:p w14:paraId="7DAEE27D" w14:textId="77777777" w:rsidR="003942F1" w:rsidRDefault="00000000" w:rsidP="006F7165">
      <w:pPr>
        <w:spacing w:line="240" w:lineRule="auto"/>
        <w:rPr>
          <w:lang w:eastAsia="ko-KR"/>
        </w:rPr>
      </w:pPr>
      <w:r>
        <w:rPr>
          <w:lang w:eastAsia="ko-KR"/>
        </w:rPr>
        <w:t>차별화 가설은 ‘한국 공시를 정확하게 시간축으로 비교하고, 숫자와 설명의 차이를 검토 가능한 형태로 제시하며, 내부자료와 투자 가설에 맞춰 업데이트한다’로 정리된다. 이것이 기존 서비스보다 우수한지는 아직 미확정이다. 경쟁 제품과 동일 자료·동일 질문·동일 검토 기준으로 비교하고, 중요한 변화의 누락과 잘못된 경보, 분석자의 검증시간을 함께 측정해야 한다.</w:t>
      </w:r>
    </w:p>
    <w:p w14:paraId="3933BF22" w14:textId="77777777" w:rsidR="003942F1" w:rsidRPr="008E5C62" w:rsidRDefault="00000000" w:rsidP="006F7165">
      <w:pPr>
        <w:pStyle w:val="1"/>
        <w:spacing w:line="240" w:lineRule="auto"/>
        <w:rPr>
          <w:sz w:val="28"/>
          <w:szCs w:val="24"/>
          <w:lang w:eastAsia="ko-KR"/>
        </w:rPr>
      </w:pPr>
      <w:r w:rsidRPr="008E5C62">
        <w:rPr>
          <w:sz w:val="28"/>
          <w:szCs w:val="24"/>
          <w:lang w:eastAsia="ko-KR"/>
        </w:rPr>
        <w:t>5 첫 화면과 사용자 경험</w:t>
      </w:r>
    </w:p>
    <w:p w14:paraId="11386095" w14:textId="77777777" w:rsidR="003942F1" w:rsidRDefault="00000000" w:rsidP="006F7165">
      <w:pPr>
        <w:pStyle w:val="21"/>
        <w:spacing w:line="240" w:lineRule="auto"/>
        <w:rPr>
          <w:lang w:eastAsia="ko-KR"/>
        </w:rPr>
      </w:pPr>
      <w:r>
        <w:rPr>
          <w:lang w:eastAsia="ko-KR"/>
        </w:rPr>
        <w:t>5.1 기업 현황에서 근거 검토로 이어지는 화면</w:t>
      </w:r>
    </w:p>
    <w:p w14:paraId="3ADDF6D1" w14:textId="77777777" w:rsidR="003942F1" w:rsidRDefault="00000000" w:rsidP="006F7165">
      <w:pPr>
        <w:spacing w:line="240" w:lineRule="auto"/>
        <w:rPr>
          <w:lang w:eastAsia="ko-KR"/>
        </w:rPr>
      </w:pPr>
      <w:r>
        <w:rPr>
          <w:lang w:eastAsia="ko-KR"/>
        </w:rPr>
        <w:t>첫 영역에서 기업을 선택하고 기업명, 식별코드, 주요 사업, 사업부와 주요 시장, 최신 공시 및 재무정보의 기준일을 보여준다. 사업 설명에도 출처를 연결하고, 최신 자료가 수집됐는지와 분석이 완료됐는지를 구분한다. 재무 데이터가 없는 항목을 0으로 표시하거나 분석 실패를 변화 없음으로 표시하지 않는다.</w:t>
      </w:r>
    </w:p>
    <w:p w14:paraId="70527CBA" w14:textId="77777777" w:rsidR="003942F1" w:rsidRDefault="00000000" w:rsidP="006F7165">
      <w:pPr>
        <w:spacing w:line="240" w:lineRule="auto"/>
        <w:rPr>
          <w:lang w:eastAsia="ko-KR"/>
        </w:rPr>
      </w:pPr>
      <w:r>
        <w:rPr>
          <w:lang w:eastAsia="ko-KR"/>
        </w:rPr>
        <w:t>두 번째 영역은 가치창출 관련 지표의 최근 3-5개년 추세다. 매출 성장률과 영업이익률, FCFF, 재투자, ROIC, WACC 및 ROIC-WACC를 중심으로 구성한다. ROIC와 WACC는 동일 축에서 비교하고, 차이는 퍼센트포인트로 표시한다. FCFF는 총액뿐 아니라 세후영업이익, 감가상각, 설비투자와 운전자본 변동으로 분해해 이해하도록 한다.</w:t>
      </w:r>
    </w:p>
    <w:p w14:paraId="2787CC61" w14:textId="77777777" w:rsidR="003942F1" w:rsidRDefault="00000000" w:rsidP="006F7165">
      <w:pPr>
        <w:spacing w:line="240" w:lineRule="auto"/>
        <w:rPr>
          <w:lang w:eastAsia="ko-KR"/>
        </w:rPr>
      </w:pPr>
      <w:r>
        <w:rPr>
          <w:lang w:eastAsia="ko-KR"/>
        </w:rPr>
        <w:lastRenderedPageBreak/>
        <w:t>세 번째 영역은 긍정 변화, 부정 변화, 불일치 카드다. 카드에는 무엇이 달라졌는지, 관련 기간, 영향을 받는 사업과 지표, 판단의 시간 범위, 근거의 강도와 검토 상태를 표시한다. 영향이 혼재하거나 자료가 부족한 경우 억지로 긍정·부정 중 하나에 넣지 않고 판단 보류 또는 복합 영향으로 남길 수 있어야 한다.</w:t>
      </w:r>
    </w:p>
    <w:p w14:paraId="1FB872CB" w14:textId="77777777" w:rsidR="003942F1" w:rsidRDefault="00000000" w:rsidP="006F7165">
      <w:pPr>
        <w:spacing w:line="240" w:lineRule="auto"/>
        <w:rPr>
          <w:lang w:eastAsia="ko-KR"/>
        </w:rPr>
      </w:pPr>
      <w:r>
        <w:rPr>
          <w:lang w:eastAsia="ko-KR"/>
        </w:rPr>
        <w:t>네 번째 영역은 사용자가 선택한 뉴스·보고서·사내자료의 관리와 통합 분석이다. 사용자는 어떤 자료를 포함했는지 확인하고 제외할 수 있다. 카드의 근거를 선택하면 해당 수치의 계산 내역 또는 원문 문단을 즉시 볼 수 있게 한다. 실제 서비스에서 차트와 카드를 사용하는 구상이며, 이 기획 문서에는 요청한 서식에 따라 화면 그림을 넣지 않는다.</w:t>
      </w:r>
    </w:p>
    <w:p w14:paraId="02188927" w14:textId="77777777" w:rsidR="003942F1" w:rsidRDefault="00000000" w:rsidP="006F7165">
      <w:pPr>
        <w:pStyle w:val="21"/>
        <w:spacing w:line="240" w:lineRule="auto"/>
        <w:rPr>
          <w:lang w:eastAsia="ko-KR"/>
        </w:rPr>
      </w:pPr>
      <w:r>
        <w:rPr>
          <w:lang w:eastAsia="ko-KR"/>
        </w:rPr>
        <w:t>5.2 카드에 포함할 정보</w:t>
      </w:r>
    </w:p>
    <w:p w14:paraId="02524183" w14:textId="77777777" w:rsidR="003942F1" w:rsidRDefault="00000000" w:rsidP="006F7165">
      <w:pPr>
        <w:spacing w:line="240" w:lineRule="auto"/>
        <w:rPr>
          <w:lang w:eastAsia="ko-KR"/>
        </w:rPr>
      </w:pPr>
      <w:r>
        <w:rPr>
          <w:lang w:eastAsia="ko-KR"/>
        </w:rPr>
        <w:t>카드의 제목은 ‘HBM 중심 제품 구성 변화’처럼 관측 내용을 짧게 드러낸다. 본문에서는 영업이익률 상승 같은 수치 사실, 회사가 고부가 제품 비중 확대를 언급했다는 문서 사실, 제품 구성 변화가 수익성에 기여했을 가능성이라는 AI 해석을 구분한다. 보고서명, 공시일, 장·절, 문단 또는 표 위치와 비교 대상 공시를 함께 연결한다.</w:t>
      </w:r>
    </w:p>
    <w:p w14:paraId="28A7F5BE" w14:textId="77777777" w:rsidR="003942F1" w:rsidRDefault="00000000" w:rsidP="006F7165">
      <w:pPr>
        <w:spacing w:line="240" w:lineRule="auto"/>
        <w:rPr>
          <w:lang w:eastAsia="ko-KR"/>
        </w:rPr>
      </w:pPr>
      <w:r>
        <w:rPr>
          <w:lang w:eastAsia="ko-KR"/>
        </w:rPr>
        <w:t>긍정·부정은 문장의 감정이 아니라 특정 재무요인에 대한 예상 영향 방향이다. CAPEX 증가는 단기 현금흐름을 줄이지만 장기 생산능력을 늘릴 수 있고, 수요가 부족하면 과잉투자가 될 수도 있다. 같은 사건에 대해 단기 FCFF 영향과 중장기 성장 영향을 별도로 저장한 뒤 화면에서 설명해야 한다.</w:t>
      </w:r>
    </w:p>
    <w:p w14:paraId="4E8B3882" w14:textId="77777777" w:rsidR="003942F1" w:rsidRDefault="00000000" w:rsidP="006F7165">
      <w:pPr>
        <w:spacing w:line="240" w:lineRule="auto"/>
        <w:rPr>
          <w:lang w:eastAsia="ko-KR"/>
        </w:rPr>
      </w:pPr>
      <w:r>
        <w:rPr>
          <w:lang w:eastAsia="ko-KR"/>
        </w:rPr>
        <w:t>사용자가 근거를 검토한 뒤 수용, 보류, 오탐으로 표시하고 이유를 남길 수 있도록 한다. 같은 위험의 후속 변화는 기존 카드의 이력으로 묶어 중복을 줄인다. 후속 제품에서는 첫 진입 화면에 담당 기업 전체의 중요한 변화를 보여주고 기업 상세로 이동할 수 있지만, 최초 구상의 기업 선택 중심 화면은 미니 프로젝트의 기본 흐름으로 유지한다.</w:t>
      </w:r>
    </w:p>
    <w:p w14:paraId="4E03B828" w14:textId="77777777" w:rsidR="003942F1" w:rsidRPr="0029326F" w:rsidRDefault="00000000" w:rsidP="006F7165">
      <w:pPr>
        <w:pStyle w:val="1"/>
        <w:spacing w:line="240" w:lineRule="auto"/>
        <w:rPr>
          <w:sz w:val="28"/>
          <w:szCs w:val="24"/>
          <w:lang w:eastAsia="ko-KR"/>
        </w:rPr>
      </w:pPr>
      <w:r w:rsidRPr="0029326F">
        <w:rPr>
          <w:sz w:val="28"/>
          <w:szCs w:val="24"/>
          <w:lang w:eastAsia="ko-KR"/>
        </w:rPr>
        <w:t>6 재무지표와 가치창출 분석</w:t>
      </w:r>
    </w:p>
    <w:p w14:paraId="7FBCA3B4" w14:textId="77777777" w:rsidR="003942F1" w:rsidRDefault="00000000" w:rsidP="006F7165">
      <w:pPr>
        <w:pStyle w:val="21"/>
        <w:spacing w:line="240" w:lineRule="auto"/>
        <w:rPr>
          <w:lang w:eastAsia="ko-KR"/>
        </w:rPr>
      </w:pPr>
      <w:r>
        <w:rPr>
          <w:lang w:eastAsia="ko-KR"/>
        </w:rPr>
        <w:t>6.1 지표를 연결하는 기본 논리</w:t>
      </w:r>
    </w:p>
    <w:p w14:paraId="02E1340B" w14:textId="77777777" w:rsidR="003942F1" w:rsidRDefault="00000000" w:rsidP="006F7165">
      <w:pPr>
        <w:spacing w:line="240" w:lineRule="auto"/>
        <w:rPr>
          <w:lang w:eastAsia="ko-KR"/>
        </w:rPr>
      </w:pPr>
      <w:r>
        <w:rPr>
          <w:lang w:eastAsia="ko-KR"/>
        </w:rPr>
        <w:t>매출 성장이 있어도 낮은 수익률의 사업에 많은 자본을 투입하면 가치창출이 약할 수 있다. 반대로 일시적인 현금흐름 감소가 미래 수익을 위한 투자 때문일 수 있다. 성장률, 이익률, 재투자 규모와 투자수익률을 자본비용과 함께 해석해야 하는 이유다. ‘성장 + 수익성 + 투자효율 - 자본비용’은 개념적 설명이지 산술 계산식이 아니다.</w:t>
      </w:r>
    </w:p>
    <w:p w14:paraId="14964305" w14:textId="77777777" w:rsidR="003942F1" w:rsidRDefault="00000000" w:rsidP="006F7165">
      <w:pPr>
        <w:spacing w:line="240" w:lineRule="auto"/>
        <w:rPr>
          <w:lang w:eastAsia="ko-KR"/>
        </w:rPr>
      </w:pPr>
      <w:r>
        <w:rPr>
          <w:lang w:eastAsia="ko-KR"/>
        </w:rPr>
        <w:t>운영 성과와 시장가격은 별도 영역으로 구분한다. 매출 성장률, EBIT 또는 NOPAT 마진, FCFF, ROIC와 재투자율은 사업의 수익 창출 구조를 설명한다. PER, PBR, EV/EBITDA, 시가총액과 기업가치 EV는 시장의 평가를 설명한다. 좋은 사업성과와 저평가된 주식은 동일한 판단이 아니다.</w:t>
      </w:r>
    </w:p>
    <w:p w14:paraId="6395D30F" w14:textId="77777777" w:rsidR="003942F1" w:rsidRDefault="00000000" w:rsidP="006F7165">
      <w:pPr>
        <w:pStyle w:val="21"/>
        <w:spacing w:line="240" w:lineRule="auto"/>
        <w:rPr>
          <w:lang w:eastAsia="ko-KR"/>
        </w:rPr>
      </w:pPr>
      <w:r>
        <w:rPr>
          <w:lang w:eastAsia="ko-KR"/>
        </w:rPr>
        <w:t>6.2 FCFF와 구성요소</w:t>
      </w:r>
    </w:p>
    <w:p w14:paraId="05CED8CB" w14:textId="77777777" w:rsidR="003942F1" w:rsidRDefault="00000000" w:rsidP="006F7165">
      <w:pPr>
        <w:spacing w:line="240" w:lineRule="auto"/>
        <w:rPr>
          <w:lang w:eastAsia="ko-KR"/>
        </w:rPr>
      </w:pPr>
      <w:r>
        <w:rPr>
          <w:lang w:eastAsia="ko-KR"/>
        </w:rPr>
        <w:t>FCFF는 영업에서 세금을 부담하고 필요한 재투자를 한 뒤 주주와 채권자 전체에 귀속될 수 있는 현금흐름이다. 기본식은 FCFF = NOPAT + 감가상각 및 상각비 - CAPEX - 비현금 영업운전자본 증가액이다. NOPAT는 세후영업이익이며 단순형으로 EBIT × (1 - 적용 세율)을 사용한다. 이는 순이익이나 주주에게만 귀속되는 FCFE와 구분된다. [5]</w:t>
      </w:r>
    </w:p>
    <w:p w14:paraId="6B5F9E43" w14:textId="77777777" w:rsidR="003942F1" w:rsidRDefault="00000000" w:rsidP="006F7165">
      <w:pPr>
        <w:spacing w:line="240" w:lineRule="auto"/>
        <w:rPr>
          <w:lang w:eastAsia="ko-KR"/>
        </w:rPr>
      </w:pPr>
      <w:r>
        <w:rPr>
          <w:lang w:eastAsia="ko-KR"/>
        </w:rPr>
        <w:lastRenderedPageBreak/>
        <w:t>서비스에서는 FCFF 총액의 증감과 각 구성항목의 기여를 함께 보여준다. 예를 들어 NOPAT 100, 감가상각 20, CAPEX 50, 운전자본 증가 10이면 FCFF는 60이다. 다음 기간 NOPAT가 110으로 늘어도 CAPEX가 80, 나머지가 동일하면 FCFF는 40으로 감소한다. 이는 가상 예시이며 영업 부진과 투자 확대를 구분해야 한다는 뜻이다.</w:t>
      </w:r>
    </w:p>
    <w:p w14:paraId="4E476B39" w14:textId="77777777" w:rsidR="003942F1" w:rsidRDefault="00000000" w:rsidP="006F7165">
      <w:pPr>
        <w:spacing w:line="240" w:lineRule="auto"/>
        <w:rPr>
          <w:lang w:eastAsia="ko-KR"/>
        </w:rPr>
      </w:pPr>
      <w:r>
        <w:rPr>
          <w:lang w:eastAsia="ko-KR"/>
        </w:rPr>
        <w:t>실제 계산에서는 CAPEX에 포함하는 유형·무형자산 취득, 자산 매각, 인수합병, 리스, 연구개발비 조정과 운전자본의 범위를 정의해야 한다. 현금흐름표상 영업현금흐름에서 CAPEX를 단순 차감한 값을 항상 FCFF로 부르면 이자와 세금 처리 차이를 놓칠 수 있다. 적용한 계산 정책, 원천 계정, 조정 항목과 결측 여부를 함께 저장한다.</w:t>
      </w:r>
    </w:p>
    <w:p w14:paraId="24E93F5A" w14:textId="77777777" w:rsidR="003942F1" w:rsidRDefault="00000000" w:rsidP="006F7165">
      <w:pPr>
        <w:pStyle w:val="21"/>
        <w:spacing w:line="240" w:lineRule="auto"/>
        <w:rPr>
          <w:lang w:eastAsia="ko-KR"/>
        </w:rPr>
      </w:pPr>
      <w:r>
        <w:rPr>
          <w:lang w:eastAsia="ko-KR"/>
        </w:rPr>
        <w:t>6.3 ROIC와 ROC의 정의</w:t>
      </w:r>
    </w:p>
    <w:p w14:paraId="23302AC7" w14:textId="77777777" w:rsidR="003942F1" w:rsidRDefault="00000000" w:rsidP="006F7165">
      <w:pPr>
        <w:spacing w:line="240" w:lineRule="auto"/>
        <w:rPr>
          <w:lang w:eastAsia="ko-KR"/>
        </w:rPr>
      </w:pPr>
      <w:r>
        <w:rPr>
          <w:lang w:eastAsia="ko-KR"/>
        </w:rPr>
        <w:t>ROIC는 영업에 투입된 자본에 비해 세후영업이익을 얼마나 창출했는지를 나타낸다. 미니 프로젝트의 기본 정책으로 ROIC = NOPAT ÷ 평균 투하자본을 채택할 수 있다. 평균은 기초와 기말의 평균 등으로 정하고, 같은 기간의 이익과 대응시킨다. 투하자본은 영업자산에서 무이자 영업부채를 차감하거나, 자기자본과 이자부채에서 비영업자산 등을 조정하는 방식으로 정의할 수 있다.</w:t>
      </w:r>
    </w:p>
    <w:p w14:paraId="09E5C7EC" w14:textId="77777777" w:rsidR="003942F1" w:rsidRDefault="00000000" w:rsidP="006F7165">
      <w:pPr>
        <w:spacing w:line="240" w:lineRule="auto"/>
        <w:rPr>
          <w:lang w:eastAsia="ko-KR"/>
        </w:rPr>
      </w:pPr>
      <w:r>
        <w:rPr>
          <w:lang w:eastAsia="ko-KR"/>
        </w:rPr>
        <w:t>ROC라는 용어는 자료에 따라 ROIC와 비슷하게 쓰이거나 분자·분모가 다른 지표를 뜻할 수 있다. 화면에서는 명칭을 통일하되 계산식을 공개하고 다른 정의를 혼용하지 않는다. 영업권, 리스, 비영업 현금과 연구개발비의 처리에 따라 값이 달라질 수 있으므로 업종 간 비교에는 동일 정책 적용 여부를 확인한다.</w:t>
      </w:r>
    </w:p>
    <w:p w14:paraId="4F3361FB" w14:textId="77777777" w:rsidR="003942F1" w:rsidRDefault="00000000" w:rsidP="006F7165">
      <w:pPr>
        <w:spacing w:line="240" w:lineRule="auto"/>
        <w:rPr>
          <w:lang w:eastAsia="ko-KR"/>
        </w:rPr>
      </w:pPr>
      <w:r>
        <w:rPr>
          <w:lang w:eastAsia="ko-KR"/>
        </w:rPr>
        <w:t>ROIC를 NOPAT 마진 × 투하자본 회전율로 나누면 수익성 개선인지 자본 사용 효율 개선인지 이해하기 쉽다. 같은 매출과 같은 투하자본 정의를 사용할 때 가능한 분해다. ‘고부가 제품 구성 변화’와 이익률, ‘가동률 변화’와 자본효율을 연결할 수 있지만, 회계적 분해 자체가 사업 원인을 입증하지는 않는다.</w:t>
      </w:r>
    </w:p>
    <w:p w14:paraId="0142AB56" w14:textId="77777777" w:rsidR="003942F1" w:rsidRDefault="00000000" w:rsidP="006F7165">
      <w:pPr>
        <w:pStyle w:val="21"/>
        <w:spacing w:line="240" w:lineRule="auto"/>
        <w:rPr>
          <w:lang w:eastAsia="ko-KR"/>
        </w:rPr>
      </w:pPr>
      <w:r>
        <w:rPr>
          <w:lang w:eastAsia="ko-KR"/>
        </w:rPr>
        <w:t>6.4 WACC와 초과수익</w:t>
      </w:r>
    </w:p>
    <w:p w14:paraId="75B3AADA" w14:textId="77777777" w:rsidR="003942F1" w:rsidRDefault="00000000" w:rsidP="006F7165">
      <w:pPr>
        <w:spacing w:line="240" w:lineRule="auto"/>
        <w:rPr>
          <w:lang w:eastAsia="ko-KR"/>
        </w:rPr>
      </w:pPr>
      <w:r>
        <w:rPr>
          <w:lang w:eastAsia="ko-KR"/>
        </w:rPr>
        <w:t>WACC는 주주와 채권자가 요구하는 수익률을 자본구조에 따라 가중한 자본비용이다. 기본식은 WACC = E/(D+E) × Ke + D/(D+E) × Kd × (1-T)이다. E와 D는 원칙적으로 자기자본과 부채의 시장가치, Ke는 자기자본비용, Kd는 세전 부채비용, T는 적용 세율이다. 자기자본비용의 후보 방법은 무위험수익률에 베타와 시장위험프리미엄의 곱을 더하는 CAPM이다. [7]</w:t>
      </w:r>
    </w:p>
    <w:p w14:paraId="08AE5846" w14:textId="77777777" w:rsidR="003942F1" w:rsidRDefault="00000000" w:rsidP="006F7165">
      <w:pPr>
        <w:spacing w:line="240" w:lineRule="auto"/>
        <w:rPr>
          <w:lang w:eastAsia="ko-KR"/>
        </w:rPr>
      </w:pPr>
      <w:r>
        <w:rPr>
          <w:lang w:eastAsia="ko-KR"/>
        </w:rPr>
        <w:t>WACC는 공시에 그대로 적힌 확정 사실이 아니라 추정 결과다. 무위험수익률의 통화·만기, 베타의 추정 기간과 비교시장, 위험프리미엄, 부채비용, 실제 또는 목표 자본구조에 따라 달라진다. 공시만으로 모든 입력을 얻을 수 없으므로 승인된 시장데이터나 사용자 입력이 필요하다. 이를 얻지 못하면 WACC와 스프레드를 미제공으로 표시하고 임의 수치를 채우지 않는다.</w:t>
      </w:r>
    </w:p>
    <w:p w14:paraId="237D23D0" w14:textId="77777777" w:rsidR="003942F1" w:rsidRDefault="00000000" w:rsidP="006F7165">
      <w:pPr>
        <w:spacing w:line="240" w:lineRule="auto"/>
        <w:rPr>
          <w:lang w:eastAsia="ko-KR"/>
        </w:rPr>
      </w:pPr>
      <w:r>
        <w:rPr>
          <w:lang w:eastAsia="ko-KR"/>
        </w:rPr>
        <w:t>ROIC 12%, WACC 8%라면 차이는 4%p다. 양의 차이는 현재 측정 기준에서 자본비용을 넘는 수익을 내고 있다는 신호이며, 미래 초과수익의 지속이나 주가 상승을 보장하지 않는다. 역사적 장부기준 ROIC와 미래지향적인 추정 WACC를 비교한다는 한계가 있다. 기본·낙관·보수 가정에 따른 WACC 범위와 방법론 버전을 함께 제공하는 편이 단일 소수점 수치보다 정직하다.</w:t>
      </w:r>
    </w:p>
    <w:p w14:paraId="12D3A6C0" w14:textId="77777777" w:rsidR="003942F1" w:rsidRDefault="00000000" w:rsidP="006F7165">
      <w:pPr>
        <w:pStyle w:val="21"/>
        <w:spacing w:line="240" w:lineRule="auto"/>
        <w:rPr>
          <w:lang w:eastAsia="ko-KR"/>
        </w:rPr>
      </w:pPr>
      <w:r>
        <w:rPr>
          <w:lang w:eastAsia="ko-KR"/>
        </w:rPr>
        <w:lastRenderedPageBreak/>
        <w:t>6.5 재투자와 성장</w:t>
      </w:r>
    </w:p>
    <w:p w14:paraId="5CB0D277" w14:textId="77777777" w:rsidR="003942F1" w:rsidRDefault="00000000" w:rsidP="006F7165">
      <w:pPr>
        <w:spacing w:line="240" w:lineRule="auto"/>
        <w:rPr>
          <w:lang w:eastAsia="ko-KR"/>
        </w:rPr>
      </w:pPr>
      <w:r>
        <w:rPr>
          <w:lang w:eastAsia="ko-KR"/>
        </w:rPr>
        <w:t>기본 재투자액은 CAPEX - 감가상각 및 상각비 + 비현금 영업운전자본 증가액이고, 재투자율은 이를 NOPAT로 나눈 값이다. 세후영업이익이 작거나 음수이면 비율 해석이 불안정하므로 금액을 우선 보여주고 비율의 해석 제한을 표시한다. 사업 매각이나 운전자본 회수로 재투자액이 음수가 되는 경우도 별도로 설명한다.</w:t>
      </w:r>
    </w:p>
    <w:p w14:paraId="0686FA59" w14:textId="77777777" w:rsidR="003942F1" w:rsidRDefault="00000000" w:rsidP="006F7165">
      <w:pPr>
        <w:spacing w:line="240" w:lineRule="auto"/>
        <w:rPr>
          <w:lang w:eastAsia="ko-KR"/>
        </w:rPr>
      </w:pPr>
      <w:r>
        <w:rPr>
          <w:lang w:eastAsia="ko-KR"/>
        </w:rPr>
        <w:t>‘성장률 ≈ 재투자율 × 투자자본수익률’은 수익률이 안정적이고 투자와 성과의 시점을 일관되게 대응시키는 가치평가 관계다. 향후 신규 투자수익률과 기존 자산의 평균 ROIC는 다를 수 있으므로 과거 ROIC를 곱한 값을 확정 성장 예측으로 제시하지 않는다. 기존 자산의 효율 개선과 신규 투자의 성과도 구분해야 한다. [6]</w:t>
      </w:r>
    </w:p>
    <w:p w14:paraId="033ED704" w14:textId="77777777" w:rsidR="003942F1" w:rsidRDefault="00000000" w:rsidP="006F7165">
      <w:pPr>
        <w:spacing w:line="240" w:lineRule="auto"/>
        <w:rPr>
          <w:lang w:eastAsia="ko-KR"/>
        </w:rPr>
      </w:pPr>
      <w:r>
        <w:rPr>
          <w:lang w:eastAsia="ko-KR"/>
        </w:rPr>
        <w:t>재무 대시보드는 DCF의 입력 구조를 이해하게 하되 최초 단계에서 목표주가 산출을 중심 기능으로 삼지 않는다. DCF를 추가한다면 미래 FCFF, 할인율, 말기가치와 장기 성장 가정, 순차입금 조정의 민감도를 관리해야 한다. 금융업처럼 부채와 운전자본의 성격이 다른 업종은 동일한 FCFF·ROIC 틀을 그대로 적용하기 어려우므로 초기에는 비금융 기업군을 좁혀 검증한다.</w:t>
      </w:r>
    </w:p>
    <w:p w14:paraId="1CCB6E26" w14:textId="77777777" w:rsidR="003942F1" w:rsidRPr="002B618E" w:rsidRDefault="00000000" w:rsidP="006F7165">
      <w:pPr>
        <w:pStyle w:val="1"/>
        <w:spacing w:line="240" w:lineRule="auto"/>
        <w:rPr>
          <w:sz w:val="28"/>
          <w:szCs w:val="24"/>
          <w:lang w:eastAsia="ko-KR"/>
        </w:rPr>
      </w:pPr>
      <w:r w:rsidRPr="002B618E">
        <w:rPr>
          <w:sz w:val="28"/>
          <w:szCs w:val="24"/>
          <w:lang w:eastAsia="ko-KR"/>
        </w:rPr>
        <w:t>7 Temporal RAG와 공시 서사 추적</w:t>
      </w:r>
    </w:p>
    <w:p w14:paraId="434D7C67" w14:textId="77777777" w:rsidR="003942F1" w:rsidRDefault="00000000" w:rsidP="006F7165">
      <w:pPr>
        <w:pStyle w:val="21"/>
        <w:spacing w:line="240" w:lineRule="auto"/>
        <w:rPr>
          <w:lang w:eastAsia="ko-KR"/>
        </w:rPr>
      </w:pPr>
      <w:r>
        <w:rPr>
          <w:lang w:eastAsia="ko-KR"/>
        </w:rPr>
        <w:t>7.1 같은 기업의 같은 주제를 시간축으로 찾는다</w:t>
      </w:r>
    </w:p>
    <w:p w14:paraId="0EAA48AC" w14:textId="77777777" w:rsidR="003942F1" w:rsidRDefault="00000000" w:rsidP="006F7165">
      <w:pPr>
        <w:spacing w:line="240" w:lineRule="auto"/>
        <w:rPr>
          <w:lang w:eastAsia="ko-KR"/>
        </w:rPr>
      </w:pPr>
      <w:r>
        <w:rPr>
          <w:lang w:eastAsia="ko-KR"/>
        </w:rPr>
        <w:t>일반적인 RAG는 질문과 관련된 문단을 찾는 데 집중한다. 이 프로젝트의 Temporal RAG는 기업과 주제, 보고 기간과 당시 이용 가능 시점을 기준으로 비교 가능한 근거를 여러 기간에서 함께 가져온다. 한 해의 관련 문단만 많이 검색하고 다른 해를 놓치면 변화 판정이 성립하지 않는다.</w:t>
      </w:r>
    </w:p>
    <w:p w14:paraId="35B2AC60" w14:textId="77777777" w:rsidR="003942F1" w:rsidRDefault="00000000" w:rsidP="006F7165">
      <w:pPr>
        <w:spacing w:line="240" w:lineRule="auto"/>
        <w:rPr>
          <w:lang w:eastAsia="ko-KR"/>
        </w:rPr>
      </w:pPr>
      <w:r>
        <w:rPr>
          <w:lang w:eastAsia="ko-KR"/>
        </w:rPr>
        <w:t>검색 결과는 기업, 사업부, 주제, 시점별로 묶는다. 단순히 연도 메타데이터를 붙이는 것만으로 부족하며, 사업보고서와 분기보고서의 역할, 연결·별도 범위와 사업부 개편을 함께 고려한다. 변화 비교를 위해 이전 문단을 연결할 수 있지만, 한 문단이 여러 문단으로 나뉘거나 합쳐질 수 있으므로 previous_chunk_id 하나만으로 모든 관계를 표현하지 않는다.</w:t>
      </w:r>
    </w:p>
    <w:p w14:paraId="228BBA11" w14:textId="77777777" w:rsidR="003942F1" w:rsidRDefault="00000000" w:rsidP="006F7165">
      <w:pPr>
        <w:pStyle w:val="21"/>
        <w:spacing w:line="240" w:lineRule="auto"/>
        <w:rPr>
          <w:lang w:eastAsia="ko-KR"/>
        </w:rPr>
      </w:pPr>
      <w:r>
        <w:rPr>
          <w:lang w:eastAsia="ko-KR"/>
        </w:rPr>
        <w:t>7.2 변화 유형과 서사의 흐름</w:t>
      </w:r>
    </w:p>
    <w:p w14:paraId="656DD3D3" w14:textId="77777777" w:rsidR="003942F1" w:rsidRDefault="00000000" w:rsidP="006F7165">
      <w:pPr>
        <w:spacing w:line="240" w:lineRule="auto"/>
        <w:rPr>
          <w:lang w:eastAsia="ko-KR"/>
        </w:rPr>
      </w:pPr>
      <w:r>
        <w:rPr>
          <w:lang w:eastAsia="ko-KR"/>
        </w:rPr>
        <w:t>변화 유형은 신규 등장, 강화, 완화, 현실화, 의미 전환, 언급 감소 또는 부재, 시간 범위 변화, 정량 근거 추가 등으로 나눈다. ‘발생할 수 있다’에서 ‘발생했다’로 바뀌는 것, 장기 위험이 단기 자금 문제로 바뀌는 것, 막연한 계획이 구체적 투자금액과 일정으로 바뀌는 것은 서로 다른 사건이다.</w:t>
      </w:r>
    </w:p>
    <w:p w14:paraId="41642197" w14:textId="77777777" w:rsidR="003942F1" w:rsidRDefault="00000000" w:rsidP="006F7165">
      <w:pPr>
        <w:spacing w:line="240" w:lineRule="auto"/>
        <w:rPr>
          <w:lang w:eastAsia="ko-KR"/>
        </w:rPr>
      </w:pPr>
      <w:r>
        <w:rPr>
          <w:lang w:eastAsia="ko-KR"/>
        </w:rPr>
        <w:t>공시 서사는 기업이 무엇을 성장동력으로 설명하고 어떤 문제를 강조하는지의 시간적 흐름이다. 가상 기업이 시장 진입, 공격적 증설, 수익성 관리, 투자 속도 조절을 순서대로 강조했다면 단어 빈도보다 전략의 초점이 바뀐 경로가 중요하다. 각 단계는 원문으로 연결하고 실제 사업철수나 전략 변경을 명시하지 않았으면 AI의 해석으로 남긴다.</w:t>
      </w:r>
    </w:p>
    <w:p w14:paraId="396972D3" w14:textId="77777777" w:rsidR="003942F1" w:rsidRDefault="00000000" w:rsidP="006F7165">
      <w:pPr>
        <w:spacing w:line="240" w:lineRule="auto"/>
        <w:rPr>
          <w:lang w:eastAsia="ko-KR"/>
        </w:rPr>
      </w:pPr>
      <w:r>
        <w:rPr>
          <w:lang w:eastAsia="ko-KR"/>
        </w:rPr>
        <w:t>생산능력에서 가동률로, 가입자 수에서 가입자당 평균매출인 ARPU로 강조 지표가 달라지는 KPI 변화도 추적한다. 그러나 표현 변화는 공시 양식, 중요성 판단 또는 작성자 변경 때문일 수도 있다. 언급 빈도만으로 사업 성과나 경영진 의도를 단정하지 않는다.</w:t>
      </w:r>
    </w:p>
    <w:p w14:paraId="1D66E1BF" w14:textId="77777777" w:rsidR="003942F1" w:rsidRDefault="00000000" w:rsidP="006F7165">
      <w:pPr>
        <w:pStyle w:val="21"/>
        <w:spacing w:line="240" w:lineRule="auto"/>
        <w:rPr>
          <w:lang w:eastAsia="ko-KR"/>
        </w:rPr>
      </w:pPr>
      <w:r>
        <w:rPr>
          <w:lang w:eastAsia="ko-KR"/>
        </w:rPr>
        <w:lastRenderedPageBreak/>
        <w:t>7.3 부재를 판정하기 위한 조건</w:t>
      </w:r>
    </w:p>
    <w:p w14:paraId="0EEF0EBE" w14:textId="77777777" w:rsidR="003942F1" w:rsidRDefault="00000000" w:rsidP="006F7165">
      <w:pPr>
        <w:spacing w:line="240" w:lineRule="auto"/>
        <w:rPr>
          <w:lang w:eastAsia="ko-KR"/>
        </w:rPr>
      </w:pPr>
      <w:r>
        <w:rPr>
          <w:lang w:eastAsia="ko-KR"/>
        </w:rPr>
        <w:t>지난해 강조하던 유럽시장 확대가 올해 검색 결과에 없다고 해서 계획이 폐기됐다고 결론 내리면 안 된다. 파싱 실패, 다른 절로의 이동, 용어 변경, 자료 누락과 검색 실패를 먼저 배제해야 한다. 비교 범위 전체를 충분히 확인하지 못하면 ‘검색된 근거에서 확인되지 않음’과 ‘문서에서 언급이 사라짐’을 구분한다.</w:t>
      </w:r>
    </w:p>
    <w:p w14:paraId="041544E7" w14:textId="77777777" w:rsidR="003942F1" w:rsidRDefault="00000000" w:rsidP="006F7165">
      <w:pPr>
        <w:spacing w:line="240" w:lineRule="auto"/>
        <w:rPr>
          <w:lang w:eastAsia="ko-KR"/>
        </w:rPr>
      </w:pPr>
      <w:r>
        <w:rPr>
          <w:lang w:eastAsia="ko-KR"/>
        </w:rPr>
        <w:t>부재 탐지 결과에는 이전 원문, 현재 확인한 문서 범위, 대체 용어와 관련 절의 점검 여부를 남긴다. 기본 상태는 추가 검토 대상이다. 이 조건을 갖추지 않은 부재 탐지는 중요한 정보를 발견하기보다 오탐을 늘릴 수 있다.</w:t>
      </w:r>
    </w:p>
    <w:p w14:paraId="3F00F609" w14:textId="77777777" w:rsidR="003942F1" w:rsidRPr="00737E27" w:rsidRDefault="00000000" w:rsidP="006F7165">
      <w:pPr>
        <w:pStyle w:val="1"/>
        <w:spacing w:line="240" w:lineRule="auto"/>
        <w:rPr>
          <w:sz w:val="28"/>
          <w:szCs w:val="24"/>
          <w:lang w:eastAsia="ko-KR"/>
        </w:rPr>
      </w:pPr>
      <w:r w:rsidRPr="00737E27">
        <w:rPr>
          <w:sz w:val="28"/>
          <w:szCs w:val="24"/>
          <w:lang w:eastAsia="ko-KR"/>
        </w:rPr>
        <w:t>8 Risk Signal과 재무 설명의 불일치</w:t>
      </w:r>
    </w:p>
    <w:p w14:paraId="22EB7FE1" w14:textId="77777777" w:rsidR="003942F1" w:rsidRDefault="00000000" w:rsidP="006F7165">
      <w:pPr>
        <w:pStyle w:val="21"/>
        <w:spacing w:line="240" w:lineRule="auto"/>
        <w:rPr>
          <w:lang w:eastAsia="ko-KR"/>
        </w:rPr>
      </w:pPr>
      <w:r>
        <w:rPr>
          <w:lang w:eastAsia="ko-KR"/>
        </w:rPr>
        <w:t>8.1 감성 대신 위험 사건을 구조화한다</w:t>
      </w:r>
    </w:p>
    <w:p w14:paraId="3F958E97" w14:textId="77777777" w:rsidR="003942F1" w:rsidRDefault="00000000" w:rsidP="006F7165">
      <w:pPr>
        <w:spacing w:line="240" w:lineRule="auto"/>
        <w:rPr>
          <w:lang w:eastAsia="ko-KR"/>
        </w:rPr>
      </w:pPr>
      <w:r>
        <w:rPr>
          <w:lang w:eastAsia="ko-KR"/>
        </w:rPr>
        <w:t>Risk Signal은 문장의 긍정·부정 감정을 분류하는 결과가 아니다. 어떤 사건이나 조건이 어느 사업에 영향을 줄 수 있으며, 그 경로가 매출·가격·원가·마진·투자·운전자본·자금조달 중 무엇과 관련되는지 구조화한 정보다. 신용, 유동성, 시장, 운영, 규제, 공급망과 지배구조 위험 등을 분류 체계의 후보로 둔다.</w:t>
      </w:r>
    </w:p>
    <w:p w14:paraId="678C0501" w14:textId="77777777" w:rsidR="003942F1" w:rsidRDefault="00000000" w:rsidP="006F7165">
      <w:pPr>
        <w:spacing w:line="240" w:lineRule="auto"/>
        <w:rPr>
          <w:lang w:eastAsia="ko-KR"/>
        </w:rPr>
      </w:pPr>
      <w:r>
        <w:rPr>
          <w:lang w:eastAsia="ko-KR"/>
        </w:rPr>
        <w:t>위험 기록에는 기업, 주제, 사건, 영향을 받는 사업과 지표, 방향, 단기·중기·장기 범위, 잠재적 가능성인지 발생 사실인지, 경영진의 대응, 최초 탐지 시점과 최신 근거를 포함한다. 근거가 충분한지와 사건 자체의 발생 가능성은 다른 개념이므로 같은 confidence 값 하나로 섞지 않는다.</w:t>
      </w:r>
    </w:p>
    <w:p w14:paraId="01A8E284" w14:textId="77777777" w:rsidR="003942F1" w:rsidRDefault="00000000" w:rsidP="006F7165">
      <w:pPr>
        <w:spacing w:line="240" w:lineRule="auto"/>
        <w:rPr>
          <w:lang w:eastAsia="ko-KR"/>
        </w:rPr>
      </w:pPr>
      <w:r>
        <w:rPr>
          <w:lang w:eastAsia="ko-KR"/>
        </w:rPr>
        <w:t>예를 들어 원재료 가격 상승과 판매가격 전가 제한이 함께 공시되면 영업마진 압력 후보로 연결할 수 있다. 회사가 판매가격 인상과 공급처 다변화를 대응책으로 제시했다면 위험과 완화 요인을 함께 저장한다. 공시의 위험 문구를 모두 동일한 강도의 경보로 만들면 반복적인 상투 문구가 핵심 변화를 가린다.</w:t>
      </w:r>
    </w:p>
    <w:p w14:paraId="47068BB0" w14:textId="77777777" w:rsidR="003942F1" w:rsidRDefault="00000000" w:rsidP="006F7165">
      <w:pPr>
        <w:pStyle w:val="21"/>
        <w:spacing w:line="240" w:lineRule="auto"/>
        <w:rPr>
          <w:lang w:eastAsia="ko-KR"/>
        </w:rPr>
      </w:pPr>
      <w:r>
        <w:rPr>
          <w:lang w:eastAsia="ko-KR"/>
        </w:rPr>
        <w:t>8.2 Narrative Financial Mismatch의 의미</w:t>
      </w:r>
    </w:p>
    <w:p w14:paraId="6129BF72" w14:textId="77777777" w:rsidR="003942F1" w:rsidRDefault="00000000" w:rsidP="006F7165">
      <w:pPr>
        <w:spacing w:line="240" w:lineRule="auto"/>
        <w:rPr>
          <w:lang w:eastAsia="ko-KR"/>
        </w:rPr>
      </w:pPr>
      <w:r>
        <w:rPr>
          <w:lang w:eastAsia="ko-KR"/>
        </w:rPr>
        <w:t>불일치 검토는 경영진의 설명과 일부 재무지표 사이에 추가 확인이 필요한 차이를 찾는다. 회사가 재무구조가 안정적이라고 설명하는데 순차입금과 이자비용은 늘고 영업현금흐름은 감소한다면 검토 후보가 된다. 그러나 충분한 현금, 장기 만기, 일시적 운전자본 증가와 같은 반대 근거가 있을 수 있다.</w:t>
      </w:r>
    </w:p>
    <w:p w14:paraId="19A25BEC" w14:textId="77777777" w:rsidR="003942F1" w:rsidRDefault="00000000" w:rsidP="006F7165">
      <w:pPr>
        <w:spacing w:line="240" w:lineRule="auto"/>
        <w:rPr>
          <w:lang w:eastAsia="ko-KR"/>
        </w:rPr>
      </w:pPr>
      <w:r>
        <w:rPr>
          <w:lang w:eastAsia="ko-KR"/>
        </w:rPr>
        <w:t>따라서 불일치 카드는 허위 공시나 경영진의 거짓말을 판정하지 않는다. 주장과 수치의 기간·사업 범위·연결 여부를 맞추고, 표현의 정확한 대상과 비교 기준을 확인한다. ‘매출 증가’와 ‘현금흐름 감소’도 그 자체로 논리적 모순은 아니다. 같은 내용을 말하는 주장인지부터 확인해야 한다.</w:t>
      </w:r>
    </w:p>
    <w:p w14:paraId="04AD289B" w14:textId="77777777" w:rsidR="003942F1" w:rsidRDefault="00000000" w:rsidP="006F7165">
      <w:pPr>
        <w:spacing w:line="240" w:lineRule="auto"/>
        <w:rPr>
          <w:lang w:eastAsia="ko-KR"/>
        </w:rPr>
      </w:pPr>
      <w:r>
        <w:rPr>
          <w:lang w:eastAsia="ko-KR"/>
        </w:rPr>
        <w:t>분석 결과는 관측 사실, 회사 설명, AI 가설, 지지 근거, 반대 근거, 추가 확인 항목으로 나눈다. 회사가 원재료비 상승을 이익률 하락의 이유로 설명한 경우 이는 회사의 설명이라는 사실이다. AI가 별도 산업자료를 보고 경쟁사 증설을 원인으로 제시하면 추가 가설이며 동일한 확실성을 부여할 수 없다.</w:t>
      </w:r>
    </w:p>
    <w:p w14:paraId="01FB7ACF" w14:textId="77777777" w:rsidR="003942F1" w:rsidRDefault="00000000" w:rsidP="006F7165">
      <w:pPr>
        <w:pStyle w:val="21"/>
        <w:spacing w:line="240" w:lineRule="auto"/>
        <w:rPr>
          <w:lang w:eastAsia="ko-KR"/>
        </w:rPr>
      </w:pPr>
      <w:r>
        <w:rPr>
          <w:lang w:eastAsia="ko-KR"/>
        </w:rPr>
        <w:lastRenderedPageBreak/>
        <w:t>8.3 중요도와 경보의 품질</w:t>
      </w:r>
    </w:p>
    <w:p w14:paraId="27A30907" w14:textId="77777777" w:rsidR="003942F1" w:rsidRDefault="00000000" w:rsidP="006F7165">
      <w:pPr>
        <w:spacing w:line="240" w:lineRule="auto"/>
        <w:rPr>
          <w:lang w:eastAsia="ko-KR"/>
        </w:rPr>
      </w:pPr>
      <w:r>
        <w:rPr>
          <w:lang w:eastAsia="ko-KR"/>
        </w:rPr>
        <w:t>중요 변화는 단어 변화의 크기만으로 결정하지 않는다. 관련 사업의 비중, 재무 영향 규모, 발생 시점, 기존 투자 가설과의 관련성, 증거의 강도를 함께 본다. 초기에는 설명 가능한 규칙과 사용자 우선순위를 사용하고, 검증되지 않은 단일 위험점수를 정밀한 신용등급처럼 보여주지 않는다.</w:t>
      </w:r>
    </w:p>
    <w:p w14:paraId="349E235E" w14:textId="77777777" w:rsidR="003942F1" w:rsidRDefault="00000000" w:rsidP="006F7165">
      <w:pPr>
        <w:spacing w:line="240" w:lineRule="auto"/>
        <w:rPr>
          <w:lang w:eastAsia="ko-KR"/>
        </w:rPr>
      </w:pPr>
      <w:r>
        <w:rPr>
          <w:lang w:eastAsia="ko-KR"/>
        </w:rPr>
        <w:t>중요 위험을 놓치는 비용과 잘못된 경보를 검토하는 비용은 다르다. 신용분석의 중대한 유동성 신호는 누락을 줄이는 쪽이 중요할 수 있고, 일상 모니터링에서는 중복 경보를 줄여야 한다. 위험 종류와 사용 업무별로 기준을 달리하고 그 효과를 평가한다.</w:t>
      </w:r>
    </w:p>
    <w:p w14:paraId="31BFA51E" w14:textId="77777777" w:rsidR="003942F1" w:rsidRPr="00737E27" w:rsidRDefault="00000000" w:rsidP="006F7165">
      <w:pPr>
        <w:pStyle w:val="1"/>
        <w:spacing w:line="240" w:lineRule="auto"/>
        <w:rPr>
          <w:sz w:val="28"/>
          <w:szCs w:val="24"/>
          <w:lang w:eastAsia="ko-KR"/>
        </w:rPr>
      </w:pPr>
      <w:r w:rsidRPr="00737E27">
        <w:rPr>
          <w:sz w:val="28"/>
          <w:szCs w:val="24"/>
          <w:lang w:eastAsia="ko-KR"/>
        </w:rPr>
        <w:t>9 Claim Evidence Graph와 근거의 품질</w:t>
      </w:r>
    </w:p>
    <w:p w14:paraId="202E2CD1" w14:textId="77777777" w:rsidR="003942F1" w:rsidRDefault="00000000" w:rsidP="006F7165">
      <w:pPr>
        <w:pStyle w:val="21"/>
        <w:spacing w:line="240" w:lineRule="auto"/>
        <w:rPr>
          <w:lang w:eastAsia="ko-KR"/>
        </w:rPr>
      </w:pPr>
      <w:r>
        <w:rPr>
          <w:lang w:eastAsia="ko-KR"/>
        </w:rPr>
        <w:t>9.1 결론에서 원문까지 이어지는 구조</w:t>
      </w:r>
    </w:p>
    <w:p w14:paraId="267A1B41" w14:textId="77777777" w:rsidR="003942F1" w:rsidRDefault="00000000" w:rsidP="006F7165">
      <w:pPr>
        <w:spacing w:line="240" w:lineRule="auto"/>
        <w:rPr>
          <w:lang w:eastAsia="ko-KR"/>
        </w:rPr>
      </w:pPr>
      <w:r>
        <w:rPr>
          <w:lang w:eastAsia="ko-KR"/>
        </w:rPr>
        <w:t>Claim-Evidence Graph는 분석 주장과 이를 뒷받침하거나 반박하는 근거의 관계를 저장하는 구조다. ‘유동성 부담 증가’라는 주장에 단기차입금 증가, 가까운 만기의 채무, 영업현금흐름 감소와 자금조달 관련 문단을 연결하고, 각 숫자의 원천 계정과 문장의 정확한 위치까지 이동할 수 있게 한다.</w:t>
      </w:r>
    </w:p>
    <w:p w14:paraId="35745179" w14:textId="77777777" w:rsidR="003942F1" w:rsidRDefault="00000000" w:rsidP="006F7165">
      <w:pPr>
        <w:spacing w:line="240" w:lineRule="auto"/>
        <w:rPr>
          <w:lang w:eastAsia="ko-KR"/>
        </w:rPr>
      </w:pPr>
      <w:r>
        <w:rPr>
          <w:lang w:eastAsia="ko-KR"/>
        </w:rPr>
        <w:t>관계는 지지, 반박, 맥락 제공, 시간상 후속 변화 등으로 구분한다. 단순히 인용문을 붙였다는 이유로 주장이 입증됐다고 보지 않는다. 근거가 실제로 주장의 대상·기간·방향을 지지하는지 별도로 검사해야 한다. 숫자 근거는 계산식과 입력값을, 텍스트 근거는 원문과 주변 문맥을 보존한다.</w:t>
      </w:r>
    </w:p>
    <w:p w14:paraId="4A666606" w14:textId="77777777" w:rsidR="003942F1" w:rsidRDefault="00000000" w:rsidP="006F7165">
      <w:pPr>
        <w:spacing w:line="240" w:lineRule="auto"/>
        <w:rPr>
          <w:lang w:eastAsia="ko-KR"/>
        </w:rPr>
      </w:pPr>
      <w:r>
        <w:rPr>
          <w:lang w:eastAsia="ko-KR"/>
        </w:rPr>
        <w:t>초기 저장은 PostgreSQL의 claim, evidence, claim_evidence 관계 테이블로 시작할 수 있다. claim에는 유형, 기업, 주제, 시점과 검토 상태를, evidence에는 문서·문단·재무수치 식별자를, 관계에는 지지 또는 반박 유형과 근거 설명을 둔다. 연결이 있다는 논리와 전용 그래프 데이터베이스를 쓴다는 구현 선택은 별개다.</w:t>
      </w:r>
    </w:p>
    <w:p w14:paraId="5564D091" w14:textId="77777777" w:rsidR="003942F1" w:rsidRDefault="00000000" w:rsidP="006F7165">
      <w:pPr>
        <w:pStyle w:val="21"/>
        <w:spacing w:line="240" w:lineRule="auto"/>
        <w:rPr>
          <w:lang w:eastAsia="ko-KR"/>
        </w:rPr>
      </w:pPr>
      <w:r>
        <w:rPr>
          <w:lang w:eastAsia="ko-KR"/>
        </w:rPr>
        <w:t>9.2 출처와 결론의 신뢰도를 분리한다</w:t>
      </w:r>
    </w:p>
    <w:p w14:paraId="17A22318" w14:textId="77777777" w:rsidR="003942F1" w:rsidRDefault="00000000" w:rsidP="006F7165">
      <w:pPr>
        <w:spacing w:line="240" w:lineRule="auto"/>
        <w:rPr>
          <w:lang w:eastAsia="ko-KR"/>
        </w:rPr>
      </w:pPr>
      <w:r>
        <w:rPr>
          <w:lang w:eastAsia="ko-KR"/>
        </w:rPr>
        <w:t>대화에서는 감사된 재무제표, 공시, IR, 언론, 산업보고서, 사용자 메모를 구분하는 방안이 제안됐다. 구현에서는 이를 절대적인 일렬 등급으로 고정하기보다 원천성과 검증 수준, 작성 목적, 최신성, 적용 범위, 이해관계와 다른 자료의 뒷받침 여부를 함께 기록한다. 감사된 수치라도 특정 미래 가설의 근거로 충분하지 않을 수 있다.</w:t>
      </w:r>
    </w:p>
    <w:p w14:paraId="42291015" w14:textId="77777777" w:rsidR="003942F1" w:rsidRDefault="00000000" w:rsidP="006F7165">
      <w:pPr>
        <w:spacing w:line="240" w:lineRule="auto"/>
        <w:rPr>
          <w:lang w:eastAsia="ko-KR"/>
        </w:rPr>
      </w:pPr>
      <w:r>
        <w:rPr>
          <w:lang w:eastAsia="ko-KR"/>
        </w:rPr>
        <w:t>결론도 확인된 사실, 근거가 있는 해석, 가능성 있는 가설, 추정적 설명 등으로 구분할 수 있다. 모델이 출력한 0.82라는 숫자가 실제 82% 정확도를 뜻하지는 않는다. 초기에는 판정 이유가 있는 정성적 등급을 사용하고, 확률을 표시하려면 사람이 확인한 사례에서 확률과 실제 정답률이 맞는지 검증한다.</w:t>
      </w:r>
    </w:p>
    <w:p w14:paraId="3C5AD098" w14:textId="77777777" w:rsidR="003942F1" w:rsidRDefault="00000000" w:rsidP="006F7165">
      <w:pPr>
        <w:pStyle w:val="21"/>
        <w:spacing w:line="240" w:lineRule="auto"/>
        <w:rPr>
          <w:lang w:eastAsia="ko-KR"/>
        </w:rPr>
      </w:pPr>
      <w:r>
        <w:rPr>
          <w:lang w:eastAsia="ko-KR"/>
        </w:rPr>
        <w:t>9.3 재현성과 변경 이력</w:t>
      </w:r>
    </w:p>
    <w:p w14:paraId="03011E54" w14:textId="77777777" w:rsidR="003942F1" w:rsidRDefault="00000000" w:rsidP="006F7165">
      <w:pPr>
        <w:spacing w:line="240" w:lineRule="auto"/>
        <w:rPr>
          <w:lang w:eastAsia="ko-KR"/>
        </w:rPr>
      </w:pPr>
      <w:r>
        <w:rPr>
          <w:lang w:eastAsia="ko-KR"/>
        </w:rPr>
        <w:t>분석마다 원문 버전, 검색된 근거 묶음, 계산 정책, 주제 분류와 위험 분류 체계, 프롬프트와 모델, embedding·reranker 버전, 실행 시각을 남긴다. 같은 데이터라도 정책과 모델을 바꾸면 결과가 달라질 수 있으므로 변경 전후 결과를 비교할 수 있어야 한다.</w:t>
      </w:r>
    </w:p>
    <w:p w14:paraId="5CF53E73" w14:textId="77777777" w:rsidR="003942F1" w:rsidRDefault="00000000" w:rsidP="006F7165">
      <w:pPr>
        <w:spacing w:line="240" w:lineRule="auto"/>
        <w:rPr>
          <w:lang w:eastAsia="ko-KR"/>
        </w:rPr>
      </w:pPr>
      <w:r>
        <w:rPr>
          <w:lang w:eastAsia="ko-KR"/>
        </w:rPr>
        <w:lastRenderedPageBreak/>
        <w:t>수치 계산은 동일 입력과 규칙에서 동일 결과를 내도록 만들 수 있다. LLM 출력은 실행 환경에 따라 차이가 남을 수 있으므로 완전한 문장 재현을 약속하기보다 근거와 설정을 보존하고 검토 가능한 기록을 제공한다. 정정공시가 들어오면 기존 주장을 삭제하지 않고 어떤 근거 때문에 상태가 바뀌었는지 남긴다.</w:t>
      </w:r>
    </w:p>
    <w:p w14:paraId="4769BBFD" w14:textId="77777777" w:rsidR="003942F1" w:rsidRPr="00737E27" w:rsidRDefault="00000000" w:rsidP="006F7165">
      <w:pPr>
        <w:pStyle w:val="1"/>
        <w:spacing w:line="240" w:lineRule="auto"/>
        <w:rPr>
          <w:sz w:val="28"/>
          <w:szCs w:val="24"/>
          <w:lang w:eastAsia="ko-KR"/>
        </w:rPr>
      </w:pPr>
      <w:r w:rsidRPr="00737E27">
        <w:rPr>
          <w:sz w:val="28"/>
          <w:szCs w:val="24"/>
          <w:lang w:eastAsia="ko-KR"/>
        </w:rPr>
        <w:t>10 사용자 선택 자료와 투자 가설 모니터링</w:t>
      </w:r>
    </w:p>
    <w:p w14:paraId="3E5DAD34" w14:textId="77777777" w:rsidR="003942F1" w:rsidRDefault="00000000" w:rsidP="006F7165">
      <w:pPr>
        <w:pStyle w:val="21"/>
        <w:spacing w:line="240" w:lineRule="auto"/>
        <w:rPr>
          <w:lang w:eastAsia="ko-KR"/>
        </w:rPr>
      </w:pPr>
      <w:r>
        <w:rPr>
          <w:lang w:eastAsia="ko-KR"/>
        </w:rPr>
        <w:t>10.1 공시와 외부자료를 결합하는 이유</w:t>
      </w:r>
    </w:p>
    <w:p w14:paraId="2ACA8AFE" w14:textId="77777777" w:rsidR="003942F1" w:rsidRDefault="00000000" w:rsidP="006F7165">
      <w:pPr>
        <w:spacing w:line="240" w:lineRule="auto"/>
        <w:rPr>
          <w:lang w:eastAsia="ko-KR"/>
        </w:rPr>
      </w:pPr>
      <w:r>
        <w:rPr>
          <w:lang w:eastAsia="ko-KR"/>
        </w:rPr>
        <w:t>공시는 기업이 공개한 정보이지만 산업 공급 확대, 정책 변화, 지정학적 사건과 내부 투자전략을 모두 담지는 않는다. 사용자가 선택한 뉴스, 산업보고서, 사내 리서치와 투자 메모를 결합하면 기업이 이미 노출된 위험과 새로운 사건을 연결할 수 있다. 로컬 운영의 의미도 공개 공시 자체보다 이 내부정보를 외부 모델 서비스로 보내지 않는 데서 커진다.</w:t>
      </w:r>
    </w:p>
    <w:p w14:paraId="374309B7" w14:textId="77777777" w:rsidR="003942F1" w:rsidRDefault="00000000" w:rsidP="006F7165">
      <w:pPr>
        <w:spacing w:line="240" w:lineRule="auto"/>
        <w:rPr>
          <w:lang w:eastAsia="ko-KR"/>
        </w:rPr>
      </w:pPr>
      <w:r>
        <w:rPr>
          <w:lang w:eastAsia="ko-KR"/>
        </w:rPr>
        <w:t>자료마다 공시·뉴스·리포트·내부 메모 등의 유형, 작성자와 원출처, 발행일, 업로드일, 적용 기간, 권한과 버전을 저장한다. 같은 기사를 재인용한 여러 문서는 독립된 증거 여러 개로 세지 않는다. 사용자가 선택했다는 사실은 품질 보증이 아니며 선택 편향과 잘못된 정보가 여전히 남을 수 있다.</w:t>
      </w:r>
    </w:p>
    <w:p w14:paraId="21D88A59" w14:textId="77777777" w:rsidR="003942F1" w:rsidRDefault="00000000" w:rsidP="006F7165">
      <w:pPr>
        <w:spacing w:line="240" w:lineRule="auto"/>
        <w:rPr>
          <w:lang w:eastAsia="ko-KR"/>
        </w:rPr>
      </w:pPr>
      <w:r>
        <w:rPr>
          <w:lang w:eastAsia="ko-KR"/>
        </w:rPr>
        <w:t>사용자의 원칙에 따라 분석 모델이 임의로 외부자료를 수집하지 않는다. 분석 범위는 승인된 공시 수집원과 사용자가 포함한 자료로 명시한다. 부족한 정보는 추가 확인 항목으로 표시한다. 이 기획 문서의 공식 자료 확인은 설계 설명을 검증하기 위한 조사이며, 제품의 자동 수집 범위를 넓히는 결정이 아니다.</w:t>
      </w:r>
    </w:p>
    <w:p w14:paraId="0B403C25" w14:textId="77777777" w:rsidR="003942F1" w:rsidRDefault="00000000" w:rsidP="006F7165">
      <w:pPr>
        <w:pStyle w:val="21"/>
        <w:spacing w:line="240" w:lineRule="auto"/>
        <w:rPr>
          <w:lang w:eastAsia="ko-KR"/>
        </w:rPr>
      </w:pPr>
      <w:r>
        <w:rPr>
          <w:lang w:eastAsia="ko-KR"/>
        </w:rPr>
        <w:t>10.2 사건에서 기업 고유의 노출과 재무영향으로 연결한다</w:t>
      </w:r>
    </w:p>
    <w:p w14:paraId="3A5019AE" w14:textId="77777777" w:rsidR="003942F1" w:rsidRDefault="00000000" w:rsidP="006F7165">
      <w:pPr>
        <w:spacing w:line="240" w:lineRule="auto"/>
        <w:rPr>
          <w:lang w:eastAsia="ko-KR"/>
        </w:rPr>
      </w:pPr>
      <w:r>
        <w:rPr>
          <w:lang w:eastAsia="ko-KR"/>
        </w:rPr>
        <w:t>경쟁사 증설 소식이 있다고 모든 기업의 가치가 하락한다고 판단해서는 안 된다. 증설 제품과 시장, 가동 시점, 대상 기업의 매출 구성과 가격 구조를 확인해야 한다. ‘공급 확대 가능성 → 가격 경쟁 → 대상 제품의 판매가격 압력 → 마진과 NOPAT → ROIC와 FCFF’의 각 연결에 근거와 가정을 붙인다.</w:t>
      </w:r>
    </w:p>
    <w:p w14:paraId="2DF5F191" w14:textId="77777777" w:rsidR="003942F1" w:rsidRDefault="00000000" w:rsidP="006F7165">
      <w:pPr>
        <w:spacing w:line="240" w:lineRule="auto"/>
        <w:rPr>
          <w:lang w:eastAsia="ko-KR"/>
        </w:rPr>
      </w:pPr>
      <w:r>
        <w:rPr>
          <w:lang w:eastAsia="ko-KR"/>
        </w:rPr>
        <w:t>수출 규제도 규제 대상 장비, 중국 생산시설의 실제 노출, 대체 조달과 적용 시점을 확인한 뒤 생산능력·CAPEX·현금흐름 영향으로 연결한다. 연결 단계가 길어질수록 불확실성이 누적되며, 앞단 사실이 확실하다고 마지막 가치평가 결론까지 확실해지는 것은 아니다.</w:t>
      </w:r>
    </w:p>
    <w:p w14:paraId="4F411AD8" w14:textId="77777777" w:rsidR="003942F1" w:rsidRDefault="00000000" w:rsidP="006F7165">
      <w:pPr>
        <w:pStyle w:val="21"/>
        <w:spacing w:line="240" w:lineRule="auto"/>
        <w:rPr>
          <w:lang w:eastAsia="ko-KR"/>
        </w:rPr>
      </w:pPr>
      <w:r>
        <w:rPr>
          <w:lang w:eastAsia="ko-KR"/>
        </w:rPr>
        <w:t>10.3 Investment Thesis Monitoring</w:t>
      </w:r>
    </w:p>
    <w:p w14:paraId="0FAFC223" w14:textId="77777777" w:rsidR="003942F1" w:rsidRDefault="00000000" w:rsidP="006F7165">
      <w:pPr>
        <w:spacing w:line="240" w:lineRule="auto"/>
        <w:rPr>
          <w:lang w:eastAsia="ko-KR"/>
        </w:rPr>
      </w:pPr>
      <w:r>
        <w:rPr>
          <w:lang w:eastAsia="ko-KR"/>
        </w:rPr>
        <w:t>투자 가설은 ‘고부가 제품 비중 확대’, ‘높은 투자에도 ROIC가 자본비용을 상회’, ‘경쟁사의 공급 확대가 당분간 제한적’처럼 사용자가 기업을 평가하는 근거다. 이를 개별 주장으로 저장하고 관련 기업·지표·기간·지지 근거·반증 조건·사용자 확인일을 연결한다.</w:t>
      </w:r>
    </w:p>
    <w:p w14:paraId="64B7813E" w14:textId="77777777" w:rsidR="003942F1" w:rsidRDefault="00000000" w:rsidP="006F7165">
      <w:pPr>
        <w:spacing w:line="240" w:lineRule="auto"/>
        <w:rPr>
          <w:lang w:eastAsia="ko-KR"/>
        </w:rPr>
      </w:pPr>
      <w:r>
        <w:rPr>
          <w:lang w:eastAsia="ko-KR"/>
        </w:rPr>
        <w:t>새 공시나 승인된 외부자료가 들어오면 가설을 강화하는 근거와 약화시키는 근거를 함께 찾는다. 경쟁사의 CAPEX 증가와 생산라인 가동 일정 단축은 공급 확대 제한 가설에 대한 재검토 이유가 될 수 있지만, 증설이 같은 제품을 대상으로 하는지 확인해야 한다. 상태는 지지됨, 근거 부족, 재검토 필요, 사용자에 의해 수정됨 등으로 관리한다.</w:t>
      </w:r>
    </w:p>
    <w:p w14:paraId="6EE62121" w14:textId="77777777" w:rsidR="003942F1" w:rsidRDefault="00000000" w:rsidP="006F7165">
      <w:pPr>
        <w:spacing w:line="240" w:lineRule="auto"/>
        <w:rPr>
          <w:lang w:eastAsia="ko-KR"/>
        </w:rPr>
      </w:pPr>
      <w:r>
        <w:rPr>
          <w:lang w:eastAsia="ko-KR"/>
        </w:rPr>
        <w:lastRenderedPageBreak/>
        <w:t>이 기능은 사용자의 생각을 뒷받침하는 자료만 모으는 도구가 돼서는 안 된다. 반증 탐색을 별도 단계로 두고, 어떤 가설이 어떤 근거로 바뀌었는지 누적한다. 보고서는 현재의 가설·근거·미해결 질문을 출력하는 형식으로 제공한다. 이것이 단발성 보고서 작성에서 지속적인 분석 지원으로 발전한 핵심이다.</w:t>
      </w:r>
    </w:p>
    <w:p w14:paraId="0D91E7A0" w14:textId="77777777" w:rsidR="003942F1" w:rsidRDefault="00000000" w:rsidP="006F7165">
      <w:pPr>
        <w:pStyle w:val="21"/>
        <w:spacing w:line="240" w:lineRule="auto"/>
        <w:rPr>
          <w:lang w:eastAsia="ko-KR"/>
        </w:rPr>
      </w:pPr>
      <w:r>
        <w:rPr>
          <w:lang w:eastAsia="ko-KR"/>
        </w:rPr>
        <w:t>10.4 포트폴리오 전략과의 연결 범위</w:t>
      </w:r>
    </w:p>
    <w:p w14:paraId="316FA9B0" w14:textId="77777777" w:rsidR="003942F1" w:rsidRDefault="00000000" w:rsidP="006F7165">
      <w:pPr>
        <w:spacing w:line="240" w:lineRule="auto"/>
        <w:rPr>
          <w:lang w:eastAsia="ko-KR"/>
        </w:rPr>
      </w:pPr>
      <w:r>
        <w:rPr>
          <w:lang w:eastAsia="ko-KR"/>
        </w:rPr>
        <w:t>내부 전략이 중국 관련 노출 제한, 특정 산업 비중 축소, 높은 변동성 종목 제한 등을 포함한다면 기업 위험과 전략의 충돌 항목을 제시할 수 있다. 그러나 적절한 비중이나 매매 결정을 위해서는 보유내역, 가격, 유동성, 투자기간과 제약조건이 추가로 필요하다.</w:t>
      </w:r>
    </w:p>
    <w:p w14:paraId="23CD8022" w14:textId="77777777" w:rsidR="003942F1" w:rsidRDefault="00000000" w:rsidP="006F7165">
      <w:pPr>
        <w:spacing w:line="240" w:lineRule="auto"/>
        <w:rPr>
          <w:lang w:eastAsia="ko-KR"/>
        </w:rPr>
      </w:pPr>
      <w:r>
        <w:rPr>
          <w:lang w:eastAsia="ko-KR"/>
        </w:rPr>
        <w:t>따라서 초기에는 기업분석과 내부 전략의 부합 여부 및 검토 이유를 보여주고 자동 매수·매도 지시를 만들지 않는다. 포트폴리오 의사결정 보조는 후속 범위다. 투자 가설을 기록하고 근거 변화에 연결하는 작은 기능은 먼저 구현할 수 있지만, 전체 최적화나 자동 포지션 결정과 혼동하지 않는다.</w:t>
      </w:r>
    </w:p>
    <w:p w14:paraId="1DB95EDD" w14:textId="77777777" w:rsidR="003942F1" w:rsidRPr="00737E27" w:rsidRDefault="00000000" w:rsidP="006F7165">
      <w:pPr>
        <w:pStyle w:val="1"/>
        <w:spacing w:line="240" w:lineRule="auto"/>
        <w:rPr>
          <w:sz w:val="28"/>
          <w:szCs w:val="24"/>
          <w:lang w:eastAsia="ko-KR"/>
        </w:rPr>
      </w:pPr>
      <w:r w:rsidRPr="00737E27">
        <w:rPr>
          <w:sz w:val="28"/>
          <w:szCs w:val="24"/>
          <w:lang w:eastAsia="ko-KR"/>
        </w:rPr>
        <w:t>11 기술 아키텍처와 구성요소의 책임</w:t>
      </w:r>
    </w:p>
    <w:p w14:paraId="6B78F4D6" w14:textId="77777777" w:rsidR="003942F1" w:rsidRDefault="00000000" w:rsidP="006F7165">
      <w:pPr>
        <w:pStyle w:val="21"/>
        <w:spacing w:line="240" w:lineRule="auto"/>
        <w:rPr>
          <w:lang w:eastAsia="ko-KR"/>
        </w:rPr>
      </w:pPr>
      <w:r>
        <w:rPr>
          <w:lang w:eastAsia="ko-KR"/>
        </w:rPr>
        <w:t>11.1 정량 처리와 문서 처리를 분리한다</w:t>
      </w:r>
    </w:p>
    <w:p w14:paraId="1A55AA8F" w14:textId="77777777" w:rsidR="003942F1" w:rsidRDefault="00000000" w:rsidP="006F7165">
      <w:pPr>
        <w:spacing w:line="240" w:lineRule="auto"/>
        <w:rPr>
          <w:lang w:eastAsia="ko-KR"/>
        </w:rPr>
      </w:pPr>
      <w:r>
        <w:rPr>
          <w:lang w:eastAsia="ko-KR"/>
        </w:rPr>
        <w:t>OpenDART의 재무제표 원본 XBRL과 재무 API 데이터는 정형 저장소로, 공시 원문은 문서 파서와 절 단위 분할을 거쳐 검색 저장소로 보낸다. 정형 경로에서는 계정을 정규화하고 Python·SQL로 지표와 변화량을 계산한다. 문서 경로에서는 제목 계층, 표, 문단과 원문 위치를 보존하고 검색용 색인을 만든다. [8]</w:t>
      </w:r>
    </w:p>
    <w:p w14:paraId="637CEA51" w14:textId="77777777" w:rsidR="003942F1" w:rsidRDefault="00000000" w:rsidP="006F7165">
      <w:pPr>
        <w:spacing w:line="240" w:lineRule="auto"/>
        <w:rPr>
          <w:lang w:eastAsia="ko-KR"/>
        </w:rPr>
      </w:pPr>
      <w:r>
        <w:rPr>
          <w:lang w:eastAsia="ko-KR"/>
        </w:rPr>
        <w:t>두 경로는 기업·기간·사업부·공시 식별자를 통해 연결된다. 검색과 계산 결과로 근거 묶음을 만들고, 로컬 LLM이 변화·위험·불일치 후보를 구조화된 형식으로 생성한다. 이후 스키마, 인용, 숫자, 시점과 권한 검증을 거친 결과만 사용자 화면에 게시한다. 근거가 없거나 검증을 통과하지 못한 분석은 보류 상태로 남긴다.</w:t>
      </w:r>
    </w:p>
    <w:p w14:paraId="4A36125F" w14:textId="77777777" w:rsidR="003942F1" w:rsidRDefault="00000000" w:rsidP="006F7165">
      <w:pPr>
        <w:spacing w:line="240" w:lineRule="auto"/>
        <w:rPr>
          <w:lang w:eastAsia="ko-KR"/>
        </w:rPr>
      </w:pPr>
      <w:r>
        <w:rPr>
          <w:lang w:eastAsia="ko-KR"/>
        </w:rPr>
        <w:t>재무 지표 계층은 원자료와 LLM 사이에서 매출 성장률, 마진, FCFF, ROIC, 순차입금/EBITDA, 이자보상배율, CAPEX/매출 등을 일관된 정의로 제공한다. LLM에 재무제표를 주고 숫자를 계산하라고 하는 대신, 검증된 값과 계산 기준을 주고 관련 설명과 반대 근거를 찾게 한다.</w:t>
      </w:r>
    </w:p>
    <w:p w14:paraId="176BA466" w14:textId="77777777" w:rsidR="003942F1" w:rsidRDefault="00000000" w:rsidP="006F7165">
      <w:pPr>
        <w:pStyle w:val="21"/>
        <w:spacing w:line="240" w:lineRule="auto"/>
        <w:rPr>
          <w:lang w:eastAsia="ko-KR"/>
        </w:rPr>
      </w:pPr>
      <w:r>
        <w:rPr>
          <w:lang w:eastAsia="ko-KR"/>
        </w:rPr>
        <w:t>11.2 초기 기술 후보와 유지보수성</w:t>
      </w:r>
    </w:p>
    <w:p w14:paraId="178EA763" w14:textId="77777777" w:rsidR="003942F1" w:rsidRDefault="00000000" w:rsidP="006F7165">
      <w:pPr>
        <w:spacing w:line="240" w:lineRule="auto"/>
        <w:rPr>
          <w:lang w:eastAsia="ko-KR"/>
        </w:rPr>
      </w:pPr>
      <w:r>
        <w:rPr>
          <w:lang w:eastAsia="ko-KR"/>
        </w:rPr>
        <w:t>대화에서 제안된 후보는 Python과 FastAPI, PostgreSQL, pgvector 또는 Qdrant, BGE-M3 계열 embedding과 BGE 계열 reranker, Qwen·Llama 계열 로컬 모델, React 또는 Next.js, ECharts 또는 Plotly, Pandas 또는 Polars다. 이는 확정 조합이 아니라 역할별 예시다. 한국어 성능, 라이선스, 하드웨어와 운영 복잡도를 평가해 선택한다.</w:t>
      </w:r>
    </w:p>
    <w:p w14:paraId="56B83BA2" w14:textId="77777777" w:rsidR="003942F1" w:rsidRDefault="00000000" w:rsidP="006F7165">
      <w:pPr>
        <w:spacing w:line="240" w:lineRule="auto"/>
        <w:rPr>
          <w:lang w:eastAsia="ko-KR"/>
        </w:rPr>
      </w:pPr>
      <w:r>
        <w:rPr>
          <w:lang w:eastAsia="ko-KR"/>
        </w:rPr>
        <w:t>미니 프로젝트에서는 PostgreSQL에 정형 정보와 근거 관계를 두고, 하나의 검색 방식을 먼저 안정화하는 편이 관리하기 쉽다. 별도 벡터 저장소가 필요한지는 필터링·검색 규모·운영 경험을 기준으로 결정한다. 그래프 데이터베이스와 여러 에이전트를 처음부터 추가할 필요는 없다.</w:t>
      </w:r>
    </w:p>
    <w:p w14:paraId="74D4984E" w14:textId="77777777" w:rsidR="003942F1" w:rsidRDefault="00000000" w:rsidP="006F7165">
      <w:pPr>
        <w:spacing w:line="240" w:lineRule="auto"/>
        <w:rPr>
          <w:lang w:eastAsia="ko-KR"/>
        </w:rPr>
      </w:pPr>
      <w:r>
        <w:rPr>
          <w:lang w:eastAsia="ko-KR"/>
        </w:rPr>
        <w:lastRenderedPageBreak/>
        <w:t>수집, 파싱, 계정 매핑, 계산, 검색, 추론과 검증은 책임을 나누고 공통 데이터 계약으로 연결한다. 모델과 저장소는 교체할 수 있도록 경계를 둔다. 원문에서 최종 카드까지 하나의 거대한 함수로 묶으면 오류 원인을 찾기 어렵고 모델 교체가 데이터 변경으로 번지기 쉽다.</w:t>
      </w:r>
    </w:p>
    <w:p w14:paraId="1AE3DC1A" w14:textId="77777777" w:rsidR="003942F1" w:rsidRDefault="00000000" w:rsidP="006F7165">
      <w:pPr>
        <w:pStyle w:val="21"/>
        <w:spacing w:line="240" w:lineRule="auto"/>
        <w:rPr>
          <w:lang w:eastAsia="ko-KR"/>
        </w:rPr>
      </w:pPr>
      <w:r>
        <w:rPr>
          <w:lang w:eastAsia="ko-KR"/>
        </w:rPr>
        <w:t>11.3 배치 분석과 사용자 요청을 나눈다</w:t>
      </w:r>
    </w:p>
    <w:p w14:paraId="327F9D59" w14:textId="77777777" w:rsidR="003942F1" w:rsidRDefault="00000000" w:rsidP="006F7165">
      <w:pPr>
        <w:spacing w:line="240" w:lineRule="auto"/>
        <w:rPr>
          <w:lang w:eastAsia="ko-KR"/>
        </w:rPr>
      </w:pPr>
      <w:r>
        <w:rPr>
          <w:lang w:eastAsia="ko-KR"/>
        </w:rPr>
        <w:t>신규 공시의 수집·파싱·지표 계산·주제 연결은 백그라운드 작업으로 처리하고, 기업 화면은 완료된 분석을 빠르게 조회한다. 사용자의 추가 질문이나 특정 가설 검토는 저장된 근거에서 필요한 부분을 다시 검색한다. 모든 화면 열기마다 5년치 공시를 모델에 넣는 구조를 피한다.</w:t>
      </w:r>
    </w:p>
    <w:p w14:paraId="64C4393E" w14:textId="77777777" w:rsidR="003942F1" w:rsidRDefault="00000000" w:rsidP="006F7165">
      <w:pPr>
        <w:spacing w:line="240" w:lineRule="auto"/>
        <w:rPr>
          <w:lang w:eastAsia="ko-KR"/>
        </w:rPr>
      </w:pPr>
      <w:r>
        <w:rPr>
          <w:lang w:eastAsia="ko-KR"/>
        </w:rPr>
        <w:t>각 작업은 대기, 진행, 완료, 실패 상태와 재시도 횟수를 남긴다. 같은 공시가 재수집돼도 중복 카드가 생기지 않도록 공시 식별자·내용 해시·분석 버전을 활용한다. 공시 정정 시 영향을 받는 지표와 주장만 다시 계산하는 의존관계를 갖추면 운영 비용을 줄일 수 있다.</w:t>
      </w:r>
    </w:p>
    <w:p w14:paraId="56D4FE87" w14:textId="77777777" w:rsidR="003942F1" w:rsidRPr="00737E27" w:rsidRDefault="00000000" w:rsidP="006F7165">
      <w:pPr>
        <w:pStyle w:val="1"/>
        <w:spacing w:line="240" w:lineRule="auto"/>
        <w:rPr>
          <w:sz w:val="28"/>
          <w:szCs w:val="24"/>
          <w:lang w:eastAsia="ko-KR"/>
        </w:rPr>
      </w:pPr>
      <w:r w:rsidRPr="00737E27">
        <w:rPr>
          <w:sz w:val="28"/>
          <w:szCs w:val="24"/>
          <w:lang w:eastAsia="ko-KR"/>
        </w:rPr>
        <w:t>12 데이터 구조화와 XBRL</w:t>
      </w:r>
    </w:p>
    <w:p w14:paraId="44355650" w14:textId="77777777" w:rsidR="003942F1" w:rsidRDefault="00000000" w:rsidP="006F7165">
      <w:pPr>
        <w:pStyle w:val="21"/>
        <w:spacing w:line="240" w:lineRule="auto"/>
        <w:rPr>
          <w:lang w:eastAsia="ko-KR"/>
        </w:rPr>
      </w:pPr>
      <w:r>
        <w:rPr>
          <w:lang w:eastAsia="ko-KR"/>
        </w:rPr>
        <w:t>12.1 숫자에는 문맥이 필요하다</w:t>
      </w:r>
    </w:p>
    <w:p w14:paraId="4D3D09A9" w14:textId="77777777" w:rsidR="003942F1" w:rsidRDefault="00000000" w:rsidP="006F7165">
      <w:pPr>
        <w:spacing w:line="240" w:lineRule="auto"/>
        <w:rPr>
          <w:lang w:eastAsia="ko-KR"/>
        </w:rPr>
      </w:pPr>
      <w:r>
        <w:rPr>
          <w:lang w:eastAsia="ko-KR"/>
        </w:rPr>
        <w:t>‘영업이익 5조 원’만 저장하면 비교에 필요한 정보가 사라진다. 기업, 회계기간의 시작과 끝, 보고 시점, 연결·별도, 연간·분기·누적, 통화와 단위, 계정 개념, 사업부 등 차원, 공시 식별자와 버전을 함께 저장한다. 같은 표시 이름이라도 다른 범위의 수치일 수 있다.</w:t>
      </w:r>
    </w:p>
    <w:p w14:paraId="39A886FD" w14:textId="77777777" w:rsidR="003942F1" w:rsidRDefault="00000000" w:rsidP="006F7165">
      <w:pPr>
        <w:spacing w:line="240" w:lineRule="auto"/>
        <w:rPr>
          <w:lang w:eastAsia="ko-KR"/>
        </w:rPr>
      </w:pPr>
      <w:r>
        <w:rPr>
          <w:lang w:eastAsia="ko-KR"/>
        </w:rPr>
        <w:t>XBRL의 fact는 개별 수치나 보고 항목, concept는 그 항목의 회계적 의미, context는 기업·기간·차원 등의 문맥을 나타낸다. taxonomy는 개념을 정의한 체계이며 기업 확장 태그도 존재할 수 있다. instant는 특정 시점의 잔액, duration은 기간에 걸친 성과를 나타낸다. SEC의 XBRL API 설명에서도 표준 분류체계와 기업별 확장, 단위·기간 및 기업 비교 범위가 중요하게 다뤄진다. [9]</w:t>
      </w:r>
    </w:p>
    <w:p w14:paraId="114F75A6" w14:textId="77777777" w:rsidR="003942F1" w:rsidRDefault="00000000" w:rsidP="006F7165">
      <w:pPr>
        <w:spacing w:line="240" w:lineRule="auto"/>
        <w:rPr>
          <w:lang w:eastAsia="ko-KR"/>
        </w:rPr>
      </w:pPr>
      <w:r>
        <w:rPr>
          <w:lang w:eastAsia="ko-KR"/>
        </w:rPr>
        <w:t>계정명 유사도만으로 매핑하지 않고 원본 concept, 표시 이름, 보고서 위치와 계산 관계를 함께 확인한다. 자동 매핑이 불확실하면 검토 대상으로 남기고 원래 계정을 보존한다. 정규화된 값이 잘못됐을 때 원문까지 역추적할 수 있어야 한다.</w:t>
      </w:r>
    </w:p>
    <w:p w14:paraId="30611DB3" w14:textId="77777777" w:rsidR="003942F1" w:rsidRDefault="00000000" w:rsidP="006F7165">
      <w:pPr>
        <w:pStyle w:val="21"/>
        <w:spacing w:line="240" w:lineRule="auto"/>
        <w:rPr>
          <w:lang w:eastAsia="ko-KR"/>
        </w:rPr>
      </w:pPr>
      <w:r>
        <w:rPr>
          <w:lang w:eastAsia="ko-KR"/>
        </w:rPr>
        <w:t>12.2 기간과 단위의 오류를 방지한다</w:t>
      </w:r>
    </w:p>
    <w:p w14:paraId="18BD1EF1" w14:textId="77777777" w:rsidR="003942F1" w:rsidRDefault="00000000" w:rsidP="006F7165">
      <w:pPr>
        <w:spacing w:line="240" w:lineRule="auto"/>
        <w:rPr>
          <w:lang w:eastAsia="ko-KR"/>
        </w:rPr>
      </w:pPr>
      <w:r>
        <w:rPr>
          <w:lang w:eastAsia="ko-KR"/>
        </w:rPr>
        <w:t>상반기 누적 손익에서 1분기를 차감해 2분기를 만들 수 있지만, 같은 회계 범위와 수정 기준이 유지되는지 확인해야 한다. 재무상태표 잔액은 이런 방식으로 차감해 분기값을 만드는 대상이 아니다. 전년 같은 기간과 비교할 때도 연결·별도와 회계정책의 차이를 확인한다.</w:t>
      </w:r>
    </w:p>
    <w:p w14:paraId="2A58BEE5" w14:textId="77777777" w:rsidR="003942F1" w:rsidRDefault="00000000" w:rsidP="006F7165">
      <w:pPr>
        <w:spacing w:line="240" w:lineRule="auto"/>
        <w:rPr>
          <w:lang w:eastAsia="ko-KR"/>
        </w:rPr>
      </w:pPr>
      <w:r>
        <w:rPr>
          <w:lang w:eastAsia="ko-KR"/>
        </w:rPr>
        <w:t>원 단위와 백만원 단위, 비율과 퍼센트, 양수 표기된 현금유출과 음수 값을 혼용하면 지표가 왜곡된다. 원천 단위와 정규화 단위를 함께 기록하고 결측·비해당·0을 구분한다. 회계 항등식, 구성항목 합계, 기간 일관성, 비정상적 규모 변화는 검증 규칙으로 점검한다.</w:t>
      </w:r>
    </w:p>
    <w:p w14:paraId="29A02BA3" w14:textId="77777777" w:rsidR="003942F1" w:rsidRDefault="00000000" w:rsidP="006F7165">
      <w:pPr>
        <w:pStyle w:val="21"/>
        <w:spacing w:line="240" w:lineRule="auto"/>
        <w:rPr>
          <w:lang w:eastAsia="ko-KR"/>
        </w:rPr>
      </w:pPr>
      <w:r>
        <w:rPr>
          <w:lang w:eastAsia="ko-KR"/>
        </w:rPr>
        <w:t>12.3 권장되는 핵심 데이터 개체</w:t>
      </w:r>
    </w:p>
    <w:p w14:paraId="00B6DAE5" w14:textId="77777777" w:rsidR="003942F1" w:rsidRDefault="00000000" w:rsidP="006F7165">
      <w:pPr>
        <w:spacing w:line="240" w:lineRule="auto"/>
        <w:rPr>
          <w:lang w:eastAsia="ko-KR"/>
        </w:rPr>
      </w:pPr>
      <w:r>
        <w:rPr>
          <w:lang w:eastAsia="ko-KR"/>
        </w:rPr>
        <w:t xml:space="preserve">기업 개체는 고정 식별자와 이름 변경, 업종과 사업부 이력을 가진다. 공시 개체는 접수번호, 보고 유형, 대상 기간, 공시·정정 시각, 원문 위치와 내용 해시를 가진다. 재무 fact는 원본 concept와 </w:t>
      </w:r>
      <w:r>
        <w:rPr>
          <w:lang w:eastAsia="ko-KR"/>
        </w:rPr>
        <w:lastRenderedPageBreak/>
        <w:t>context, 단위, 원값과 정규화 값, 정정 관계를 보존한다. 계산 지표는 입력 fact 목록과 계산 정책 버전, 결측 사유를 가진다.</w:t>
      </w:r>
    </w:p>
    <w:p w14:paraId="01F82C08" w14:textId="77777777" w:rsidR="003942F1" w:rsidRDefault="00000000" w:rsidP="006F7165">
      <w:pPr>
        <w:spacing w:line="240" w:lineRule="auto"/>
        <w:rPr>
          <w:lang w:eastAsia="ko-KR"/>
        </w:rPr>
      </w:pPr>
      <w:r>
        <w:rPr>
          <w:lang w:eastAsia="ko-KR"/>
        </w:rPr>
        <w:t>문서 절과 chunk에는 제목 경로, 사업부, 주제 후보, 텍스트, 원문 오프셋 또는 표 좌표를 둔다. claim과 evidence, 위험 상태 이력, 사용자 thesis, 분석 실행 기록과 접근권한은 별도 개체로 연결한다. 최신 값만 저장하는 구조보다 이력이 필요하지만, 전체 그래프를 처음부터 복잡하게 구현하지 않고 명확한 관계형 모델에서 시작할 수 있다.</w:t>
      </w:r>
    </w:p>
    <w:p w14:paraId="28BDE229" w14:textId="77777777" w:rsidR="003942F1" w:rsidRPr="00737E27" w:rsidRDefault="00000000" w:rsidP="006F7165">
      <w:pPr>
        <w:pStyle w:val="1"/>
        <w:spacing w:line="240" w:lineRule="auto"/>
        <w:rPr>
          <w:sz w:val="28"/>
          <w:szCs w:val="24"/>
          <w:lang w:eastAsia="ko-KR"/>
        </w:rPr>
      </w:pPr>
      <w:r w:rsidRPr="00737E27">
        <w:rPr>
          <w:sz w:val="28"/>
          <w:szCs w:val="24"/>
          <w:lang w:eastAsia="ko-KR"/>
        </w:rPr>
        <w:t>13 문서 분할과 같은 주제의 연결</w:t>
      </w:r>
    </w:p>
    <w:p w14:paraId="179A072A" w14:textId="77777777" w:rsidR="003942F1" w:rsidRDefault="00000000" w:rsidP="006F7165">
      <w:pPr>
        <w:pStyle w:val="21"/>
        <w:spacing w:line="240" w:lineRule="auto"/>
        <w:rPr>
          <w:lang w:eastAsia="ko-KR"/>
        </w:rPr>
      </w:pPr>
      <w:r>
        <w:rPr>
          <w:lang w:eastAsia="ko-KR"/>
        </w:rPr>
        <w:t>13.1 구조를 보존하는 chunking</w:t>
      </w:r>
    </w:p>
    <w:p w14:paraId="0B118D4C" w14:textId="77777777" w:rsidR="003942F1" w:rsidRDefault="00000000" w:rsidP="006F7165">
      <w:pPr>
        <w:spacing w:line="240" w:lineRule="auto"/>
        <w:rPr>
          <w:lang w:eastAsia="ko-KR"/>
        </w:rPr>
      </w:pPr>
      <w:r>
        <w:rPr>
          <w:lang w:eastAsia="ko-KR"/>
        </w:rPr>
        <w:t>공시를 일정 글자 수로만 자르면 ‘사업의 내용’, ‘DS 부문’, ‘원재료 및 생산설비’라는 문맥이 사라질 수 있다. 제목 계층과 문단·표의 경계를 먼저 추출한 뒤 모델 입력 한도에 맞춰 나눈다. 각 chunk에는 기업, 보고서, 기간과 절 경로를 함께 둔다.</w:t>
      </w:r>
    </w:p>
    <w:p w14:paraId="3B664CD4" w14:textId="77777777" w:rsidR="003942F1" w:rsidRDefault="00000000" w:rsidP="006F7165">
      <w:pPr>
        <w:spacing w:line="240" w:lineRule="auto"/>
        <w:rPr>
          <w:lang w:eastAsia="ko-KR"/>
        </w:rPr>
      </w:pPr>
      <w:r>
        <w:rPr>
          <w:lang w:eastAsia="ko-KR"/>
        </w:rPr>
        <w:t>표는 열 제목, 행 제목, 단위와 주석이 수치의 의미를 결정한다. 행만 분리해 색인하면 비교 기간과 단위가 사라지므로 제목과 주석을 함께 검색할 수 있게 한다. 작은 문단으로 검색하고 관련 상위 절을 다시 가져오는 Parent-Child Retrieval은 좁은 검색과 충분한 문맥을 결합하는 방법이다.</w:t>
      </w:r>
    </w:p>
    <w:p w14:paraId="5E9E234A" w14:textId="77777777" w:rsidR="003942F1" w:rsidRDefault="00000000" w:rsidP="006F7165">
      <w:pPr>
        <w:spacing w:line="240" w:lineRule="auto"/>
        <w:rPr>
          <w:lang w:eastAsia="ko-KR"/>
        </w:rPr>
      </w:pPr>
      <w:r>
        <w:rPr>
          <w:lang w:eastAsia="ko-KR"/>
        </w:rPr>
        <w:t>공시 XML과 HTML은 가능한 구조를 직접 활용하고 PDF는 필요에 따라 처리한다. 이미지형 자료의 OCR 결과에는 오류 가능성과 원문 위치를 남긴다. 페이지가 없는 XML 자료에는 존재하지 않는 페이지 번호를 만들지 말고 절·문단·표 식별자를 사용한다.</w:t>
      </w:r>
    </w:p>
    <w:p w14:paraId="73BCADF0" w14:textId="77777777" w:rsidR="003942F1" w:rsidRDefault="00000000" w:rsidP="006F7165">
      <w:pPr>
        <w:pStyle w:val="21"/>
        <w:spacing w:line="240" w:lineRule="auto"/>
        <w:rPr>
          <w:lang w:eastAsia="ko-KR"/>
        </w:rPr>
      </w:pPr>
      <w:r>
        <w:rPr>
          <w:lang w:eastAsia="ko-KR"/>
        </w:rPr>
        <w:t>13.2 Temporal alignment</w:t>
      </w:r>
    </w:p>
    <w:p w14:paraId="2869CB26" w14:textId="77777777" w:rsidR="003942F1" w:rsidRDefault="00000000" w:rsidP="006F7165">
      <w:pPr>
        <w:spacing w:line="240" w:lineRule="auto"/>
        <w:rPr>
          <w:lang w:eastAsia="ko-KR"/>
        </w:rPr>
      </w:pPr>
      <w:r>
        <w:rPr>
          <w:lang w:eastAsia="ko-KR"/>
        </w:rPr>
        <w:t>Temporal alignment는 서로 다른 시점에서 같은 비교 대상을 찾아 연결하는 작업이다. ‘AI 반도체’, ‘HBM’, ‘HBM3E 및 HBM4’는 관련된 전략적 흐름이지만 완전히 같은 범위의 말은 아니다. 상하위 주제와 구체화 관계를 표현해야 한다. ‘중국 시장’도 어떤 해에는 성장 기회, 다른 해에는 규제 노출일 수 있다.</w:t>
      </w:r>
    </w:p>
    <w:p w14:paraId="7DA32720" w14:textId="77777777" w:rsidR="003942F1" w:rsidRDefault="00000000" w:rsidP="006F7165">
      <w:pPr>
        <w:spacing w:line="240" w:lineRule="auto"/>
        <w:rPr>
          <w:lang w:eastAsia="ko-KR"/>
        </w:rPr>
      </w:pPr>
      <w:r>
        <w:rPr>
          <w:lang w:eastAsia="ko-KR"/>
        </w:rPr>
        <w:t>기업·사업부·제품 이름의 동의어와 변경 이력을 정리하는 Entity Resolution, 문장의 의미 유사도, 주제 분류, 절 위치와 연속성 정보를 함께 사용한다. 제목 경로와 키워드로 후보를 좁히고 embedding과 reranker로 관련성을 평가한 뒤 필요한 경우 LLM이 관계와 차이를 설명하도록 한다.</w:t>
      </w:r>
    </w:p>
    <w:p w14:paraId="7720EAE9" w14:textId="77777777" w:rsidR="003942F1" w:rsidRDefault="00000000" w:rsidP="006F7165">
      <w:pPr>
        <w:spacing w:line="240" w:lineRule="auto"/>
        <w:rPr>
          <w:lang w:eastAsia="ko-KR"/>
        </w:rPr>
      </w:pPr>
      <w:r>
        <w:rPr>
          <w:lang w:eastAsia="ko-KR"/>
        </w:rPr>
        <w:t>분할·병합, 사업 매각, 보고 범위 변경은 단순 일대일 문단 매칭으로 해결되지 않는다. 연결의 유형과 근거, 신뢰도, 비교 가능 여부를 저장하고 확실하지 않은 경우 자동 결론을 보류한다. 잘못 연결된 두 문단을 아무리 정교하게 해석해도 변화 분석은 틀린다.</w:t>
      </w:r>
    </w:p>
    <w:p w14:paraId="44E0E940" w14:textId="77777777" w:rsidR="003942F1" w:rsidRPr="00737E27" w:rsidRDefault="00000000" w:rsidP="006F7165">
      <w:pPr>
        <w:pStyle w:val="1"/>
        <w:spacing w:line="240" w:lineRule="auto"/>
        <w:rPr>
          <w:sz w:val="28"/>
          <w:szCs w:val="24"/>
          <w:lang w:eastAsia="ko-KR"/>
        </w:rPr>
      </w:pPr>
      <w:r w:rsidRPr="00737E27">
        <w:rPr>
          <w:sz w:val="28"/>
          <w:szCs w:val="24"/>
          <w:lang w:eastAsia="ko-KR"/>
        </w:rPr>
        <w:lastRenderedPageBreak/>
        <w:t>14 검색과 embedding 및 reranker</w:t>
      </w:r>
    </w:p>
    <w:p w14:paraId="036118CA" w14:textId="77777777" w:rsidR="003942F1" w:rsidRDefault="00000000" w:rsidP="006F7165">
      <w:pPr>
        <w:pStyle w:val="21"/>
        <w:spacing w:line="240" w:lineRule="auto"/>
        <w:rPr>
          <w:lang w:eastAsia="ko-KR"/>
        </w:rPr>
      </w:pPr>
      <w:r>
        <w:rPr>
          <w:lang w:eastAsia="ko-KR"/>
        </w:rPr>
        <w:t>14.1 Hybrid retrieval의 목적</w:t>
      </w:r>
    </w:p>
    <w:p w14:paraId="3F00BD5F" w14:textId="77777777" w:rsidR="003942F1" w:rsidRDefault="00000000" w:rsidP="006F7165">
      <w:pPr>
        <w:spacing w:line="240" w:lineRule="auto"/>
        <w:rPr>
          <w:lang w:eastAsia="ko-KR"/>
        </w:rPr>
      </w:pPr>
      <w:r>
        <w:rPr>
          <w:lang w:eastAsia="ko-KR"/>
        </w:rPr>
        <w:t>‘원가압력’이라는 질문의 근거가 원재료 가격, 물류비, 에너지 비용, 판가 전가 제한이라는 표현으로 나뉠 수 있다. 키워드 검색은 정확한 용어나 계정명을 잘 찾고, 의미 검색은 표현이 다른 관련 문단을 찾는다. 어느 한쪽만으로 모든 공시 질문을 처리하기 어렵기 때문에 둘을 결합한다.</w:t>
      </w:r>
    </w:p>
    <w:p w14:paraId="1A6DC400" w14:textId="77777777" w:rsidR="003942F1" w:rsidRDefault="00000000" w:rsidP="006F7165">
      <w:pPr>
        <w:spacing w:line="240" w:lineRule="auto"/>
        <w:rPr>
          <w:lang w:eastAsia="ko-KR"/>
        </w:rPr>
      </w:pPr>
      <w:r>
        <w:rPr>
          <w:lang w:eastAsia="ko-KR"/>
        </w:rPr>
        <w:t>권한, 기업과 기준시점 등 필수 조건을 먼저 적용한 뒤 BM25와 dense vector 검색을 각각 실행하고 후보를 합친다. BM25 결과만 벡터 검색에 넘기는 강제 직렬 구조는 의미상 관련되지만 키워드가 다른 근거를 잃을 수 있다. 순위 결합이나 점수 정규화로 후보를 통합하고 reranker로 재정렬한다.</w:t>
      </w:r>
    </w:p>
    <w:p w14:paraId="0004E95A" w14:textId="77777777" w:rsidR="003942F1" w:rsidRDefault="00000000" w:rsidP="006F7165">
      <w:pPr>
        <w:spacing w:line="240" w:lineRule="auto"/>
        <w:rPr>
          <w:lang w:eastAsia="ko-KR"/>
        </w:rPr>
      </w:pPr>
      <w:r>
        <w:rPr>
          <w:lang w:eastAsia="ko-KR"/>
        </w:rPr>
        <w:t>재정렬 후에도 같은 해와 같은 문단의 중복이 결과를 독점하지 않도록 기간별·자료별 근거를 확보한다. 비교 질문에는 각 기간의 근거를, 불일치 질문에는 주장과 숫자 및 반대 근거를 함께 가져와야 한다. 검색된 문서를 줄이거나 압축할 때도 인용 위치와 단서가 없어지지 않게 한다.</w:t>
      </w:r>
    </w:p>
    <w:p w14:paraId="5778E1C2" w14:textId="77777777" w:rsidR="003942F1" w:rsidRDefault="00000000" w:rsidP="006F7165">
      <w:pPr>
        <w:pStyle w:val="21"/>
        <w:spacing w:line="240" w:lineRule="auto"/>
        <w:rPr>
          <w:lang w:eastAsia="ko-KR"/>
        </w:rPr>
      </w:pPr>
      <w:r>
        <w:rPr>
          <w:lang w:eastAsia="ko-KR"/>
        </w:rPr>
        <w:t>14.2 Embedding과 reranker의 차이</w:t>
      </w:r>
    </w:p>
    <w:p w14:paraId="5379B4EE" w14:textId="77777777" w:rsidR="003942F1" w:rsidRDefault="00000000" w:rsidP="006F7165">
      <w:pPr>
        <w:spacing w:line="240" w:lineRule="auto"/>
        <w:rPr>
          <w:lang w:eastAsia="ko-KR"/>
        </w:rPr>
      </w:pPr>
      <w:r>
        <w:rPr>
          <w:lang w:eastAsia="ko-KR"/>
        </w:rPr>
        <w:t>Embedding은 문장을 숫자 벡터로 바꿔 의미가 비슷한 문장을 빠르게 찾게 하는 표현이다. 코사인 유사도 등으로 후보를 검색할 수 있지만 숫자, 부정어, 사업부와 시간의 미세한 차이를 항상 충분히 반영하는 것은 아니다. BGE-M3는 다국어와 여러 검색 표현을 지원하는 후보이며, 한국 공시에서의 품질은 별도 평가가 필요하다. [10]</w:t>
      </w:r>
    </w:p>
    <w:p w14:paraId="7F1EF3E9" w14:textId="77777777" w:rsidR="003942F1" w:rsidRDefault="00000000" w:rsidP="006F7165">
      <w:pPr>
        <w:spacing w:line="240" w:lineRule="auto"/>
        <w:rPr>
          <w:lang w:eastAsia="ko-KR"/>
        </w:rPr>
      </w:pPr>
      <w:r>
        <w:rPr>
          <w:lang w:eastAsia="ko-KR"/>
        </w:rPr>
        <w:t>Reranker는 질문과 후보 문단을 함께 읽고 관련성을 다시 매긴다. 일반적으로 전체 문서를 대상으로 수행하기에는 비용이 크므로 1차 검색이 모은 제한된 후보에 적용한다. 후보에 빠진 정답을 새로 찾을 수는 없으므로 검색의 재현율이 먼저 확보돼야 한다. [11]</w:t>
      </w:r>
    </w:p>
    <w:p w14:paraId="61802F99" w14:textId="77777777" w:rsidR="003942F1" w:rsidRDefault="00000000" w:rsidP="006F7165">
      <w:pPr>
        <w:spacing w:line="240" w:lineRule="auto"/>
        <w:rPr>
          <w:lang w:eastAsia="ko-KR"/>
        </w:rPr>
      </w:pPr>
      <w:r>
        <w:rPr>
          <w:lang w:eastAsia="ko-KR"/>
        </w:rPr>
        <w:t>영어 벤치마크 순위나 모델의 크기만으로 선택하지 않는다. ‘운전자금 부담’, ‘자금소요 확대’, ‘단기차입 의존도’처럼 실제 한국 금융 표현을 포함한 질의와 정답 문단을 만든다. 모델 변경 시에는 벡터 차원과 의미 공간이 달라질 수 있으므로 embedding 버전별 색인을 분리하거나 전체 재색인 계획을 갖춘다.</w:t>
      </w:r>
    </w:p>
    <w:p w14:paraId="0DAEE776" w14:textId="77777777" w:rsidR="003942F1" w:rsidRDefault="00000000" w:rsidP="006F7165">
      <w:pPr>
        <w:pStyle w:val="21"/>
        <w:spacing w:line="240" w:lineRule="auto"/>
        <w:rPr>
          <w:lang w:eastAsia="ko-KR"/>
        </w:rPr>
      </w:pPr>
      <w:r>
        <w:rPr>
          <w:lang w:eastAsia="ko-KR"/>
        </w:rPr>
        <w:t>14.3 검색 평가와 질문 확장</w:t>
      </w:r>
    </w:p>
    <w:p w14:paraId="09F25C68" w14:textId="77777777" w:rsidR="003942F1" w:rsidRDefault="00000000" w:rsidP="006F7165">
      <w:pPr>
        <w:spacing w:line="240" w:lineRule="auto"/>
        <w:rPr>
          <w:lang w:eastAsia="ko-KR"/>
        </w:rPr>
      </w:pPr>
      <w:r>
        <w:rPr>
          <w:lang w:eastAsia="ko-KR"/>
        </w:rPr>
        <w:t>Recall@k는 필요한 근거가 상위 k개 안에 얼마나 포함되는지, Precision@k는 검색한 결과 중 관련된 비율이 어떤지를 본다. MRR은 첫 정답의 순위, nDCG는 관련성의 정도를 고려한 순위 품질을 측정한다. 정의와 계산 단위를 문단·질문·기업 중 무엇으로 삼는지 고정해야 비교가 가능하다.</w:t>
      </w:r>
    </w:p>
    <w:p w14:paraId="31CFC0A6" w14:textId="77777777" w:rsidR="003942F1" w:rsidRDefault="00000000" w:rsidP="006F7165">
      <w:pPr>
        <w:spacing w:line="240" w:lineRule="auto"/>
        <w:rPr>
          <w:lang w:eastAsia="ko-KR"/>
        </w:rPr>
      </w:pPr>
      <w:r>
        <w:rPr>
          <w:lang w:eastAsia="ko-KR"/>
        </w:rPr>
        <w:t>Query Expansion은 원가압력을 원재료비·물류비·판가 전가 같은 관련 표현으로 넓히는 방식이다. 검색 누락을 줄일 수 있지만 질문에 없던 기업이나 기간을 임의로 추가하지 않도록 한다. 원질문과 확장 표현, 필터 조건을 기록해 오탐의 원인을 분석할 수 있게 한다.</w:t>
      </w:r>
    </w:p>
    <w:p w14:paraId="0A1E62FF" w14:textId="77777777" w:rsidR="003942F1" w:rsidRPr="00737E27" w:rsidRDefault="00000000" w:rsidP="006F7165">
      <w:pPr>
        <w:pStyle w:val="1"/>
        <w:spacing w:line="240" w:lineRule="auto"/>
        <w:rPr>
          <w:sz w:val="28"/>
          <w:szCs w:val="24"/>
          <w:lang w:eastAsia="ko-KR"/>
        </w:rPr>
      </w:pPr>
      <w:r w:rsidRPr="00737E27">
        <w:rPr>
          <w:sz w:val="28"/>
          <w:szCs w:val="24"/>
          <w:lang w:eastAsia="ko-KR"/>
        </w:rPr>
        <w:lastRenderedPageBreak/>
        <w:t>15 시점 정합성과 정정공시</w:t>
      </w:r>
    </w:p>
    <w:p w14:paraId="4AC87713" w14:textId="77777777" w:rsidR="003942F1" w:rsidRDefault="00000000" w:rsidP="006F7165">
      <w:pPr>
        <w:pStyle w:val="21"/>
        <w:spacing w:line="240" w:lineRule="auto"/>
        <w:rPr>
          <w:lang w:eastAsia="ko-KR"/>
        </w:rPr>
      </w:pPr>
      <w:r>
        <w:rPr>
          <w:lang w:eastAsia="ko-KR"/>
        </w:rPr>
        <w:t>15.1 당시 알 수 있던 정보와 현재의 수정된 정보를 구분한다</w:t>
      </w:r>
    </w:p>
    <w:p w14:paraId="078CF4B7" w14:textId="77777777" w:rsidR="003942F1" w:rsidRDefault="00000000" w:rsidP="006F7165">
      <w:pPr>
        <w:spacing w:line="240" w:lineRule="auto"/>
        <w:rPr>
          <w:lang w:eastAsia="ko-KR"/>
        </w:rPr>
      </w:pPr>
      <w:r>
        <w:rPr>
          <w:lang w:eastAsia="ko-KR"/>
        </w:rPr>
        <w:t>Point-in-time correctness는 특정 기준시점에 이용 가능했던 정보만으로 분석하는 원칙이다. 3월 10일 최초 공시가 나오고 3월 25일 정정됐다면, 3월 15일의 판단을 재현할 때는 3월 25일 값을 사용하면 안 된다. 보고 대상 연도와 공시가 알려진 날짜는 서로 다르다.</w:t>
      </w:r>
    </w:p>
    <w:p w14:paraId="4594B7AB" w14:textId="77777777" w:rsidR="003942F1" w:rsidRDefault="00000000" w:rsidP="006F7165">
      <w:pPr>
        <w:spacing w:line="240" w:lineRule="auto"/>
        <w:rPr>
          <w:lang w:eastAsia="ko-KR"/>
        </w:rPr>
      </w:pPr>
      <w:r>
        <w:rPr>
          <w:lang w:eastAsia="ko-KR"/>
        </w:rPr>
        <w:t>데이터에는 경제적 내용이 해당하는 기간, 공시 또는 발행 시각, 시스템 수집 시각, 정정 관계를 별도로 저장한다. 가능하면 시장에 알려진 시점 기준 분석과 시스템이 실제로 보유했던 자료 기준 재현도 구분한다. 백테스트에서 뒤늦게 수집한 자료를 사용할지의 정책도 명확해야 한다.</w:t>
      </w:r>
    </w:p>
    <w:p w14:paraId="7556F4E2" w14:textId="77777777" w:rsidR="003942F1" w:rsidRDefault="00000000" w:rsidP="006F7165">
      <w:pPr>
        <w:spacing w:line="240" w:lineRule="auto"/>
        <w:rPr>
          <w:lang w:eastAsia="ko-KR"/>
        </w:rPr>
      </w:pPr>
      <w:r>
        <w:rPr>
          <w:lang w:eastAsia="ko-KR"/>
        </w:rPr>
        <w:t>현재 정정된 수치로 과거 추세를 다시 그리는 기능과, 당시 알려진 값으로 과거 판단을 재현하는 기능은 둘 다 유용하다. 두 모드를 섞지 않고 화면에 명시한다. 후속 보고서에 실린 비교기간 재작성 수치가 원래 발표된 값과 다를 수 있으므로 최초 공시를 덮어쓰지 않는다.</w:t>
      </w:r>
    </w:p>
    <w:p w14:paraId="23FD732C" w14:textId="77777777" w:rsidR="003942F1" w:rsidRDefault="00000000" w:rsidP="006F7165">
      <w:pPr>
        <w:pStyle w:val="21"/>
        <w:spacing w:line="240" w:lineRule="auto"/>
        <w:rPr>
          <w:lang w:eastAsia="ko-KR"/>
        </w:rPr>
      </w:pPr>
      <w:r>
        <w:rPr>
          <w:lang w:eastAsia="ko-KR"/>
        </w:rPr>
        <w:t>15.2 검색과 추론 모두에서 미래정보를 차단한다</w:t>
      </w:r>
    </w:p>
    <w:p w14:paraId="4D381635" w14:textId="77777777" w:rsidR="003942F1" w:rsidRDefault="00000000" w:rsidP="006F7165">
      <w:pPr>
        <w:spacing w:line="240" w:lineRule="auto"/>
        <w:rPr>
          <w:lang w:eastAsia="ko-KR"/>
        </w:rPr>
      </w:pPr>
      <w:r>
        <w:rPr>
          <w:lang w:eastAsia="ko-KR"/>
        </w:rPr>
        <w:t>기준일 필터는 원문뿐 아니라 재무지표, 기사, 리포트, 사용자 메모와 저장된 분석 요약에도 적용한다. 과거 공시를 검색했더라도 나중에 생성된 요약에 미래정보가 섞여 있으면 당시 분석이 아니다. 계산 입력과 각 주장에 연결된 근거 모두의 시점을 확인한다.</w:t>
      </w:r>
    </w:p>
    <w:p w14:paraId="7BB8C412" w14:textId="77777777" w:rsidR="003942F1" w:rsidRDefault="00000000" w:rsidP="006F7165">
      <w:pPr>
        <w:spacing w:line="240" w:lineRule="auto"/>
        <w:rPr>
          <w:lang w:eastAsia="ko-KR"/>
        </w:rPr>
      </w:pPr>
      <w:r>
        <w:rPr>
          <w:lang w:eastAsia="ko-KR"/>
        </w:rPr>
        <w:t>또한 검색이 시점에 맞더라도 LLM 자체가 학습 과정에서 미래 사건을 알고 있을 수 있다. 근거 없는 지식 사용을 제한하고 결과의 모든 사실을 당시 자료와 대조해야 한다. 단순한 날짜 필터만으로 모델의 미래정보 누출까지 완전히 해결했다고 주장하지 않는다.</w:t>
      </w:r>
    </w:p>
    <w:p w14:paraId="7A46D80D" w14:textId="77777777" w:rsidR="003942F1" w:rsidRPr="00737E27" w:rsidRDefault="00000000" w:rsidP="006F7165">
      <w:pPr>
        <w:pStyle w:val="1"/>
        <w:spacing w:line="240" w:lineRule="auto"/>
        <w:rPr>
          <w:sz w:val="28"/>
          <w:szCs w:val="24"/>
          <w:lang w:eastAsia="ko-KR"/>
        </w:rPr>
      </w:pPr>
      <w:r w:rsidRPr="00737E27">
        <w:rPr>
          <w:sz w:val="28"/>
          <w:szCs w:val="24"/>
          <w:lang w:eastAsia="ko-KR"/>
        </w:rPr>
        <w:t>16 LLM 추론 통제와 평가</w:t>
      </w:r>
    </w:p>
    <w:p w14:paraId="0ADB721F" w14:textId="77777777" w:rsidR="003942F1" w:rsidRDefault="00000000" w:rsidP="006F7165">
      <w:pPr>
        <w:pStyle w:val="21"/>
        <w:spacing w:line="240" w:lineRule="auto"/>
        <w:rPr>
          <w:lang w:eastAsia="ko-KR"/>
        </w:rPr>
      </w:pPr>
      <w:r>
        <w:rPr>
          <w:lang w:eastAsia="ko-KR"/>
        </w:rPr>
        <w:t>16.1 구조화된 출력과 검증</w:t>
      </w:r>
    </w:p>
    <w:p w14:paraId="1FB5CB6E" w14:textId="77777777" w:rsidR="003942F1" w:rsidRDefault="00000000" w:rsidP="006F7165">
      <w:pPr>
        <w:spacing w:line="240" w:lineRule="auto"/>
        <w:rPr>
          <w:lang w:eastAsia="ko-KR"/>
        </w:rPr>
      </w:pPr>
      <w:r>
        <w:rPr>
          <w:lang w:eastAsia="ko-KR"/>
        </w:rPr>
        <w:t>LLM은 카드 제목, 변화 유형, 관련 지표, 관측 사실, 회사 설명, 가설, evidence_id, 반대 근거와 미확인 항목을 정해진 스키마로 출력한다. Structured Output은 형식을 맞추는 수단이며 내용이 참이라는 보장은 아니다. 존재하지 않는 근거 식별자, 다른 기업의 숫자, 기간이 맞지 않는 비교는 후처리에서 거부한다.</w:t>
      </w:r>
    </w:p>
    <w:p w14:paraId="1C4A0F55" w14:textId="77777777" w:rsidR="003942F1" w:rsidRDefault="00000000" w:rsidP="006F7165">
      <w:pPr>
        <w:spacing w:line="240" w:lineRule="auto"/>
        <w:rPr>
          <w:lang w:eastAsia="ko-KR"/>
        </w:rPr>
      </w:pPr>
      <w:r>
        <w:rPr>
          <w:lang w:eastAsia="ko-KR"/>
        </w:rPr>
        <w:t>수치와 증감률은 코드가 계산한 값을 사용하고 모델이 바꾸지 못하게 한다. 인용문이 원문에 실제 있는지, 해당 인용이 주장과 관련되는지, 지나친 인과 표현이 있는지 검사한다. 근거가 부족하면 답변을 보류하거나 관측 사실만 제시하도록 한다. 근거 검색이 실패했는데도 완성된 보고서 형식을 채우게 하는 지시는 피한다.</w:t>
      </w:r>
    </w:p>
    <w:p w14:paraId="603AF795" w14:textId="77777777" w:rsidR="003942F1" w:rsidRDefault="00000000" w:rsidP="006F7165">
      <w:pPr>
        <w:pStyle w:val="21"/>
        <w:spacing w:line="240" w:lineRule="auto"/>
        <w:rPr>
          <w:lang w:eastAsia="ko-KR"/>
        </w:rPr>
      </w:pPr>
      <w:r>
        <w:rPr>
          <w:lang w:eastAsia="ko-KR"/>
        </w:rPr>
        <w:t>16.2 세 계층의 품질 평가</w:t>
      </w:r>
    </w:p>
    <w:p w14:paraId="513908D0" w14:textId="77777777" w:rsidR="003942F1" w:rsidRDefault="00000000" w:rsidP="006F7165">
      <w:pPr>
        <w:spacing w:line="240" w:lineRule="auto"/>
        <w:rPr>
          <w:lang w:eastAsia="ko-KR"/>
        </w:rPr>
      </w:pPr>
      <w:r>
        <w:rPr>
          <w:lang w:eastAsia="ko-KR"/>
        </w:rPr>
        <w:t xml:space="preserve">검색 평가는 필요한 근거를 찾았는지 본다. 추출 평가는 원문에서 기업·기간·사건·수치·위험 방향을 정확히 뽑았는지 본다. 추론 평가는 그 사실로부터 제시한 해석이 과도하지 않은지, 인용이 결론을 </w:t>
      </w:r>
      <w:r>
        <w:rPr>
          <w:lang w:eastAsia="ko-KR"/>
        </w:rPr>
        <w:lastRenderedPageBreak/>
        <w:t>실제로 지지하는지, 반대 근거를 놓치지 않았는지 본다. 최종 답이 자연스럽다는 인상만으로 세 계층을 대체할 수 없다.</w:t>
      </w:r>
    </w:p>
    <w:p w14:paraId="1413ECCE" w14:textId="77777777" w:rsidR="003942F1" w:rsidRDefault="00000000" w:rsidP="006F7165">
      <w:pPr>
        <w:spacing w:line="240" w:lineRule="auto"/>
        <w:rPr>
          <w:lang w:eastAsia="ko-KR"/>
        </w:rPr>
      </w:pPr>
      <w:r>
        <w:rPr>
          <w:lang w:eastAsia="ko-KR"/>
        </w:rPr>
        <w:t>변화 탐지에서는 주제 연결과 변화 종류를 각각 평가한다. Risk Signal은 위험 분류·방향·시간 범위·현실화 여부를, 불일치 카드는 비교 가능성·검토 필요성·반대 근거 반영을 평가한다. 근거 충실성인 groundedness 또는 faithfulness는 자료에 없는 주장 추가 여부와 함께 살핀다.</w:t>
      </w:r>
    </w:p>
    <w:p w14:paraId="5B705B20" w14:textId="77777777" w:rsidR="003942F1" w:rsidRDefault="00000000" w:rsidP="006F7165">
      <w:pPr>
        <w:pStyle w:val="21"/>
        <w:spacing w:line="240" w:lineRule="auto"/>
        <w:rPr>
          <w:lang w:eastAsia="ko-KR"/>
        </w:rPr>
      </w:pPr>
      <w:r>
        <w:rPr>
          <w:lang w:eastAsia="ko-KR"/>
        </w:rPr>
        <w:t>16.3 정답 데이터와 실험 설계</w:t>
      </w:r>
    </w:p>
    <w:p w14:paraId="0064AEA0" w14:textId="77777777" w:rsidR="003942F1" w:rsidRDefault="00000000" w:rsidP="006F7165">
      <w:pPr>
        <w:spacing w:line="240" w:lineRule="auto"/>
        <w:rPr>
          <w:lang w:eastAsia="ko-KR"/>
        </w:rPr>
      </w:pPr>
      <w:r>
        <w:rPr>
          <w:lang w:eastAsia="ko-KR"/>
        </w:rPr>
        <w:t>대화에서는 질문 100개와 정답 문단, 또는 5개 기업 × 5년 × 10개 주요 변화 정도의 작은 Gold Dataset이 제안됐다. 이는 시작 규모의 예시이며 통계적 충분성이나 목표 정확도를 보장하지 않는다. 실제 정답에는 변화가 없는 사례, 찾을 수 없는 답, 정정공시, 비슷한 계정명, 사업부 개편과 반대 근거가 있는 사례를 포함한다.</w:t>
      </w:r>
    </w:p>
    <w:p w14:paraId="318BD4FE" w14:textId="77777777" w:rsidR="003942F1" w:rsidRDefault="00000000" w:rsidP="006F7165">
      <w:pPr>
        <w:spacing w:line="240" w:lineRule="auto"/>
        <w:rPr>
          <w:lang w:eastAsia="ko-KR"/>
        </w:rPr>
      </w:pPr>
      <w:r>
        <w:rPr>
          <w:lang w:eastAsia="ko-KR"/>
        </w:rPr>
        <w:t>주관적 해석에는 복수 검토자의 일치 정도와 불일치 이유를 남긴다. 개발에 사용한 기업·기간과 최종 평가 대상을 분리하고, 거의 같은 문단이 양쪽에 들어가 성능이 부풀려지지 않도록 한다. LLM을 평가 보조로 쓸 수는 있지만 사람이 검증한 표본 없이 동일 모델의 자기평가만 믿지 않는다.</w:t>
      </w:r>
    </w:p>
    <w:p w14:paraId="5C76D5D6" w14:textId="77777777" w:rsidR="003942F1" w:rsidRDefault="00000000" w:rsidP="006F7165">
      <w:pPr>
        <w:spacing w:line="240" w:lineRule="auto"/>
        <w:rPr>
          <w:lang w:eastAsia="ko-KR"/>
        </w:rPr>
      </w:pPr>
      <w:r>
        <w:rPr>
          <w:lang w:eastAsia="ko-KR"/>
        </w:rPr>
        <w:t>비교 실험은 키워드 검색, 의미 검색, 혼합 검색, reranker 추가, 시간축 연결 추가의 순서로 효과를 분리해 본다. 모델과 프롬프트를 동시에 바꾸면 개선 원인을 알기 어렵다. 숫자 오류, 지원되지 않는 주장, 시점 누출, 권한 누출은 일반적인 문장 품질 점수와 별도로 관리한다.</w:t>
      </w:r>
    </w:p>
    <w:p w14:paraId="55F6587E" w14:textId="77777777" w:rsidR="003942F1" w:rsidRDefault="00000000" w:rsidP="006F7165">
      <w:pPr>
        <w:pStyle w:val="21"/>
        <w:spacing w:line="240" w:lineRule="auto"/>
        <w:rPr>
          <w:lang w:eastAsia="ko-KR"/>
        </w:rPr>
      </w:pPr>
      <w:r>
        <w:rPr>
          <w:lang w:eastAsia="ko-KR"/>
        </w:rPr>
        <w:t>16.4 제품 평가와 운영 기준</w:t>
      </w:r>
    </w:p>
    <w:p w14:paraId="66ADCD3C" w14:textId="77777777" w:rsidR="003942F1" w:rsidRDefault="00000000" w:rsidP="006F7165">
      <w:pPr>
        <w:spacing w:line="240" w:lineRule="auto"/>
        <w:rPr>
          <w:lang w:eastAsia="ko-KR"/>
        </w:rPr>
      </w:pPr>
      <w:r>
        <w:rPr>
          <w:lang w:eastAsia="ko-KR"/>
        </w:rPr>
        <w:t>분석 완료시간, 첫 응답 지연, 공시 한 건당 처리 비용과 GPU 사용량, 재시도율, 사람이 검증하는 시간, 중요 변화의 누락과 오탐을 측정한다. ‘Recall@10 93%’처럼 대화에서 든 수치는 목표를 설명하기 위한 예시였으며 이 프로젝트의 측정 결과가 아니다.</w:t>
      </w:r>
    </w:p>
    <w:p w14:paraId="34A7737B" w14:textId="77777777" w:rsidR="003942F1" w:rsidRDefault="00000000" w:rsidP="006F7165">
      <w:pPr>
        <w:spacing w:line="240" w:lineRule="auto"/>
        <w:rPr>
          <w:lang w:eastAsia="ko-KR"/>
        </w:rPr>
      </w:pPr>
      <w:r>
        <w:rPr>
          <w:lang w:eastAsia="ko-KR"/>
        </w:rPr>
        <w:t>출시 기준은 사용 업무와 오류의 영향을 고려해 정한다. 수치 계산의 재현성, 원문 연결의 무결성, 권한 차단과 시점 정책은 명확한 검증 사례를 가져야 한다. 최소 수준을 통과하기 전에는 자동 결론보다 사람이 확인하는 분석 보조로 운영한다. 높은 RAG 점수만으로 투자성과나 실제 안전성이 입증되지는 않는다.</w:t>
      </w:r>
    </w:p>
    <w:p w14:paraId="1705F2C1" w14:textId="77777777" w:rsidR="003942F1" w:rsidRPr="00737E27" w:rsidRDefault="00000000" w:rsidP="006F7165">
      <w:pPr>
        <w:pStyle w:val="1"/>
        <w:spacing w:line="240" w:lineRule="auto"/>
        <w:rPr>
          <w:sz w:val="28"/>
          <w:szCs w:val="24"/>
          <w:lang w:eastAsia="ko-KR"/>
        </w:rPr>
      </w:pPr>
      <w:r w:rsidRPr="00737E27">
        <w:rPr>
          <w:sz w:val="28"/>
          <w:szCs w:val="24"/>
          <w:lang w:eastAsia="ko-KR"/>
        </w:rPr>
        <w:t>17 로컬 LLM 운영과 개발 환경</w:t>
      </w:r>
    </w:p>
    <w:p w14:paraId="5A3E8B03" w14:textId="77777777" w:rsidR="003942F1" w:rsidRDefault="00000000" w:rsidP="006F7165">
      <w:pPr>
        <w:pStyle w:val="21"/>
        <w:spacing w:line="240" w:lineRule="auto"/>
        <w:rPr>
          <w:lang w:eastAsia="ko-KR"/>
        </w:rPr>
      </w:pPr>
      <w:r>
        <w:rPr>
          <w:lang w:eastAsia="ko-KR"/>
        </w:rPr>
        <w:t>17.1 로컬 운영을 선택하는 이유와 비용</w:t>
      </w:r>
    </w:p>
    <w:p w14:paraId="2C67D512" w14:textId="77777777" w:rsidR="003942F1" w:rsidRDefault="00000000" w:rsidP="006F7165">
      <w:pPr>
        <w:spacing w:line="240" w:lineRule="auto"/>
        <w:rPr>
          <w:lang w:eastAsia="ko-KR"/>
        </w:rPr>
      </w:pPr>
      <w:r>
        <w:rPr>
          <w:lang w:eastAsia="ko-KR"/>
        </w:rPr>
        <w:t>공시만 처리한다면 보안상 로컬 LLM의 추가 이점은 제한적이다. 사용자 내부자료와 투자 가설, 포트폴리오 정보까지 결합하면 데이터가 외부로 전송되지 않는 운영 경계가 의미를 가진다. 다만 로컬 실행만으로 보안이 보장되지는 않으며 embedding, OCR, reranker와 로그 전송까지 포함해 실제 데이터 이동을 점검해야 한다.</w:t>
      </w:r>
    </w:p>
    <w:p w14:paraId="2665EB5B" w14:textId="77777777" w:rsidR="003942F1" w:rsidRDefault="00000000" w:rsidP="006F7165">
      <w:pPr>
        <w:spacing w:line="240" w:lineRule="auto"/>
        <w:rPr>
          <w:lang w:eastAsia="ko-KR"/>
        </w:rPr>
      </w:pPr>
      <w:r>
        <w:rPr>
          <w:lang w:eastAsia="ko-KR"/>
        </w:rPr>
        <w:t xml:space="preserve">로컬 운영에는 GPU 구입·임대, 전력, 유지보수와 업데이트 비용이 있다. 작은 모델이 항상 총비용이 낮거나 큰 모델이 항상 정확한 것도 아니다. 한국어 금융문서 해석, 구조화 출력, 근거 준수, </w:t>
      </w:r>
      <w:r>
        <w:rPr>
          <w:lang w:eastAsia="ko-KR"/>
        </w:rPr>
        <w:lastRenderedPageBreak/>
        <w:t>처리속도와 실제 운영비를 같은 평가 자료에서 비교한다. 모델의 상업 이용 및 재배포 조건도 버전별로 확인한다.</w:t>
      </w:r>
    </w:p>
    <w:p w14:paraId="2F02D767" w14:textId="77777777" w:rsidR="003942F1" w:rsidRDefault="00000000" w:rsidP="006F7165">
      <w:pPr>
        <w:pStyle w:val="21"/>
        <w:spacing w:line="240" w:lineRule="auto"/>
        <w:rPr>
          <w:lang w:eastAsia="ko-KR"/>
        </w:rPr>
      </w:pPr>
      <w:r>
        <w:rPr>
          <w:lang w:eastAsia="ko-KR"/>
        </w:rPr>
        <w:t>17.2 메모리와 긴 문맥</w:t>
      </w:r>
    </w:p>
    <w:p w14:paraId="1B0E5FFD" w14:textId="77777777" w:rsidR="003942F1" w:rsidRDefault="00000000" w:rsidP="006F7165">
      <w:pPr>
        <w:spacing w:line="240" w:lineRule="auto"/>
        <w:rPr>
          <w:lang w:eastAsia="ko-KR"/>
        </w:rPr>
      </w:pPr>
      <w:r>
        <w:rPr>
          <w:lang w:eastAsia="ko-KR"/>
        </w:rPr>
        <w:t>모델 가중치 외에도 입력과 생성 문맥에 대한 KV cache, 동시 요청과 실행 중 메모리가 필요하다. 양자화는 가중치의 정밀도를 낮춰 메모리를 줄이는 방식이지만 모델·방식에 따라 품질과 속도 영향이 다르다. GPU 메모리 요구량을 파라미터 수만으로 판단하지 않는다.</w:t>
      </w:r>
    </w:p>
    <w:p w14:paraId="11853106" w14:textId="77777777" w:rsidR="003942F1" w:rsidRDefault="00000000" w:rsidP="006F7165">
      <w:pPr>
        <w:spacing w:line="240" w:lineRule="auto"/>
        <w:rPr>
          <w:lang w:eastAsia="ko-KR"/>
        </w:rPr>
      </w:pPr>
      <w:r>
        <w:rPr>
          <w:lang w:eastAsia="ko-KR"/>
        </w:rPr>
        <w:t>5년치 공시 전체를 한 번에 넣는 대신 검색, 재정렬, 필요한 문맥 구성, 해석의 순서로 처리한다. 긴 context window는 입력 가능 길이일 뿐 중요한 근거를 정확히 사용하는 능력과 같지 않다. 압축 과정에서도 숫자·부정어·기간과 예외조건을 지워서는 안 된다.</w:t>
      </w:r>
    </w:p>
    <w:p w14:paraId="3DB66AED" w14:textId="77777777" w:rsidR="003942F1" w:rsidRDefault="00000000" w:rsidP="006F7165">
      <w:pPr>
        <w:spacing w:line="240" w:lineRule="auto"/>
        <w:rPr>
          <w:lang w:eastAsia="ko-KR"/>
        </w:rPr>
      </w:pPr>
      <w:r>
        <w:rPr>
          <w:lang w:eastAsia="ko-KR"/>
        </w:rPr>
        <w:t>대량 사전 분석에는 batch inference를, 화면 요청에는 지연시간 관리와 대기열을 적용할 수 있다. 문서와 정책이 변하지 않았으면 계산·분석 결과를 재사용하되 캐시 키에 사용자 권한과 문서 버전을 포함한다. 성능 최적화는 기준 모델의 정확도를 확인한 뒤 진행한다.</w:t>
      </w:r>
    </w:p>
    <w:p w14:paraId="1A30E556" w14:textId="77777777" w:rsidR="003942F1" w:rsidRDefault="00000000" w:rsidP="006F7165">
      <w:pPr>
        <w:pStyle w:val="21"/>
        <w:spacing w:line="240" w:lineRule="auto"/>
        <w:rPr>
          <w:lang w:eastAsia="ko-KR"/>
        </w:rPr>
      </w:pPr>
      <w:r>
        <w:rPr>
          <w:lang w:eastAsia="ko-KR"/>
        </w:rPr>
        <w:t>17.3 Windows 환경에서의 현실적인 구성</w:t>
      </w:r>
    </w:p>
    <w:p w14:paraId="60DAC28C" w14:textId="77777777" w:rsidR="003942F1" w:rsidRDefault="00000000" w:rsidP="006F7165">
      <w:pPr>
        <w:spacing w:line="240" w:lineRule="auto"/>
        <w:rPr>
          <w:lang w:eastAsia="ko-KR"/>
        </w:rPr>
      </w:pPr>
      <w:r>
        <w:rPr>
          <w:lang w:eastAsia="ko-KR"/>
        </w:rPr>
        <w:t>사용자의 Windows 11과 Python 3.12 환경에서는 데이터 수집·계산·API 개발을 PyCharm에서 진행할 수 있다. Ollama는 Windows 실행을 공식 지원하는 후보이며 초기 로컬 추론 실험에 사용할 수 있다. vLLM을 평가한다면 공식 설치 문서의 Linux 중심 GPU 지원 조건을 확인하고 WSL2 또는 별도 Linux 환경을 검토한다. [12][13]</w:t>
      </w:r>
    </w:p>
    <w:p w14:paraId="43665870" w14:textId="77777777" w:rsidR="003942F1" w:rsidRDefault="00000000" w:rsidP="006F7165">
      <w:pPr>
        <w:spacing w:line="240" w:lineRule="auto"/>
        <w:rPr>
          <w:lang w:eastAsia="ko-KR"/>
        </w:rPr>
      </w:pPr>
      <w:r>
        <w:rPr>
          <w:lang w:eastAsia="ko-KR"/>
        </w:rPr>
        <w:t>실제 GPU 종류와 메모리, 모델 크기가 확정되지 않았으므로 특정 모델이 원활하게 동작한다고 미리 단정하지 않는다. 패키지·모델·GPU 드라이버 조합을 고정하고 작은 대표 문서로 성능을 측정한다. Colab은 공개 공시 실험에는 활용할 수 있으나 내부자료를 처리하면 로컬 전용이라는 전제에서 벗어나므로 같은 운영 방식으로 취급하지 않는다.</w:t>
      </w:r>
    </w:p>
    <w:p w14:paraId="485BA9E3" w14:textId="77777777" w:rsidR="003942F1" w:rsidRPr="002D21AD" w:rsidRDefault="00000000" w:rsidP="006F7165">
      <w:pPr>
        <w:pStyle w:val="1"/>
        <w:spacing w:line="240" w:lineRule="auto"/>
        <w:rPr>
          <w:sz w:val="28"/>
          <w:szCs w:val="24"/>
          <w:lang w:eastAsia="ko-KR"/>
        </w:rPr>
      </w:pPr>
      <w:r w:rsidRPr="002D21AD">
        <w:rPr>
          <w:sz w:val="28"/>
          <w:szCs w:val="24"/>
          <w:lang w:eastAsia="ko-KR"/>
        </w:rPr>
        <w:t>18 보안과 멀티테넌시</w:t>
      </w:r>
    </w:p>
    <w:p w14:paraId="7F914433" w14:textId="77777777" w:rsidR="003942F1" w:rsidRDefault="00000000" w:rsidP="006F7165">
      <w:pPr>
        <w:pStyle w:val="21"/>
        <w:spacing w:line="240" w:lineRule="auto"/>
        <w:rPr>
          <w:lang w:eastAsia="ko-KR"/>
        </w:rPr>
      </w:pPr>
      <w:r>
        <w:rPr>
          <w:lang w:eastAsia="ko-KR"/>
        </w:rPr>
        <w:t>18.1 권한은 검색 이전부터 적용한다</w:t>
      </w:r>
    </w:p>
    <w:p w14:paraId="02F25776" w14:textId="77777777" w:rsidR="003942F1" w:rsidRDefault="00000000" w:rsidP="006F7165">
      <w:pPr>
        <w:spacing w:line="240" w:lineRule="auto"/>
        <w:rPr>
          <w:lang w:eastAsia="ko-KR"/>
        </w:rPr>
      </w:pPr>
      <w:r>
        <w:rPr>
          <w:lang w:eastAsia="ko-KR"/>
        </w:rPr>
        <w:t>멀티테넌시는 여러 조직이 서비스를 함께 사용하면서 각 조직의 데이터가 섞이지 않도록 하는 구조다. tenant_id, workspace_id, user_id, 문서별 access_level 등을 저장하되 필드가 존재하는 것만으로 격리가 되는 것은 아니다. 사용자 인증에서 정해진 권한을 데이터베이스 조회와 검색에 강제 적용해야 한다.</w:t>
      </w:r>
    </w:p>
    <w:p w14:paraId="2611F1F5" w14:textId="77777777" w:rsidR="003942F1" w:rsidRDefault="00000000" w:rsidP="006F7165">
      <w:pPr>
        <w:spacing w:line="240" w:lineRule="auto"/>
        <w:rPr>
          <w:lang w:eastAsia="ko-KR"/>
        </w:rPr>
      </w:pPr>
      <w:r>
        <w:rPr>
          <w:lang w:eastAsia="ko-KR"/>
        </w:rPr>
        <w:t>관계형 데이터에는 행 수준 접근제어 같은 정책을 사용할 수 있다. PostgreSQL은 Row Security Policies를 제공하지만 소유자·관리자 등의 우회 조건을 포함해 실제 서비스 계정으로 검증해야 한다. 벡터 검색, 원문 저장소, 인용 링크, 파일 다운로드에도 동일한 권한 경계가 필요하다. 검색 후 화면에서만 숨기는 방식으로는 모델 입력에 다른 조직의 정보가 들어갈 수 있다. [14]</w:t>
      </w:r>
    </w:p>
    <w:p w14:paraId="197BFE4E" w14:textId="77777777" w:rsidR="003942F1" w:rsidRDefault="00000000" w:rsidP="006F7165">
      <w:pPr>
        <w:pStyle w:val="21"/>
        <w:spacing w:line="240" w:lineRule="auto"/>
        <w:rPr>
          <w:lang w:eastAsia="ko-KR"/>
        </w:rPr>
      </w:pPr>
      <w:r>
        <w:rPr>
          <w:lang w:eastAsia="ko-KR"/>
        </w:rPr>
        <w:lastRenderedPageBreak/>
        <w:t>18.2 분석 결과와 캐시도 민감정보다</w:t>
      </w:r>
    </w:p>
    <w:p w14:paraId="44D7A697" w14:textId="77777777" w:rsidR="003942F1" w:rsidRDefault="00000000" w:rsidP="006F7165">
      <w:pPr>
        <w:spacing w:line="240" w:lineRule="auto"/>
        <w:rPr>
          <w:lang w:eastAsia="ko-KR"/>
        </w:rPr>
      </w:pPr>
      <w:r>
        <w:rPr>
          <w:lang w:eastAsia="ko-KR"/>
        </w:rPr>
        <w:t>내부자료를 인용한 카드와 생성 보고서, embedding, 검색 캐시, 실행 로그와 백업에도 원문 수준의 보호가 필요하다. 조직 간 공통 캐시에 내부정보가 섞이지 않게 하고, 공유·내보내기 시 결과가 의존하는 근거의 권한을 확인한다. 문서 삭제나 권한 회수 후 파생 결과와 캐시가 어떻게 처리되는지도 정한다.</w:t>
      </w:r>
    </w:p>
    <w:p w14:paraId="201EC7CC" w14:textId="77777777" w:rsidR="003942F1" w:rsidRDefault="00000000" w:rsidP="006F7165">
      <w:pPr>
        <w:spacing w:line="240" w:lineRule="auto"/>
        <w:rPr>
          <w:lang w:eastAsia="ko-KR"/>
        </w:rPr>
      </w:pPr>
      <w:r>
        <w:rPr>
          <w:lang w:eastAsia="ko-KR"/>
        </w:rPr>
        <w:t>RBAC는 역할에 따라 읽기·업로드·검토·관리 권한을 나누는 방식이다. 전송·저장 암호화, 키 관리, 접근 및 변경 감사 로그, 보존기간을 함께 설계한다. 감사 로그에 민감한 원문 전체를 불필요하게 남기지 않도록 하되 어떤 자료가 누구의 요청으로 분석됐는지는 추적 가능해야 한다.</w:t>
      </w:r>
    </w:p>
    <w:p w14:paraId="57E3A7E3" w14:textId="77777777" w:rsidR="003942F1" w:rsidRDefault="00000000" w:rsidP="006F7165">
      <w:pPr>
        <w:pStyle w:val="21"/>
        <w:spacing w:line="240" w:lineRule="auto"/>
        <w:rPr>
          <w:lang w:eastAsia="ko-KR"/>
        </w:rPr>
      </w:pPr>
      <w:r>
        <w:rPr>
          <w:lang w:eastAsia="ko-KR"/>
        </w:rPr>
        <w:t>18.3 문서 속 명령과 외부자료 처리</w:t>
      </w:r>
    </w:p>
    <w:p w14:paraId="53AC93F1" w14:textId="77777777" w:rsidR="003942F1" w:rsidRDefault="00000000" w:rsidP="006F7165">
      <w:pPr>
        <w:spacing w:line="240" w:lineRule="auto"/>
        <w:rPr>
          <w:lang w:eastAsia="ko-KR"/>
        </w:rPr>
      </w:pPr>
      <w:r>
        <w:rPr>
          <w:lang w:eastAsia="ko-KR"/>
        </w:rPr>
        <w:t>공시나 업로드 파일의 문장은 분석 대상 데이터이며 시스템 명령이 아니다. 문서에 도구 실행이나 다른 자료 공개를 요구하는 문장이 있어도 이를 따르지 않도록 도구 권한과 프롬프트 경계를 분리한다. 파일의 악성 콘텐츠와 문서 파싱 실패도 업로드 단계에서 다룬다.</w:t>
      </w:r>
    </w:p>
    <w:p w14:paraId="1EB474A5" w14:textId="77777777" w:rsidR="003942F1" w:rsidRDefault="00000000" w:rsidP="006F7165">
      <w:pPr>
        <w:spacing w:line="240" w:lineRule="auto"/>
        <w:rPr>
          <w:lang w:eastAsia="ko-KR"/>
        </w:rPr>
      </w:pPr>
      <w:r>
        <w:rPr>
          <w:lang w:eastAsia="ko-KR"/>
        </w:rPr>
        <w:t>외부 뉴스·리포트는 사용자 업로드 여부와 별개로 조직의 이용권한과 보관 정책에 맞춰 처리한다. 초기 시연은 공개 자료와 승인된 시험 자료로 구성하고, 조직별 접근 차단·삭제·권한 변경 사례를 실제 테스트한다. 내부문서 지원을 선언하려면 이 검증이 모델 성능 검증과 함께 필요하다.</w:t>
      </w:r>
    </w:p>
    <w:p w14:paraId="0BEBAD98" w14:textId="77777777" w:rsidR="003942F1" w:rsidRPr="003A3030" w:rsidRDefault="00000000" w:rsidP="006F7165">
      <w:pPr>
        <w:pStyle w:val="1"/>
        <w:spacing w:line="240" w:lineRule="auto"/>
        <w:rPr>
          <w:sz w:val="28"/>
          <w:szCs w:val="24"/>
          <w:lang w:eastAsia="ko-KR"/>
        </w:rPr>
      </w:pPr>
      <w:r w:rsidRPr="003A3030">
        <w:rPr>
          <w:sz w:val="28"/>
          <w:szCs w:val="24"/>
          <w:lang w:eastAsia="ko-KR"/>
        </w:rPr>
        <w:t>19 단계별 구현 범위와 향후 확장</w:t>
      </w:r>
    </w:p>
    <w:p w14:paraId="6B6F56EA" w14:textId="77777777" w:rsidR="003942F1" w:rsidRDefault="00000000" w:rsidP="006F7165">
      <w:pPr>
        <w:pStyle w:val="21"/>
        <w:spacing w:line="240" w:lineRule="auto"/>
        <w:rPr>
          <w:lang w:eastAsia="ko-KR"/>
        </w:rPr>
      </w:pPr>
      <w:r>
        <w:rPr>
          <w:lang w:eastAsia="ko-KR"/>
        </w:rPr>
        <w:t>19.1 미니 프로젝트의 핵심 범위</w:t>
      </w:r>
    </w:p>
    <w:p w14:paraId="29663FC7" w14:textId="77777777" w:rsidR="003942F1" w:rsidRDefault="00000000" w:rsidP="006F7165">
      <w:pPr>
        <w:spacing w:line="240" w:lineRule="auto"/>
        <w:rPr>
          <w:lang w:eastAsia="ko-KR"/>
        </w:rPr>
      </w:pPr>
      <w:r>
        <w:rPr>
          <w:lang w:eastAsia="ko-KR"/>
        </w:rPr>
        <w:t>원 대화에서 제시된 범위는 기업 5-10개, 최근 5개년 공시, 기업 개요, 재무 대시보드, 시간축 공시 비교, 긍정·부정·불일치 카드, 근거 연결과 사용자 자료 통합 분석이다. 최초에는 더 작은 기업·문서 표본으로 전 과정을 확인한 다음 이 범위로 넓힐 수 있다. 숫자는 범위 제안이며 구현된 데이터 규모가 아니다.</w:t>
      </w:r>
    </w:p>
    <w:p w14:paraId="52A97701" w14:textId="77777777" w:rsidR="003942F1" w:rsidRDefault="00000000" w:rsidP="006F7165">
      <w:pPr>
        <w:spacing w:line="240" w:lineRule="auto"/>
        <w:rPr>
          <w:lang w:eastAsia="ko-KR"/>
        </w:rPr>
      </w:pPr>
      <w:r>
        <w:rPr>
          <w:lang w:eastAsia="ko-KR"/>
        </w:rPr>
        <w:t>우선 다년간 공시 변화 탐지, Risk Signal 추출, 재무 설명의 일관성 검토, 원문 근거 연결을 완성한다. 계산 정책이 확정된 지표부터 제공하고 WACC는 필요한 입력과 방법론을 확보한 경우에 표시한다. 사용자 자료 업로드는 최소한의 권한 분리와 출처·시점 처리를 갖춘 뒤 공시와 결합한다.</w:t>
      </w:r>
    </w:p>
    <w:p w14:paraId="4A4746AB" w14:textId="77777777" w:rsidR="003942F1" w:rsidRDefault="00000000" w:rsidP="006F7165">
      <w:pPr>
        <w:spacing w:line="240" w:lineRule="auto"/>
        <w:rPr>
          <w:lang w:eastAsia="ko-KR"/>
        </w:rPr>
      </w:pPr>
      <w:r>
        <w:rPr>
          <w:lang w:eastAsia="ko-KR"/>
        </w:rPr>
        <w:t>기능별로 떨어진 시연보다 한 기업의 새 공시가 들어와 수치와 관련 문단이 갱신되고, 변화 카드에서 양 시점 원문과 계산을 확인하는 전 과정을 우선 검증한다. 이것이 잘 작동해야 여러 기업으로 확장했을 때도 품질을 유지할 수 있다.</w:t>
      </w:r>
    </w:p>
    <w:p w14:paraId="2B6ED7C7" w14:textId="77777777" w:rsidR="003942F1" w:rsidRDefault="00000000" w:rsidP="006F7165">
      <w:pPr>
        <w:pStyle w:val="21"/>
        <w:spacing w:line="240" w:lineRule="auto"/>
        <w:rPr>
          <w:lang w:eastAsia="ko-KR"/>
        </w:rPr>
      </w:pPr>
      <w:r>
        <w:rPr>
          <w:lang w:eastAsia="ko-KR"/>
        </w:rPr>
        <w:t>19.2 지속적인 기업 상태와 모니터링</w:t>
      </w:r>
    </w:p>
    <w:p w14:paraId="5658B5F9" w14:textId="77777777" w:rsidR="003942F1" w:rsidRDefault="00000000" w:rsidP="006F7165">
      <w:pPr>
        <w:spacing w:line="240" w:lineRule="auto"/>
        <w:rPr>
          <w:lang w:eastAsia="ko-KR"/>
        </w:rPr>
      </w:pPr>
      <w:r>
        <w:rPr>
          <w:lang w:eastAsia="ko-KR"/>
        </w:rPr>
        <w:t>다음 단계에서는 담당 기업 목록인 Coverage Universe를 관리한다. 신규 공시를 수집하고 기존 사업구조·가치요인·위험 상태와 비교한 뒤 중요한 변화만 알린다. 전체 공시 수와 분석 완료 수, 중요 변화 수를 구분하며 실패와 누락을 숨기지 않는다.</w:t>
      </w:r>
    </w:p>
    <w:p w14:paraId="2449F2A4" w14:textId="77777777" w:rsidR="003942F1" w:rsidRDefault="00000000" w:rsidP="006F7165">
      <w:pPr>
        <w:spacing w:line="240" w:lineRule="auto"/>
        <w:rPr>
          <w:lang w:eastAsia="ko-KR"/>
        </w:rPr>
      </w:pPr>
      <w:r>
        <w:rPr>
          <w:lang w:eastAsia="ko-KR"/>
        </w:rPr>
        <w:t xml:space="preserve">같은 위험에는 지속적인 식별자를 부여하고 최초 탐지, 잠재위험, 영향 증가, 실제 영향, 완화 또는 종료의 이력을 관리한다. 신규 근거가 기존 주장과 충돌하면 자동으로 과거 결론을 지우지 않고 </w:t>
      </w:r>
      <w:r>
        <w:rPr>
          <w:lang w:eastAsia="ko-KR"/>
        </w:rPr>
        <w:lastRenderedPageBreak/>
        <w:t>재검토 상태로 바꾼다. 알림의 목적은 모든 새 문서를 전달하는 것이 아니라 사용자가 다시 판단할 항목을 좁히는 것이다.</w:t>
      </w:r>
    </w:p>
    <w:p w14:paraId="43EE479B" w14:textId="77777777" w:rsidR="003942F1" w:rsidRDefault="00000000" w:rsidP="006F7165">
      <w:pPr>
        <w:spacing w:line="240" w:lineRule="auto"/>
        <w:rPr>
          <w:lang w:eastAsia="ko-KR"/>
        </w:rPr>
      </w:pPr>
      <w:r>
        <w:rPr>
          <w:lang w:eastAsia="ko-KR"/>
        </w:rPr>
        <w:t>투자 가설 모니터링은 이 기업 상태 위에 결합한다. 사용자가 특정 thesis와 관측 지표, 반증 조건을 지정하고 새 근거가 이를 어떻게 바꾸는지 확인한다. 장기 제품 방향으로 채택하되 모든 자동화와 포트폴리오 기능을 최초 미니 프로젝트에 동시에 넣지는 않는다.</w:t>
      </w:r>
    </w:p>
    <w:p w14:paraId="273DF0D5" w14:textId="77777777" w:rsidR="003942F1" w:rsidRDefault="00000000" w:rsidP="006F7165">
      <w:pPr>
        <w:pStyle w:val="21"/>
        <w:spacing w:line="240" w:lineRule="auto"/>
        <w:rPr>
          <w:lang w:eastAsia="ko-KR"/>
        </w:rPr>
      </w:pPr>
      <w:r>
        <w:rPr>
          <w:lang w:eastAsia="ko-KR"/>
        </w:rPr>
        <w:t>19.3 자연어 탐색은 후속 기능이다</w:t>
      </w:r>
    </w:p>
    <w:p w14:paraId="0E4CE7F5" w14:textId="77777777" w:rsidR="003942F1" w:rsidRDefault="00000000" w:rsidP="006F7165">
      <w:pPr>
        <w:spacing w:line="240" w:lineRule="auto"/>
        <w:rPr>
          <w:lang w:eastAsia="ko-KR"/>
        </w:rPr>
      </w:pPr>
      <w:r>
        <w:rPr>
          <w:lang w:eastAsia="ko-KR"/>
        </w:rPr>
        <w:t>‘최근 3년간 ROIC가 상승하면서 공급망 위험도 증가한 반도체 기업’을 찾는 질문은 정형 조건과 문서 조건으로 나눌 수 있다. 코드와 SQL이 업종·기간·지표 조건을 처리하고, Temporal RAG가 위험 변화의 근거를 찾는다. LLM은 필요한 작업을 계획하고 결과를 설명한다.</w:t>
      </w:r>
    </w:p>
    <w:p w14:paraId="376B6DE8" w14:textId="77777777" w:rsidR="003942F1" w:rsidRDefault="00000000" w:rsidP="006F7165">
      <w:pPr>
        <w:spacing w:line="240" w:lineRule="auto"/>
        <w:rPr>
          <w:lang w:eastAsia="ko-KR"/>
        </w:rPr>
      </w:pPr>
      <w:r>
        <w:rPr>
          <w:lang w:eastAsia="ko-KR"/>
        </w:rPr>
        <w:t>임의 SQL을 무제한 실행하게 하기보다 허용된 조회 함수와 스키마, 읽기 권한, 질의 비용 제한을 적용한다. 결과가 없는 이유가 조건 불충족인지 자료 부족인지도 구분한다. 이 기능은 현재 구조를 확장하는 방향이지만 사용자가 명시한 대로 최초 미니 프로젝트에서는 제외한다.</w:t>
      </w:r>
    </w:p>
    <w:p w14:paraId="2F643732" w14:textId="77777777" w:rsidR="003942F1" w:rsidRDefault="00000000" w:rsidP="006F7165">
      <w:pPr>
        <w:pStyle w:val="21"/>
        <w:spacing w:line="240" w:lineRule="auto"/>
        <w:rPr>
          <w:lang w:eastAsia="ko-KR"/>
        </w:rPr>
      </w:pPr>
      <w:r>
        <w:rPr>
          <w:lang w:eastAsia="ko-KR"/>
        </w:rPr>
        <w:t>19.4 밸류체인 분석은 관계 근거부터 확보한다</w:t>
      </w:r>
    </w:p>
    <w:p w14:paraId="32A651CE" w14:textId="77777777" w:rsidR="003942F1" w:rsidRDefault="00000000" w:rsidP="006F7165">
      <w:pPr>
        <w:spacing w:line="240" w:lineRule="auto"/>
        <w:rPr>
          <w:lang w:eastAsia="ko-KR"/>
        </w:rPr>
      </w:pPr>
      <w:r>
        <w:rPr>
          <w:lang w:eastAsia="ko-KR"/>
        </w:rPr>
        <w:t>기업 간 공급·구매 관계를 연결하면 공급업체의 생산중단이 고객사의 원가·생산능력·매출에 미칠 수 있는 경로를 탐색할 수 있다. 다만 거래 관계는 시점과 제품에 따라 바뀌며 비공개 부분이 많다. 관계의 출처·유효기간·노출 규모와 대체 가능성이 없으면 연결선만으로 영향 정도를 판단하기 어렵다.</w:t>
      </w:r>
    </w:p>
    <w:p w14:paraId="319D211B" w14:textId="77777777" w:rsidR="003942F1" w:rsidRDefault="00000000" w:rsidP="006F7165">
      <w:pPr>
        <w:spacing w:line="240" w:lineRule="auto"/>
        <w:rPr>
          <w:lang w:eastAsia="ko-KR"/>
        </w:rPr>
      </w:pPr>
      <w:r>
        <w:rPr>
          <w:lang w:eastAsia="ko-KR"/>
        </w:rPr>
        <w:t>현재 Claim-Evidence 관계를 기업·제품·공급망 관계로 확장할 수 있지만, 공개된 연결이 실제 전체 공급망을 대표한다고 가정하지 않는다. 주목할 기업 후보는 검색 조건과 근거를 제시하는 수준에서 시작하고, 근거 없는 위험 전파 확률이나 투자 추천으로 확대하지 않는다. 복잡한 관계 탐색이 실제 병목이 되는 시점에 전용 그래프 데이터베이스를 검토한다.</w:t>
      </w:r>
    </w:p>
    <w:p w14:paraId="740BD768" w14:textId="77777777" w:rsidR="003942F1" w:rsidRPr="00EB0576" w:rsidRDefault="00000000" w:rsidP="006F7165">
      <w:pPr>
        <w:pStyle w:val="1"/>
        <w:spacing w:line="240" w:lineRule="auto"/>
        <w:rPr>
          <w:sz w:val="28"/>
          <w:szCs w:val="24"/>
          <w:lang w:eastAsia="ko-KR"/>
        </w:rPr>
      </w:pPr>
      <w:r w:rsidRPr="00EB0576">
        <w:rPr>
          <w:sz w:val="28"/>
          <w:szCs w:val="24"/>
          <w:lang w:eastAsia="ko-KR"/>
        </w:rPr>
        <w:t>20 학습 우선순위와 검증 과제</w:t>
      </w:r>
    </w:p>
    <w:p w14:paraId="05539F61" w14:textId="77777777" w:rsidR="003942F1" w:rsidRDefault="00000000" w:rsidP="006F7165">
      <w:pPr>
        <w:pStyle w:val="21"/>
        <w:spacing w:line="240" w:lineRule="auto"/>
        <w:rPr>
          <w:lang w:eastAsia="ko-KR"/>
        </w:rPr>
      </w:pPr>
      <w:r>
        <w:rPr>
          <w:lang w:eastAsia="ko-KR"/>
        </w:rPr>
        <w:t>20.1 먼저 배울 내용과 완료 기준</w:t>
      </w:r>
    </w:p>
    <w:p w14:paraId="7416039C" w14:textId="77777777" w:rsidR="003942F1" w:rsidRDefault="00000000" w:rsidP="006F7165">
      <w:pPr>
        <w:spacing w:line="240" w:lineRule="auto"/>
        <w:rPr>
          <w:lang w:eastAsia="ko-KR"/>
        </w:rPr>
      </w:pPr>
      <w:r>
        <w:rPr>
          <w:lang w:eastAsia="ko-KR"/>
        </w:rPr>
        <w:t>첫째는 재무제표와 XBRL이다. 연결·별도, 잔액·기간 수치, 분기·누적, 원본 concept와 context를 이해하고 한 기업의 주요 수치를 원문과 정확히 대조하는 것을 첫 결과물로 삼는다. FCFF·ROIC·WACC의 개념 학습도 일찍 시작하되 복잡한 가치평가 모델보다 계산 정의를 일관되게 만드는 데 집중한다.</w:t>
      </w:r>
    </w:p>
    <w:p w14:paraId="0B955A6E" w14:textId="77777777" w:rsidR="003942F1" w:rsidRDefault="00000000" w:rsidP="006F7165">
      <w:pPr>
        <w:spacing w:line="240" w:lineRule="auto"/>
        <w:rPr>
          <w:lang w:eastAsia="ko-KR"/>
        </w:rPr>
      </w:pPr>
      <w:r>
        <w:rPr>
          <w:lang w:eastAsia="ko-KR"/>
        </w:rPr>
        <w:t>둘째는 데이터 모델링과 SQL, 시간 이력 관리다. 기업·공시·수치·문단·계산 결과를 연결하고 정정 전후 값을 모두 보존한다. 특정 기준일의 값을 다시 조회할 수 있어야 한다. 이 단계가 없으면 시점 정합성과 감사 가능한 분석을 나중에 추가하기 어렵다.</w:t>
      </w:r>
    </w:p>
    <w:p w14:paraId="7BBAF105" w14:textId="77777777" w:rsidR="003942F1" w:rsidRDefault="00000000" w:rsidP="006F7165">
      <w:pPr>
        <w:spacing w:line="240" w:lineRule="auto"/>
        <w:rPr>
          <w:lang w:eastAsia="ko-KR"/>
        </w:rPr>
      </w:pPr>
      <w:r>
        <w:rPr>
          <w:lang w:eastAsia="ko-KR"/>
        </w:rPr>
        <w:t xml:space="preserve">셋째는 정보검색이다. BM25, embedding, 코사인 유사도, metadata filtering, hybrid retrieval와 reranker를 학습하고 질문·정답 문단으로 검색을 비교한다. 넷째는 문서 구조와 시간축 연결이다. </w:t>
      </w:r>
      <w:r>
        <w:rPr>
          <w:lang w:eastAsia="ko-KR"/>
        </w:rPr>
        <w:lastRenderedPageBreak/>
        <w:t>계층적 chunking, Parent-Child Retrieval, Entity Resolution, 의미 유사도와 변화 탐지로 같은 주제를 여러 기간에서 찾는다.</w:t>
      </w:r>
    </w:p>
    <w:p w14:paraId="4DBD3C76" w14:textId="77777777" w:rsidR="003942F1" w:rsidRDefault="00000000" w:rsidP="006F7165">
      <w:pPr>
        <w:spacing w:line="240" w:lineRule="auto"/>
        <w:rPr>
          <w:lang w:eastAsia="ko-KR"/>
        </w:rPr>
      </w:pPr>
      <w:r>
        <w:rPr>
          <w:lang w:eastAsia="ko-KR"/>
        </w:rPr>
        <w:t>다섯째는 RAG와 구조화된 LLM 출력, Claim Extraction과 Evidence Grounding이다. 관측 사실·회사 설명·가설을 나누고 인용의 존재와 지지 관계를 검증한다. Natural Language Inference는 문장이 다른 문장을 지지·반박하는지 판단하는 개념으로 이해하되, 언어적 지지와 현실의 인과관계를 동일시하지 않는다.</w:t>
      </w:r>
    </w:p>
    <w:p w14:paraId="6FC54737" w14:textId="77777777" w:rsidR="003942F1" w:rsidRDefault="00000000" w:rsidP="006F7165">
      <w:pPr>
        <w:spacing w:line="240" w:lineRule="auto"/>
        <w:rPr>
          <w:lang w:eastAsia="ko-KR"/>
        </w:rPr>
      </w:pPr>
      <w:r>
        <w:rPr>
          <w:lang w:eastAsia="ko-KR"/>
        </w:rPr>
        <w:t>여섯째는 평가와 운영이다. 평가 데이터는 마지막에 만들지 않고 첫 문서부터 함께 축적한다. 로컬 serving, 양자화, KV cache, batch 처리와 보안·멀티테넌시는 시연 규모에서 운영 규모로 넘어가며 심화한다. Knowledge Graph와 밸류체인 분석은 그 이후에 둔다. 프롬프트 개선만 먼저 반복하기보다 데이터 오류와 검색 실패를 먼저 줄이는 것이 합리적이다.</w:t>
      </w:r>
    </w:p>
    <w:p w14:paraId="7E4A0CB3" w14:textId="77777777" w:rsidR="003942F1" w:rsidRDefault="00000000" w:rsidP="006F7165">
      <w:pPr>
        <w:pStyle w:val="21"/>
        <w:spacing w:line="240" w:lineRule="auto"/>
        <w:rPr>
          <w:lang w:eastAsia="ko-KR"/>
        </w:rPr>
      </w:pPr>
      <w:r>
        <w:rPr>
          <w:lang w:eastAsia="ko-KR"/>
        </w:rPr>
        <w:t>20.2 아직 결정하거나 검증해야 할 사항</w:t>
      </w:r>
    </w:p>
    <w:p w14:paraId="79D63BD0" w14:textId="77777777" w:rsidR="003942F1" w:rsidRDefault="00000000" w:rsidP="006F7165">
      <w:pPr>
        <w:spacing w:line="240" w:lineRule="auto"/>
        <w:rPr>
          <w:lang w:eastAsia="ko-KR"/>
        </w:rPr>
      </w:pPr>
      <w:r>
        <w:rPr>
          <w:lang w:eastAsia="ko-KR"/>
        </w:rPr>
        <w:t>첫 사용자와 업종, 대상 공시 종류, 계정 매핑과 재무계산 정책, WACC 입력원, 위험 분류 체계와 중요도 기준을 확정해야 한다. 어떤 변화가 분석자의 시간을 절약하는지는 인터뷰와 실제 검토 과제로 확인한다. 자료의 양보다 비교 가능한 범위와 정답 기준이 먼저다.</w:t>
      </w:r>
    </w:p>
    <w:p w14:paraId="2AC1A675" w14:textId="77777777" w:rsidR="003942F1" w:rsidRDefault="00000000" w:rsidP="006F7165">
      <w:pPr>
        <w:spacing w:line="240" w:lineRule="auto"/>
        <w:rPr>
          <w:lang w:eastAsia="ko-KR"/>
        </w:rPr>
      </w:pPr>
      <w:r>
        <w:rPr>
          <w:lang w:eastAsia="ko-KR"/>
        </w:rPr>
        <w:t>모델과 embedding·reranker 조합, GPU 사양, 동시 사용자와 응답시간 목표, 단일 조직 설치 또는 여러 조직 공동 운영 방식도 미확정이다. 원문 보관과 라이선스, 업로드 권한, 삭제·정정 정책, 분석 실패 알림과 재실행 기준을 정해야 한다. 특정 기술을 먼저 선택한 뒤 업무를 맞추기보다 평가 결과로 결정한다.</w:t>
      </w:r>
    </w:p>
    <w:p w14:paraId="621B8EC6" w14:textId="77777777" w:rsidR="003942F1" w:rsidRDefault="00000000" w:rsidP="006F7165">
      <w:pPr>
        <w:spacing w:line="240" w:lineRule="auto"/>
        <w:rPr>
          <w:lang w:eastAsia="ko-KR"/>
        </w:rPr>
      </w:pPr>
      <w:r>
        <w:rPr>
          <w:lang w:eastAsia="ko-KR"/>
        </w:rPr>
        <w:t>기획의 중심 원칙은 계산을 코드로 재현하고, 같은 주제를 올바른 시점에서 비교하며, 모든 해석을 근거와 연결하고, 판단의 불확실성을 드러내는 것이다. 이 원칙을 구현한 뒤 신규 공시가 기존 기업 상태와 사용자 투자 가설을 어떻게 바꾸는지 보여주는 지속적 분석 서비스로 확장한다.</w:t>
      </w:r>
    </w:p>
    <w:p w14:paraId="56412B94" w14:textId="77777777" w:rsidR="003942F1" w:rsidRPr="00E45DE9" w:rsidRDefault="00000000" w:rsidP="006F7165">
      <w:pPr>
        <w:pStyle w:val="1"/>
        <w:spacing w:line="240" w:lineRule="auto"/>
        <w:rPr>
          <w:sz w:val="28"/>
          <w:szCs w:val="24"/>
          <w:lang w:eastAsia="ko-KR"/>
        </w:rPr>
      </w:pPr>
      <w:r w:rsidRPr="00E45DE9">
        <w:rPr>
          <w:sz w:val="28"/>
          <w:szCs w:val="24"/>
          <w:lang w:eastAsia="ko-KR"/>
        </w:rPr>
        <w:t>21 참고 자료</w:t>
      </w:r>
    </w:p>
    <w:p w14:paraId="1D31AAF4" w14:textId="77777777" w:rsidR="003942F1" w:rsidRDefault="00000000" w:rsidP="006F7165">
      <w:pPr>
        <w:spacing w:line="240" w:lineRule="auto"/>
        <w:rPr>
          <w:lang w:eastAsia="ko-KR"/>
        </w:rPr>
      </w:pPr>
      <w:r>
        <w:rPr>
          <w:lang w:eastAsia="ko-KR"/>
        </w:rPr>
        <w:t>기획의 논리와 기능 범위는 기존 ‘기업 공시 LLM 분석 설계’ 대화의 전체 6개 대화 차례와 이번 요청을 바탕으로 구성했다. 아래 자료는 기술 정의와 현재 제품 설명의 확인에 사용했으며 확인일은 2026년 9월 23일이다. 제품 소개는 공급자의 기능 설명이며 이 프로젝트의 성능이나 비교우위가 검증됐다는 증거는 아니다.</w:t>
      </w:r>
    </w:p>
    <w:p w14:paraId="1578127C" w14:textId="77777777" w:rsidR="003942F1" w:rsidRDefault="00000000" w:rsidP="006F7165">
      <w:pPr>
        <w:spacing w:line="240" w:lineRule="auto"/>
      </w:pPr>
      <w:r>
        <w:t>[1] AlphaSense. Interacting with Generative Search. 공개·내부 콘텐츠와 복합 질의 처리, 근거 제시에 관한 공식 안내. https://help.alpha-sense.com/hc/en-us/articles/41666587181203-Interacting-with-Generative-Search</w:t>
      </w:r>
    </w:p>
    <w:p w14:paraId="3A69C93B" w14:textId="77777777" w:rsidR="003942F1" w:rsidRDefault="00000000" w:rsidP="006F7165">
      <w:pPr>
        <w:spacing w:line="240" w:lineRule="auto"/>
        <w:rPr>
          <w:lang w:eastAsia="ko-KR"/>
        </w:rPr>
      </w:pPr>
      <w:r>
        <w:rPr>
          <w:lang w:eastAsia="ko-KR"/>
        </w:rPr>
        <w:t>[2] Quartr. AI chat 및 제품 소개. 공시·IR 자료의 질의응답, 원문 위치 연결과 메시지 변화 탐색. https://quartr.com/features/ai-chat  https://quartr.com/</w:t>
      </w:r>
    </w:p>
    <w:p w14:paraId="0759C064" w14:textId="77777777" w:rsidR="003942F1" w:rsidRDefault="00000000" w:rsidP="006F7165">
      <w:pPr>
        <w:spacing w:line="240" w:lineRule="auto"/>
        <w:rPr>
          <w:lang w:eastAsia="ko-KR"/>
        </w:rPr>
      </w:pPr>
      <w:r>
        <w:rPr>
          <w:lang w:eastAsia="ko-KR"/>
        </w:rPr>
        <w:t>[3] DeepSearch AI. 금융 AI Chat과 온프레미스 구축 등 공식 제품 설명. https://ai.deepsearch.com/</w:t>
      </w:r>
    </w:p>
    <w:p w14:paraId="19367BA5" w14:textId="77777777" w:rsidR="003942F1" w:rsidRDefault="00000000" w:rsidP="006F7165">
      <w:pPr>
        <w:spacing w:line="240" w:lineRule="auto"/>
        <w:rPr>
          <w:lang w:eastAsia="ko-KR"/>
        </w:rPr>
      </w:pPr>
      <w:r>
        <w:rPr>
          <w:lang w:eastAsia="ko-KR"/>
        </w:rPr>
        <w:lastRenderedPageBreak/>
        <w:t>[4] OpenAI. Scheduled tasks. 반복 실행, 웹 작업의 업로드 자료·연결 도구 이용, 로컬 실행 환경에 관한 공식 안내. https://learn.chatgpt.com/docs/automations</w:t>
      </w:r>
    </w:p>
    <w:p w14:paraId="5A322F13" w14:textId="77777777" w:rsidR="003942F1" w:rsidRDefault="00000000" w:rsidP="006F7165">
      <w:pPr>
        <w:spacing w:line="240" w:lineRule="auto"/>
        <w:rPr>
          <w:lang w:eastAsia="ko-KR"/>
        </w:rPr>
      </w:pPr>
      <w:r>
        <w:t xml:space="preserve">[5] Aswath Damodaran, NYU Stern. Cash Flow to the Firm. </w:t>
      </w:r>
      <w:r>
        <w:rPr>
          <w:lang w:eastAsia="ko-KR"/>
        </w:rPr>
        <w:t>FCFF와 재투자 정의. https://pages.stern.nyu.edu/~adamodar/New_Home_Page/littlebook/cashflows.htm</w:t>
      </w:r>
    </w:p>
    <w:p w14:paraId="5244C657" w14:textId="77777777" w:rsidR="003942F1" w:rsidRDefault="00000000" w:rsidP="006F7165">
      <w:pPr>
        <w:spacing w:line="240" w:lineRule="auto"/>
      </w:pPr>
      <w:r>
        <w:t>[6] Aswath Damodaran, NYU Stern. The Fundamental Determinants of Growth. 재투자율과 자본수익률의 관계 및 평균·한계수익률의 구분. https://pages.stern.nyu.edu/~adamodar/New_Home_Page/valquestions/growth.htm</w:t>
      </w:r>
    </w:p>
    <w:p w14:paraId="3379DAA9" w14:textId="77777777" w:rsidR="003942F1" w:rsidRDefault="00000000" w:rsidP="006F7165">
      <w:pPr>
        <w:spacing w:line="240" w:lineRule="auto"/>
      </w:pPr>
      <w:r>
        <w:t>[7] Aswath Damodaran, NYU Stern. Valuation 강의자료. 현금흐름과 할인율의 대응, 기업가치 평가. https://pages.stern.nyu.edu/~adamodar/New_Home_Page/lectures/val.html</w:t>
      </w:r>
    </w:p>
    <w:p w14:paraId="64C6642D" w14:textId="77777777" w:rsidR="003942F1" w:rsidRDefault="00000000" w:rsidP="006F7165">
      <w:pPr>
        <w:spacing w:line="240" w:lineRule="auto"/>
        <w:rPr>
          <w:lang w:eastAsia="ko-KR"/>
        </w:rPr>
      </w:pPr>
      <w:r>
        <w:rPr>
          <w:lang w:eastAsia="ko-KR"/>
        </w:rPr>
        <w:t>[8] 금융감독원 OpenDART. 개발가이드의 정기보고서 재무정보. XBRL 원본과 재무정보 제공 범위. https://opendart.fss.or.kr/guide/main.do?apiGrpCd=DS003</w:t>
      </w:r>
    </w:p>
    <w:p w14:paraId="29FE09EF" w14:textId="77777777" w:rsidR="003942F1" w:rsidRDefault="00000000" w:rsidP="006F7165">
      <w:pPr>
        <w:spacing w:line="240" w:lineRule="auto"/>
        <w:rPr>
          <w:lang w:eastAsia="ko-KR"/>
        </w:rPr>
      </w:pPr>
      <w:r>
        <w:t xml:space="preserve">[9] U.S. SEC. EDGAR Application Programming Interfaces. </w:t>
      </w:r>
      <w:r>
        <w:rPr>
          <w:lang w:eastAsia="ko-KR"/>
        </w:rPr>
        <w:t>XBRL 개념, 기업별 확장과 단위·기간별 데이터 처리의 배경. https://www.sec.gov/search-filings/edgar-application-programming-interfaces</w:t>
      </w:r>
    </w:p>
    <w:p w14:paraId="11CFEBC5" w14:textId="77777777" w:rsidR="003942F1" w:rsidRDefault="00000000" w:rsidP="006F7165">
      <w:pPr>
        <w:spacing w:line="240" w:lineRule="auto"/>
      </w:pPr>
      <w:r>
        <w:t>[10] BGE 공식 문서. BGE-M3. 다국어 embedding과 dense·sparse·multi-vector 검색의 특징. https://bge-model.com/bge/bge_m3.html</w:t>
      </w:r>
    </w:p>
    <w:p w14:paraId="7094A527" w14:textId="77777777" w:rsidR="003942F1" w:rsidRDefault="00000000" w:rsidP="006F7165">
      <w:pPr>
        <w:spacing w:line="240" w:lineRule="auto"/>
        <w:rPr>
          <w:lang w:eastAsia="ko-KR"/>
        </w:rPr>
      </w:pPr>
      <w:r>
        <w:rPr>
          <w:lang w:eastAsia="ko-KR"/>
        </w:rPr>
        <w:t>[11] BGE 공식 문서. Reranker. 1차 검색과 후보 재정렬의 역할. https://bge-model.com/Introduction/reranker.html</w:t>
      </w:r>
    </w:p>
    <w:p w14:paraId="1190B90A" w14:textId="77777777" w:rsidR="003942F1" w:rsidRDefault="00000000" w:rsidP="006F7165">
      <w:pPr>
        <w:spacing w:line="240" w:lineRule="auto"/>
        <w:rPr>
          <w:lang w:eastAsia="ko-KR"/>
        </w:rPr>
      </w:pPr>
      <w:r>
        <w:rPr>
          <w:lang w:eastAsia="ko-KR"/>
        </w:rPr>
        <w:t>[12] Ollama 공식 문서. Windows. Windows 환경에서의 실행 안내. https://docs.ollama.com/windows</w:t>
      </w:r>
    </w:p>
    <w:p w14:paraId="78176F73" w14:textId="77777777" w:rsidR="003942F1" w:rsidRDefault="00000000" w:rsidP="006F7165">
      <w:pPr>
        <w:spacing w:line="240" w:lineRule="auto"/>
      </w:pPr>
      <w:r>
        <w:rPr>
          <w:lang w:eastAsia="ko-KR"/>
        </w:rPr>
        <w:t xml:space="preserve">[13] vLLM 공식 문서. </w:t>
      </w:r>
      <w:r>
        <w:t>GPU installation. 운영체제와 GPU 설치 조건. https://docs.vllm.ai/en/stable/getting_started/installation/gpu/</w:t>
      </w:r>
    </w:p>
    <w:p w14:paraId="361B7F2C" w14:textId="77777777" w:rsidR="003942F1" w:rsidRDefault="00000000" w:rsidP="006F7165">
      <w:pPr>
        <w:spacing w:line="240" w:lineRule="auto"/>
      </w:pPr>
      <w:r>
        <w:t>[14] PostgreSQL 공식 문서. Row Security Policies. 행 수준 접근제어와 적용 조건. https://www.postgresql.org/docs/current/ddl-rowsecurity.html</w:t>
      </w:r>
    </w:p>
    <w:sectPr w:rsidR="003942F1" w:rsidSect="00034616">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5595141">
    <w:abstractNumId w:val="8"/>
  </w:num>
  <w:num w:numId="2" w16cid:durableId="938174688">
    <w:abstractNumId w:val="6"/>
  </w:num>
  <w:num w:numId="3" w16cid:durableId="1688293882">
    <w:abstractNumId w:val="5"/>
  </w:num>
  <w:num w:numId="4" w16cid:durableId="639531522">
    <w:abstractNumId w:val="4"/>
  </w:num>
  <w:num w:numId="5" w16cid:durableId="159199902">
    <w:abstractNumId w:val="7"/>
  </w:num>
  <w:num w:numId="6" w16cid:durableId="414476550">
    <w:abstractNumId w:val="3"/>
  </w:num>
  <w:num w:numId="7" w16cid:durableId="439615538">
    <w:abstractNumId w:val="2"/>
  </w:num>
  <w:num w:numId="8" w16cid:durableId="396587799">
    <w:abstractNumId w:val="1"/>
  </w:num>
  <w:num w:numId="9" w16cid:durableId="63814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26F"/>
    <w:rsid w:val="0029639D"/>
    <w:rsid w:val="002A7A4F"/>
    <w:rsid w:val="002B618E"/>
    <w:rsid w:val="002D21AD"/>
    <w:rsid w:val="00326F90"/>
    <w:rsid w:val="0034637C"/>
    <w:rsid w:val="003942F1"/>
    <w:rsid w:val="003A3030"/>
    <w:rsid w:val="004F02A9"/>
    <w:rsid w:val="00506F61"/>
    <w:rsid w:val="0059025F"/>
    <w:rsid w:val="006F7165"/>
    <w:rsid w:val="00737E27"/>
    <w:rsid w:val="00753636"/>
    <w:rsid w:val="008D7E9F"/>
    <w:rsid w:val="008E5C62"/>
    <w:rsid w:val="00AA1D8D"/>
    <w:rsid w:val="00AC64D8"/>
    <w:rsid w:val="00B25BE2"/>
    <w:rsid w:val="00B32C6A"/>
    <w:rsid w:val="00B47730"/>
    <w:rsid w:val="00CB0664"/>
    <w:rsid w:val="00E127CB"/>
    <w:rsid w:val="00E45DE9"/>
    <w:rsid w:val="00E63A10"/>
    <w:rsid w:val="00E66FBF"/>
    <w:rsid w:val="00EB0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C8E2B"/>
  <w14:defaultImageDpi w14:val="300"/>
  <w15:docId w15:val="{DF8E44BE-42EF-4096-9839-AB29EAAE4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24" w:lineRule="auto"/>
      <w:jc w:val="both"/>
    </w:pPr>
    <w:rPr>
      <w:rFonts w:ascii="맑은 고딕" w:eastAsia="맑은 고딕" w:hAnsi="맑은 고딕" w:cs="맑은 고딕"/>
      <w:color w:val="000000"/>
      <w:sz w:val="21"/>
    </w:rPr>
  </w:style>
  <w:style w:type="paragraph" w:styleId="1">
    <w:name w:val="heading 1"/>
    <w:basedOn w:val="a1"/>
    <w:next w:val="a1"/>
    <w:link w:val="1Char"/>
    <w:uiPriority w:val="9"/>
    <w:qFormat/>
    <w:rsid w:val="00FC693F"/>
    <w:pPr>
      <w:keepNext/>
      <w:keepLines/>
      <w:spacing w:before="280"/>
      <w:outlineLvl w:val="0"/>
    </w:pPr>
    <w:rPr>
      <w:b/>
      <w:bCs/>
      <w:sz w:val="30"/>
      <w:szCs w:val="28"/>
    </w:rPr>
  </w:style>
  <w:style w:type="paragraph" w:styleId="21">
    <w:name w:val="heading 2"/>
    <w:basedOn w:val="a1"/>
    <w:next w:val="a1"/>
    <w:link w:val="2Char"/>
    <w:uiPriority w:val="9"/>
    <w:unhideWhenUsed/>
    <w:qFormat/>
    <w:rsid w:val="00FC693F"/>
    <w:pPr>
      <w:keepNext/>
      <w:keepLines/>
      <w:spacing w:before="180"/>
      <w:outlineLvl w:val="1"/>
    </w:pPr>
    <w:rPr>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180"/>
      <w:contextualSpacing/>
    </w:pPr>
    <w:rPr>
      <w:b/>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4580</Words>
  <Characters>26108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로컬 LLM과 RAG 기반 기업 공시문서 분석 서비스 기획 및 설계</dc:title>
  <dc:subject>공시 변화와 재무정보 및 투자 가설을 연결하는 서비스 설계</dc:subject>
  <dc:creator/>
  <cp:keywords/>
  <dc:description>generated by python-docx</dc:description>
  <cp:lastModifiedBy>Sangho Lee</cp:lastModifiedBy>
  <cp:revision>36</cp:revision>
  <dcterms:created xsi:type="dcterms:W3CDTF">2013-12-23T23:15:00Z</dcterms:created>
  <dcterms:modified xsi:type="dcterms:W3CDTF">2026-09-23T04:33:00Z</dcterms:modified>
  <cp:category/>
</cp:coreProperties>
</file>