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3081" w14:textId="3E46AE07" w:rsidR="00C04BD7" w:rsidRPr="003873F2" w:rsidRDefault="00C04BD7" w:rsidP="00F769D7">
      <w:pPr>
        <w:tabs>
          <w:tab w:val="left" w:pos="709"/>
          <w:tab w:val="left" w:pos="1417"/>
          <w:tab w:val="left" w:pos="2835"/>
          <w:tab w:val="left" w:pos="3543"/>
          <w:tab w:val="left" w:pos="4252"/>
        </w:tabs>
        <w:ind w:right="-425"/>
        <w:rPr>
          <w:rFonts w:ascii="Roboto" w:eastAsia="ヒラギノ角ゴ Pro W3" w:hAnsi="Roboto"/>
          <w:color w:val="404040" w:themeColor="text1" w:themeTint="BF"/>
          <w:sz w:val="24"/>
          <w:szCs w:val="24"/>
          <w:lang w:val="es-ES_tradnl"/>
        </w:rPr>
      </w:pPr>
    </w:p>
    <w:p w14:paraId="65199077" w14:textId="69163E6E" w:rsidR="00C04BD7" w:rsidRDefault="004E4188" w:rsidP="00F769D7">
      <w:pPr>
        <w:ind w:left="-709" w:right="-141"/>
        <w:jc w:val="center"/>
        <w:rPr>
          <w:rFonts w:ascii="Roboto Light" w:eastAsia="ヒラギノ角ゴ Pro W3" w:hAnsi="Roboto Light"/>
          <w:color w:val="404040" w:themeColor="text1" w:themeTint="BF"/>
          <w:sz w:val="22"/>
        </w:rPr>
      </w:pPr>
      <w:r>
        <w:rPr>
          <w:noProof/>
        </w:rPr>
        <w:drawing>
          <wp:inline distT="0" distB="0" distL="0" distR="0" wp14:anchorId="15D31524" wp14:editId="027D585D">
            <wp:extent cx="5669915" cy="2141855"/>
            <wp:effectExtent l="0" t="0" r="6985" b="0"/>
            <wp:docPr id="1" name="Imagen 1" descr="Resultado de imagen de imf busin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imf business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09A3" w14:textId="77777777" w:rsidR="00C04BD7" w:rsidRDefault="00C04BD7" w:rsidP="00F769D7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14:paraId="731FA646" w14:textId="77777777" w:rsidR="001E2FF5" w:rsidRDefault="001E2FF5" w:rsidP="00F769D7">
      <w:pPr>
        <w:ind w:left="-709" w:right="-141"/>
        <w:jc w:val="center"/>
        <w:rPr>
          <w:rFonts w:ascii="Roboto" w:eastAsia="ヒラギノ角ゴ Pro W3" w:hAnsi="Roboto"/>
          <w:color w:val="404040" w:themeColor="text1" w:themeTint="BF"/>
          <w:sz w:val="36"/>
          <w:lang w:val="en-US"/>
        </w:rPr>
      </w:pPr>
    </w:p>
    <w:p w14:paraId="49B72C35" w14:textId="0758C239" w:rsidR="001E2FF5" w:rsidRPr="001E2FF5" w:rsidRDefault="001E2FF5" w:rsidP="00F769D7">
      <w:pPr>
        <w:ind w:left="-709" w:right="-141"/>
        <w:jc w:val="center"/>
        <w:rPr>
          <w:rFonts w:ascii="Roboto" w:eastAsia="ヒラギノ角ゴ Pro W3" w:hAnsi="Roboto"/>
          <w:color w:val="404040" w:themeColor="text1" w:themeTint="BF"/>
          <w:sz w:val="36"/>
          <w:lang w:val="en-US"/>
        </w:rPr>
      </w:pPr>
      <w:r w:rsidRPr="001E2FF5">
        <w:rPr>
          <w:rFonts w:ascii="Roboto" w:eastAsia="ヒラギノ角ゴ Pro W3" w:hAnsi="Roboto"/>
          <w:color w:val="404040" w:themeColor="text1" w:themeTint="BF"/>
          <w:sz w:val="36"/>
          <w:lang w:val="en-US"/>
        </w:rPr>
        <w:t xml:space="preserve">MÁSTER EN DATA SCIENCE Y BUSINESS ANALYTICS </w:t>
      </w:r>
    </w:p>
    <w:p w14:paraId="352674FA" w14:textId="5F2FD97B" w:rsidR="00C04BD7" w:rsidRPr="00C04BD7" w:rsidRDefault="003873F2" w:rsidP="00F769D7">
      <w:pPr>
        <w:ind w:left="-709" w:right="-141"/>
        <w:jc w:val="center"/>
        <w:rPr>
          <w:rFonts w:ascii="Roboto Light" w:eastAsia="ヒラギノ角ゴ Pro W3" w:hAnsi="Roboto Light"/>
          <w:color w:val="404040" w:themeColor="text1" w:themeTint="BF"/>
          <w:sz w:val="12"/>
        </w:rPr>
      </w:pPr>
      <w:r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>ONLINE</w:t>
      </w:r>
    </w:p>
    <w:p w14:paraId="1F626E98" w14:textId="77777777" w:rsidR="00C04BD7" w:rsidRDefault="00C04BD7" w:rsidP="00F769D7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14:paraId="1E39738B" w14:textId="77777777" w:rsidR="00C04BD7" w:rsidRDefault="00C04BD7" w:rsidP="00F769D7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14:paraId="1D12696D" w14:textId="77777777" w:rsidR="00C04BD7" w:rsidRDefault="00C04BD7" w:rsidP="00F769D7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14:paraId="66632A7A" w14:textId="6875CFCE" w:rsidR="00C04BD7" w:rsidRPr="00C04BD7" w:rsidRDefault="001E2FF5" w:rsidP="00F769D7">
      <w:pPr>
        <w:ind w:left="-709" w:right="-141"/>
        <w:jc w:val="center"/>
        <w:rPr>
          <w:rFonts w:ascii="Roboto" w:eastAsia="ヒラギノ角ゴ Pro W3" w:hAnsi="Roboto"/>
          <w:color w:val="404040" w:themeColor="text1" w:themeTint="BF"/>
          <w:sz w:val="32"/>
        </w:rPr>
      </w:pPr>
      <w:bookmarkStart w:id="0" w:name="_Hlk11058884"/>
      <w:r>
        <w:rPr>
          <w:rFonts w:ascii="Roboto" w:eastAsia="ヒラギノ角ゴ Pro W3" w:hAnsi="Roboto"/>
          <w:color w:val="943135"/>
          <w:sz w:val="56"/>
          <w:lang w:val="es-ES_tradnl"/>
        </w:rPr>
        <w:t xml:space="preserve">ANTEPROYECTO PARA EL TFM </w:t>
      </w:r>
    </w:p>
    <w:bookmarkEnd w:id="0"/>
    <w:p w14:paraId="056166C9" w14:textId="0ACC2D05" w:rsidR="00C04BD7" w:rsidRPr="00D06CED" w:rsidRDefault="00D06CED" w:rsidP="00F769D7">
      <w:pPr>
        <w:ind w:left="-709" w:right="-141"/>
        <w:jc w:val="center"/>
        <w:rPr>
          <w:rFonts w:ascii="Roboto" w:eastAsia="ヒラギノ角ゴ Pro W3" w:hAnsi="Roboto"/>
          <w:color w:val="943135"/>
          <w:sz w:val="56"/>
          <w:lang w:val="es-ES_tradnl"/>
        </w:rPr>
      </w:pPr>
      <w:r>
        <w:rPr>
          <w:rFonts w:ascii="Roboto" w:eastAsia="ヒラギノ角ゴ Pro W3" w:hAnsi="Roboto"/>
          <w:color w:val="943135"/>
          <w:sz w:val="56"/>
          <w:lang w:val="es-ES_tradnl"/>
        </w:rPr>
        <w:t>“</w:t>
      </w:r>
      <w:r w:rsidRPr="00D06CED">
        <w:rPr>
          <w:rFonts w:ascii="Roboto" w:eastAsia="ヒラギノ角ゴ Pro W3" w:hAnsi="Roboto"/>
          <w:color w:val="943135"/>
          <w:sz w:val="56"/>
          <w:lang w:val="es-ES_tradnl"/>
        </w:rPr>
        <w:t>PREDICCIÓN DEL PRECIO DE LA ELECTRICIDAD EN EL MERCADO ESPAÑOL</w:t>
      </w:r>
      <w:r>
        <w:rPr>
          <w:rFonts w:ascii="Roboto" w:eastAsia="ヒラギノ角ゴ Pro W3" w:hAnsi="Roboto"/>
          <w:color w:val="943135"/>
          <w:sz w:val="56"/>
          <w:lang w:val="es-ES_tradnl"/>
        </w:rPr>
        <w:t>”</w:t>
      </w:r>
    </w:p>
    <w:p w14:paraId="04B0E60B" w14:textId="77777777" w:rsidR="00D47D90" w:rsidRDefault="00D47D90" w:rsidP="00F769D7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14:paraId="1175F03E" w14:textId="77777777" w:rsidR="00114998" w:rsidRDefault="00114998" w:rsidP="00F769D7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14:paraId="748E2F7F" w14:textId="046E6D7D" w:rsidR="00DE7FDA" w:rsidRPr="003A1F15" w:rsidRDefault="001E2FF5" w:rsidP="00F769D7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  <w:r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ANTEPROYECTO</w:t>
      </w:r>
      <w:r w:rsidR="007F2CEE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elabo</w:t>
      </w:r>
      <w:r w:rsidR="00DE7FD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rado por:</w:t>
      </w:r>
      <w:r w:rsidR="00EE7D9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</w:t>
      </w:r>
      <w:r w:rsidR="004E4260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ab/>
      </w:r>
      <w:r w:rsidR="004E4260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ab/>
      </w:r>
      <w:r w:rsidRPr="001E2FF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Iñigo Elorza Barea</w:t>
      </w:r>
    </w:p>
    <w:p w14:paraId="0DC10517" w14:textId="7032FF02" w:rsidR="00DE7FDA" w:rsidRDefault="00F8595F" w:rsidP="00F769D7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  <w:r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Tutor</w:t>
      </w:r>
      <w:r w:rsidR="00DE7FD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/a de TFM:</w:t>
      </w:r>
      <w:r w:rsidR="00EE7D9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</w:t>
      </w:r>
      <w:r w:rsidR="004E4260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ab/>
      </w:r>
      <w:r w:rsidR="004E4260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ab/>
      </w:r>
      <w:r w:rsidR="004E4260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ab/>
      </w:r>
      <w:r w:rsidR="001E2FF5" w:rsidRPr="001E2FF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Abel Ángel Soriano Vázquez</w:t>
      </w:r>
      <w:r w:rsidR="001E2FF5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</w:t>
      </w:r>
    </w:p>
    <w:p w14:paraId="40ECF0D6" w14:textId="77777777" w:rsidR="00F8595F" w:rsidRDefault="00F8595F" w:rsidP="00F769D7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14:paraId="5CE02565" w14:textId="77777777" w:rsidR="00F8595F" w:rsidRDefault="00F8595F" w:rsidP="00F769D7">
      <w:pPr>
        <w:ind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14:paraId="1E0783DD" w14:textId="77777777" w:rsidR="00F8595F" w:rsidRDefault="00F8595F" w:rsidP="00F769D7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14:paraId="215A658B" w14:textId="77777777" w:rsidR="00F8595F" w:rsidRDefault="00F8595F" w:rsidP="00F769D7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14:paraId="23F63813" w14:textId="77777777" w:rsidR="00F8595F" w:rsidRDefault="00F8595F" w:rsidP="00F769D7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14:paraId="37D1FBAE" w14:textId="699DDACB" w:rsidR="001E2FF5" w:rsidRDefault="00F8595F" w:rsidP="00F769D7">
      <w:pPr>
        <w:ind w:left="-1701" w:right="-1276"/>
        <w:jc w:val="center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  <w:r w:rsidRPr="00F8595F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-</w:t>
      </w:r>
      <w:r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</w:t>
      </w:r>
      <w:r w:rsidR="001E2FF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Madrid a </w:t>
      </w:r>
      <w:r w:rsidR="004E4260" w:rsidRPr="004E4260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24</w:t>
      </w:r>
      <w:r w:rsidR="001E2FF5" w:rsidRPr="004E4260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</w:t>
      </w:r>
      <w:r w:rsidR="001E2FF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de abril de 2023</w:t>
      </w:r>
      <w:r w:rsidRPr="00F8595F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-</w:t>
      </w:r>
    </w:p>
    <w:p w14:paraId="0D6A4414" w14:textId="549739EC" w:rsidR="001E2FF5" w:rsidRDefault="001E2FF5" w:rsidP="00F769D7">
      <w:pPr>
        <w:spacing w:after="160" w:line="259" w:lineRule="auto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  <w:r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br w:type="page"/>
      </w:r>
    </w:p>
    <w:p w14:paraId="6BD3ED57" w14:textId="09C63228" w:rsidR="001E2FF5" w:rsidRDefault="001E2FF5" w:rsidP="00F769D7">
      <w:pPr>
        <w:pStyle w:val="Ttulo1"/>
        <w:tabs>
          <w:tab w:val="left" w:pos="426"/>
        </w:tabs>
        <w:rPr>
          <w:lang w:val="es-ES_tradnl"/>
        </w:rPr>
      </w:pPr>
      <w:bookmarkStart w:id="1" w:name="_Toc132214685"/>
      <w:r w:rsidRPr="001E2FF5">
        <w:rPr>
          <w:lang w:val="es-ES_tradnl"/>
        </w:rPr>
        <w:lastRenderedPageBreak/>
        <w:t>TÍTULO</w:t>
      </w:r>
      <w:bookmarkEnd w:id="1"/>
    </w:p>
    <w:p w14:paraId="62F5AA3D" w14:textId="4B0D4363" w:rsidR="001E2FF5" w:rsidRPr="001E2FF5" w:rsidRDefault="00D06CED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El titulo dado al Proyecto es: </w:t>
      </w:r>
      <w:r w:rsidR="001E2FF5" w:rsidRPr="00D06CED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“Predicción de</w:t>
      </w:r>
      <w:r w:rsidRPr="00D06CED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</w:t>
      </w:r>
      <w:r w:rsidR="001E2FF5" w:rsidRPr="00D06CED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precio de la electricidad en el mercado español”</w:t>
      </w:r>
      <w:r w:rsidRPr="00D06CED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5EBD6B06" w14:textId="1138030E" w:rsidR="001E2FF5" w:rsidRPr="001E2FF5" w:rsidRDefault="001E2FF5" w:rsidP="00F769D7">
      <w:pPr>
        <w:pStyle w:val="Ttulo1"/>
        <w:tabs>
          <w:tab w:val="left" w:pos="426"/>
        </w:tabs>
        <w:rPr>
          <w:lang w:val="es-ES_tradnl"/>
        </w:rPr>
      </w:pPr>
      <w:bookmarkStart w:id="2" w:name="_Toc132214686"/>
      <w:r w:rsidRPr="001E2FF5">
        <w:rPr>
          <w:lang w:val="es-ES_tradnl"/>
        </w:rPr>
        <w:t>CONTEXTO DE NEGOCIO O TECNOLÓGICO</w:t>
      </w:r>
      <w:bookmarkEnd w:id="2"/>
    </w:p>
    <w:p w14:paraId="3C88A477" w14:textId="59100FAC" w:rsidR="003F1647" w:rsidRPr="003F1647" w:rsidRDefault="003F1647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 w:rsidRPr="001A68D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El sector eléctrico en España es un mercado altamente complejo debido a</w:t>
      </w:r>
      <w:r w:rsidR="004959EC" w:rsidRPr="001A68D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los numerosos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factores que le afectan. E</w:t>
      </w:r>
      <w:r w:rsidR="004959EC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ntre estos están: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</w:p>
    <w:p w14:paraId="157691C4" w14:textId="74FC6034" w:rsidR="004959EC" w:rsidRDefault="004959EC" w:rsidP="00F769D7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 w:rsidRPr="004959EC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El </w:t>
      </w:r>
      <w:r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equilibrio que debe existir entre la generación y la demanda</w:t>
      </w:r>
      <w:r w:rsidRPr="004959EC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en cada instante</w:t>
      </w:r>
      <w:r w:rsidR="00111652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342BCE71" w14:textId="6D99FB4F" w:rsidR="004959EC" w:rsidRDefault="006615B9" w:rsidP="00F769D7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La</w:t>
      </w:r>
      <w:r w:rsidR="003026A9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s </w:t>
      </w:r>
      <w:r w:rsidR="003026A9"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fuentes de </w:t>
      </w:r>
      <w:r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producción de energía eléctrica es muy diversa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(hidráulica, eólica, nuclear, solar, térmica, </w:t>
      </w:r>
      <w:proofErr w:type="spellStart"/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etc</w:t>
      </w:r>
      <w:proofErr w:type="spellEnd"/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).</w:t>
      </w:r>
    </w:p>
    <w:p w14:paraId="31EA27B7" w14:textId="090008BA" w:rsidR="00727089" w:rsidRDefault="00727089" w:rsidP="00F769D7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Cada tecnología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de producción </w:t>
      </w:r>
      <w:r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tiene un coste de producción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asociado, ya sea </w:t>
      </w:r>
      <w:r w:rsidR="003026A9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debido a las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infraestructuras necesarias </w:t>
      </w:r>
      <w:r w:rsidR="003026A9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o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para la propia producción de la energía.</w:t>
      </w:r>
    </w:p>
    <w:p w14:paraId="11933B0F" w14:textId="4B2A2812" w:rsidR="006615B9" w:rsidRDefault="00727089" w:rsidP="00F769D7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También existe un </w:t>
      </w:r>
      <w:r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coste ambiental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111652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como es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la cantidad de </w:t>
      </w:r>
      <w:r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emisiones de CO</w:t>
      </w:r>
      <w:r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vertAlign w:val="subscript"/>
          <w:lang w:val="es-ES_tradnl"/>
        </w:rPr>
        <w:t>2</w:t>
      </w:r>
      <w:r w:rsidR="00111652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1BBEFC52" w14:textId="151832F2" w:rsidR="00727089" w:rsidRDefault="00111652" w:rsidP="00F769D7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</w:t>
      </w:r>
      <w:r w:rsidR="00727089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as fuentes de </w:t>
      </w:r>
      <w:r w:rsidR="00D80CB1"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energía renovables</w:t>
      </w:r>
      <w:r w:rsidR="00D80CB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D80CB1"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dependen de las condiciones meteorológicas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3CE2D796" w14:textId="77039BA3" w:rsidR="00D80CB1" w:rsidRPr="004959EC" w:rsidRDefault="00D80CB1" w:rsidP="00F769D7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La </w:t>
      </w:r>
      <w:r w:rsidRPr="003026A9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legislación del sector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también aumenta la complejidad en el sector</w:t>
      </w:r>
      <w:r w:rsidR="00111652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09D0CE52" w14:textId="46287681" w:rsidR="00AF3BFE" w:rsidRDefault="006D2043" w:rsidP="00F769D7">
      <w:pPr>
        <w:autoSpaceDE w:val="0"/>
        <w:autoSpaceDN w:val="0"/>
        <w:adjustRightInd w:val="0"/>
        <w:spacing w:before="120" w:after="120" w:line="300" w:lineRule="auto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Todo esto hace que </w:t>
      </w:r>
      <w:r w:rsidRP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la predicción del precio de la electricidad se conviert</w:t>
      </w:r>
      <w:r w:rsid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a</w:t>
      </w:r>
      <w:r w:rsidRP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en </w:t>
      </w:r>
      <w:r w:rsid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un </w:t>
      </w:r>
      <w:r w:rsidR="00AF3BFE" w:rsidRP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elemento esencial</w:t>
      </w:r>
      <w:r w:rsid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en la </w:t>
      </w:r>
      <w:r w:rsidRP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toma</w:t>
      </w:r>
      <w:r w:rsid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de</w:t>
      </w:r>
      <w:r w:rsidRP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decisiones </w:t>
      </w:r>
      <w:r w:rsidR="00AF3BFE" w:rsidRPr="00AF3BF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en</w:t>
      </w:r>
      <w:r w:rsidR="00AF3BF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</w:t>
      </w:r>
      <w:r w:rsidR="00AF3BF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las </w:t>
      </w:r>
      <w:r w:rsidR="00AF3BFE" w:rsidRPr="003F164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compañías del sector</w:t>
      </w:r>
      <w:r w:rsidR="00AF3BF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</w:t>
      </w:r>
      <w:r w:rsidR="00AF3BFE" w:rsidRPr="003F164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no sólo para desarrollar estrategias de </w:t>
      </w:r>
      <w:r w:rsidR="00D06CED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generación</w:t>
      </w:r>
      <w:r w:rsidR="00AF3BF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para las </w:t>
      </w:r>
      <w:r w:rsidR="00D06CED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P</w:t>
      </w:r>
      <w:r w:rsidR="00AF3BF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roductoras</w:t>
      </w:r>
      <w:r w:rsidR="00AF3BFE" w:rsidRPr="003F164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sino también para otros actores del mercado como </w:t>
      </w:r>
      <w:r w:rsidR="00D06CED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Comercializadoras, que adquieren energía para su venta al Consumidor final o para los Consumidores Directos en Mercado, que son grandes consumidores (industria).</w:t>
      </w:r>
    </w:p>
    <w:p w14:paraId="5E319F7E" w14:textId="17E72833" w:rsidR="00835400" w:rsidRDefault="00111652" w:rsidP="00835400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G</w:t>
      </w:r>
      <w:r w:rsidR="00771BCE" w:rsidRPr="00771BC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racias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la</w:t>
      </w:r>
      <w:r w:rsidR="00835400" w:rsidRPr="00771BC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capacidad computacional</w:t>
      </w:r>
      <w:r w:rsidR="00771BCE" w:rsidRPr="00771BC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actual </w:t>
      </w:r>
      <w:r w:rsidR="00771BCE" w:rsidRPr="00771BC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y</w:t>
      </w:r>
      <w:r w:rsidR="00835400" w:rsidRPr="00771BC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al </w:t>
      </w:r>
      <w:r w:rsidR="00835400" w:rsidRPr="00771BC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desarrollo de software capaz de manejar con efectividad </w:t>
      </w:r>
      <w:r w:rsidR="00771BC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grandes volúmenes de datos</w:t>
      </w:r>
      <w:r w:rsidR="00835400" w:rsidRPr="00771BC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</w:t>
      </w:r>
      <w:r w:rsidR="00C85C4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se pueden emplear </w:t>
      </w:r>
      <w:r w:rsidR="00C85C4A" w:rsidRPr="00C85C4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herramientas </w:t>
      </w:r>
      <w:r w:rsidR="00771BCE" w:rsidRPr="00C85C4A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de Deep </w:t>
      </w:r>
      <w:proofErr w:type="spellStart"/>
      <w:r w:rsidR="00771BCE" w:rsidRPr="00C85C4A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Learnin</w:t>
      </w:r>
      <w:proofErr w:type="spellEnd"/>
      <w:r w:rsidR="00835400" w:rsidRPr="00C85C4A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, </w:t>
      </w:r>
      <w:r w:rsidR="00C85C4A" w:rsidRPr="00C85C4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y </w:t>
      </w:r>
      <w:r w:rsidR="00835400" w:rsidRPr="00C85C4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especialmente </w:t>
      </w:r>
      <w:r w:rsidR="00232163" w:rsidRPr="00C85C4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las</w:t>
      </w:r>
      <w:r w:rsidR="00835400" w:rsidRPr="00C85C4A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redes neuronales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, para predecir el precio de la electricidad a largo plazo.</w:t>
      </w:r>
    </w:p>
    <w:p w14:paraId="7EA62F19" w14:textId="7032370E" w:rsidR="005A363F" w:rsidRPr="001E2FF5" w:rsidRDefault="005A363F" w:rsidP="00F769D7">
      <w:pPr>
        <w:pStyle w:val="Ttulo1"/>
        <w:tabs>
          <w:tab w:val="left" w:pos="426"/>
        </w:tabs>
        <w:rPr>
          <w:lang w:val="es-ES_tradnl"/>
        </w:rPr>
      </w:pPr>
      <w:bookmarkStart w:id="3" w:name="_Toc132214687"/>
      <w:r w:rsidRPr="005A363F">
        <w:rPr>
          <w:lang w:val="es-ES_tradnl"/>
        </w:rPr>
        <w:t>OBJETIVO DEL PROYECTO</w:t>
      </w:r>
      <w:bookmarkEnd w:id="3"/>
    </w:p>
    <w:p w14:paraId="77C51E38" w14:textId="1C430758" w:rsidR="00CB2CEC" w:rsidRPr="00111652" w:rsidRDefault="00D970AB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/>
          <w:color w:val="404040" w:themeColor="text1" w:themeTint="BF"/>
          <w:sz w:val="22"/>
          <w:szCs w:val="22"/>
        </w:rPr>
      </w:pPr>
      <w:r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En la </w:t>
      </w:r>
      <w:r w:rsidR="00C85C4A" w:rsidRPr="00111652">
        <w:rPr>
          <w:rFonts w:ascii="Roboto" w:hAnsi="Roboto"/>
          <w:color w:val="404040" w:themeColor="text1" w:themeTint="BF"/>
          <w:sz w:val="22"/>
          <w:szCs w:val="22"/>
        </w:rPr>
        <w:t>documentación</w:t>
      </w:r>
      <w:r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 consultada </w:t>
      </w:r>
      <w:r w:rsidR="00C85C4A"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hasta el momento </w:t>
      </w:r>
      <w:r w:rsidRPr="00111652">
        <w:rPr>
          <w:rFonts w:ascii="Roboto" w:hAnsi="Roboto"/>
          <w:color w:val="404040" w:themeColor="text1" w:themeTint="BF"/>
          <w:sz w:val="22"/>
          <w:szCs w:val="22"/>
        </w:rPr>
        <w:t>se ha</w:t>
      </w:r>
      <w:r w:rsidR="00C85C4A" w:rsidRPr="00111652">
        <w:rPr>
          <w:rFonts w:ascii="Roboto" w:hAnsi="Roboto"/>
          <w:color w:val="404040" w:themeColor="text1" w:themeTint="BF"/>
          <w:sz w:val="22"/>
          <w:szCs w:val="22"/>
        </w:rPr>
        <w:t>n</w:t>
      </w:r>
      <w:r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 encontrado pocas referencias a </w:t>
      </w:r>
      <w:r w:rsidR="00C85C4A"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estudios para </w:t>
      </w:r>
      <w:r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la predicción </w:t>
      </w:r>
      <w:r w:rsidR="00C85C4A"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de precios de la electricidad </w:t>
      </w:r>
      <w:r w:rsidRPr="00111652">
        <w:rPr>
          <w:rFonts w:ascii="Roboto" w:hAnsi="Roboto"/>
          <w:color w:val="404040" w:themeColor="text1" w:themeTint="BF"/>
          <w:sz w:val="22"/>
          <w:szCs w:val="22"/>
        </w:rPr>
        <w:t>a más de tres meses</w:t>
      </w:r>
      <w:r w:rsidR="00C85C4A" w:rsidRPr="00111652">
        <w:rPr>
          <w:rFonts w:ascii="Roboto" w:hAnsi="Roboto"/>
          <w:color w:val="404040" w:themeColor="text1" w:themeTint="BF"/>
          <w:sz w:val="22"/>
          <w:szCs w:val="22"/>
        </w:rPr>
        <w:t>.</w:t>
      </w:r>
      <w:r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 </w:t>
      </w:r>
      <w:r w:rsidR="00CB2CEC" w:rsidRPr="00111652">
        <w:rPr>
          <w:rFonts w:ascii="Roboto" w:hAnsi="Roboto"/>
          <w:color w:val="404040" w:themeColor="text1" w:themeTint="BF"/>
          <w:sz w:val="22"/>
          <w:szCs w:val="22"/>
        </w:rPr>
        <w:t>Por este motivo</w:t>
      </w:r>
      <w:r w:rsidR="00576121" w:rsidRPr="00111652">
        <w:rPr>
          <w:rFonts w:ascii="Roboto" w:hAnsi="Roboto"/>
          <w:color w:val="404040" w:themeColor="text1" w:themeTint="BF"/>
          <w:sz w:val="22"/>
          <w:szCs w:val="22"/>
        </w:rPr>
        <w:t>,</w:t>
      </w:r>
      <w:r w:rsidR="00CB2CEC"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 </w:t>
      </w:r>
      <w:r w:rsidR="00576121"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la </w:t>
      </w:r>
      <w:r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 xml:space="preserve">predicción del precio para el mercado a plazo </w:t>
      </w:r>
      <w:r w:rsidR="00CB2CEC"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 xml:space="preserve">es un territorio </w:t>
      </w:r>
      <w:r w:rsidR="00576121"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>muy  des</w:t>
      </w:r>
      <w:r w:rsidR="00CB2CEC"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>aprovechado</w:t>
      </w:r>
      <w:r w:rsidR="00CB2CEC"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 y </w:t>
      </w:r>
      <w:r w:rsidR="00563193"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supone </w:t>
      </w:r>
      <w:r w:rsidR="00CB2CEC"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una oportunidad para realizar un estudio con el </w:t>
      </w:r>
      <w:r w:rsidR="00CB2CEC"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 xml:space="preserve">objetivo de </w:t>
      </w:r>
      <w:r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>a</w:t>
      </w:r>
      <w:r w:rsidR="00CB2CEC"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 xml:space="preserve">portar </w:t>
      </w:r>
      <w:r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>nuev</w:t>
      </w:r>
      <w:r w:rsidR="00CB2CEC"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>o</w:t>
      </w:r>
      <w:r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>s</w:t>
      </w:r>
      <w:r w:rsidR="00CB2CEC" w:rsidRPr="00111652">
        <w:rPr>
          <w:rFonts w:ascii="Roboto" w:hAnsi="Roboto"/>
          <w:b/>
          <w:bCs/>
          <w:color w:val="404040" w:themeColor="text1" w:themeTint="BF"/>
          <w:sz w:val="22"/>
          <w:szCs w:val="22"/>
        </w:rPr>
        <w:t xml:space="preserve"> mecanismos en la toma de decisiones</w:t>
      </w:r>
      <w:r w:rsidR="00CB2CEC" w:rsidRPr="00111652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para</w:t>
      </w:r>
      <w:r w:rsidR="00CB2CEC" w:rsidRPr="00111652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</w:t>
      </w:r>
      <w:r w:rsidR="00CB2CEC" w:rsidRPr="00111652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las compañías del sector</w:t>
      </w:r>
      <w:r w:rsidRPr="00111652">
        <w:rPr>
          <w:rFonts w:ascii="Roboto" w:hAnsi="Roboto"/>
          <w:color w:val="404040" w:themeColor="text1" w:themeTint="BF"/>
          <w:sz w:val="22"/>
          <w:szCs w:val="22"/>
        </w:rPr>
        <w:t xml:space="preserve">. </w:t>
      </w:r>
    </w:p>
    <w:p w14:paraId="5819A8BB" w14:textId="77777777" w:rsidR="00BF47E5" w:rsidRDefault="00D66EFF" w:rsidP="00563193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</w:pPr>
      <w:r w:rsidRPr="00D66EF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El </w:t>
      </w:r>
      <w:r w:rsidRPr="00D66EFF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objeto</w:t>
      </w:r>
      <w:r w:rsidRPr="00D66EF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Pr="00D66EFF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del Trabajo de Fin de Máster</w:t>
      </w:r>
      <w:r w:rsidRPr="00D66EF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es </w:t>
      </w:r>
      <w:r w:rsidRPr="00D66EFF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desarrollar una herramienta de predicción de precios de la electricidad </w:t>
      </w:r>
      <w:r w:rsidR="00CB2CEC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a plazo </w:t>
      </w:r>
      <w:r w:rsidR="00D01877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en</w:t>
      </w:r>
      <w:r w:rsidRPr="00D66EFF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el mercado español</w:t>
      </w:r>
      <w:r w:rsidR="00BF47E5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.</w:t>
      </w:r>
    </w:p>
    <w:p w14:paraId="7C4D280F" w14:textId="43F8D4C8" w:rsidR="00563193" w:rsidRDefault="00BF47E5" w:rsidP="00563193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/>
          <w:color w:val="000000" w:themeColor="text1"/>
          <w:sz w:val="22"/>
          <w:szCs w:val="22"/>
        </w:rPr>
      </w:pPr>
      <w:r w:rsidRPr="00BF47E5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Se pretende realizar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</w:t>
      </w:r>
      <w:r w:rsidR="00583D5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partiendo</w:t>
      </w:r>
      <w:r w:rsidR="00D66EF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de una seri</w:t>
      </w:r>
      <w:r w:rsidR="00D0187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e</w:t>
      </w:r>
      <w:r w:rsidR="00D66EF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de</w:t>
      </w:r>
      <w:r w:rsidR="00D66EFF" w:rsidRPr="00D66EF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D66EFF" w:rsidRPr="00BF47E5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variables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como son los </w:t>
      </w:r>
      <w:r w:rsidRPr="00BF47E5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precios la las materias primas que se emplean para la producción de electricidad (gasóleo, gas natural y carbón), producción de cada por tipo de central, demanda eléctrica, meteorología (temperatura, </w:t>
      </w:r>
      <w:r w:rsidRPr="00BF47E5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lastRenderedPageBreak/>
        <w:t>viento y agua embalsamada) y otros factores (derechos de emisión de CO</w:t>
      </w:r>
      <w:r w:rsidRPr="00BF47E5">
        <w:rPr>
          <w:rFonts w:ascii="Roboto" w:hAnsi="Roboto" w:cs="Arial"/>
          <w:b/>
          <w:bCs/>
          <w:color w:val="404040" w:themeColor="text1" w:themeTint="BF"/>
          <w:sz w:val="22"/>
          <w:szCs w:val="22"/>
          <w:vertAlign w:val="subscript"/>
          <w:lang w:val="es-ES_tradnl"/>
        </w:rPr>
        <w:t>2</w:t>
      </w:r>
      <w:r w:rsidRPr="00BF47E5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y situación económica del país)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583D5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y </w:t>
      </w:r>
      <w:r w:rsidR="00D0187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empleando </w:t>
      </w:r>
      <w:r w:rsidR="00D66EFF" w:rsidRPr="00583D5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técnicas de</w:t>
      </w:r>
      <w:r w:rsidR="00D66EFF" w:rsidRPr="00583D53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análisis de datos</w:t>
      </w:r>
      <w:r w:rsidR="00D0187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</w:t>
      </w:r>
      <w:r w:rsidR="00583D5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técnicas de </w:t>
      </w:r>
      <w:r w:rsidR="00D01877" w:rsidRPr="00D01877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aprendizaje automático</w:t>
      </w:r>
      <w:r w:rsidR="00D0187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como son </w:t>
      </w:r>
      <w:r w:rsidR="00CF3433" w:rsidRPr="00BF47E5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las series temporales</w:t>
      </w:r>
      <w:r w:rsidR="00D66EFF" w:rsidRPr="00D66EF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D0187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y técnicas de </w:t>
      </w:r>
      <w:r w:rsidR="00D01877" w:rsidRPr="00D01877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Deep </w:t>
      </w:r>
      <w:proofErr w:type="spellStart"/>
      <w:r w:rsidR="00D01877" w:rsidRPr="00D01877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Learning</w:t>
      </w:r>
      <w:proofErr w:type="spellEnd"/>
      <w:r w:rsidR="00D0187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(</w:t>
      </w:r>
      <w:r w:rsidR="00D66EFF" w:rsidRPr="00D01877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redes neuronales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)</w:t>
      </w:r>
      <w:r w:rsidR="00D66EFF" w:rsidRPr="00D66EFF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  <w:r w:rsidR="00563193" w:rsidRPr="00563193">
        <w:rPr>
          <w:rFonts w:ascii="Roboto" w:hAnsi="Roboto"/>
          <w:color w:val="000000" w:themeColor="text1"/>
          <w:sz w:val="22"/>
          <w:szCs w:val="22"/>
        </w:rPr>
        <w:t xml:space="preserve"> </w:t>
      </w:r>
    </w:p>
    <w:p w14:paraId="2A7E3788" w14:textId="50A2D0FB" w:rsidR="005A363F" w:rsidRPr="001E2FF5" w:rsidRDefault="005A363F" w:rsidP="00F769D7">
      <w:pPr>
        <w:pStyle w:val="Ttulo1"/>
        <w:tabs>
          <w:tab w:val="left" w:pos="426"/>
        </w:tabs>
        <w:rPr>
          <w:lang w:val="es-ES_tradnl"/>
        </w:rPr>
      </w:pPr>
      <w:bookmarkStart w:id="4" w:name="_Toc132214688"/>
      <w:r w:rsidRPr="005A363F">
        <w:rPr>
          <w:lang w:val="es-ES_tradnl"/>
        </w:rPr>
        <w:t>RESULTADOS ESPERADOS</w:t>
      </w:r>
      <w:bookmarkEnd w:id="4"/>
    </w:p>
    <w:p w14:paraId="3FE06851" w14:textId="328C4386" w:rsidR="00A239A1" w:rsidRDefault="00A239A1" w:rsidP="00A4508B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Del</w:t>
      </w:r>
      <w:r w:rsidR="00A4508B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articulo de investigación realizado por Gonz</w:t>
      </w:r>
      <w:r w:rsidR="00A4508B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á</w:t>
      </w:r>
      <w:r w:rsidR="00A4508B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lez C., Mira-</w:t>
      </w:r>
      <w:proofErr w:type="spellStart"/>
      <w:r w:rsidR="00A4508B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McWilliams</w:t>
      </w:r>
      <w:proofErr w:type="spellEnd"/>
      <w:r w:rsidR="00A4508B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J. y Ju</w:t>
      </w:r>
      <w:r w:rsidR="00A4508B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á</w:t>
      </w:r>
      <w:r w:rsidR="00A4508B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rez I. (201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5</w:t>
      </w:r>
      <w:r w:rsidR="00A4508B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)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 Evaluaci</w:t>
      </w:r>
      <w:r w:rsidR="00C665EF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ó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n de variables importantes y pron</w:t>
      </w:r>
      <w:r w:rsidR="00C665EF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ó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stico del precio de la electricidad basado en modelos de </w:t>
      </w:r>
      <w:r w:rsidR="00C665EF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á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rboles de regresi</w:t>
      </w:r>
      <w:r w:rsidR="00C665EF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ó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n: clasificaci</w:t>
      </w:r>
      <w:r w:rsidR="00C665EF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ó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n y </w:t>
      </w:r>
      <w:r w:rsidR="00C665EF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á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rboles de regresi</w:t>
      </w:r>
      <w:r w:rsidR="00C665EF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ó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n, </w:t>
      </w:r>
      <w:proofErr w:type="spellStart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Bagging</w:t>
      </w:r>
      <w:proofErr w:type="spellEnd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y </w:t>
      </w:r>
      <w:proofErr w:type="spellStart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Random</w:t>
      </w:r>
      <w:proofErr w:type="spellEnd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proofErr w:type="spellStart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Forests</w:t>
      </w:r>
      <w:proofErr w:type="spellEnd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. IET </w:t>
      </w:r>
      <w:proofErr w:type="spellStart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Generation</w:t>
      </w:r>
      <w:proofErr w:type="spellEnd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</w:t>
      </w:r>
      <w:proofErr w:type="spellStart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Transmission</w:t>
      </w:r>
      <w:proofErr w:type="spellEnd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&amp; </w:t>
      </w:r>
      <w:proofErr w:type="spellStart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Distribution</w:t>
      </w:r>
      <w:proofErr w:type="spellEnd"/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, 9(11), 1120</w:t>
      </w:r>
      <w:r w:rsidR="00C665EF" w:rsidRPr="00A239A1">
        <w:rPr>
          <w:rFonts w:ascii="Roboto" w:hAnsi="Roboto" w:cs="Arial" w:hint="eastAsia"/>
          <w:color w:val="404040" w:themeColor="text1" w:themeTint="BF"/>
          <w:sz w:val="22"/>
          <w:szCs w:val="22"/>
          <w:lang w:val="es-ES_tradnl"/>
        </w:rPr>
        <w:t>–</w:t>
      </w:r>
      <w:r w:rsidR="00C665EF" w:rsidRPr="00A239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1128,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se pueden extraer los siguientes 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errores medios en las predicciones de los precios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de la electricidad 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según el método empleado en distintos estudios e investigaciones realizad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o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. </w:t>
      </w:r>
    </w:p>
    <w:p w14:paraId="165080C1" w14:textId="51BF5A9A" w:rsidR="00A239A1" w:rsidRDefault="00A239A1" w:rsidP="00A4508B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 w:rsidRPr="00E274BC">
        <w:rPr>
          <w:noProof/>
        </w:rPr>
        <w:drawing>
          <wp:inline distT="0" distB="0" distL="0" distR="0" wp14:anchorId="3503B5BD" wp14:editId="47601AA4">
            <wp:extent cx="5669915" cy="2747645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922F" w14:textId="78F7961B" w:rsidR="00A4508B" w:rsidRDefault="00A239A1" w:rsidP="00A4508B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Observando estos errores medios </w:t>
      </w:r>
      <w:r w:rsidR="008F313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obtenidos en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distintos métodos y modelos predictivos</w:t>
      </w:r>
      <w:r w:rsidR="008F313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,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podría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mos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considerar </w:t>
      </w:r>
      <w:r w:rsidR="008F313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que 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un buen resultado para 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los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modelos estudiados 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en el TFM </w:t>
      </w:r>
      <w:r w:rsidR="008F313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sería 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un 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error 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medio por debajo del</w:t>
      </w:r>
      <w:r w:rsidRPr="00A239A1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11%</w:t>
      </w:r>
      <w:r w:rsidR="008F313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1097BEA6" w14:textId="2A239B1E" w:rsidR="005A363F" w:rsidRPr="001E2FF5" w:rsidRDefault="005A363F" w:rsidP="00F769D7">
      <w:pPr>
        <w:pStyle w:val="Ttulo1"/>
        <w:tabs>
          <w:tab w:val="left" w:pos="426"/>
        </w:tabs>
        <w:rPr>
          <w:lang w:val="es-ES_tradnl"/>
        </w:rPr>
      </w:pPr>
      <w:bookmarkStart w:id="5" w:name="_Toc132214689"/>
      <w:r w:rsidRPr="005A363F">
        <w:rPr>
          <w:lang w:val="es-ES_tradnl"/>
        </w:rPr>
        <w:t>ASIGNATURAS O MÓDULOS RELACIONADOS CON LOS OBJETIVOS Y RESULTADOS</w:t>
      </w:r>
      <w:bookmarkEnd w:id="5"/>
    </w:p>
    <w:p w14:paraId="780C72A9" w14:textId="55EE5F66" w:rsidR="005A363F" w:rsidRDefault="00CB2DF3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El TFM se basará 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principalmente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en </w:t>
      </w:r>
      <w:r w:rsidR="00556B46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los siguientes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módulos </w:t>
      </w:r>
      <w:r w:rsidR="00556B46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impartidos en 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el Master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:</w:t>
      </w:r>
    </w:p>
    <w:p w14:paraId="1DC4465C" w14:textId="12408876" w:rsidR="00CB2DF3" w:rsidRDefault="001121E4" w:rsidP="00CB2DF3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</w:pPr>
      <w:r w:rsidRPr="001121E4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MODULO I: </w:t>
      </w:r>
      <w:r w:rsidR="00CB2DF3" w:rsidRPr="001121E4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Las Herramientas del Científico de Datos</w:t>
      </w:r>
      <w:r w:rsidR="0053362B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.</w:t>
      </w:r>
    </w:p>
    <w:p w14:paraId="56268A9A" w14:textId="5DCEDE0E" w:rsidR="00556B46" w:rsidRDefault="00556B46" w:rsidP="00CB2DF3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</w:pPr>
      <w:r w:rsidRPr="007B3A08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MODULO II Impacto y valor del Big Data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.</w:t>
      </w:r>
    </w:p>
    <w:p w14:paraId="3886C4EC" w14:textId="3CABA23C" w:rsidR="00556B46" w:rsidRDefault="00556B46" w:rsidP="00CB2DF3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</w:pPr>
      <w:r w:rsidRPr="007B3A08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MODULO III La Ciencia de Datos. Técnicas de análisis, minería y visualización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.</w:t>
      </w:r>
    </w:p>
    <w:p w14:paraId="3FFE3BDC" w14:textId="3F421084" w:rsidR="00556B46" w:rsidRPr="001121E4" w:rsidRDefault="00556B46" w:rsidP="00CB2DF3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</w:pPr>
      <w:r w:rsidRPr="007B3A08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MODULO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V Estadística para Científicos de Datos.</w:t>
      </w:r>
    </w:p>
    <w:p w14:paraId="54536A50" w14:textId="50BFD85B" w:rsidR="00CB2DF3" w:rsidRPr="001121E4" w:rsidRDefault="001121E4" w:rsidP="00CB2DF3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</w:pPr>
      <w:r w:rsidRPr="001121E4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MODULO VII: </w:t>
      </w:r>
      <w:r w:rsidR="00CB2DF3" w:rsidRPr="001121E4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Aprendizaje automático</w:t>
      </w:r>
      <w:r w:rsidR="0053362B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.</w:t>
      </w:r>
    </w:p>
    <w:p w14:paraId="30791D02" w14:textId="6ADBEB74" w:rsidR="00CB2DF3" w:rsidRPr="001121E4" w:rsidRDefault="001121E4" w:rsidP="00CB2DF3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</w:pPr>
      <w:r w:rsidRPr="001121E4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MODULO VIII: </w:t>
      </w:r>
      <w:r w:rsidR="00CB2DF3" w:rsidRPr="001121E4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Inteligencia artificial para la empresa</w:t>
      </w:r>
      <w:r w:rsidR="0053362B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.</w:t>
      </w:r>
    </w:p>
    <w:p w14:paraId="352AF02A" w14:textId="02CB808B" w:rsidR="0053362B" w:rsidRDefault="00CB2DF3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lastRenderedPageBreak/>
        <w:t>Como es lógico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e ineludible,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para desarrollar el TFM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,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hay que emplear los conocimientos 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adquiridos en el </w:t>
      </w:r>
      <w:r w:rsidR="001121E4" w:rsidRPr="0053362B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MODULO I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, ya que es donde se desarrollan los conocimientos sobre los dos lenguajes de programación (</w:t>
      </w:r>
      <w:r w:rsidR="001121E4" w:rsidRPr="0053362B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Python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y </w:t>
      </w:r>
      <w:r w:rsidR="001121E4" w:rsidRPr="0053362B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R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) a través de los cuales 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se 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realiz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ará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la recolección, 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la 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limpieza y 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el 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análisis de los datos y 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se desarrollarán </w:t>
      </w:r>
      <w:r w:rsidR="001121E4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los modelos de predicción.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53362B" w:rsidRPr="00A12D8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La idea inicial es emplear los dos lenguajes de programación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aunque esto podría variar según vaya avanzando el proyecto debido a impedimentos técnicos o a encontrarnos con altas dificultades para resolver algún </w:t>
      </w:r>
      <w:r w:rsidR="00A12D8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aspecto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A12D8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determinado </w:t>
      </w:r>
      <w:r w:rsidR="0053362B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con el lenguaje previsto inicialmente.</w:t>
      </w:r>
    </w:p>
    <w:p w14:paraId="7FAD141C" w14:textId="3655BD7A" w:rsidR="00556B46" w:rsidRDefault="00843849" w:rsidP="00556B46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Tanto el</w:t>
      </w:r>
      <w:r w:rsidR="006D1BA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556B46" w:rsidRPr="007B3A08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MODULO </w:t>
      </w:r>
      <w:r w:rsidR="006D1BA3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II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</w:t>
      </w:r>
      <w:r w:rsidR="006D1BA3" w:rsidRPr="007B3A08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Impacto y valor del Big Data</w:t>
      </w:r>
      <w:r w:rsidRPr="00843849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, como</w:t>
      </w:r>
      <w:r w:rsidR="006D1BA3" w:rsidRPr="006D1BA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el</w:t>
      </w:r>
      <w:r w:rsidR="006D1BA3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</w:t>
      </w:r>
      <w:r w:rsidR="006D1BA3" w:rsidRPr="007B3A08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MODULO </w:t>
      </w:r>
      <w:r w:rsidR="00556B46" w:rsidRPr="007B3A08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III La Ciencia de Datos. Técnicas de análisis, minería y visualización</w:t>
      </w:r>
      <w:r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,</w:t>
      </w:r>
      <w:r w:rsidR="00556B46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</w:t>
      </w:r>
      <w:r w:rsidR="006D1BA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son</w:t>
      </w:r>
      <w:r w:rsidR="00556B46" w:rsidRPr="00556B46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básico</w:t>
      </w:r>
      <w:r w:rsidR="006D1BA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s e imprescindibles </w:t>
      </w:r>
      <w:r w:rsidR="00556B46" w:rsidRPr="00556B46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para poder entender </w:t>
      </w:r>
      <w:r w:rsidR="006D1BA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los módulos </w:t>
      </w:r>
      <w:r w:rsidR="00556B46" w:rsidRPr="00556B46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posterior</w:t>
      </w:r>
      <w:r w:rsidR="006D1BA3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es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y </w:t>
      </w:r>
      <w:r w:rsidR="005C039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para poseer los conceptos necesarios para poder </w:t>
      </w:r>
      <w:r w:rsidR="0059579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actuar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correctamente</w:t>
      </w:r>
      <w:r w:rsidR="0059579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con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59579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los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datos</w:t>
      </w:r>
      <w:r w:rsidR="0059579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(obtención, limpieza, transformación y visualización)</w:t>
      </w:r>
      <w:r w:rsidR="005C039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</w:p>
    <w:p w14:paraId="37590D1C" w14:textId="6C9AC706" w:rsidR="005C039E" w:rsidRDefault="005C039E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El </w:t>
      </w:r>
      <w:r w:rsidRPr="005C039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MODULO V </w:t>
      </w:r>
      <w:r w:rsidR="00595797" w:rsidRPr="005C039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Estadística</w:t>
      </w:r>
      <w:r w:rsidRPr="005C039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para </w:t>
      </w:r>
      <w:r w:rsidR="00595797" w:rsidRPr="005C039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Científicos</w:t>
      </w:r>
      <w:r w:rsidRPr="005C039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de Datos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="0059579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es básico para la comprensión del </w:t>
      </w:r>
      <w:r w:rsidR="00595797" w:rsidRPr="00595797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análisis estadístico de los datos en el que se basan los algoritmos de Machine </w:t>
      </w:r>
      <w:proofErr w:type="spellStart"/>
      <w:r w:rsidR="00595797" w:rsidRPr="00595797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Learning</w:t>
      </w:r>
      <w:proofErr w:type="spellEnd"/>
      <w:r w:rsidR="00595797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302CBAE3" w14:textId="71FAA356" w:rsidR="001121E4" w:rsidRDefault="00A12D80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El </w:t>
      </w:r>
      <w:r w:rsidRPr="00A12D8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MODULO VI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es necesario ya que en él se exponen y desarrollan </w:t>
      </w:r>
      <w:r w:rsidR="00391D6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dos temáticas fundamentales en el TFM </w:t>
      </w:r>
      <w:r w:rsidR="00A404C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como</w:t>
      </w:r>
      <w:r w:rsidR="00391D6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son,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los </w:t>
      </w:r>
      <w:r w:rsidRPr="00A12D8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algoritmos de </w:t>
      </w:r>
      <w:r w:rsidR="000C3DA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A</w:t>
      </w:r>
      <w:r w:rsidRPr="00A12D8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prendizaje </w:t>
      </w:r>
      <w:r w:rsidR="000C3DA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A</w:t>
      </w:r>
      <w:r w:rsidRPr="00A12D8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utomático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más concretamente 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los empleados para resolver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los </w:t>
      </w:r>
      <w:r w:rsidRPr="00A12D8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problemas de regresión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</w:t>
      </w:r>
      <w:r w:rsidR="00391D6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y las 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técnicas de </w:t>
      </w:r>
      <w:r w:rsidR="000C3DAE" w:rsidRPr="000C3DA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Deep </w:t>
      </w:r>
      <w:proofErr w:type="spellStart"/>
      <w:r w:rsidR="000C3DAE" w:rsidRPr="000C3DA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Learning</w:t>
      </w:r>
      <w:proofErr w:type="spellEnd"/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</w:t>
      </w:r>
      <w:r w:rsidR="00391D6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en concreto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las </w:t>
      </w:r>
      <w:r w:rsidR="000C3DAE" w:rsidRPr="000C3DA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redes neuronales</w:t>
      </w:r>
      <w:r w:rsidR="00391D6A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. </w:t>
      </w:r>
      <w:r w:rsidR="00391D6A" w:rsidRPr="00391D6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Estas dos técnicas</w:t>
      </w:r>
      <w:r w:rsidR="00391D6A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serán </w:t>
      </w:r>
      <w:r w:rsidR="00391D6A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las empleadas </w:t>
      </w:r>
      <w:r w:rsidR="00391D6A" w:rsidRPr="00391D6A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 xml:space="preserve">para </w:t>
      </w:r>
      <w:r w:rsidRPr="00391D6A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realizar la previsión de los precios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4D3E4BB5" w14:textId="012C4741" w:rsidR="00A12D80" w:rsidRDefault="00556B46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Finalmente, e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 </w:t>
      </w:r>
      <w:r w:rsidR="000C3DAE" w:rsidRPr="000C3DAE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MODULO VII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será </w:t>
      </w:r>
      <w:r w:rsidR="003263A6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también 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necesario porque en </w:t>
      </w:r>
      <w:r w:rsidR="003263A6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é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 se abordan las </w:t>
      </w:r>
      <w:r w:rsidR="000C3DAE" w:rsidRPr="003263A6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técnicas para la toma de decisiones</w:t>
      </w:r>
      <w:r w:rsidR="000C3DAE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, </w:t>
      </w:r>
      <w:r w:rsidR="003263A6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y más concretamente </w:t>
      </w:r>
      <w:r w:rsidR="00A404C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lo referente al </w:t>
      </w:r>
      <w:r w:rsidR="00A404C0" w:rsidRPr="00A404C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Aprendizaje Supervisado</w:t>
      </w:r>
      <w:r w:rsidR="00A404C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en el que se tratan los </w:t>
      </w:r>
      <w:r w:rsidR="00A404C0" w:rsidRPr="00A404C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algoritmos para problemas de regresión</w:t>
      </w:r>
      <w:r w:rsidR="00A404C0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y las </w:t>
      </w:r>
      <w:r w:rsidR="00A404C0" w:rsidRPr="00A404C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redes neuronales</w:t>
      </w:r>
      <w:r w:rsidR="00A404C0">
        <w:rPr>
          <w:rFonts w:ascii="Roboto" w:hAnsi="Roboto" w:cs="Arial"/>
          <w:b/>
          <w:bCs/>
          <w:color w:val="404040" w:themeColor="text1" w:themeTint="BF"/>
          <w:sz w:val="22"/>
          <w:szCs w:val="22"/>
          <w:lang w:val="es-ES_tradnl"/>
        </w:rPr>
        <w:t>.</w:t>
      </w:r>
    </w:p>
    <w:p w14:paraId="097F63E7" w14:textId="112B465F" w:rsidR="004E21D1" w:rsidRPr="001E2FF5" w:rsidRDefault="004E21D1" w:rsidP="004E21D1">
      <w:pPr>
        <w:pStyle w:val="Ttulo1"/>
        <w:tabs>
          <w:tab w:val="left" w:pos="426"/>
        </w:tabs>
        <w:rPr>
          <w:lang w:val="es-ES_tradnl"/>
        </w:rPr>
      </w:pPr>
      <w:r>
        <w:rPr>
          <w:lang w:val="es-ES_tradnl"/>
        </w:rPr>
        <w:t>DATASETS QUE SE VAN A EMPLEAR Y MANERA DE SU OBTENCION, VIABILIDAD DEL PROYECTO</w:t>
      </w:r>
    </w:p>
    <w:p w14:paraId="2DBBD691" w14:textId="7FB2C54D" w:rsidR="004E21D1" w:rsidRDefault="00BF47E5" w:rsidP="00F769D7">
      <w:pPr>
        <w:pStyle w:val="Prrafodelista"/>
        <w:autoSpaceDE w:val="0"/>
        <w:autoSpaceDN w:val="0"/>
        <w:adjustRightInd w:val="0"/>
        <w:spacing w:before="120" w:after="120" w:line="300" w:lineRule="auto"/>
        <w:ind w:left="0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Los </w:t>
      </w:r>
      <w:proofErr w:type="spellStart"/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datasets</w:t>
      </w:r>
      <w:proofErr w:type="spellEnd"/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empleados serán obtenidos de diferentes fuentes a través de internet. Estas son:</w:t>
      </w:r>
    </w:p>
    <w:p w14:paraId="4EFA19AE" w14:textId="338F6B6E" w:rsidR="00BF47E5" w:rsidRDefault="00BF47E5" w:rsidP="00991E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 w:rsidRPr="00BF47E5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Precio de la electricidad</w:t>
      </w:r>
      <w:r w:rsid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: </w:t>
      </w:r>
      <w:r w:rsidR="00991EA1"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https://www.ree.es</w:t>
      </w:r>
      <w:r w:rsid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(</w:t>
      </w:r>
      <w:r w:rsidR="00991EA1"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Red Eléctrica de España</w:t>
      </w:r>
      <w:r w:rsidR="00991EA1"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)</w:t>
      </w:r>
      <w:r w:rsid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7AC84FAD" w14:textId="5CA38DE6" w:rsidR="00BF47E5" w:rsidRDefault="00991EA1" w:rsidP="00991E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Producción</w:t>
      </w:r>
      <w:r w:rsidR="00BF47E5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de los diferentes tipos de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centrales: 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https://www.ree.es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(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Red Eléctrica de España)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363AFC46" w14:textId="221EFC2D" w:rsidR="00991EA1" w:rsidRDefault="00991EA1" w:rsidP="00991E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Demanda de electricidad en España: 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https://www.ree.es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(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Red Eléctrica de España)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6345720B" w14:textId="66495776" w:rsidR="00991EA1" w:rsidRDefault="00991EA1" w:rsidP="00991E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Precio de las materias primas: 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https://es.investing.com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(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plataforma de mercados financieros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)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p w14:paraId="5E3F25E5" w14:textId="626B050E" w:rsidR="00991EA1" w:rsidRDefault="00991EA1" w:rsidP="00991E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Datos meteorológicos: 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https://www.aemet.es/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(</w:t>
      </w:r>
      <w:proofErr w:type="spellStart"/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Aemet</w:t>
      </w:r>
      <w:proofErr w:type="spellEnd"/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).</w:t>
      </w:r>
    </w:p>
    <w:p w14:paraId="5A841837" w14:textId="67D2BD6A" w:rsidR="00991EA1" w:rsidRDefault="00991EA1" w:rsidP="00991E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Agua embalsada: 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https://www.epdata.es/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(P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lataforma para facilitar el uso de datos públicos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).</w:t>
      </w:r>
    </w:p>
    <w:p w14:paraId="57380492" w14:textId="5D186EF0" w:rsidR="00991EA1" w:rsidRPr="00991EA1" w:rsidRDefault="00991EA1" w:rsidP="00991E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before="120" w:after="120" w:line="300" w:lineRule="auto"/>
        <w:contextualSpacing w:val="0"/>
        <w:jc w:val="both"/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</w:pP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Derechos 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de emisión de CO2 y situación económica del país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https://es.investing.com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 xml:space="preserve"> (</w:t>
      </w:r>
      <w:r w:rsidRPr="00991EA1"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plataforma de mercados financieros)</w:t>
      </w:r>
      <w:r>
        <w:rPr>
          <w:rFonts w:ascii="Roboto" w:hAnsi="Roboto" w:cs="Arial"/>
          <w:color w:val="404040" w:themeColor="text1" w:themeTint="BF"/>
          <w:sz w:val="22"/>
          <w:szCs w:val="22"/>
          <w:lang w:val="es-ES_tradnl"/>
        </w:rPr>
        <w:t>.</w:t>
      </w:r>
    </w:p>
    <w:sectPr w:rsidR="00991EA1" w:rsidRPr="00991EA1" w:rsidSect="00B87B42">
      <w:footerReference w:type="default" r:id="rId13"/>
      <w:pgSz w:w="11906" w:h="16838" w:code="9"/>
      <w:pgMar w:top="-1985" w:right="1276" w:bottom="993" w:left="1701" w:header="709" w:footer="4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E697" w14:textId="77777777" w:rsidR="0013315F" w:rsidRDefault="0013315F" w:rsidP="005D2D4D">
      <w:r>
        <w:separator/>
      </w:r>
    </w:p>
  </w:endnote>
  <w:endnote w:type="continuationSeparator" w:id="0">
    <w:p w14:paraId="0B08DD6F" w14:textId="77777777" w:rsidR="0013315F" w:rsidRDefault="0013315F" w:rsidP="005D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ヒラギノ角ゴ Pro W3">
    <w:altName w:val="Yu Gothic"/>
    <w:charset w:val="80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254854"/>
      <w:docPartObj>
        <w:docPartGallery w:val="Page Numbers (Bottom of Page)"/>
        <w:docPartUnique/>
      </w:docPartObj>
    </w:sdtPr>
    <w:sdtEndPr>
      <w:rPr>
        <w:rFonts w:ascii="Roboto" w:hAnsi="Roboto"/>
        <w:color w:val="808080" w:themeColor="background1" w:themeShade="80"/>
        <w:sz w:val="18"/>
        <w:szCs w:val="18"/>
      </w:rPr>
    </w:sdtEndPr>
    <w:sdtContent>
      <w:p w14:paraId="126CDACC" w14:textId="6F080862" w:rsidR="005A363F" w:rsidRPr="005A363F" w:rsidRDefault="005A363F" w:rsidP="005A363F">
        <w:pPr>
          <w:pStyle w:val="Piedepgina"/>
          <w:jc w:val="center"/>
          <w:rPr>
            <w:rFonts w:ascii="Roboto" w:hAnsi="Roboto"/>
            <w:color w:val="808080" w:themeColor="background1" w:themeShade="80"/>
            <w:sz w:val="18"/>
            <w:szCs w:val="18"/>
          </w:rPr>
        </w:pPr>
        <w:r w:rsidRPr="005A363F">
          <w:rPr>
            <w:rFonts w:ascii="Roboto" w:hAnsi="Roboto"/>
            <w:color w:val="808080" w:themeColor="background1" w:themeShade="80"/>
            <w:sz w:val="18"/>
            <w:szCs w:val="18"/>
          </w:rPr>
          <w:fldChar w:fldCharType="begin"/>
        </w:r>
        <w:r w:rsidRPr="005A363F">
          <w:rPr>
            <w:rFonts w:ascii="Roboto" w:hAnsi="Roboto"/>
            <w:color w:val="808080" w:themeColor="background1" w:themeShade="80"/>
            <w:sz w:val="18"/>
            <w:szCs w:val="18"/>
          </w:rPr>
          <w:instrText>PAGE   \* MERGEFORMAT</w:instrText>
        </w:r>
        <w:r w:rsidRPr="005A363F">
          <w:rPr>
            <w:rFonts w:ascii="Roboto" w:hAnsi="Roboto"/>
            <w:color w:val="808080" w:themeColor="background1" w:themeShade="80"/>
            <w:sz w:val="18"/>
            <w:szCs w:val="18"/>
          </w:rPr>
          <w:fldChar w:fldCharType="separate"/>
        </w:r>
        <w:r w:rsidRPr="005A363F">
          <w:rPr>
            <w:rFonts w:ascii="Roboto" w:hAnsi="Roboto"/>
            <w:color w:val="808080" w:themeColor="background1" w:themeShade="80"/>
            <w:sz w:val="18"/>
            <w:szCs w:val="18"/>
          </w:rPr>
          <w:t>2</w:t>
        </w:r>
        <w:r w:rsidRPr="005A363F">
          <w:rPr>
            <w:rFonts w:ascii="Roboto" w:hAnsi="Roboto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1F4281DF" w14:textId="77777777" w:rsidR="005A363F" w:rsidRDefault="005A36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0C00" w14:textId="77777777" w:rsidR="0013315F" w:rsidRDefault="0013315F" w:rsidP="005D2D4D">
      <w:r>
        <w:separator/>
      </w:r>
    </w:p>
  </w:footnote>
  <w:footnote w:type="continuationSeparator" w:id="0">
    <w:p w14:paraId="1D865B55" w14:textId="77777777" w:rsidR="0013315F" w:rsidRDefault="0013315F" w:rsidP="005D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68.75pt;height:168.75pt;visibility:visible" o:bullet="t">
        <v:imagedata r:id="rId1" o:title=""/>
      </v:shape>
    </w:pict>
  </w:numPicBullet>
  <w:abstractNum w:abstractNumId="0" w15:restartNumberingAfterBreak="0">
    <w:nsid w:val="01B24165"/>
    <w:multiLevelType w:val="hybridMultilevel"/>
    <w:tmpl w:val="079A0F32"/>
    <w:lvl w:ilvl="0" w:tplc="0C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07044965"/>
    <w:multiLevelType w:val="hybridMultilevel"/>
    <w:tmpl w:val="C1161626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78A793A"/>
    <w:multiLevelType w:val="hybridMultilevel"/>
    <w:tmpl w:val="EF74CE64"/>
    <w:lvl w:ilvl="0" w:tplc="3EF0F7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2AF2"/>
    <w:multiLevelType w:val="hybridMultilevel"/>
    <w:tmpl w:val="7EF850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4E33"/>
    <w:multiLevelType w:val="hybridMultilevel"/>
    <w:tmpl w:val="9A2862B8"/>
    <w:lvl w:ilvl="0" w:tplc="0C0A000F">
      <w:start w:val="1"/>
      <w:numFmt w:val="decimal"/>
      <w:lvlText w:val="%1."/>
      <w:lvlJc w:val="left"/>
      <w:pPr>
        <w:ind w:left="371" w:hanging="360"/>
      </w:pPr>
    </w:lvl>
    <w:lvl w:ilvl="1" w:tplc="0C0A0019" w:tentative="1">
      <w:start w:val="1"/>
      <w:numFmt w:val="lowerLetter"/>
      <w:lvlText w:val="%2."/>
      <w:lvlJc w:val="left"/>
      <w:pPr>
        <w:ind w:left="1091" w:hanging="360"/>
      </w:pPr>
    </w:lvl>
    <w:lvl w:ilvl="2" w:tplc="0C0A001B" w:tentative="1">
      <w:start w:val="1"/>
      <w:numFmt w:val="lowerRoman"/>
      <w:lvlText w:val="%3."/>
      <w:lvlJc w:val="right"/>
      <w:pPr>
        <w:ind w:left="1811" w:hanging="180"/>
      </w:pPr>
    </w:lvl>
    <w:lvl w:ilvl="3" w:tplc="0C0A000F" w:tentative="1">
      <w:start w:val="1"/>
      <w:numFmt w:val="decimal"/>
      <w:lvlText w:val="%4."/>
      <w:lvlJc w:val="left"/>
      <w:pPr>
        <w:ind w:left="2531" w:hanging="360"/>
      </w:pPr>
    </w:lvl>
    <w:lvl w:ilvl="4" w:tplc="0C0A0019" w:tentative="1">
      <w:start w:val="1"/>
      <w:numFmt w:val="lowerLetter"/>
      <w:lvlText w:val="%5."/>
      <w:lvlJc w:val="left"/>
      <w:pPr>
        <w:ind w:left="3251" w:hanging="360"/>
      </w:pPr>
    </w:lvl>
    <w:lvl w:ilvl="5" w:tplc="0C0A001B" w:tentative="1">
      <w:start w:val="1"/>
      <w:numFmt w:val="lowerRoman"/>
      <w:lvlText w:val="%6."/>
      <w:lvlJc w:val="right"/>
      <w:pPr>
        <w:ind w:left="3971" w:hanging="180"/>
      </w:pPr>
    </w:lvl>
    <w:lvl w:ilvl="6" w:tplc="0C0A000F" w:tentative="1">
      <w:start w:val="1"/>
      <w:numFmt w:val="decimal"/>
      <w:lvlText w:val="%7."/>
      <w:lvlJc w:val="left"/>
      <w:pPr>
        <w:ind w:left="4691" w:hanging="360"/>
      </w:pPr>
    </w:lvl>
    <w:lvl w:ilvl="7" w:tplc="0C0A0019" w:tentative="1">
      <w:start w:val="1"/>
      <w:numFmt w:val="lowerLetter"/>
      <w:lvlText w:val="%8."/>
      <w:lvlJc w:val="left"/>
      <w:pPr>
        <w:ind w:left="5411" w:hanging="360"/>
      </w:pPr>
    </w:lvl>
    <w:lvl w:ilvl="8" w:tplc="0C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0D604A5E"/>
    <w:multiLevelType w:val="hybridMultilevel"/>
    <w:tmpl w:val="9460CEE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B2A37"/>
    <w:multiLevelType w:val="hybridMultilevel"/>
    <w:tmpl w:val="AC2E0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5874"/>
    <w:multiLevelType w:val="hybridMultilevel"/>
    <w:tmpl w:val="50D432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63B32"/>
    <w:multiLevelType w:val="hybridMultilevel"/>
    <w:tmpl w:val="7BE206B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227379"/>
    <w:multiLevelType w:val="hybridMultilevel"/>
    <w:tmpl w:val="AC2E0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D31EE"/>
    <w:multiLevelType w:val="hybridMultilevel"/>
    <w:tmpl w:val="AC2E0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144E6"/>
    <w:multiLevelType w:val="hybridMultilevel"/>
    <w:tmpl w:val="C7C0CC44"/>
    <w:lvl w:ilvl="0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2" w15:restartNumberingAfterBreak="0">
    <w:nsid w:val="363B232D"/>
    <w:multiLevelType w:val="multilevel"/>
    <w:tmpl w:val="6930F3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769754E"/>
    <w:multiLevelType w:val="hybridMultilevel"/>
    <w:tmpl w:val="E834C7D8"/>
    <w:lvl w:ilvl="0" w:tplc="2C703C76">
      <w:start w:val="201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D1FB7"/>
    <w:multiLevelType w:val="hybridMultilevel"/>
    <w:tmpl w:val="D0A28AF4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3B3F1354"/>
    <w:multiLevelType w:val="multilevel"/>
    <w:tmpl w:val="59E8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16" w15:restartNumberingAfterBreak="0">
    <w:nsid w:val="3FB96C19"/>
    <w:multiLevelType w:val="multilevel"/>
    <w:tmpl w:val="A4C21E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17" w15:restartNumberingAfterBreak="0">
    <w:nsid w:val="4A84774A"/>
    <w:multiLevelType w:val="hybridMultilevel"/>
    <w:tmpl w:val="5A8651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00C50"/>
    <w:multiLevelType w:val="multilevel"/>
    <w:tmpl w:val="0A9E9B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9" w15:restartNumberingAfterBreak="0">
    <w:nsid w:val="611D5311"/>
    <w:multiLevelType w:val="hybridMultilevel"/>
    <w:tmpl w:val="F06AD78E"/>
    <w:lvl w:ilvl="0" w:tplc="09D6CB2A">
      <w:start w:val="1"/>
      <w:numFmt w:val="decimal"/>
      <w:pStyle w:val="Ttulo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13363"/>
    <w:multiLevelType w:val="multilevel"/>
    <w:tmpl w:val="4A3E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D622F3"/>
    <w:multiLevelType w:val="hybridMultilevel"/>
    <w:tmpl w:val="AC2E0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44B8F"/>
    <w:multiLevelType w:val="multilevel"/>
    <w:tmpl w:val="1DC095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23" w15:restartNumberingAfterBreak="0">
    <w:nsid w:val="734A397D"/>
    <w:multiLevelType w:val="multilevel"/>
    <w:tmpl w:val="4EE2C4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24" w15:restartNumberingAfterBreak="0">
    <w:nsid w:val="76AE4DB3"/>
    <w:multiLevelType w:val="hybridMultilevel"/>
    <w:tmpl w:val="3A8A50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A1227"/>
    <w:multiLevelType w:val="hybridMultilevel"/>
    <w:tmpl w:val="55540D28"/>
    <w:lvl w:ilvl="0" w:tplc="9EBC3882">
      <w:numFmt w:val="bullet"/>
      <w:lvlText w:val="-"/>
      <w:lvlJc w:val="left"/>
      <w:pPr>
        <w:ind w:left="644" w:hanging="360"/>
      </w:pPr>
      <w:rPr>
        <w:rFonts w:ascii="Roboto Light" w:eastAsia="ヒラギノ角ゴ Pro W3" w:hAnsi="Roboto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44084486">
    <w:abstractNumId w:val="13"/>
  </w:num>
  <w:num w:numId="2" w16cid:durableId="853350057">
    <w:abstractNumId w:val="11"/>
  </w:num>
  <w:num w:numId="3" w16cid:durableId="1903710922">
    <w:abstractNumId w:val="14"/>
  </w:num>
  <w:num w:numId="4" w16cid:durableId="1601908416">
    <w:abstractNumId w:val="0"/>
  </w:num>
  <w:num w:numId="5" w16cid:durableId="1841310812">
    <w:abstractNumId w:val="1"/>
  </w:num>
  <w:num w:numId="6" w16cid:durableId="845291573">
    <w:abstractNumId w:val="25"/>
  </w:num>
  <w:num w:numId="7" w16cid:durableId="408118864">
    <w:abstractNumId w:val="22"/>
  </w:num>
  <w:num w:numId="8" w16cid:durableId="2122992255">
    <w:abstractNumId w:val="17"/>
  </w:num>
  <w:num w:numId="9" w16cid:durableId="1095596337">
    <w:abstractNumId w:val="4"/>
  </w:num>
  <w:num w:numId="10" w16cid:durableId="706637194">
    <w:abstractNumId w:val="18"/>
  </w:num>
  <w:num w:numId="11" w16cid:durableId="1498883869">
    <w:abstractNumId w:val="12"/>
  </w:num>
  <w:num w:numId="12" w16cid:durableId="514347075">
    <w:abstractNumId w:val="23"/>
  </w:num>
  <w:num w:numId="13" w16cid:durableId="1539857395">
    <w:abstractNumId w:val="16"/>
  </w:num>
  <w:num w:numId="14" w16cid:durableId="1590776224">
    <w:abstractNumId w:val="15"/>
  </w:num>
  <w:num w:numId="15" w16cid:durableId="1582325359">
    <w:abstractNumId w:val="10"/>
  </w:num>
  <w:num w:numId="16" w16cid:durableId="2086612602">
    <w:abstractNumId w:val="21"/>
  </w:num>
  <w:num w:numId="17" w16cid:durableId="813327292">
    <w:abstractNumId w:val="6"/>
  </w:num>
  <w:num w:numId="18" w16cid:durableId="1284578083">
    <w:abstractNumId w:val="9"/>
  </w:num>
  <w:num w:numId="19" w16cid:durableId="1529493069">
    <w:abstractNumId w:val="19"/>
  </w:num>
  <w:num w:numId="20" w16cid:durableId="680473636">
    <w:abstractNumId w:val="2"/>
  </w:num>
  <w:num w:numId="21" w16cid:durableId="1168445911">
    <w:abstractNumId w:val="3"/>
  </w:num>
  <w:num w:numId="22" w16cid:durableId="2136868470">
    <w:abstractNumId w:val="8"/>
  </w:num>
  <w:num w:numId="23" w16cid:durableId="1973097639">
    <w:abstractNumId w:val="5"/>
  </w:num>
  <w:num w:numId="24" w16cid:durableId="1080102422">
    <w:abstractNumId w:val="20"/>
  </w:num>
  <w:num w:numId="25" w16cid:durableId="642193870">
    <w:abstractNumId w:val="7"/>
  </w:num>
  <w:num w:numId="26" w16cid:durableId="12385134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4D"/>
    <w:rsid w:val="000036A3"/>
    <w:rsid w:val="0001074B"/>
    <w:rsid w:val="00047FFE"/>
    <w:rsid w:val="00053684"/>
    <w:rsid w:val="0006702D"/>
    <w:rsid w:val="000C3DAE"/>
    <w:rsid w:val="000C7B92"/>
    <w:rsid w:val="0011094E"/>
    <w:rsid w:val="00111652"/>
    <w:rsid w:val="001121E4"/>
    <w:rsid w:val="00114998"/>
    <w:rsid w:val="0013315F"/>
    <w:rsid w:val="00151A7F"/>
    <w:rsid w:val="0017044E"/>
    <w:rsid w:val="00177F98"/>
    <w:rsid w:val="00191241"/>
    <w:rsid w:val="0019424B"/>
    <w:rsid w:val="001A38EA"/>
    <w:rsid w:val="001A4EB0"/>
    <w:rsid w:val="001A68DF"/>
    <w:rsid w:val="001E2196"/>
    <w:rsid w:val="001E2FF5"/>
    <w:rsid w:val="001E5796"/>
    <w:rsid w:val="00205C60"/>
    <w:rsid w:val="00207F37"/>
    <w:rsid w:val="0022077C"/>
    <w:rsid w:val="00224B55"/>
    <w:rsid w:val="00232163"/>
    <w:rsid w:val="0023277C"/>
    <w:rsid w:val="00233A6E"/>
    <w:rsid w:val="002638EA"/>
    <w:rsid w:val="002913E1"/>
    <w:rsid w:val="002927BC"/>
    <w:rsid w:val="002955D3"/>
    <w:rsid w:val="002B29ED"/>
    <w:rsid w:val="002C0346"/>
    <w:rsid w:val="00301118"/>
    <w:rsid w:val="003026A9"/>
    <w:rsid w:val="00302E17"/>
    <w:rsid w:val="003242BE"/>
    <w:rsid w:val="003263A6"/>
    <w:rsid w:val="00346D66"/>
    <w:rsid w:val="00355237"/>
    <w:rsid w:val="003873F2"/>
    <w:rsid w:val="00391D6A"/>
    <w:rsid w:val="003A1F15"/>
    <w:rsid w:val="003C55D0"/>
    <w:rsid w:val="003D470A"/>
    <w:rsid w:val="003E2756"/>
    <w:rsid w:val="003F1647"/>
    <w:rsid w:val="003F4712"/>
    <w:rsid w:val="0040423F"/>
    <w:rsid w:val="00451615"/>
    <w:rsid w:val="004579B3"/>
    <w:rsid w:val="00475EC9"/>
    <w:rsid w:val="004829DE"/>
    <w:rsid w:val="004838F5"/>
    <w:rsid w:val="00491B57"/>
    <w:rsid w:val="00492D77"/>
    <w:rsid w:val="004959EC"/>
    <w:rsid w:val="004C4BC2"/>
    <w:rsid w:val="004E21D1"/>
    <w:rsid w:val="004E379C"/>
    <w:rsid w:val="004E4188"/>
    <w:rsid w:val="004E4260"/>
    <w:rsid w:val="00502807"/>
    <w:rsid w:val="00510F94"/>
    <w:rsid w:val="00520718"/>
    <w:rsid w:val="0053362B"/>
    <w:rsid w:val="00547DFB"/>
    <w:rsid w:val="00550C6F"/>
    <w:rsid w:val="00556B46"/>
    <w:rsid w:val="00563193"/>
    <w:rsid w:val="0057492A"/>
    <w:rsid w:val="00576121"/>
    <w:rsid w:val="00583D53"/>
    <w:rsid w:val="00595797"/>
    <w:rsid w:val="005A24C7"/>
    <w:rsid w:val="005A2583"/>
    <w:rsid w:val="005A363F"/>
    <w:rsid w:val="005C039E"/>
    <w:rsid w:val="005D2D4D"/>
    <w:rsid w:val="006016D0"/>
    <w:rsid w:val="00602C2F"/>
    <w:rsid w:val="006179E0"/>
    <w:rsid w:val="006319F9"/>
    <w:rsid w:val="006329D7"/>
    <w:rsid w:val="00636FFA"/>
    <w:rsid w:val="006615B9"/>
    <w:rsid w:val="00672B2D"/>
    <w:rsid w:val="00674B1F"/>
    <w:rsid w:val="00677598"/>
    <w:rsid w:val="006950CF"/>
    <w:rsid w:val="006A1FFD"/>
    <w:rsid w:val="006B07A3"/>
    <w:rsid w:val="006B4018"/>
    <w:rsid w:val="006D1BA3"/>
    <w:rsid w:val="006D2043"/>
    <w:rsid w:val="00703FE0"/>
    <w:rsid w:val="00714ADF"/>
    <w:rsid w:val="00727089"/>
    <w:rsid w:val="0072720A"/>
    <w:rsid w:val="007361D6"/>
    <w:rsid w:val="00757C4D"/>
    <w:rsid w:val="00771BCE"/>
    <w:rsid w:val="007767C2"/>
    <w:rsid w:val="0078086A"/>
    <w:rsid w:val="007900F7"/>
    <w:rsid w:val="007A79B9"/>
    <w:rsid w:val="007B1746"/>
    <w:rsid w:val="007B3A08"/>
    <w:rsid w:val="007E2EC4"/>
    <w:rsid w:val="007E55F3"/>
    <w:rsid w:val="007F2CEE"/>
    <w:rsid w:val="008068A5"/>
    <w:rsid w:val="00807D12"/>
    <w:rsid w:val="00821259"/>
    <w:rsid w:val="00835400"/>
    <w:rsid w:val="00843849"/>
    <w:rsid w:val="00876B07"/>
    <w:rsid w:val="00876DF6"/>
    <w:rsid w:val="008836F7"/>
    <w:rsid w:val="008A67F9"/>
    <w:rsid w:val="008B592B"/>
    <w:rsid w:val="008E5928"/>
    <w:rsid w:val="008F3130"/>
    <w:rsid w:val="008F4F5B"/>
    <w:rsid w:val="009026C6"/>
    <w:rsid w:val="00904029"/>
    <w:rsid w:val="00947BCC"/>
    <w:rsid w:val="00955AFF"/>
    <w:rsid w:val="009627CE"/>
    <w:rsid w:val="00973BE9"/>
    <w:rsid w:val="00980A45"/>
    <w:rsid w:val="00991662"/>
    <w:rsid w:val="00991EA1"/>
    <w:rsid w:val="00996651"/>
    <w:rsid w:val="009A6519"/>
    <w:rsid w:val="009C2EB8"/>
    <w:rsid w:val="009C35FE"/>
    <w:rsid w:val="009D5D01"/>
    <w:rsid w:val="009F4E24"/>
    <w:rsid w:val="009F5881"/>
    <w:rsid w:val="00A12D80"/>
    <w:rsid w:val="00A239A1"/>
    <w:rsid w:val="00A404C0"/>
    <w:rsid w:val="00A418EC"/>
    <w:rsid w:val="00A4508B"/>
    <w:rsid w:val="00A711DB"/>
    <w:rsid w:val="00A83896"/>
    <w:rsid w:val="00A931F4"/>
    <w:rsid w:val="00AB3034"/>
    <w:rsid w:val="00AB6308"/>
    <w:rsid w:val="00AD3B1C"/>
    <w:rsid w:val="00AE5BF9"/>
    <w:rsid w:val="00AF3BFE"/>
    <w:rsid w:val="00B05BF5"/>
    <w:rsid w:val="00B1287F"/>
    <w:rsid w:val="00B21B1D"/>
    <w:rsid w:val="00B22712"/>
    <w:rsid w:val="00B26CA7"/>
    <w:rsid w:val="00B34637"/>
    <w:rsid w:val="00B35406"/>
    <w:rsid w:val="00B549A4"/>
    <w:rsid w:val="00B5637A"/>
    <w:rsid w:val="00B73CFE"/>
    <w:rsid w:val="00B834C4"/>
    <w:rsid w:val="00B8550C"/>
    <w:rsid w:val="00B87B42"/>
    <w:rsid w:val="00B92444"/>
    <w:rsid w:val="00BC4D44"/>
    <w:rsid w:val="00BD5E22"/>
    <w:rsid w:val="00BD6094"/>
    <w:rsid w:val="00BF47E5"/>
    <w:rsid w:val="00BF57CE"/>
    <w:rsid w:val="00C04BD7"/>
    <w:rsid w:val="00C21E22"/>
    <w:rsid w:val="00C221D5"/>
    <w:rsid w:val="00C47825"/>
    <w:rsid w:val="00C51954"/>
    <w:rsid w:val="00C520E0"/>
    <w:rsid w:val="00C632A4"/>
    <w:rsid w:val="00C63B2D"/>
    <w:rsid w:val="00C665EF"/>
    <w:rsid w:val="00C85C4A"/>
    <w:rsid w:val="00C9448C"/>
    <w:rsid w:val="00CB2CEC"/>
    <w:rsid w:val="00CB2DF3"/>
    <w:rsid w:val="00CE38DE"/>
    <w:rsid w:val="00CF163A"/>
    <w:rsid w:val="00CF3433"/>
    <w:rsid w:val="00D01877"/>
    <w:rsid w:val="00D06CED"/>
    <w:rsid w:val="00D31426"/>
    <w:rsid w:val="00D325EF"/>
    <w:rsid w:val="00D34117"/>
    <w:rsid w:val="00D47D90"/>
    <w:rsid w:val="00D51483"/>
    <w:rsid w:val="00D54F95"/>
    <w:rsid w:val="00D6673D"/>
    <w:rsid w:val="00D66EFF"/>
    <w:rsid w:val="00D67D1D"/>
    <w:rsid w:val="00D7357A"/>
    <w:rsid w:val="00D76D64"/>
    <w:rsid w:val="00D77F94"/>
    <w:rsid w:val="00D80CB1"/>
    <w:rsid w:val="00D970AB"/>
    <w:rsid w:val="00DB0738"/>
    <w:rsid w:val="00DB53E3"/>
    <w:rsid w:val="00DC74E7"/>
    <w:rsid w:val="00DD5937"/>
    <w:rsid w:val="00DE7FDA"/>
    <w:rsid w:val="00E20A3C"/>
    <w:rsid w:val="00E274BC"/>
    <w:rsid w:val="00E33C60"/>
    <w:rsid w:val="00E412AE"/>
    <w:rsid w:val="00E41CF9"/>
    <w:rsid w:val="00E43B0E"/>
    <w:rsid w:val="00E61BA1"/>
    <w:rsid w:val="00E77C21"/>
    <w:rsid w:val="00E81365"/>
    <w:rsid w:val="00E9306E"/>
    <w:rsid w:val="00E935F5"/>
    <w:rsid w:val="00EA3419"/>
    <w:rsid w:val="00EA408F"/>
    <w:rsid w:val="00EA692B"/>
    <w:rsid w:val="00EB567E"/>
    <w:rsid w:val="00EB6587"/>
    <w:rsid w:val="00EB680B"/>
    <w:rsid w:val="00EE7D9A"/>
    <w:rsid w:val="00EF16AB"/>
    <w:rsid w:val="00F20668"/>
    <w:rsid w:val="00F3214F"/>
    <w:rsid w:val="00F4548E"/>
    <w:rsid w:val="00F6568F"/>
    <w:rsid w:val="00F769D7"/>
    <w:rsid w:val="00F8595F"/>
    <w:rsid w:val="00F87C73"/>
    <w:rsid w:val="00F9519F"/>
    <w:rsid w:val="00FA6A4F"/>
    <w:rsid w:val="00FC254A"/>
    <w:rsid w:val="00FC2F07"/>
    <w:rsid w:val="00FC6A68"/>
    <w:rsid w:val="00FD01E7"/>
    <w:rsid w:val="00FD42E3"/>
    <w:rsid w:val="00FD4DC1"/>
    <w:rsid w:val="00FE567B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0F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59EC"/>
    <w:pPr>
      <w:keepNext/>
      <w:keepLines/>
      <w:numPr>
        <w:numId w:val="20"/>
      </w:numPr>
      <w:spacing w:before="240" w:after="240"/>
      <w:ind w:left="0" w:firstLine="0"/>
      <w:outlineLvl w:val="0"/>
    </w:pPr>
    <w:rPr>
      <w:rFonts w:ascii="Roboto" w:eastAsiaTheme="majorEastAsia" w:hAnsi="Roboto" w:cstheme="majorBidi"/>
      <w:b/>
      <w:color w:val="365F91" w:themeColor="accent1" w:themeShade="BF"/>
      <w:sz w:val="26"/>
      <w:szCs w:val="32"/>
    </w:rPr>
  </w:style>
  <w:style w:type="paragraph" w:styleId="Ttulo2">
    <w:name w:val="heading 2"/>
    <w:basedOn w:val="Normal"/>
    <w:next w:val="Normal"/>
    <w:link w:val="Ttulo2Car"/>
    <w:qFormat/>
    <w:rsid w:val="005D2D4D"/>
    <w:pPr>
      <w:keepNext/>
      <w:ind w:right="141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5E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D4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D2D4D"/>
  </w:style>
  <w:style w:type="paragraph" w:styleId="Piedepgina">
    <w:name w:val="footer"/>
    <w:basedOn w:val="Normal"/>
    <w:link w:val="PiedepginaCar"/>
    <w:uiPriority w:val="99"/>
    <w:unhideWhenUsed/>
    <w:rsid w:val="005D2D4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2D4D"/>
  </w:style>
  <w:style w:type="character" w:customStyle="1" w:styleId="Ttulo2Car">
    <w:name w:val="Título 2 Car"/>
    <w:basedOn w:val="Fuentedeprrafopredeter"/>
    <w:link w:val="Ttulo2"/>
    <w:rsid w:val="005D2D4D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tulo">
    <w:name w:val="Title"/>
    <w:basedOn w:val="Normal"/>
    <w:link w:val="TtuloCar"/>
    <w:rsid w:val="000C7B92"/>
    <w:pPr>
      <w:numPr>
        <w:numId w:val="19"/>
      </w:numPr>
      <w:ind w:left="0" w:firstLine="0"/>
    </w:pPr>
    <w:rPr>
      <w:rFonts w:ascii="Roboto" w:hAnsi="Roboto"/>
      <w:b/>
      <w:color w:val="0070C0"/>
      <w:sz w:val="26"/>
    </w:rPr>
  </w:style>
  <w:style w:type="character" w:customStyle="1" w:styleId="TtuloCar">
    <w:name w:val="Título Car"/>
    <w:basedOn w:val="Fuentedeprrafopredeter"/>
    <w:link w:val="Ttulo"/>
    <w:rsid w:val="000C7B92"/>
    <w:rPr>
      <w:rFonts w:ascii="Roboto" w:eastAsia="Times New Roman" w:hAnsi="Roboto" w:cs="Times New Roman"/>
      <w:b/>
      <w:color w:val="0070C0"/>
      <w:sz w:val="26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9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92B"/>
    <w:rPr>
      <w:rFonts w:ascii="Segoe UI" w:eastAsia="Times New Roman" w:hAnsi="Segoe UI" w:cs="Segoe UI"/>
      <w:sz w:val="18"/>
      <w:szCs w:val="18"/>
      <w:lang w:eastAsia="es-ES"/>
    </w:rPr>
  </w:style>
  <w:style w:type="character" w:styleId="Hipervnculo">
    <w:name w:val="Hyperlink"/>
    <w:uiPriority w:val="99"/>
    <w:rsid w:val="00C632A4"/>
    <w:rPr>
      <w:color w:val="0000FF"/>
      <w:u w:val="single"/>
    </w:rPr>
  </w:style>
  <w:style w:type="paragraph" w:customStyle="1" w:styleId="ECVComments">
    <w:name w:val="_ECV_Comments"/>
    <w:basedOn w:val="Normal"/>
    <w:rsid w:val="00C632A4"/>
    <w:pPr>
      <w:widowControl w:val="0"/>
      <w:suppressAutoHyphens/>
      <w:spacing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szCs w:val="24"/>
      <w:lang w:val="en-GB" w:eastAsia="zh-CN" w:bidi="hi-IN"/>
    </w:rPr>
  </w:style>
  <w:style w:type="paragraph" w:styleId="Prrafodelista">
    <w:name w:val="List Paragraph"/>
    <w:basedOn w:val="Normal"/>
    <w:uiPriority w:val="34"/>
    <w:qFormat/>
    <w:rsid w:val="009A6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3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959EC"/>
    <w:rPr>
      <w:rFonts w:ascii="Roboto" w:eastAsiaTheme="majorEastAsia" w:hAnsi="Roboto" w:cstheme="majorBidi"/>
      <w:b/>
      <w:color w:val="365F91" w:themeColor="accent1" w:themeShade="BF"/>
      <w:sz w:val="26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363F"/>
    <w:pPr>
      <w:spacing w:line="259" w:lineRule="auto"/>
      <w:outlineLvl w:val="9"/>
    </w:pPr>
    <w:rPr>
      <w:lang w:val="es-ES_tradnl"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A363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A363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A363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D5E2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fontstyle01">
    <w:name w:val="fontstyle01"/>
    <w:basedOn w:val="Fuentedeprrafopredeter"/>
    <w:rsid w:val="003F164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4838F5"/>
    <w:rPr>
      <w:i/>
      <w:iCs/>
    </w:rPr>
  </w:style>
  <w:style w:type="character" w:customStyle="1" w:styleId="anchor-text">
    <w:name w:val="anchor-text"/>
    <w:basedOn w:val="Fuentedeprrafopredeter"/>
    <w:rsid w:val="007361D6"/>
  </w:style>
  <w:style w:type="paragraph" w:customStyle="1" w:styleId="react-xocs-list-item">
    <w:name w:val="react-xocs-list-item"/>
    <w:basedOn w:val="Normal"/>
    <w:rsid w:val="007361D6"/>
    <w:pPr>
      <w:spacing w:before="100" w:beforeAutospacing="1" w:after="100" w:afterAutospacing="1"/>
    </w:pPr>
    <w:rPr>
      <w:sz w:val="24"/>
      <w:szCs w:val="24"/>
      <w:lang w:val="es-ES_tradnl" w:eastAsia="es-ES_tradnl"/>
    </w:rPr>
  </w:style>
  <w:style w:type="character" w:customStyle="1" w:styleId="list-label">
    <w:name w:val="list-label"/>
    <w:basedOn w:val="Fuentedeprrafopredeter"/>
    <w:rsid w:val="007361D6"/>
  </w:style>
  <w:style w:type="paragraph" w:styleId="NormalWeb">
    <w:name w:val="Normal (Web)"/>
    <w:basedOn w:val="Normal"/>
    <w:uiPriority w:val="99"/>
    <w:semiHidden/>
    <w:unhideWhenUsed/>
    <w:rsid w:val="007361D6"/>
    <w:pPr>
      <w:spacing w:before="100" w:beforeAutospacing="1" w:after="100" w:afterAutospacing="1"/>
    </w:pPr>
    <w:rPr>
      <w:sz w:val="24"/>
      <w:szCs w:val="24"/>
      <w:lang w:val="es-ES_tradnl" w:eastAsia="es-ES_tradnl"/>
    </w:rPr>
  </w:style>
  <w:style w:type="paragraph" w:customStyle="1" w:styleId="Default">
    <w:name w:val="Default"/>
    <w:rsid w:val="008354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991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FAAD7208B57F46B26AFFED99BCE0D3" ma:contentTypeVersion="12" ma:contentTypeDescription="Crear nuevo documento." ma:contentTypeScope="" ma:versionID="1ef574cbf204855aeab3c40b347ffcdd">
  <xsd:schema xmlns:xsd="http://www.w3.org/2001/XMLSchema" xmlns:xs="http://www.w3.org/2001/XMLSchema" xmlns:p="http://schemas.microsoft.com/office/2006/metadata/properties" xmlns:ns2="9d7b9a5c-6b4f-4ca1-bb03-c38cacb734bc" xmlns:ns3="7d80c08f-e909-465c-8aa4-0e649fbe85d0" targetNamespace="http://schemas.microsoft.com/office/2006/metadata/properties" ma:root="true" ma:fieldsID="d90f8574e5bf50e8ad773515e43a9e2d" ns2:_="" ns3:_="">
    <xsd:import namespace="9d7b9a5c-6b4f-4ca1-bb03-c38cacb734bc"/>
    <xsd:import namespace="7d80c08f-e909-465c-8aa4-0e649fbe8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b9a5c-6b4f-4ca1-bb03-c38cacb73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0c08f-e909-465c-8aa4-0e649fbe8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Ugu18</b:Tag>
    <b:SourceType>JournalArticle</b:SourceType>
    <b:Guid>{D0AE6203-8B3C-44F2-A15D-F6D896D58BDE}</b:Guid>
    <b:Title>Electricity Price Forecasting Using Recurrent Neural Networks</b:Title>
    <b:JournalName>Energies</b:JournalName>
    <b:Year>2018</b:Year>
    <b:Author>
      <b:Author>
        <b:NameList>
          <b:Person>
            <b:Last>Ugurlu</b:Last>
            <b:First>Umut</b:First>
          </b:Person>
          <b:Person>
            <b:Last>Oksuz</b:Last>
            <b:First>Ilkay</b:First>
          </b:Person>
          <b:Person>
            <b:Last>Tas</b:Last>
            <b:First>Oktay</b:First>
          </b:Person>
        </b:NameList>
      </b:Author>
    </b:Author>
    <b:RefOrder>2</b:RefOrder>
  </b:Source>
  <b:Source>
    <b:Tag>Bun04</b:Tag>
    <b:SourceType>Book</b:SourceType>
    <b:Guid>{6C8ADAEB-E3D2-479D-BB1F-5BA677F3C4EF}</b:Guid>
    <b:Author>
      <b:Author>
        <b:NameList>
          <b:Person>
            <b:Last>Bunn</b:Last>
            <b:First>Derek</b:First>
            <b:Middle>W.</b:Middle>
          </b:Person>
        </b:NameList>
      </b:Author>
    </b:Author>
    <b:Title>Modelling prices in competitive electricity markets</b:Title>
    <b:Year>2004</b:Year>
    <b:City>Chichester</b:City>
    <b:Publisher>John Wiley</b:Publisher>
    <b:RefOrder>3</b:RefOrder>
  </b:Source>
  <b:Source>
    <b:Tag>Eyd03</b:Tag>
    <b:SourceType>Book</b:SourceType>
    <b:Guid>{FC605E5A-6E06-4EFD-8831-50A2EB6D09FB}</b:Guid>
    <b:Author>
      <b:Author>
        <b:NameList>
          <b:Person>
            <b:Last>Eydeland</b:Last>
            <b:First>Alexander</b:First>
          </b:Person>
          <b:Person>
            <b:Last>Wolyniec</b:Last>
            <b:First>Krzysztof</b:First>
          </b:Person>
        </b:NameList>
      </b:Author>
    </b:Author>
    <b:Title>Energy and power risk management</b:Title>
    <b:Year>2003</b:Year>
    <b:City>Hoboken, NJ</b:City>
    <b:Publisher>Wiley</b:Publisher>
    <b:RefOrder>4</b:RefOrder>
  </b:Source>
  <b:Source>
    <b:Tag>Raf06</b:Tag>
    <b:SourceType>Book</b:SourceType>
    <b:Guid>{6115541A-C81D-4A23-A73B-B7D09D2AE5FF}</b:Guid>
    <b:Author>
      <b:Author>
        <b:NameList>
          <b:Person>
            <b:Last>Weron</b:Last>
            <b:First>Rafal</b:First>
          </b:Person>
        </b:NameList>
      </b:Author>
    </b:Author>
    <b:Title>Modeling and forecasting electricity loads and prices: a statistical approach</b:Title>
    <b:Year>2006</b:Year>
    <b:City>Chichester</b:City>
    <b:Publisher>Wiley</b:Publisher>
    <b:RefOrder>5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1B0A37-6C6C-45CF-A5C4-83D994BC3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B4916B-2905-40FE-B973-786E02856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b9a5c-6b4f-4ca1-bb03-c38cacb734bc"/>
    <ds:schemaRef ds:uri="7d80c08f-e909-465c-8aa4-0e649fbe8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DD1325-8245-49D2-B2AA-F50ADCE465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FD6A2B-9479-4129-9D84-6C858DBE1A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1039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2023-04-24T20:18:00Z</dcterms:created>
  <dcterms:modified xsi:type="dcterms:W3CDTF">2023-04-24T20:48:00Z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0x01010019FAAD7208B57F46B26AFFED99BCE0D3</vt:lpwstr>
  </property>
</Properties>
</file>