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8021921"/>
        <w:docPartObj>
          <w:docPartGallery w:val="Cover Pages"/>
          <w:docPartUnique/>
        </w:docPartObj>
      </w:sdtPr>
      <w:sdtEndPr>
        <w:rPr>
          <w:rFonts w:eastAsiaTheme="minorHAnsi"/>
          <w:lang w:eastAsia="en-US"/>
        </w:rPr>
      </w:sdtEndPr>
      <w:sdtContent>
        <w:p w:rsidR="00CA0B12" w:rsidRDefault="00CA0B12">
          <w:pPr>
            <w:pStyle w:val="Sinespaciado"/>
          </w:pPr>
          <w:r>
            <w:rPr>
              <w:noProof/>
            </w:rPr>
            <mc:AlternateContent>
              <mc:Choice Requires="wpg">
                <w:drawing>
                  <wp:anchor distT="0" distB="0" distL="114300" distR="114300" simplePos="0" relativeHeight="251688960"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1" name="Grupo 21"/>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22" name="Rectángulo 2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Pentágono 23"/>
                            <wps:cNvSpPr/>
                            <wps:spPr>
                              <a:xfrm>
                                <a:off x="0" y="1631466"/>
                                <a:ext cx="1933575"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CA0B12" w:rsidRDefault="00CA0B12">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4" name="Grupo 24"/>
                            <wpg:cNvGrpSpPr/>
                            <wpg:grpSpPr>
                              <a:xfrm>
                                <a:off x="76200" y="4210050"/>
                                <a:ext cx="2057400" cy="4910328"/>
                                <a:chOff x="80645" y="4211812"/>
                                <a:chExt cx="1306273" cy="3121026"/>
                              </a:xfrm>
                            </wpg:grpSpPr>
                            <wpg:grpSp>
                              <wpg:cNvPr id="25" name="Grupo 25"/>
                              <wpg:cNvGrpSpPr>
                                <a:grpSpLocks noChangeAspect="1"/>
                              </wpg:cNvGrpSpPr>
                              <wpg:grpSpPr>
                                <a:xfrm>
                                  <a:off x="141062" y="4211812"/>
                                  <a:ext cx="1047750" cy="3121026"/>
                                  <a:chOff x="141062" y="4211812"/>
                                  <a:chExt cx="1047750" cy="3121026"/>
                                </a:xfrm>
                              </wpg:grpSpPr>
                              <wps:wsp>
                                <wps:cNvPr id="26" name="Forma libre 2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8" name="Grupo 38"/>
                              <wpg:cNvGrpSpPr>
                                <a:grpSpLocks noChangeAspect="1"/>
                              </wpg:cNvGrpSpPr>
                              <wpg:grpSpPr>
                                <a:xfrm>
                                  <a:off x="80645" y="4826972"/>
                                  <a:ext cx="1306273" cy="2505863"/>
                                  <a:chOff x="80645" y="4649964"/>
                                  <a:chExt cx="874712" cy="1677988"/>
                                </a:xfrm>
                              </wpg:grpSpPr>
                              <wps:wsp>
                                <wps:cNvPr id="39" name="Forma libre 3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upo 21" o:spid="_x0000_s1026" style="position:absolute;margin-left:0;margin-top:0;width:168pt;height:718.55pt;z-index:-251627520;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">
                    <v:rect id="Rectángulo 2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23" o:spid="_x0000_s1028" type="#_x0000_t15" style="position:absolute;top:16314;width:1933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" adj="18516"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CA0B12" w:rsidRDefault="00CA0B12">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2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upo 2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orma libre 26"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7"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8"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9"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30"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31"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32"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33"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4"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2jxwAAANsAAAAPAAAAZHJzL2Rvd25yZXYueG1sRI9BS8NA&#10;FITvgv9heYIXMRujiM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K6gTa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35"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6"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37"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3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orma libre 39"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40"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vwAAANsAAAAPAAAAZHJzL2Rvd25yZXYueG1sRE/NisIw&#10;EL4LvkMYwYtoWll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Bvq//U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41"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4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4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a libre 4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4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4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cNFxQAAANsAAAAPAAAAZHJzL2Rvd25yZXYueG1sRI9BawIx&#10;FITvQv9DeEIvollLqb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B8ncNF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4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uvwAAAANsAAAAPAAAAZHJzL2Rvd25yZXYueG1sRE9ba8Iw&#10;FH4X9h/CGezNppMh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gISLr8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a libre 4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YcwgAAANsAAAAPAAAAZHJzL2Rvd25yZXYueG1sRI9Pi8Iw&#10;FMTvC36H8ARva+oi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CtPiYc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A0B12" w:rsidRDefault="00CD3D70">
          <w:r>
            <w:rPr>
              <w:noProof/>
              <w:lang w:eastAsia="es-ES"/>
            </w:rPr>
            <mc:AlternateContent>
              <mc:Choice Requires="wps">
                <w:drawing>
                  <wp:anchor distT="0" distB="0" distL="114300" distR="114300" simplePos="0" relativeHeight="251692032" behindDoc="0" locked="0" layoutInCell="1" allowOverlap="1">
                    <wp:simplePos x="0" y="0"/>
                    <wp:positionH relativeFrom="column">
                      <wp:posOffset>1967865</wp:posOffset>
                    </wp:positionH>
                    <wp:positionV relativeFrom="paragraph">
                      <wp:posOffset>4644390</wp:posOffset>
                    </wp:positionV>
                    <wp:extent cx="1781175" cy="723900"/>
                    <wp:effectExtent l="0" t="0" r="28575" b="19050"/>
                    <wp:wrapNone/>
                    <wp:docPr id="53" name="Cuadro de texto 53"/>
                    <wp:cNvGraphicFramePr/>
                    <a:graphic xmlns:a="http://schemas.openxmlformats.org/drawingml/2006/main">
                      <a:graphicData uri="http://schemas.microsoft.com/office/word/2010/wordprocessingShape">
                        <wps:wsp>
                          <wps:cNvSpPr txBox="1"/>
                          <wps:spPr>
                            <a:xfrm>
                              <a:off x="0" y="0"/>
                              <a:ext cx="1781175" cy="723900"/>
                            </a:xfrm>
                            <a:prstGeom prst="rect">
                              <a:avLst/>
                            </a:prstGeom>
                            <a:solidFill>
                              <a:schemeClr val="lt1"/>
                            </a:solidFill>
                            <a:ln w="6350">
                              <a:solidFill>
                                <a:schemeClr val="bg1"/>
                              </a:solidFill>
                            </a:ln>
                          </wps:spPr>
                          <wps:txbx>
                            <w:txbxContent>
                              <w:p w:rsidR="00CD3D70" w:rsidRPr="00CD3D70" w:rsidRDefault="00CD3D70">
                                <w:pPr>
                                  <w:rPr>
                                    <w:sz w:val="24"/>
                                  </w:rPr>
                                </w:pPr>
                                <w:r w:rsidRPr="00CD3D70">
                                  <w:rPr>
                                    <w:sz w:val="24"/>
                                  </w:rPr>
                                  <w:t>Asignatura: Química</w:t>
                                </w:r>
                              </w:p>
                              <w:p w:rsidR="00CD3D70" w:rsidRPr="00CD3D70" w:rsidRDefault="00CD3D70">
                                <w:pPr>
                                  <w:rPr>
                                    <w:sz w:val="24"/>
                                  </w:rPr>
                                </w:pPr>
                                <w:r w:rsidRPr="00CD3D70">
                                  <w:rPr>
                                    <w:sz w:val="24"/>
                                  </w:rPr>
                                  <w:t>Palabras: 1637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53" o:spid="_x0000_s1055" type="#_x0000_t202" style="position:absolute;margin-left:154.95pt;margin-top:365.7pt;width:140.25pt;height:57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" fillcolor="white [3201]" strokecolor="white [3212]" strokeweight=".5pt">
                    <v:textbox>
                      <w:txbxContent>
                        <w:p w:rsidR="00CD3D70" w:rsidRPr="00CD3D70" w:rsidRDefault="00CD3D70">
                          <w:pPr>
                            <w:rPr>
                              <w:sz w:val="24"/>
                            </w:rPr>
                          </w:pPr>
                          <w:r w:rsidRPr="00CD3D70">
                            <w:rPr>
                              <w:sz w:val="24"/>
                            </w:rPr>
                            <w:t>Asignatura: Química</w:t>
                          </w:r>
                        </w:p>
                        <w:p w:rsidR="00CD3D70" w:rsidRPr="00CD3D70" w:rsidRDefault="00CD3D70">
                          <w:pPr>
                            <w:rPr>
                              <w:sz w:val="24"/>
                            </w:rPr>
                          </w:pPr>
                          <w:r w:rsidRPr="00CD3D70">
                            <w:rPr>
                              <w:sz w:val="24"/>
                            </w:rPr>
                            <w:t>Palabras: 1637</w:t>
                          </w:r>
                        </w:p>
                      </w:txbxContent>
                    </v:textbox>
                  </v:shape>
                </w:pict>
              </mc:Fallback>
            </mc:AlternateContent>
          </w:r>
          <w:r w:rsidR="0071099E">
            <w:rPr>
              <w:noProof/>
              <w:lang w:eastAsia="es-ES"/>
            </w:rPr>
            <mc:AlternateContent>
              <mc:Choice Requires="wps">
                <w:drawing>
                  <wp:anchor distT="0" distB="0" distL="114300" distR="114300" simplePos="0" relativeHeight="251691008" behindDoc="0" locked="0" layoutInCell="1" allowOverlap="1" wp14:anchorId="6329E0EC" wp14:editId="58A6BBEA">
                    <wp:simplePos x="0" y="0"/>
                    <wp:positionH relativeFrom="column">
                      <wp:posOffset>1310640</wp:posOffset>
                    </wp:positionH>
                    <wp:positionV relativeFrom="paragraph">
                      <wp:posOffset>3215640</wp:posOffset>
                    </wp:positionV>
                    <wp:extent cx="3848100" cy="1219200"/>
                    <wp:effectExtent l="0" t="0" r="19050" b="19050"/>
                    <wp:wrapNone/>
                    <wp:docPr id="52" name="Cuadro de texto 52"/>
                    <wp:cNvGraphicFramePr/>
                    <a:graphic xmlns:a="http://schemas.openxmlformats.org/drawingml/2006/main">
                      <a:graphicData uri="http://schemas.microsoft.com/office/word/2010/wordprocessingShape">
                        <wps:wsp>
                          <wps:cNvSpPr txBox="1"/>
                          <wps:spPr>
                            <a:xfrm>
                              <a:off x="0" y="0"/>
                              <a:ext cx="3848100" cy="1219200"/>
                            </a:xfrm>
                            <a:prstGeom prst="rect">
                              <a:avLst/>
                            </a:prstGeom>
                            <a:solidFill>
                              <a:schemeClr val="lt1"/>
                            </a:solidFill>
                            <a:ln w="6350">
                              <a:solidFill>
                                <a:schemeClr val="bg1"/>
                              </a:solidFill>
                            </a:ln>
                          </wps:spPr>
                          <wps:txbx>
                            <w:txbxContent>
                              <w:p w:rsidR="0071099E" w:rsidRPr="0071099E" w:rsidRDefault="0071099E">
                                <w:pPr>
                                  <w:rPr>
                                    <w:sz w:val="32"/>
                                  </w:rPr>
                                </w:pPr>
                                <w:r w:rsidRPr="0071099E">
                                  <w:rPr>
                                    <w:sz w:val="32"/>
                                  </w:rPr>
                                  <w:t>¿Cómo varía la conductividad de una disolución de sal con agua en función de la temperatura, la concentración y la valencia de la 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29E0EC" id="Cuadro de texto 52" o:spid="_x0000_s1056" type="#_x0000_t202" style="position:absolute;margin-left:103.2pt;margin-top:253.2pt;width:303pt;height:9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" fillcolor="white [3201]" strokecolor="white [3212]" strokeweight=".5pt">
                    <v:textbox>
                      <w:txbxContent>
                        <w:p w:rsidR="0071099E" w:rsidRPr="0071099E" w:rsidRDefault="0071099E">
                          <w:pPr>
                            <w:rPr>
                              <w:sz w:val="32"/>
                            </w:rPr>
                          </w:pPr>
                          <w:r w:rsidRPr="0071099E">
                            <w:rPr>
                              <w:sz w:val="32"/>
                            </w:rPr>
                            <w:t>¿Cómo varía la conductividad de una disolución de sal con agua en función de la temperatura, la concentración y la valencia de la sal?</w:t>
                          </w:r>
                        </w:p>
                      </w:txbxContent>
                    </v:textbox>
                  </v:shape>
                </w:pict>
              </mc:Fallback>
            </mc:AlternateContent>
          </w:r>
          <w:r w:rsidR="0071099E">
            <w:rPr>
              <w:noProof/>
            </w:rPr>
            <mc:AlternateContent>
              <mc:Choice Requires="wps">
                <w:drawing>
                  <wp:anchor distT="0" distB="0" distL="114300" distR="114300" simplePos="0" relativeHeight="251689984" behindDoc="0" locked="0" layoutInCell="1" allowOverlap="1" wp14:anchorId="01432A8F" wp14:editId="08C467ED">
                    <wp:simplePos x="0" y="0"/>
                    <wp:positionH relativeFrom="page">
                      <wp:posOffset>2305050</wp:posOffset>
                    </wp:positionH>
                    <wp:positionV relativeFrom="page">
                      <wp:posOffset>1876425</wp:posOffset>
                    </wp:positionV>
                    <wp:extent cx="4286250" cy="2257425"/>
                    <wp:effectExtent l="0" t="0" r="0" b="9525"/>
                    <wp:wrapNone/>
                    <wp:docPr id="51" name="Cuadro de texto 51"/>
                    <wp:cNvGraphicFramePr/>
                    <a:graphic xmlns:a="http://schemas.openxmlformats.org/drawingml/2006/main">
                      <a:graphicData uri="http://schemas.microsoft.com/office/word/2010/wordprocessingShape">
                        <wps:wsp>
                          <wps:cNvSpPr txBox="1"/>
                          <wps:spPr>
                            <a:xfrm>
                              <a:off x="0" y="0"/>
                              <a:ext cx="4286250" cy="2257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B12" w:rsidRDefault="00CA0B1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1099E">
                                      <w:rPr>
                                        <w:rFonts w:asciiTheme="majorHAnsi" w:eastAsiaTheme="majorEastAsia" w:hAnsiTheme="majorHAnsi" w:cstheme="majorBidi"/>
                                        <w:color w:val="262626" w:themeColor="text1" w:themeTint="D9"/>
                                        <w:sz w:val="72"/>
                                        <w:szCs w:val="72"/>
                                      </w:rPr>
                                      <w:t>Estudio de la variación de conductividad de disoluciones de sales y agua</w:t>
                                    </w:r>
                                  </w:sdtContent>
                                </w:sdt>
                              </w:p>
                              <w:p w:rsidR="00CA0B12" w:rsidRDefault="00CA0B1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1432A8F" id="Cuadro de texto 51" o:spid="_x0000_s1057" type="#_x0000_t202" style="position:absolute;margin-left:181.5pt;margin-top:147.75pt;width:337.5pt;height:177.7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" filled="f" stroked="f" strokeweight=".5pt">
                    <v:textbox inset="0,0,0,0">
                      <w:txbxContent>
                        <w:p w:rsidR="00CA0B12" w:rsidRDefault="00CA0B1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71099E">
                                <w:rPr>
                                  <w:rFonts w:asciiTheme="majorHAnsi" w:eastAsiaTheme="majorEastAsia" w:hAnsiTheme="majorHAnsi" w:cstheme="majorBidi"/>
                                  <w:color w:val="262626" w:themeColor="text1" w:themeTint="D9"/>
                                  <w:sz w:val="72"/>
                                  <w:szCs w:val="72"/>
                                </w:rPr>
                                <w:t>Estudio de la variación de conductividad de disoluciones de sales y agua</w:t>
                              </w:r>
                            </w:sdtContent>
                          </w:sdt>
                        </w:p>
                        <w:p w:rsidR="00CA0B12" w:rsidRDefault="00CA0B12">
                          <w:pPr>
                            <w:spacing w:before="120"/>
                            <w:rPr>
                              <w:color w:val="404040" w:themeColor="text1" w:themeTint="BF"/>
                              <w:sz w:val="36"/>
                              <w:szCs w:val="36"/>
                            </w:rPr>
                          </w:pPr>
                        </w:p>
                      </w:txbxContent>
                    </v:textbox>
                    <w10:wrap anchorx="page" anchory="page"/>
                  </v:shape>
                </w:pict>
              </mc:Fallback>
            </mc:AlternateContent>
          </w:r>
          <w:r w:rsidR="00CA0B12">
            <w:br w:type="page"/>
          </w:r>
        </w:p>
        <w:bookmarkStart w:id="0" w:name="_GoBack" w:displacedByCustomXml="next"/>
        <w:bookmarkEnd w:id="0" w:displacedByCustomXml="next"/>
      </w:sdtContent>
    </w:sdt>
    <w:p w:rsidR="00CA0B12" w:rsidRPr="00CA0B12" w:rsidRDefault="00CA0B12" w:rsidP="00A3303F">
      <w:pPr>
        <w:spacing w:line="480" w:lineRule="auto"/>
        <w:jc w:val="both"/>
      </w:pPr>
      <w:r>
        <w:lastRenderedPageBreak/>
        <w:tab/>
      </w:r>
      <w:r>
        <w:rPr>
          <w:b/>
        </w:rPr>
        <w:t>Introducción</w:t>
      </w:r>
    </w:p>
    <w:p w:rsidR="003005DA" w:rsidRPr="003005DA" w:rsidRDefault="00786708" w:rsidP="00A3303F">
      <w:pPr>
        <w:spacing w:line="480" w:lineRule="auto"/>
        <w:jc w:val="both"/>
      </w:pPr>
      <w:r>
        <w:t xml:space="preserve">El objetivo de mi investigación es la determinación de la relación existente entre la conductividad de una disolución de agua con distintas sales y la concentración de las mismas, </w:t>
      </w:r>
      <w:r w:rsidR="000B2C5B">
        <w:t>la temperatura y si existe variación entre sal monovalente y divalente.</w:t>
      </w:r>
      <w:r w:rsidR="003005DA">
        <w:rPr>
          <w:b/>
        </w:rPr>
        <w:tab/>
      </w:r>
    </w:p>
    <w:p w:rsidR="00DB4A5E" w:rsidRDefault="00DB4A5E" w:rsidP="00A3303F">
      <w:pPr>
        <w:spacing w:line="480" w:lineRule="auto"/>
        <w:jc w:val="both"/>
      </w:pPr>
      <w:r>
        <w:t xml:space="preserve">Desde pequeño me ha gustado la tecnología y los aparatos electrónicos, y, como sabemos, estos aparatos se alimentan de electricidad para su funcionamiento, es por este motivo que siempre me ha causado curiosidad todo lo </w:t>
      </w:r>
      <w:r w:rsidR="00C057BC">
        <w:t xml:space="preserve">relacionado con la electricidad y su comportamiento.  Cuando era pequeño vi una película en la que utilizaban el agua para conducir una corriente eléctrica, esto me llamó la atención, es por este motivo que he decidido estudiar la variación de la conductividad de </w:t>
      </w:r>
      <w:r w:rsidR="00945BBC">
        <w:t>disoluciones líquidas.</w:t>
      </w:r>
    </w:p>
    <w:p w:rsidR="009D2505" w:rsidRDefault="009D2505" w:rsidP="00A3303F">
      <w:pPr>
        <w:spacing w:line="480" w:lineRule="auto"/>
        <w:jc w:val="both"/>
      </w:pPr>
    </w:p>
    <w:p w:rsidR="009D2505" w:rsidRPr="009D2505" w:rsidRDefault="009D2505" w:rsidP="00A3303F">
      <w:pPr>
        <w:spacing w:line="480" w:lineRule="auto"/>
        <w:jc w:val="both"/>
      </w:pPr>
      <w:r>
        <w:tab/>
      </w:r>
      <w:r>
        <w:rPr>
          <w:b/>
        </w:rPr>
        <w:t>Marco teórico</w:t>
      </w:r>
    </w:p>
    <w:p w:rsidR="00146604" w:rsidRDefault="00D34CE1" w:rsidP="00A3303F">
      <w:pPr>
        <w:spacing w:line="480" w:lineRule="auto"/>
        <w:jc w:val="both"/>
        <w:rPr>
          <w:rFonts w:eastAsiaTheme="minorEastAsia"/>
        </w:rPr>
      </w:pPr>
      <w:r>
        <w:tab/>
      </w:r>
      <w:r>
        <w:t>La conductividad se define como la capacidad del agua para conducir una corriente eléctrica a travé</w:t>
      </w:r>
      <w:r>
        <w:t xml:space="preserve">s </w:t>
      </w:r>
      <w:r>
        <w:t>de los iones disueltos.</w:t>
      </w:r>
      <w:r>
        <w:t xml:space="preserve"> Esta magnitud se mide en Siemens/cm, aunque se suele emplear </w:t>
      </w:r>
      <m:oMath>
        <m:r>
          <m:rPr>
            <m:sty m:val="p"/>
          </m:rPr>
          <w:rPr>
            <w:rFonts w:ascii="Cambria Math" w:hAnsi="Cambria Math"/>
          </w:rPr>
          <m:t>μ</m:t>
        </m:r>
      </m:oMath>
      <w:r>
        <w:rPr>
          <w:rFonts w:eastAsiaTheme="minorEastAsia"/>
        </w:rPr>
        <w:t xml:space="preserve">S/cm. </w:t>
      </w:r>
    </w:p>
    <w:p w:rsidR="00B944FA" w:rsidRDefault="00D34CE1" w:rsidP="00A3303F">
      <w:pPr>
        <w:spacing w:line="480" w:lineRule="auto"/>
        <w:jc w:val="both"/>
        <w:rPr>
          <w:rFonts w:eastAsiaTheme="minorEastAsia"/>
        </w:rPr>
      </w:pPr>
      <w:r>
        <w:rPr>
          <w:rFonts w:eastAsiaTheme="minorEastAsia"/>
        </w:rPr>
        <w:tab/>
        <w:t>El agua pura (H</w:t>
      </w:r>
      <w:r>
        <w:rPr>
          <w:rFonts w:eastAsiaTheme="minorEastAsia"/>
          <w:vertAlign w:val="subscript"/>
        </w:rPr>
        <w:t>2</w:t>
      </w:r>
      <w:r>
        <w:rPr>
          <w:rFonts w:eastAsiaTheme="minorEastAsia"/>
        </w:rPr>
        <w:t>O) no conduce la electricidad, pero, con una sal (sólido) disuelta, se separa en iones.</w:t>
      </w:r>
      <w:r w:rsidR="00473485">
        <w:rPr>
          <w:rFonts w:eastAsiaTheme="minorEastAsia"/>
        </w:rPr>
        <w:t xml:space="preserve"> Por ejemplo, la sal común, </w:t>
      </w:r>
      <w:proofErr w:type="spellStart"/>
      <w:r w:rsidR="00473485">
        <w:rPr>
          <w:rFonts w:eastAsiaTheme="minorEastAsia"/>
        </w:rPr>
        <w:t>NaCl</w:t>
      </w:r>
      <w:proofErr w:type="spellEnd"/>
      <w:r w:rsidR="00473485">
        <w:rPr>
          <w:rFonts w:eastAsiaTheme="minorEastAsia"/>
        </w:rPr>
        <w:t xml:space="preserve">, al disolverse se separa en dos iones, un catión </w:t>
      </w:r>
      <w:proofErr w:type="spellStart"/>
      <w:r w:rsidR="00473485">
        <w:rPr>
          <w:rFonts w:eastAsiaTheme="minorEastAsia"/>
        </w:rPr>
        <w:t>Na</w:t>
      </w:r>
      <w:proofErr w:type="spellEnd"/>
      <w:r w:rsidR="00473485">
        <w:rPr>
          <w:rFonts w:eastAsiaTheme="minorEastAsia"/>
          <w:vertAlign w:val="superscript"/>
        </w:rPr>
        <w:t>+</w:t>
      </w:r>
      <w:r w:rsidR="00473485">
        <w:rPr>
          <w:rFonts w:eastAsiaTheme="minorEastAsia"/>
        </w:rPr>
        <w:t xml:space="preserve"> y un anión Cl</w:t>
      </w:r>
      <w:r w:rsidR="00473485">
        <w:rPr>
          <w:rFonts w:eastAsiaTheme="minorEastAsia"/>
          <w:vertAlign w:val="superscript"/>
        </w:rPr>
        <w:t>-</w:t>
      </w:r>
      <w:r w:rsidR="00473485">
        <w:rPr>
          <w:rFonts w:eastAsiaTheme="minorEastAsia"/>
        </w:rPr>
        <w:t>. Estos iones, al estar en estado líquido</w:t>
      </w:r>
      <w:r w:rsidR="00895773">
        <w:rPr>
          <w:rFonts w:eastAsiaTheme="minorEastAsia"/>
        </w:rPr>
        <w:t xml:space="preserve"> tienen mucha libertad de movimiento, ya que las fuerzas de interacción entre iones son bajas.  Por tanto, si introducimos en la </w:t>
      </w:r>
      <w:r w:rsidR="00895773">
        <w:rPr>
          <w:rFonts w:eastAsiaTheme="minorEastAsia"/>
        </w:rPr>
        <w:lastRenderedPageBreak/>
        <w:t xml:space="preserve">disolución una diferencia de potencial, este libre movimiento de los iones permite la circulación </w:t>
      </w:r>
      <w:r w:rsidR="00B944FA">
        <w:rPr>
          <w:noProof/>
          <w:lang w:eastAsia="es-ES"/>
        </w:rPr>
        <mc:AlternateContent>
          <mc:Choice Requires="wps">
            <w:drawing>
              <wp:anchor distT="0" distB="0" distL="114300" distR="114300" simplePos="0" relativeHeight="251686912" behindDoc="0" locked="0" layoutInCell="1" allowOverlap="1" wp14:anchorId="7005EFE5" wp14:editId="2ED1047A">
                <wp:simplePos x="0" y="0"/>
                <wp:positionH relativeFrom="column">
                  <wp:posOffset>2790825</wp:posOffset>
                </wp:positionH>
                <wp:positionV relativeFrom="paragraph">
                  <wp:posOffset>2862580</wp:posOffset>
                </wp:positionV>
                <wp:extent cx="3133725" cy="1371600"/>
                <wp:effectExtent l="0" t="0" r="28575" b="19050"/>
                <wp:wrapNone/>
                <wp:docPr id="17" name="Cuadro de texto 17"/>
                <wp:cNvGraphicFramePr/>
                <a:graphic xmlns:a="http://schemas.openxmlformats.org/drawingml/2006/main">
                  <a:graphicData uri="http://schemas.microsoft.com/office/word/2010/wordprocessingShape">
                    <wps:wsp>
                      <wps:cNvSpPr txBox="1"/>
                      <wps:spPr>
                        <a:xfrm>
                          <a:off x="0" y="0"/>
                          <a:ext cx="3133725" cy="1371600"/>
                        </a:xfrm>
                        <a:prstGeom prst="rect">
                          <a:avLst/>
                        </a:prstGeom>
                        <a:solidFill>
                          <a:schemeClr val="lt1"/>
                        </a:solidFill>
                        <a:ln w="6350">
                          <a:solidFill>
                            <a:schemeClr val="bg1"/>
                          </a:solidFill>
                        </a:ln>
                      </wps:spPr>
                      <wps:txbx>
                        <w:txbxContent>
                          <w:p w:rsidR="00B944FA" w:rsidRDefault="00B944FA" w:rsidP="00B944FA">
                            <w:r>
                              <w:t xml:space="preserve">Imagen 1, disolución de sal en agua. </w:t>
                            </w:r>
                            <w:hyperlink r:id="rId4" w:history="1">
                              <w:r w:rsidRPr="005814B8">
                                <w:rPr>
                                  <w:rStyle w:val="Hipervnculo"/>
                                </w:rPr>
                                <w:t>https://www.google.com/url?sa=i&amp;source=images&amp;cd=&amp;cad=rja&amp;uact=8&amp;ved=2ahUKEwigg_CQ1anhAhVJXhoKHSCgDi4QjRx6BAgBEAU&amp;url=https%3A%2F%2Fsites.google.com%2Fsite%2Fgallipato321%2F1-bachillerato-bioquimica&amp;psig=AOvVaw0jeIzn37YcQBPSHvvLeyOa&amp;ust=1554028304091886</w:t>
                              </w:r>
                            </w:hyperlink>
                          </w:p>
                          <w:p w:rsidR="00B944FA" w:rsidRDefault="00B944FA" w:rsidP="00B944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5EFE5" id="Cuadro de texto 17" o:spid="_x0000_s1058" type="#_x0000_t202" style="position:absolute;left:0;text-align:left;margin-left:219.75pt;margin-top:225.4pt;width:246.75pt;height:10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" fillcolor="white [3201]" strokecolor="white [3212]" strokeweight=".5pt">
                <v:textbox>
                  <w:txbxContent>
                    <w:p w:rsidR="00B944FA" w:rsidRDefault="00B944FA" w:rsidP="00B944FA">
                      <w:r>
                        <w:t xml:space="preserve">Imagen 1, disolución de sal en agua. </w:t>
                      </w:r>
                      <w:hyperlink r:id="rId5" w:history="1">
                        <w:r w:rsidRPr="005814B8">
                          <w:rPr>
                            <w:rStyle w:val="Hipervnculo"/>
                          </w:rPr>
                          <w:t>https://www.google.com/url?sa=i&amp;source=images&amp;cd=&amp;cad=rja&amp;uact=8&amp;ved=2ahUKEwigg_CQ1anhAhVJXhoKHSCgDi4QjRx6BAgBEAU&amp;url=https%3A%2F%2Fsites.google.com%2Fsite%2Fgallipato321%2F1-bachillerato-bioquimica&amp;psig=AOvVaw0jeIzn37YcQBPSHvvLeyOa&amp;ust=1554028304091886</w:t>
                        </w:r>
                      </w:hyperlink>
                    </w:p>
                    <w:p w:rsidR="00B944FA" w:rsidRDefault="00B944FA" w:rsidP="00B944FA"/>
                  </w:txbxContent>
                </v:textbox>
              </v:shape>
            </w:pict>
          </mc:Fallback>
        </mc:AlternateContent>
      </w:r>
      <w:r w:rsidR="00B944FA">
        <w:rPr>
          <w:noProof/>
          <w:lang w:eastAsia="es-ES"/>
        </w:rPr>
        <w:drawing>
          <wp:anchor distT="0" distB="0" distL="114300" distR="114300" simplePos="0" relativeHeight="251685888" behindDoc="0" locked="0" layoutInCell="1" allowOverlap="1" wp14:anchorId="2CEB17FB" wp14:editId="5203C7C2">
            <wp:simplePos x="0" y="0"/>
            <wp:positionH relativeFrom="column">
              <wp:posOffset>1396365</wp:posOffset>
            </wp:positionH>
            <wp:positionV relativeFrom="paragraph">
              <wp:posOffset>621665</wp:posOffset>
            </wp:positionV>
            <wp:extent cx="2693670" cy="2428875"/>
            <wp:effectExtent l="0" t="0" r="0" b="0"/>
            <wp:wrapTopAndBottom/>
            <wp:docPr id="16" name="Imagen 1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3670" cy="2428875"/>
                    </a:xfrm>
                    <a:prstGeom prst="rect">
                      <a:avLst/>
                    </a:prstGeom>
                    <a:noFill/>
                    <a:ln>
                      <a:noFill/>
                    </a:ln>
                  </pic:spPr>
                </pic:pic>
              </a:graphicData>
            </a:graphic>
          </wp:anchor>
        </w:drawing>
      </w:r>
      <w:r w:rsidR="00895773">
        <w:rPr>
          <w:rFonts w:eastAsiaTheme="minorEastAsia"/>
        </w:rPr>
        <w:t xml:space="preserve">de corriente eléctrica. </w:t>
      </w:r>
    </w:p>
    <w:p w:rsidR="00B944FA" w:rsidRDefault="00B944FA" w:rsidP="00A3303F">
      <w:pPr>
        <w:spacing w:line="480" w:lineRule="auto"/>
        <w:jc w:val="both"/>
        <w:rPr>
          <w:rFonts w:eastAsiaTheme="minorEastAsia"/>
        </w:rPr>
      </w:pPr>
    </w:p>
    <w:p w:rsidR="00B944FA" w:rsidRDefault="00B944FA" w:rsidP="00B944FA">
      <w:pPr>
        <w:spacing w:line="480" w:lineRule="auto"/>
        <w:ind w:firstLine="708"/>
        <w:jc w:val="both"/>
        <w:rPr>
          <w:rFonts w:eastAsiaTheme="minorEastAsia"/>
        </w:rPr>
      </w:pPr>
    </w:p>
    <w:p w:rsidR="00B944FA" w:rsidRDefault="00B944FA" w:rsidP="00B944FA">
      <w:pPr>
        <w:spacing w:line="480" w:lineRule="auto"/>
        <w:ind w:firstLine="708"/>
        <w:jc w:val="both"/>
        <w:rPr>
          <w:rFonts w:eastAsiaTheme="minorEastAsia"/>
        </w:rPr>
      </w:pPr>
    </w:p>
    <w:p w:rsidR="00D34CE1" w:rsidRDefault="00895773" w:rsidP="00B944FA">
      <w:pPr>
        <w:spacing w:line="480" w:lineRule="auto"/>
        <w:ind w:firstLine="708"/>
        <w:jc w:val="both"/>
        <w:rPr>
          <w:rFonts w:eastAsiaTheme="minorEastAsia"/>
        </w:rPr>
      </w:pPr>
      <w:r>
        <w:rPr>
          <w:rFonts w:eastAsiaTheme="minorEastAsia"/>
        </w:rPr>
        <w:t xml:space="preserve"> </w:t>
      </w:r>
      <w:r w:rsidR="00255233">
        <w:rPr>
          <w:rFonts w:eastAsiaTheme="minorEastAsia"/>
        </w:rPr>
        <w:t>Para medir esta magnitud se utiliza un conductímetro, éste se basa en la ley de ohm, R = V/I. Aplicando una diferencia de potencial conocida y una intensidad también conocida, podemos calcular la resistencia que ofrece la sustancia al paso de la corriente, por tanto, también se puede conocer la conductividad de la misma. El conductímetro emplea una recta de calibrado para medir la conductividad de cada sustancia. Para calibrar el apar</w:t>
      </w:r>
      <w:r w:rsidR="0027329A">
        <w:rPr>
          <w:rFonts w:eastAsiaTheme="minorEastAsia"/>
        </w:rPr>
        <w:t xml:space="preserve">ato, se utilizan dos sustancias de calibrado. Se establece una proporción entre el valor tomado por el aparato y la conductividad de las sustancias. La sustancia 1 tiene una conductividad de 147 </w:t>
      </w:r>
      <m:oMath>
        <m:r>
          <m:rPr>
            <m:sty m:val="p"/>
          </m:rPr>
          <w:rPr>
            <w:rFonts w:ascii="Cambria Math" w:hAnsi="Cambria Math"/>
          </w:rPr>
          <m:t>μ</m:t>
        </m:r>
      </m:oMath>
      <w:r w:rsidR="0027329A">
        <w:rPr>
          <w:rFonts w:eastAsiaTheme="minorEastAsia"/>
        </w:rPr>
        <w:t>S/cm</w:t>
      </w:r>
      <w:r w:rsidR="0027329A">
        <w:rPr>
          <w:rFonts w:eastAsiaTheme="minorEastAsia"/>
        </w:rPr>
        <w:t xml:space="preserve"> y la sustancia 2 una conductividad de 1413 </w:t>
      </w:r>
      <m:oMath>
        <m:r>
          <m:rPr>
            <m:sty m:val="p"/>
          </m:rPr>
          <w:rPr>
            <w:rFonts w:ascii="Cambria Math" w:hAnsi="Cambria Math"/>
          </w:rPr>
          <m:t>μ</m:t>
        </m:r>
      </m:oMath>
      <w:r w:rsidR="0027329A">
        <w:rPr>
          <w:rFonts w:eastAsiaTheme="minorEastAsia"/>
        </w:rPr>
        <w:t>S/cm</w:t>
      </w:r>
      <w:r w:rsidR="0027329A">
        <w:rPr>
          <w:rFonts w:eastAsiaTheme="minorEastAsia"/>
        </w:rPr>
        <w:t>.</w:t>
      </w:r>
      <w:r w:rsidR="002155EC">
        <w:rPr>
          <w:rFonts w:eastAsiaTheme="minorEastAsia"/>
        </w:rPr>
        <w:t xml:space="preserve"> El calibrado del aparato funciona de la siguiente manera; el aparato no lee 147 </w:t>
      </w:r>
      <m:oMath>
        <m:r>
          <m:rPr>
            <m:sty m:val="p"/>
          </m:rPr>
          <w:rPr>
            <w:rFonts w:ascii="Cambria Math" w:hAnsi="Cambria Math"/>
          </w:rPr>
          <m:t>μ</m:t>
        </m:r>
      </m:oMath>
      <w:r w:rsidR="002155EC">
        <w:rPr>
          <w:rFonts w:eastAsiaTheme="minorEastAsia"/>
        </w:rPr>
        <w:t>S/cm</w:t>
      </w:r>
      <w:r w:rsidR="002155EC">
        <w:rPr>
          <w:rFonts w:eastAsiaTheme="minorEastAsia"/>
        </w:rPr>
        <w:t xml:space="preserve"> en la sustancia 1, sino que el valor que lee lo relaciona con 147 y otorga otro valor para 1413, formando una línea con la que se relacionan los valores de la </w:t>
      </w:r>
      <w:r w:rsidR="00CA0B12">
        <w:rPr>
          <w:noProof/>
          <w:lang w:eastAsia="es-ES"/>
        </w:rPr>
        <w:lastRenderedPageBreak/>
        <mc:AlternateContent>
          <mc:Choice Requires="wps">
            <w:drawing>
              <wp:anchor distT="0" distB="0" distL="114300" distR="114300" simplePos="0" relativeHeight="251683840" behindDoc="1" locked="0" layoutInCell="1" allowOverlap="1" wp14:anchorId="7EFB67C1" wp14:editId="0DC85E70">
                <wp:simplePos x="0" y="0"/>
                <wp:positionH relativeFrom="column">
                  <wp:posOffset>3072765</wp:posOffset>
                </wp:positionH>
                <wp:positionV relativeFrom="paragraph">
                  <wp:posOffset>3291205</wp:posOffset>
                </wp:positionV>
                <wp:extent cx="2181225" cy="409575"/>
                <wp:effectExtent l="0" t="0" r="28575" b="28575"/>
                <wp:wrapNone/>
                <wp:docPr id="19" name="Cuadro de texto 19"/>
                <wp:cNvGraphicFramePr/>
                <a:graphic xmlns:a="http://schemas.openxmlformats.org/drawingml/2006/main">
                  <a:graphicData uri="http://schemas.microsoft.com/office/word/2010/wordprocessingShape">
                    <wps:wsp>
                      <wps:cNvSpPr txBox="1"/>
                      <wps:spPr>
                        <a:xfrm>
                          <a:off x="0" y="0"/>
                          <a:ext cx="2181225" cy="409575"/>
                        </a:xfrm>
                        <a:prstGeom prst="rect">
                          <a:avLst/>
                        </a:prstGeom>
                        <a:solidFill>
                          <a:schemeClr val="lt1"/>
                        </a:solidFill>
                        <a:ln w="6350">
                          <a:solidFill>
                            <a:schemeClr val="bg1"/>
                          </a:solidFill>
                        </a:ln>
                      </wps:spPr>
                      <wps:txbx>
                        <w:txbxContent>
                          <w:p w:rsidR="00B944FA" w:rsidRDefault="00B944FA">
                            <w:r>
                              <w:t>Gráfica 1, ejemplo de calibración del conductímetro. Echa con 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B67C1" id="Cuadro de texto 19" o:spid="_x0000_s1059" type="#_x0000_t202" style="position:absolute;left:0;text-align:left;margin-left:241.95pt;margin-top:259.15pt;width:171.75pt;height:32.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" fillcolor="white [3201]" strokecolor="white [3212]" strokeweight=".5pt">
                <v:textbox>
                  <w:txbxContent>
                    <w:p w:rsidR="00B944FA" w:rsidRDefault="00B944FA">
                      <w:r>
                        <w:t>Gráfica 1, ejemplo de calibración del conductímetro. Echa con Excel</w:t>
                      </w:r>
                    </w:p>
                  </w:txbxContent>
                </v:textbox>
              </v:shape>
            </w:pict>
          </mc:Fallback>
        </mc:AlternateContent>
      </w:r>
      <w:r w:rsidR="00B944FA">
        <w:rPr>
          <w:noProof/>
          <w:lang w:eastAsia="es-ES"/>
        </w:rPr>
        <w:drawing>
          <wp:anchor distT="0" distB="0" distL="114300" distR="114300" simplePos="0" relativeHeight="251682816" behindDoc="0" locked="0" layoutInCell="1" allowOverlap="1" wp14:anchorId="30F7BCB2" wp14:editId="2B0ED6A0">
            <wp:simplePos x="0" y="0"/>
            <wp:positionH relativeFrom="column">
              <wp:posOffset>586740</wp:posOffset>
            </wp:positionH>
            <wp:positionV relativeFrom="paragraph">
              <wp:posOffset>605155</wp:posOffset>
            </wp:positionV>
            <wp:extent cx="4572000" cy="2743200"/>
            <wp:effectExtent l="0" t="0" r="0" b="0"/>
            <wp:wrapTopAndBottom/>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2155EC">
        <w:rPr>
          <w:rFonts w:eastAsiaTheme="minorEastAsia"/>
        </w:rPr>
        <w:t xml:space="preserve">conductividad con el valor que el aparato lee. Por ejemplo, pongamos que para el valor de 147 </w:t>
      </w:r>
      <m:oMath>
        <m:r>
          <m:rPr>
            <m:sty m:val="p"/>
          </m:rPr>
          <w:rPr>
            <w:rFonts w:ascii="Cambria Math" w:hAnsi="Cambria Math"/>
          </w:rPr>
          <m:t>μ</m:t>
        </m:r>
      </m:oMath>
      <w:r w:rsidR="002155EC">
        <w:rPr>
          <w:rFonts w:eastAsiaTheme="minorEastAsia"/>
        </w:rPr>
        <w:t>S/cm</w:t>
      </w:r>
      <w:r w:rsidR="002155EC">
        <w:rPr>
          <w:rFonts w:eastAsiaTheme="minorEastAsia"/>
        </w:rPr>
        <w:t xml:space="preserve"> el aparato lee 10 y para 1413 lee 100. Con esta relación se puede obtener la gráfica 1</w:t>
      </w:r>
      <w:r w:rsidR="002155EC" w:rsidRPr="002155EC">
        <w:rPr>
          <w:noProof/>
          <w:lang w:eastAsia="es-ES"/>
        </w:rPr>
        <w:t xml:space="preserve"> </w:t>
      </w:r>
    </w:p>
    <w:p w:rsidR="00B944FA" w:rsidRDefault="00B944FA" w:rsidP="00A3303F">
      <w:pPr>
        <w:spacing w:line="480" w:lineRule="auto"/>
        <w:jc w:val="both"/>
      </w:pPr>
    </w:p>
    <w:p w:rsidR="002155EC" w:rsidRDefault="002155EC" w:rsidP="00A3303F">
      <w:pPr>
        <w:spacing w:line="480" w:lineRule="auto"/>
        <w:jc w:val="both"/>
      </w:pPr>
      <w:r>
        <w:t xml:space="preserve">Gracias a esta gráfica, a esta relación, </w:t>
      </w:r>
      <w:r w:rsidR="00B944FA">
        <w:t>cuando el aparato lee un valor, éste se relaciona con un valor de conductividad y así podemos obtener la conductividad de las sustancias.</w:t>
      </w:r>
    </w:p>
    <w:p w:rsidR="00EF78E6" w:rsidRPr="00473485" w:rsidRDefault="00EF78E6" w:rsidP="00A3303F">
      <w:pPr>
        <w:spacing w:line="480" w:lineRule="auto"/>
        <w:jc w:val="both"/>
      </w:pPr>
    </w:p>
    <w:p w:rsidR="00146604" w:rsidRDefault="00146604" w:rsidP="00A3303F">
      <w:pPr>
        <w:spacing w:line="480" w:lineRule="auto"/>
        <w:jc w:val="both"/>
        <w:rPr>
          <w:b/>
        </w:rPr>
      </w:pPr>
      <w:r>
        <w:tab/>
      </w:r>
      <w:r>
        <w:rPr>
          <w:b/>
        </w:rPr>
        <w:t>Materiales</w:t>
      </w:r>
    </w:p>
    <w:p w:rsidR="00765A85" w:rsidRDefault="00146604" w:rsidP="00A3303F">
      <w:pPr>
        <w:spacing w:line="480" w:lineRule="auto"/>
        <w:jc w:val="both"/>
      </w:pPr>
      <w:r>
        <w:tab/>
        <w:t>-</w:t>
      </w:r>
      <w:r w:rsidR="00765A85">
        <w:t>Vidrio de reloj</w:t>
      </w:r>
    </w:p>
    <w:p w:rsidR="00765A85" w:rsidRDefault="00765A85" w:rsidP="00A3303F">
      <w:pPr>
        <w:spacing w:line="480" w:lineRule="auto"/>
        <w:ind w:firstLine="708"/>
        <w:jc w:val="both"/>
      </w:pPr>
      <w:r>
        <w:t>-Cucharilla</w:t>
      </w:r>
    </w:p>
    <w:p w:rsidR="00146604" w:rsidRDefault="00765A85" w:rsidP="00A3303F">
      <w:pPr>
        <w:spacing w:line="480" w:lineRule="auto"/>
        <w:ind w:firstLine="708"/>
        <w:jc w:val="both"/>
      </w:pPr>
      <w:r>
        <w:t>-</w:t>
      </w:r>
      <w:r w:rsidR="00146604">
        <w:t>Matraz Erlenmeyer</w:t>
      </w:r>
    </w:p>
    <w:p w:rsidR="00146604" w:rsidRDefault="00146604" w:rsidP="00A3303F">
      <w:pPr>
        <w:spacing w:line="480" w:lineRule="auto"/>
        <w:jc w:val="both"/>
      </w:pPr>
      <w:r>
        <w:tab/>
        <w:t>-Tubo de ensayo</w:t>
      </w:r>
    </w:p>
    <w:p w:rsidR="00001F15" w:rsidRDefault="00001F15" w:rsidP="00A3303F">
      <w:pPr>
        <w:spacing w:line="480" w:lineRule="auto"/>
        <w:jc w:val="both"/>
      </w:pPr>
      <w:r>
        <w:tab/>
        <w:t>-Gradilla</w:t>
      </w:r>
    </w:p>
    <w:p w:rsidR="00146604" w:rsidRDefault="00146604" w:rsidP="00A3303F">
      <w:pPr>
        <w:spacing w:line="480" w:lineRule="auto"/>
        <w:jc w:val="both"/>
      </w:pPr>
      <w:r>
        <w:tab/>
        <w:t>-Agua destilada</w:t>
      </w:r>
    </w:p>
    <w:p w:rsidR="00146604" w:rsidRDefault="00146604" w:rsidP="00A3303F">
      <w:pPr>
        <w:spacing w:line="480" w:lineRule="auto"/>
        <w:jc w:val="both"/>
      </w:pPr>
      <w:r>
        <w:tab/>
        <w:t>-Embudo de vidrio</w:t>
      </w:r>
    </w:p>
    <w:p w:rsidR="00146604" w:rsidRDefault="00146604" w:rsidP="00A3303F">
      <w:pPr>
        <w:spacing w:line="480" w:lineRule="auto"/>
        <w:jc w:val="both"/>
      </w:pPr>
      <w:r>
        <w:tab/>
        <w:t>-Vaso de precipitado</w:t>
      </w:r>
    </w:p>
    <w:p w:rsidR="00001F15" w:rsidRDefault="00001F15" w:rsidP="00A3303F">
      <w:pPr>
        <w:spacing w:line="480" w:lineRule="auto"/>
        <w:jc w:val="both"/>
      </w:pPr>
      <w:r>
        <w:lastRenderedPageBreak/>
        <w:tab/>
        <w:t>-Matraz</w:t>
      </w:r>
    </w:p>
    <w:p w:rsidR="00001F15" w:rsidRDefault="00001F15" w:rsidP="00A3303F">
      <w:pPr>
        <w:spacing w:line="480" w:lineRule="auto"/>
        <w:jc w:val="both"/>
      </w:pPr>
      <w:r>
        <w:tab/>
        <w:t>-Nuez</w:t>
      </w:r>
    </w:p>
    <w:p w:rsidR="00001F15" w:rsidRDefault="00001F15" w:rsidP="00A3303F">
      <w:pPr>
        <w:spacing w:line="480" w:lineRule="auto"/>
        <w:jc w:val="both"/>
      </w:pPr>
      <w:r>
        <w:tab/>
        <w:t>-Pinza</w:t>
      </w:r>
    </w:p>
    <w:p w:rsidR="00001F15" w:rsidRDefault="00001F15" w:rsidP="00A3303F">
      <w:pPr>
        <w:spacing w:line="480" w:lineRule="auto"/>
        <w:jc w:val="both"/>
      </w:pPr>
      <w:r>
        <w:tab/>
        <w:t>-</w:t>
      </w:r>
      <w:r w:rsidR="00DD5705">
        <w:t>Agitador magnético</w:t>
      </w:r>
    </w:p>
    <w:p w:rsidR="00001F15" w:rsidRDefault="00001F15" w:rsidP="00A3303F">
      <w:pPr>
        <w:spacing w:line="480" w:lineRule="auto"/>
        <w:jc w:val="both"/>
      </w:pPr>
      <w:r>
        <w:tab/>
        <w:t>-Imán</w:t>
      </w:r>
    </w:p>
    <w:p w:rsidR="000347D7" w:rsidRDefault="000347D7" w:rsidP="00A3303F">
      <w:pPr>
        <w:spacing w:line="480" w:lineRule="auto"/>
        <w:jc w:val="both"/>
      </w:pPr>
      <w:r>
        <w:tab/>
        <w:t>-Termómetro electrónico</w:t>
      </w:r>
    </w:p>
    <w:p w:rsidR="00001F15" w:rsidRDefault="00001F15" w:rsidP="00A3303F">
      <w:pPr>
        <w:spacing w:line="480" w:lineRule="auto"/>
        <w:jc w:val="both"/>
      </w:pPr>
      <w:r>
        <w:tab/>
        <w:t>-Conductímetro</w:t>
      </w:r>
    </w:p>
    <w:p w:rsidR="00001F15" w:rsidRDefault="00001F15" w:rsidP="00A3303F">
      <w:pPr>
        <w:spacing w:line="480" w:lineRule="auto"/>
        <w:jc w:val="both"/>
      </w:pPr>
      <w:r>
        <w:tab/>
        <w:t>-</w:t>
      </w:r>
      <w:r w:rsidR="009A76B4">
        <w:t>Sustancias de calibración del conductímetro</w:t>
      </w:r>
    </w:p>
    <w:p w:rsidR="009A76B4" w:rsidRDefault="009A76B4" w:rsidP="00A3303F">
      <w:pPr>
        <w:spacing w:line="480" w:lineRule="auto"/>
        <w:jc w:val="both"/>
      </w:pPr>
      <w:r>
        <w:tab/>
        <w:t>-</w:t>
      </w:r>
      <w:proofErr w:type="spellStart"/>
      <w:r>
        <w:t>KCl</w:t>
      </w:r>
      <w:proofErr w:type="spellEnd"/>
    </w:p>
    <w:p w:rsidR="009A76B4" w:rsidRDefault="009A76B4" w:rsidP="00A3303F">
      <w:pPr>
        <w:spacing w:line="480" w:lineRule="auto"/>
        <w:jc w:val="both"/>
      </w:pPr>
      <w:r>
        <w:tab/>
        <w:t>-</w:t>
      </w:r>
      <w:proofErr w:type="spellStart"/>
      <w:r>
        <w:t>NaCl</w:t>
      </w:r>
      <w:proofErr w:type="spellEnd"/>
    </w:p>
    <w:p w:rsidR="009A76B4" w:rsidRPr="000347D7" w:rsidRDefault="009A76B4" w:rsidP="00A3303F">
      <w:pPr>
        <w:spacing w:line="480" w:lineRule="auto"/>
        <w:jc w:val="both"/>
      </w:pPr>
      <w:r>
        <w:tab/>
        <w:t>-</w:t>
      </w:r>
      <w:r w:rsidR="000E42B9">
        <w:t>Cl</w:t>
      </w:r>
      <w:r w:rsidR="000E42B9" w:rsidRPr="000E42B9">
        <w:rPr>
          <w:vertAlign w:val="subscript"/>
        </w:rPr>
        <w:t>2</w:t>
      </w:r>
      <w:r w:rsidR="000E42B9">
        <w:t>Cu</w:t>
      </w:r>
    </w:p>
    <w:p w:rsidR="009A76B4" w:rsidRPr="000347D7" w:rsidRDefault="009A76B4" w:rsidP="00A3303F">
      <w:pPr>
        <w:spacing w:line="480" w:lineRule="auto"/>
        <w:jc w:val="both"/>
      </w:pPr>
      <w:r>
        <w:tab/>
        <w:t>-</w:t>
      </w:r>
      <w:r w:rsidR="000E42B9">
        <w:t>Cl</w:t>
      </w:r>
      <w:r w:rsidR="000E42B9" w:rsidRPr="000E42B9">
        <w:rPr>
          <w:vertAlign w:val="subscript"/>
        </w:rPr>
        <w:t>2</w:t>
      </w:r>
      <w:r w:rsidR="000E42B9">
        <w:t>Ca</w:t>
      </w:r>
    </w:p>
    <w:p w:rsidR="009A76B4" w:rsidRDefault="009A76B4" w:rsidP="00A3303F">
      <w:pPr>
        <w:spacing w:line="480" w:lineRule="auto"/>
        <w:jc w:val="both"/>
      </w:pPr>
    </w:p>
    <w:p w:rsidR="009A76B4" w:rsidRDefault="009A76B4" w:rsidP="00A3303F">
      <w:pPr>
        <w:spacing w:line="480" w:lineRule="auto"/>
        <w:jc w:val="both"/>
      </w:pPr>
      <w:r>
        <w:tab/>
      </w:r>
      <w:r>
        <w:rPr>
          <w:b/>
        </w:rPr>
        <w:t>Procedimiento</w:t>
      </w:r>
    </w:p>
    <w:p w:rsidR="009A76B4" w:rsidRPr="003005DA" w:rsidRDefault="009A76B4" w:rsidP="00A3303F">
      <w:pPr>
        <w:spacing w:line="480" w:lineRule="auto"/>
        <w:jc w:val="both"/>
      </w:pPr>
      <w:r>
        <w:tab/>
      </w:r>
      <w:r w:rsidR="00DD5705">
        <w:t xml:space="preserve">Para </w:t>
      </w:r>
      <w:r w:rsidR="00B851F0">
        <w:t>empezar,</w:t>
      </w:r>
      <w:r w:rsidR="00DD5705">
        <w:t xml:space="preserve"> hay que hacer</w:t>
      </w:r>
      <w:r>
        <w:t xml:space="preserve"> las disoluciones</w:t>
      </w:r>
      <w:r w:rsidR="00765A85">
        <w:t xml:space="preserve"> de agua con distintas sales, para ello primero </w:t>
      </w:r>
      <w:r w:rsidR="00DD5705">
        <w:t>hay</w:t>
      </w:r>
      <w:r w:rsidR="00765A85">
        <w:t xml:space="preserve"> que hacer los cálculos para saber la cantidad de soluto que </w:t>
      </w:r>
      <w:r w:rsidR="00DD5705">
        <w:t>hay</w:t>
      </w:r>
      <w:r w:rsidR="00765A85">
        <w:t xml:space="preserve"> que disolver en 100mL. </w:t>
      </w:r>
      <w:r w:rsidR="00DD5705">
        <w:t>Se pesa</w:t>
      </w:r>
      <w:r w:rsidR="00765A85">
        <w:t xml:space="preserve"> la sal, </w:t>
      </w:r>
      <w:proofErr w:type="spellStart"/>
      <w:r w:rsidR="00765A85">
        <w:t>KCl</w:t>
      </w:r>
      <w:proofErr w:type="spellEnd"/>
      <w:r w:rsidR="00765A85">
        <w:t xml:space="preserve">, </w:t>
      </w:r>
      <w:proofErr w:type="spellStart"/>
      <w:r w:rsidR="00765A85">
        <w:t>NaCl</w:t>
      </w:r>
      <w:proofErr w:type="spellEnd"/>
      <w:r w:rsidR="00765A85">
        <w:t xml:space="preserve">, </w:t>
      </w:r>
      <w:r w:rsidR="000E42B9">
        <w:t>Cl</w:t>
      </w:r>
      <w:r w:rsidR="000E42B9" w:rsidRPr="000E42B9">
        <w:rPr>
          <w:vertAlign w:val="subscript"/>
        </w:rPr>
        <w:t>2</w:t>
      </w:r>
      <w:r w:rsidR="000E42B9">
        <w:t>Cu</w:t>
      </w:r>
      <w:r w:rsidR="00765A85">
        <w:t xml:space="preserve"> y </w:t>
      </w:r>
      <w:r w:rsidR="000E42B9">
        <w:t>Cl</w:t>
      </w:r>
      <w:r w:rsidR="000E42B9" w:rsidRPr="000E42B9">
        <w:rPr>
          <w:vertAlign w:val="subscript"/>
        </w:rPr>
        <w:t>2</w:t>
      </w:r>
      <w:r w:rsidR="000E42B9">
        <w:t>Ca</w:t>
      </w:r>
      <w:r w:rsidR="00765A85">
        <w:t xml:space="preserve">, </w:t>
      </w:r>
      <w:r w:rsidR="00DD5705">
        <w:t>se echa</w:t>
      </w:r>
      <w:r w:rsidR="00765A85">
        <w:t xml:space="preserve"> un poco de agua destilada en el matraz, después el soluto, </w:t>
      </w:r>
      <w:r w:rsidR="00DD5705">
        <w:t>se deja caer</w:t>
      </w:r>
      <w:r w:rsidR="00765A85">
        <w:t xml:space="preserve"> el agua </w:t>
      </w:r>
      <w:r w:rsidR="00DD5705">
        <w:t>por el</w:t>
      </w:r>
      <w:r w:rsidR="00765A85">
        <w:t xml:space="preserve"> vidrio de reloj para limpiarlo y no desperdiciar nada de soluto en el traspaso de un </w:t>
      </w:r>
      <w:r w:rsidR="00DD5705">
        <w:t xml:space="preserve">recipiente a otro. Tras esto se rellena </w:t>
      </w:r>
      <w:r w:rsidR="00765A85">
        <w:t>con agua destilada hasta aforar.</w:t>
      </w:r>
      <w:r w:rsidR="005D510A">
        <w:t xml:space="preserve"> Una vez realizadas todas las disoluciones, </w:t>
      </w:r>
      <w:r w:rsidR="000E42B9">
        <w:t>hay que</w:t>
      </w:r>
      <w:r w:rsidR="005D510A">
        <w:t xml:space="preserve"> calibrar el conductímetro. Para ello en un tubo de ensayo </w:t>
      </w:r>
      <w:r w:rsidR="00DD5705">
        <w:t>se echa</w:t>
      </w:r>
      <w:r w:rsidR="005D510A">
        <w:t xml:space="preserve"> la primera de las sustancias de calibración, y en otro tubo la otra. </w:t>
      </w:r>
      <w:r w:rsidR="00DD5705">
        <w:t>Se abre el programa</w:t>
      </w:r>
      <w:r w:rsidR="00945BBC">
        <w:t xml:space="preserve"> </w:t>
      </w:r>
      <w:proofErr w:type="spellStart"/>
      <w:r w:rsidR="00945BBC">
        <w:t>DataStudio</w:t>
      </w:r>
      <w:proofErr w:type="spellEnd"/>
      <w:r w:rsidR="00DD5705">
        <w:t xml:space="preserve"> y se abre la pestaña de calibración, se introduce el conductímetro </w:t>
      </w:r>
      <w:r w:rsidR="00DD5705">
        <w:lastRenderedPageBreak/>
        <w:t>en el primer tubo de ensayo y se clica en la opción de calibrado 1, es importante que este calibrado 1 sea la disolución de calibración con menor conductividad, la de 147</w:t>
      </w:r>
      <w:r w:rsidR="005F5D57">
        <w:t xml:space="preserve"> </w:t>
      </w:r>
      <m:oMath>
        <m:r>
          <w:rPr>
            <w:rFonts w:ascii="Cambria Math" w:hAnsi="Cambria Math"/>
          </w:rPr>
          <m:t>μ</m:t>
        </m:r>
      </m:oMath>
      <w:r w:rsidR="00DD5705">
        <w:rPr>
          <w:rFonts w:eastAsiaTheme="minorEastAsia"/>
        </w:rPr>
        <w:t xml:space="preserve">S/cm. Tras esto se repite la misma secuencia con la otra disolución la de </w:t>
      </w:r>
      <w:r w:rsidR="000347D7">
        <w:rPr>
          <w:rFonts w:eastAsiaTheme="minorEastAsia"/>
        </w:rPr>
        <w:t>1413</w:t>
      </w:r>
      <m:oMath>
        <m:r>
          <w:rPr>
            <w:rFonts w:ascii="Cambria Math" w:hAnsi="Cambria Math"/>
          </w:rPr>
          <m:t xml:space="preserve"> μ</m:t>
        </m:r>
      </m:oMath>
      <w:r w:rsidR="000347D7">
        <w:rPr>
          <w:rFonts w:eastAsiaTheme="minorEastAsia"/>
        </w:rPr>
        <w:t xml:space="preserve">S/cm </w:t>
      </w:r>
      <w:r w:rsidR="00DD5705">
        <w:rPr>
          <w:rFonts w:eastAsiaTheme="minorEastAsia"/>
        </w:rPr>
        <w:t>y clicando en la opción de calibrado 2.</w:t>
      </w:r>
      <w:r w:rsidR="000347D7">
        <w:rPr>
          <w:rFonts w:eastAsiaTheme="minorEastAsia"/>
        </w:rPr>
        <w:t xml:space="preserve"> Una vez realizada la calibración del aparato se puede empezar la toma de datos. Para ello se disponen todos los tubos de ensayo en el gradiente con uno extra con agua destilada con función de limpieza del aparato, con un papel al lado para el secado del mismo. Con el programa se crea un nuevo proyecto de conductividad, una vez realizado, se introduce en la primera muestra, que será la disolución de 0,01M </w:t>
      </w:r>
      <w:proofErr w:type="spellStart"/>
      <w:r w:rsidR="000347D7">
        <w:rPr>
          <w:rFonts w:eastAsiaTheme="minorEastAsia"/>
        </w:rPr>
        <w:t>KCl</w:t>
      </w:r>
      <w:proofErr w:type="spellEnd"/>
      <w:r w:rsidR="000347D7">
        <w:rPr>
          <w:rFonts w:eastAsiaTheme="minorEastAsia"/>
        </w:rPr>
        <w:t xml:space="preserve">, luego con la de 0,05M y acabando con la de 0,1M, continuando con el </w:t>
      </w:r>
      <w:proofErr w:type="spellStart"/>
      <w:r w:rsidR="000347D7">
        <w:rPr>
          <w:rFonts w:eastAsiaTheme="minorEastAsia"/>
        </w:rPr>
        <w:t>NaCl</w:t>
      </w:r>
      <w:proofErr w:type="spellEnd"/>
      <w:r w:rsidR="000347D7">
        <w:rPr>
          <w:rFonts w:eastAsiaTheme="minorEastAsia"/>
        </w:rPr>
        <w:t xml:space="preserve">, </w:t>
      </w:r>
      <w:r w:rsidR="000E42B9">
        <w:t>Cl</w:t>
      </w:r>
      <w:r w:rsidR="000E42B9" w:rsidRPr="000E42B9">
        <w:rPr>
          <w:vertAlign w:val="subscript"/>
        </w:rPr>
        <w:t>2</w:t>
      </w:r>
      <w:r w:rsidR="000E42B9">
        <w:t>Cu</w:t>
      </w:r>
      <w:r w:rsidR="000347D7">
        <w:rPr>
          <w:vertAlign w:val="subscript"/>
        </w:rPr>
        <w:t xml:space="preserve"> </w:t>
      </w:r>
      <w:r w:rsidR="000347D7">
        <w:t xml:space="preserve">y finalizando con el </w:t>
      </w:r>
      <w:r w:rsidR="000E42B9">
        <w:t>Cl</w:t>
      </w:r>
      <w:r w:rsidR="000E42B9" w:rsidRPr="000E42B9">
        <w:rPr>
          <w:vertAlign w:val="subscript"/>
        </w:rPr>
        <w:t>2</w:t>
      </w:r>
      <w:r w:rsidR="000E42B9">
        <w:t>Ca</w:t>
      </w:r>
      <w:r w:rsidR="000347D7">
        <w:t>. Cuando</w:t>
      </w:r>
      <w:r w:rsidR="00B851F0">
        <w:t xml:space="preserve"> se tiene el conductímetro en</w:t>
      </w:r>
      <w:r w:rsidR="000347D7">
        <w:t xml:space="preserve"> la muestra pertinente, clicamos el botón empezar y esperamos 10s (tiempo establecido para la correcta medición de las muestras). Tras finalizar la medición se introduce el aparato en el agua destilada y se seca con el papel, para limpiar el conductímetro y evitar la contaminación entre muestras. Se repite la operación con todas las muestras. U</w:t>
      </w:r>
      <w:r w:rsidR="00B851F0">
        <w:t>na vez hechas todas las mediciones</w:t>
      </w:r>
      <w:r w:rsidR="000347D7">
        <w:t xml:space="preserve"> se introduce agua en un vaso de precipitados de 1L de capacidad sobre el agitador magnético y el imán dentro. Mientras se monta el resto se enciende el agitador para empezar a calentar el agua. Se sitúan dos pies con una pinza y nuez en cada uno, se utiliza esa capacidad del vaso de precipitados para poder ir calentando dos muestras</w:t>
      </w:r>
      <w:r w:rsidR="00B851F0">
        <w:t xml:space="preserve"> a la vez</w:t>
      </w:r>
      <w:r w:rsidR="000347D7">
        <w:t xml:space="preserve"> y ahorrar tiempo. En la pinza se sujeta una muestra con un termómetro dentro para conocer la temperatura deseada. Se espera a que el termómetro electrónico marque la temperatura adecuada</w:t>
      </w:r>
      <w:r w:rsidR="005C1681">
        <w:t>, momento en que se debe levantar la pinza, quitar el termómetro e introducir el conductímetro para la medida. Con este método es muy complicado mantener la temperatura constante, para ello, hay que esperar a que el termómetro marque un par de décimas más, ya que al sacarlo del agua caliente se irá enfriando.</w:t>
      </w:r>
      <w:r w:rsidR="0008231F">
        <w:t xml:space="preserve"> El programa </w:t>
      </w:r>
      <w:proofErr w:type="spellStart"/>
      <w:r w:rsidR="00945BBC">
        <w:t>DataStudio</w:t>
      </w:r>
      <w:proofErr w:type="spellEnd"/>
      <w:r w:rsidR="0008231F">
        <w:t xml:space="preserve"> permite exportar los datos recopilados </w:t>
      </w:r>
      <w:r w:rsidR="00B851F0">
        <w:t>a</w:t>
      </w:r>
      <w:r w:rsidR="0008231F">
        <w:t xml:space="preserve"> un archivo de texto, posteriormente estos datos se introducen en el programa Excel de Microsoft para poder hacer las gráficas con sus datos y cálculos.</w:t>
      </w:r>
      <w:r w:rsidR="003005DA">
        <w:t xml:space="preserve"> </w:t>
      </w:r>
    </w:p>
    <w:p w:rsidR="0008231F" w:rsidRDefault="0008231F" w:rsidP="00A3303F">
      <w:pPr>
        <w:spacing w:line="480" w:lineRule="auto"/>
        <w:jc w:val="both"/>
      </w:pPr>
    </w:p>
    <w:p w:rsidR="0008231F" w:rsidRDefault="0008231F" w:rsidP="00A3303F">
      <w:pPr>
        <w:spacing w:line="480" w:lineRule="auto"/>
        <w:jc w:val="both"/>
      </w:pPr>
      <w:r>
        <w:lastRenderedPageBreak/>
        <w:t>Lo primero se calculan los gramos de soluto de cada disolución</w:t>
      </w:r>
    </w:p>
    <w:p w:rsidR="0008231F" w:rsidRPr="00945BBC" w:rsidRDefault="00CD3D70" w:rsidP="00A3303F">
      <w:pPr>
        <w:spacing w:line="480" w:lineRule="auto"/>
        <w:jc w:val="both"/>
        <w:rPr>
          <w:rFonts w:eastAsiaTheme="minorEastAsia"/>
        </w:rPr>
      </w:pPr>
      <m:oMathPara>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soluto</m:t>
              </m:r>
            </m:sub>
          </m:sSub>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A</m:t>
              </m:r>
            </m:e>
          </m:d>
          <m:r>
            <w:rPr>
              <w:rFonts w:ascii="Cambria Math" w:hAnsi="Cambria Math"/>
            </w:rPr>
            <m:t xml:space="preserve">∙ </m:t>
          </m:r>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molecula</m:t>
              </m:r>
            </m:sub>
          </m:sSub>
          <m:r>
            <w:rPr>
              <w:rFonts w:ascii="Cambria Math" w:hAnsi="Cambria Math"/>
            </w:rPr>
            <m:t xml:space="preserve"> ∙0,1</m:t>
          </m:r>
          <m:r>
            <m:rPr>
              <m:sty m:val="p"/>
            </m:rPr>
            <w:rPr>
              <w:rFonts w:ascii="Cambria Math" w:eastAsiaTheme="minorEastAsia" w:hAnsi="Cambria Math"/>
            </w:rPr>
            <m:t>L</m:t>
          </m:r>
        </m:oMath>
      </m:oMathPara>
    </w:p>
    <w:p w:rsidR="00D76A66" w:rsidRDefault="00D76A66" w:rsidP="00A3303F">
      <w:pPr>
        <w:spacing w:line="480" w:lineRule="auto"/>
        <w:jc w:val="both"/>
        <w:rPr>
          <w:rFonts w:eastAsiaTheme="minorEastAsia"/>
        </w:rPr>
      </w:pPr>
      <w:r>
        <w:rPr>
          <w:rFonts w:eastAsiaTheme="minorEastAsia"/>
        </w:rPr>
        <w:t>[A] es la concentración deseada en cada dis</w:t>
      </w:r>
      <w:r w:rsidR="00945BBC">
        <w:rPr>
          <w:rFonts w:eastAsiaTheme="minorEastAsia"/>
        </w:rPr>
        <w:t>olución, será 0,01M, 0,05M y 0,075</w:t>
      </w:r>
      <w:r>
        <w:rPr>
          <w:rFonts w:eastAsiaTheme="minorEastAsia"/>
        </w:rPr>
        <w:t>M</w:t>
      </w:r>
    </w:p>
    <w:p w:rsidR="00D76A66" w:rsidRDefault="00D76A66" w:rsidP="00A3303F">
      <w:pPr>
        <w:spacing w:line="480" w:lineRule="auto"/>
        <w:jc w:val="both"/>
        <w:rPr>
          <w:rFonts w:eastAsiaTheme="minorEastAsia"/>
        </w:rPr>
      </w:pPr>
      <w:r>
        <w:rPr>
          <w:rFonts w:eastAsiaTheme="minorEastAsia"/>
        </w:rPr>
        <w:t>Se tienen que hacer en total 12 disoluciones, 4 sales (2 monovalentes y 2 divalentes), y en cada tipo de sal 3 concentraciones diferentes.</w:t>
      </w:r>
    </w:p>
    <w:tbl>
      <w:tblPr>
        <w:tblStyle w:val="Tablaconcuadrcula"/>
        <w:tblW w:w="0" w:type="auto"/>
        <w:tblLook w:val="04A0" w:firstRow="1" w:lastRow="0" w:firstColumn="1" w:lastColumn="0" w:noHBand="0" w:noVBand="1"/>
      </w:tblPr>
      <w:tblGrid>
        <w:gridCol w:w="1698"/>
        <w:gridCol w:w="1699"/>
        <w:gridCol w:w="1699"/>
        <w:gridCol w:w="1699"/>
        <w:gridCol w:w="1699"/>
      </w:tblGrid>
      <w:tr w:rsidR="00D76A66" w:rsidTr="000E42B9">
        <w:tc>
          <w:tcPr>
            <w:tcW w:w="1698" w:type="dxa"/>
            <w:tcBorders>
              <w:top w:val="nil"/>
              <w:left w:val="nil"/>
            </w:tcBorders>
          </w:tcPr>
          <w:p w:rsidR="00D76A66" w:rsidRDefault="00D76A66" w:rsidP="00A3303F">
            <w:pPr>
              <w:spacing w:line="480" w:lineRule="auto"/>
              <w:jc w:val="center"/>
            </w:pPr>
          </w:p>
        </w:tc>
        <w:tc>
          <w:tcPr>
            <w:tcW w:w="1699" w:type="dxa"/>
          </w:tcPr>
          <w:p w:rsidR="00D76A66" w:rsidRDefault="00D76A66" w:rsidP="00A3303F">
            <w:pPr>
              <w:spacing w:line="480" w:lineRule="auto"/>
              <w:jc w:val="center"/>
            </w:pPr>
            <w:proofErr w:type="spellStart"/>
            <w:r>
              <w:t>KCl</w:t>
            </w:r>
            <w:proofErr w:type="spellEnd"/>
            <w:r w:rsidR="000E42B9">
              <w:t xml:space="preserve"> (g)</w:t>
            </w:r>
          </w:p>
        </w:tc>
        <w:tc>
          <w:tcPr>
            <w:tcW w:w="1699" w:type="dxa"/>
          </w:tcPr>
          <w:p w:rsidR="00D76A66" w:rsidRDefault="00D76A66" w:rsidP="00A3303F">
            <w:pPr>
              <w:spacing w:line="480" w:lineRule="auto"/>
              <w:jc w:val="center"/>
            </w:pPr>
            <w:proofErr w:type="spellStart"/>
            <w:r>
              <w:t>NaCl</w:t>
            </w:r>
            <w:proofErr w:type="spellEnd"/>
            <w:r w:rsidR="000E42B9">
              <w:t xml:space="preserve"> (g)</w:t>
            </w:r>
          </w:p>
        </w:tc>
        <w:tc>
          <w:tcPr>
            <w:tcW w:w="1699" w:type="dxa"/>
          </w:tcPr>
          <w:p w:rsidR="00D76A66" w:rsidRPr="000E42B9" w:rsidRDefault="000E42B9" w:rsidP="00A3303F">
            <w:pPr>
              <w:spacing w:line="480" w:lineRule="auto"/>
              <w:jc w:val="center"/>
            </w:pPr>
            <w:r>
              <w:t>Cl</w:t>
            </w:r>
            <w:r w:rsidRPr="000E42B9">
              <w:rPr>
                <w:vertAlign w:val="subscript"/>
              </w:rPr>
              <w:t>2</w:t>
            </w:r>
            <w:r>
              <w:t>Cu</w:t>
            </w:r>
            <w:r>
              <w:rPr>
                <w:vertAlign w:val="subscript"/>
              </w:rPr>
              <w:t xml:space="preserve"> </w:t>
            </w:r>
            <w:r>
              <w:t>(g)</w:t>
            </w:r>
          </w:p>
        </w:tc>
        <w:tc>
          <w:tcPr>
            <w:tcW w:w="1699" w:type="dxa"/>
          </w:tcPr>
          <w:p w:rsidR="00D76A66" w:rsidRPr="000E42B9" w:rsidRDefault="000E42B9" w:rsidP="00A3303F">
            <w:pPr>
              <w:spacing w:line="480" w:lineRule="auto"/>
              <w:jc w:val="center"/>
            </w:pPr>
            <w:r>
              <w:t>Cl</w:t>
            </w:r>
            <w:r w:rsidRPr="000E42B9">
              <w:rPr>
                <w:vertAlign w:val="subscript"/>
              </w:rPr>
              <w:t>2</w:t>
            </w:r>
            <w:r>
              <w:t>Ca (g)</w:t>
            </w:r>
          </w:p>
        </w:tc>
      </w:tr>
      <w:tr w:rsidR="00D76A66" w:rsidTr="00D76A66">
        <w:tc>
          <w:tcPr>
            <w:tcW w:w="1698" w:type="dxa"/>
          </w:tcPr>
          <w:p w:rsidR="00D76A66" w:rsidRDefault="00D76A66" w:rsidP="00A3303F">
            <w:pPr>
              <w:spacing w:line="480" w:lineRule="auto"/>
              <w:jc w:val="center"/>
            </w:pPr>
            <w:r>
              <w:t>0,01M</w:t>
            </w:r>
          </w:p>
        </w:tc>
        <w:tc>
          <w:tcPr>
            <w:tcW w:w="1699" w:type="dxa"/>
          </w:tcPr>
          <w:p w:rsidR="00D76A66" w:rsidRDefault="000E42B9" w:rsidP="00A3303F">
            <w:pPr>
              <w:spacing w:line="480" w:lineRule="auto"/>
              <w:jc w:val="center"/>
            </w:pPr>
            <w:r>
              <w:t>0,186</w:t>
            </w:r>
          </w:p>
        </w:tc>
        <w:tc>
          <w:tcPr>
            <w:tcW w:w="1699" w:type="dxa"/>
          </w:tcPr>
          <w:p w:rsidR="00D76A66" w:rsidRDefault="000E42B9" w:rsidP="00A3303F">
            <w:pPr>
              <w:spacing w:line="480" w:lineRule="auto"/>
              <w:jc w:val="center"/>
            </w:pPr>
            <w:r>
              <w:t>0,146</w:t>
            </w:r>
          </w:p>
        </w:tc>
        <w:tc>
          <w:tcPr>
            <w:tcW w:w="1699" w:type="dxa"/>
          </w:tcPr>
          <w:p w:rsidR="00D76A66" w:rsidRDefault="000E42B9" w:rsidP="00A3303F">
            <w:pPr>
              <w:spacing w:line="480" w:lineRule="auto"/>
              <w:jc w:val="center"/>
            </w:pPr>
            <w:r>
              <w:t>0,249</w:t>
            </w:r>
          </w:p>
        </w:tc>
        <w:tc>
          <w:tcPr>
            <w:tcW w:w="1699" w:type="dxa"/>
          </w:tcPr>
          <w:p w:rsidR="00D76A66" w:rsidRDefault="000E42B9" w:rsidP="00A3303F">
            <w:pPr>
              <w:spacing w:line="480" w:lineRule="auto"/>
              <w:jc w:val="center"/>
            </w:pPr>
            <w:r>
              <w:t>0,111</w:t>
            </w:r>
          </w:p>
        </w:tc>
      </w:tr>
      <w:tr w:rsidR="00D76A66" w:rsidTr="00D76A66">
        <w:tc>
          <w:tcPr>
            <w:tcW w:w="1698" w:type="dxa"/>
          </w:tcPr>
          <w:p w:rsidR="00D76A66" w:rsidRDefault="00D76A66" w:rsidP="00A3303F">
            <w:pPr>
              <w:spacing w:line="480" w:lineRule="auto"/>
              <w:jc w:val="center"/>
            </w:pPr>
            <w:r>
              <w:t>0,05M</w:t>
            </w:r>
          </w:p>
        </w:tc>
        <w:tc>
          <w:tcPr>
            <w:tcW w:w="1699" w:type="dxa"/>
          </w:tcPr>
          <w:p w:rsidR="00D76A66" w:rsidRDefault="000E42B9" w:rsidP="00A3303F">
            <w:pPr>
              <w:spacing w:line="480" w:lineRule="auto"/>
              <w:jc w:val="center"/>
            </w:pPr>
            <w:r>
              <w:t>0,373</w:t>
            </w:r>
          </w:p>
        </w:tc>
        <w:tc>
          <w:tcPr>
            <w:tcW w:w="1699" w:type="dxa"/>
          </w:tcPr>
          <w:p w:rsidR="00D76A66" w:rsidRDefault="000E42B9" w:rsidP="00A3303F">
            <w:pPr>
              <w:spacing w:line="480" w:lineRule="auto"/>
              <w:jc w:val="center"/>
            </w:pPr>
            <w:r>
              <w:t>0,293</w:t>
            </w:r>
          </w:p>
        </w:tc>
        <w:tc>
          <w:tcPr>
            <w:tcW w:w="1699" w:type="dxa"/>
          </w:tcPr>
          <w:p w:rsidR="00D76A66" w:rsidRDefault="000E42B9" w:rsidP="00A3303F">
            <w:pPr>
              <w:spacing w:line="480" w:lineRule="auto"/>
              <w:jc w:val="center"/>
            </w:pPr>
            <w:r>
              <w:t>0,498</w:t>
            </w:r>
          </w:p>
        </w:tc>
        <w:tc>
          <w:tcPr>
            <w:tcW w:w="1699" w:type="dxa"/>
          </w:tcPr>
          <w:p w:rsidR="00D76A66" w:rsidRDefault="000E42B9" w:rsidP="00A3303F">
            <w:pPr>
              <w:spacing w:line="480" w:lineRule="auto"/>
              <w:jc w:val="center"/>
            </w:pPr>
            <w:r>
              <w:t>0,555</w:t>
            </w:r>
          </w:p>
        </w:tc>
      </w:tr>
      <w:tr w:rsidR="00D76A66" w:rsidTr="00D76A66">
        <w:tc>
          <w:tcPr>
            <w:tcW w:w="1698" w:type="dxa"/>
          </w:tcPr>
          <w:p w:rsidR="00D76A66" w:rsidRDefault="00D76A66" w:rsidP="00A3303F">
            <w:pPr>
              <w:spacing w:line="480" w:lineRule="auto"/>
              <w:jc w:val="center"/>
            </w:pPr>
            <w:r>
              <w:t>0,1M</w:t>
            </w:r>
          </w:p>
        </w:tc>
        <w:tc>
          <w:tcPr>
            <w:tcW w:w="1699" w:type="dxa"/>
          </w:tcPr>
          <w:p w:rsidR="00D76A66" w:rsidRDefault="000E42B9" w:rsidP="00A3303F">
            <w:pPr>
              <w:spacing w:line="480" w:lineRule="auto"/>
              <w:jc w:val="center"/>
            </w:pPr>
            <w:r>
              <w:t>1,863</w:t>
            </w:r>
          </w:p>
        </w:tc>
        <w:tc>
          <w:tcPr>
            <w:tcW w:w="1699" w:type="dxa"/>
          </w:tcPr>
          <w:p w:rsidR="00D76A66" w:rsidRDefault="000E42B9" w:rsidP="00A3303F">
            <w:pPr>
              <w:spacing w:line="480" w:lineRule="auto"/>
              <w:jc w:val="center"/>
            </w:pPr>
            <w:r>
              <w:t>1,463</w:t>
            </w:r>
          </w:p>
        </w:tc>
        <w:tc>
          <w:tcPr>
            <w:tcW w:w="1699" w:type="dxa"/>
          </w:tcPr>
          <w:p w:rsidR="00D76A66" w:rsidRDefault="000E42B9" w:rsidP="00A3303F">
            <w:pPr>
              <w:spacing w:line="480" w:lineRule="auto"/>
              <w:jc w:val="center"/>
            </w:pPr>
            <w:r>
              <w:t>2,488</w:t>
            </w:r>
          </w:p>
        </w:tc>
        <w:tc>
          <w:tcPr>
            <w:tcW w:w="1699" w:type="dxa"/>
          </w:tcPr>
          <w:p w:rsidR="00D76A66" w:rsidRDefault="000E42B9" w:rsidP="00A3303F">
            <w:pPr>
              <w:spacing w:line="480" w:lineRule="auto"/>
              <w:jc w:val="center"/>
            </w:pPr>
            <w:r>
              <w:t>1,11</w:t>
            </w:r>
          </w:p>
        </w:tc>
      </w:tr>
    </w:tbl>
    <w:p w:rsidR="000E42B9" w:rsidRDefault="000E42B9" w:rsidP="00A3303F">
      <w:pPr>
        <w:spacing w:line="480" w:lineRule="auto"/>
        <w:jc w:val="both"/>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2422190</wp:posOffset>
                </wp:positionH>
                <wp:positionV relativeFrom="paragraph">
                  <wp:posOffset>46822</wp:posOffset>
                </wp:positionV>
                <wp:extent cx="3113656" cy="276046"/>
                <wp:effectExtent l="0" t="0" r="10795" b="10160"/>
                <wp:wrapNone/>
                <wp:docPr id="1" name="Cuadro de texto 1"/>
                <wp:cNvGraphicFramePr/>
                <a:graphic xmlns:a="http://schemas.openxmlformats.org/drawingml/2006/main">
                  <a:graphicData uri="http://schemas.microsoft.com/office/word/2010/wordprocessingShape">
                    <wps:wsp>
                      <wps:cNvSpPr txBox="1"/>
                      <wps:spPr>
                        <a:xfrm>
                          <a:off x="0" y="0"/>
                          <a:ext cx="3113656" cy="276046"/>
                        </a:xfrm>
                        <a:prstGeom prst="rect">
                          <a:avLst/>
                        </a:prstGeom>
                        <a:solidFill>
                          <a:schemeClr val="lt1"/>
                        </a:solidFill>
                        <a:ln w="6350">
                          <a:solidFill>
                            <a:schemeClr val="bg1"/>
                          </a:solidFill>
                        </a:ln>
                      </wps:spPr>
                      <wps:txbx>
                        <w:txbxContent>
                          <w:p w:rsidR="000E42B9" w:rsidRDefault="000E42B9">
                            <w:r>
                              <w:t>Tabla 1, cálculo de las masas de soluto necesarias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1" o:spid="_x0000_s1060" type="#_x0000_t202" style="position:absolute;left:0;text-align:left;margin-left:190.7pt;margin-top:3.7pt;width:245.15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" fillcolor="white [3201]" strokecolor="white [3212]" strokeweight=".5pt">
                <v:textbox>
                  <w:txbxContent>
                    <w:p w:rsidR="000E42B9" w:rsidRDefault="000E42B9">
                      <w:r>
                        <w:t>Tabla 1, cálculo de las masas de soluto necesarias</w:t>
                      </w:r>
                    </w:p>
                  </w:txbxContent>
                </v:textbox>
              </v:shape>
            </w:pict>
          </mc:Fallback>
        </mc:AlternateContent>
      </w:r>
    </w:p>
    <w:p w:rsidR="00B851F0" w:rsidRDefault="00B851F0" w:rsidP="00A3303F">
      <w:pPr>
        <w:spacing w:line="480" w:lineRule="auto"/>
        <w:jc w:val="both"/>
      </w:pPr>
      <w:r>
        <w:t>Tras la toma de datos, se exportan los datos en un archivo Excel para la creación de tablas y gráficas</w:t>
      </w:r>
    </w:p>
    <w:tbl>
      <w:tblPr>
        <w:tblStyle w:val="Tablanormal5"/>
        <w:tblW w:w="7073" w:type="dxa"/>
        <w:jc w:val="center"/>
        <w:tblLook w:val="06A0" w:firstRow="1" w:lastRow="0" w:firstColumn="1" w:lastColumn="0" w:noHBand="1" w:noVBand="1"/>
      </w:tblPr>
      <w:tblGrid>
        <w:gridCol w:w="1766"/>
        <w:gridCol w:w="1640"/>
        <w:gridCol w:w="1640"/>
        <w:gridCol w:w="2027"/>
      </w:tblGrid>
      <w:tr w:rsidR="00477F89" w:rsidRPr="00B851F0" w:rsidTr="00AC17A4">
        <w:trPr>
          <w:cnfStyle w:val="100000000000" w:firstRow="1" w:lastRow="0" w:firstColumn="0" w:lastColumn="0" w:oddVBand="0" w:evenVBand="0" w:oddHBand="0" w:evenHBand="0" w:firstRowFirstColumn="0" w:firstRowLastColumn="0" w:lastRowFirstColumn="0" w:lastRowLastColumn="0"/>
          <w:trHeight w:val="441"/>
          <w:jc w:val="center"/>
        </w:trPr>
        <w:tc>
          <w:tcPr>
            <w:cnfStyle w:val="001000000100" w:firstRow="0" w:lastRow="0" w:firstColumn="1" w:lastColumn="0" w:oddVBand="0" w:evenVBand="0" w:oddHBand="0" w:evenHBand="0" w:firstRowFirstColumn="1" w:firstRowLastColumn="0" w:lastRowFirstColumn="0" w:lastRowLastColumn="0"/>
            <w:tcW w:w="7073" w:type="dxa"/>
            <w:gridSpan w:val="4"/>
            <w:noWrap/>
            <w:hideMark/>
          </w:tcPr>
          <w:p w:rsidR="00477F89" w:rsidRPr="00B851F0" w:rsidRDefault="00477F89" w:rsidP="00A3303F">
            <w:pPr>
              <w:spacing w:line="480" w:lineRule="auto"/>
              <w:jc w:val="center"/>
              <w:rPr>
                <w:rFonts w:ascii="Calibri" w:eastAsia="Times New Roman" w:hAnsi="Calibri" w:cs="Calibri"/>
                <w:color w:val="000000"/>
                <w:lang w:eastAsia="es-ES"/>
              </w:rPr>
            </w:pPr>
            <w:proofErr w:type="spellStart"/>
            <w:r w:rsidRPr="00B851F0">
              <w:rPr>
                <w:rFonts w:ascii="Calibri" w:eastAsia="Times New Roman" w:hAnsi="Calibri" w:cs="Calibri"/>
                <w:color w:val="000000"/>
                <w:lang w:eastAsia="es-ES"/>
              </w:rPr>
              <w:t>KCl</w:t>
            </w:r>
            <w:proofErr w:type="spellEnd"/>
          </w:p>
        </w:tc>
      </w:tr>
      <w:tr w:rsidR="005F5D57" w:rsidRPr="00B851F0" w:rsidTr="00477F89">
        <w:trPr>
          <w:trHeight w:val="441"/>
          <w:jc w:val="center"/>
        </w:trPr>
        <w:tc>
          <w:tcPr>
            <w:cnfStyle w:val="001000000000" w:firstRow="0" w:lastRow="0" w:firstColumn="1" w:lastColumn="0" w:oddVBand="0" w:evenVBand="0" w:oddHBand="0" w:evenHBand="0" w:firstRowFirstColumn="0" w:firstRowLastColumn="0" w:lastRowFirstColumn="0" w:lastRowLastColumn="0"/>
            <w:tcW w:w="1766" w:type="dxa"/>
            <w:tcBorders>
              <w:left w:val="single" w:sz="4" w:space="0" w:color="000000"/>
              <w:bottom w:val="single" w:sz="4" w:space="0" w:color="000000"/>
            </w:tcBorders>
            <w:noWrap/>
            <w:hideMark/>
          </w:tcPr>
          <w:p w:rsidR="00B851F0" w:rsidRPr="00B851F0" w:rsidRDefault="00B851F0" w:rsidP="00A3303F">
            <w:pPr>
              <w:spacing w:line="480" w:lineRule="auto"/>
              <w:jc w:val="center"/>
              <w:rPr>
                <w:rFonts w:ascii="Calibri" w:eastAsia="Times New Roman" w:hAnsi="Calibri" w:cs="Calibri"/>
                <w:color w:val="000000"/>
                <w:lang w:eastAsia="es-ES"/>
              </w:rPr>
            </w:pPr>
          </w:p>
        </w:tc>
        <w:tc>
          <w:tcPr>
            <w:tcW w:w="1640" w:type="dxa"/>
            <w:tcBorders>
              <w:bottom w:val="single" w:sz="4" w:space="0" w:color="000000"/>
              <w:right w:val="single" w:sz="4" w:space="0" w:color="000000"/>
            </w:tcBorders>
            <w:shd w:val="clear" w:color="auto" w:fill="D9D9D9" w:themeFill="background1" w:themeFillShade="D9"/>
            <w:noWrap/>
            <w:hideMark/>
          </w:tcPr>
          <w:p w:rsidR="00B851F0" w:rsidRPr="00B851F0" w:rsidRDefault="00B851F0"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851F0">
              <w:rPr>
                <w:rFonts w:ascii="Calibri" w:eastAsia="Times New Roman" w:hAnsi="Calibri" w:cs="Calibri"/>
                <w:color w:val="000000"/>
                <w:lang w:eastAsia="es-ES"/>
              </w:rPr>
              <w:t>0,01</w:t>
            </w:r>
            <w:r w:rsidR="005F5D57" w:rsidRPr="00477F89">
              <w:rPr>
                <w:rFonts w:ascii="Calibri" w:eastAsia="Times New Roman" w:hAnsi="Calibri" w:cs="Calibri"/>
                <w:color w:val="000000"/>
                <w:lang w:eastAsia="es-ES"/>
              </w:rPr>
              <w:t>M (</w:t>
            </w:r>
            <m:oMath>
              <m:r>
                <w:rPr>
                  <w:rFonts w:ascii="Cambria Math" w:hAnsi="Cambria Math"/>
                </w:rPr>
                <m:t>μ</m:t>
              </m:r>
            </m:oMath>
            <w:r w:rsidR="005F5D57" w:rsidRPr="00477F89">
              <w:rPr>
                <w:rFonts w:eastAsiaTheme="minorEastAsia"/>
              </w:rPr>
              <w:t>S/cm)</w:t>
            </w:r>
          </w:p>
        </w:tc>
        <w:tc>
          <w:tcPr>
            <w:tcW w:w="1640" w:type="dxa"/>
            <w:tcBorders>
              <w:left w:val="single" w:sz="4" w:space="0" w:color="000000"/>
              <w:bottom w:val="single" w:sz="4" w:space="0" w:color="000000"/>
              <w:right w:val="single" w:sz="4" w:space="0" w:color="000000"/>
            </w:tcBorders>
            <w:shd w:val="clear" w:color="auto" w:fill="D9D9D9" w:themeFill="background1" w:themeFillShade="D9"/>
            <w:noWrap/>
            <w:hideMark/>
          </w:tcPr>
          <w:p w:rsidR="00B851F0" w:rsidRPr="00B851F0" w:rsidRDefault="00B851F0"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851F0">
              <w:rPr>
                <w:rFonts w:ascii="Calibri" w:eastAsia="Times New Roman" w:hAnsi="Calibri" w:cs="Calibri"/>
                <w:color w:val="000000"/>
                <w:lang w:eastAsia="es-ES"/>
              </w:rPr>
              <w:t>0,05</w:t>
            </w:r>
            <w:r w:rsidR="005F5D57" w:rsidRPr="00477F89">
              <w:rPr>
                <w:rFonts w:ascii="Calibri" w:eastAsia="Times New Roman" w:hAnsi="Calibri" w:cs="Calibri"/>
                <w:color w:val="000000"/>
                <w:lang w:eastAsia="es-ES"/>
              </w:rPr>
              <w:t>M(</w:t>
            </w:r>
            <m:oMath>
              <m:r>
                <w:rPr>
                  <w:rFonts w:ascii="Cambria Math" w:hAnsi="Cambria Math"/>
                </w:rPr>
                <m:t>μ</m:t>
              </m:r>
            </m:oMath>
            <w:r w:rsidR="005F5D57" w:rsidRPr="00477F89">
              <w:rPr>
                <w:rFonts w:eastAsiaTheme="minorEastAsia"/>
              </w:rPr>
              <w:t>S/cm)</w:t>
            </w:r>
          </w:p>
        </w:tc>
        <w:tc>
          <w:tcPr>
            <w:tcW w:w="2027" w:type="dxa"/>
            <w:tcBorders>
              <w:left w:val="single" w:sz="4" w:space="0" w:color="000000"/>
              <w:bottom w:val="single" w:sz="4" w:space="0" w:color="000000"/>
              <w:right w:val="single" w:sz="4" w:space="0" w:color="000000"/>
            </w:tcBorders>
            <w:shd w:val="clear" w:color="auto" w:fill="D9D9D9" w:themeFill="background1" w:themeFillShade="D9"/>
            <w:noWrap/>
            <w:hideMark/>
          </w:tcPr>
          <w:p w:rsidR="00B851F0" w:rsidRPr="00B851F0" w:rsidRDefault="00B851F0"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851F0">
              <w:rPr>
                <w:rFonts w:ascii="Calibri" w:eastAsia="Times New Roman" w:hAnsi="Calibri" w:cs="Calibri"/>
                <w:color w:val="000000"/>
                <w:lang w:eastAsia="es-ES"/>
              </w:rPr>
              <w:t>0,1</w:t>
            </w:r>
            <w:r w:rsidR="005F5D57" w:rsidRPr="00477F89">
              <w:rPr>
                <w:rFonts w:ascii="Calibri" w:eastAsia="Times New Roman" w:hAnsi="Calibri" w:cs="Calibri"/>
                <w:color w:val="000000"/>
                <w:lang w:eastAsia="es-ES"/>
              </w:rPr>
              <w:t>M(</w:t>
            </w:r>
            <m:oMath>
              <m:r>
                <w:rPr>
                  <w:rFonts w:ascii="Cambria Math" w:hAnsi="Cambria Math"/>
                </w:rPr>
                <m:t>μ</m:t>
              </m:r>
            </m:oMath>
            <w:r w:rsidR="005F5D57" w:rsidRPr="00477F89">
              <w:rPr>
                <w:rFonts w:eastAsiaTheme="minorEastAsia"/>
              </w:rPr>
              <w:t>S/cm)</w:t>
            </w:r>
          </w:p>
        </w:tc>
      </w:tr>
      <w:tr w:rsidR="005F5D57" w:rsidRPr="00B851F0" w:rsidTr="00477F89">
        <w:trPr>
          <w:trHeight w:val="441"/>
          <w:jc w:val="center"/>
        </w:trPr>
        <w:tc>
          <w:tcPr>
            <w:cnfStyle w:val="001000000000" w:firstRow="0" w:lastRow="0" w:firstColumn="1" w:lastColumn="0" w:oddVBand="0" w:evenVBand="0" w:oddHBand="0" w:evenHBand="0" w:firstRowFirstColumn="0" w:firstRowLastColumn="0" w:lastRowFirstColumn="0" w:lastRowLastColumn="0"/>
            <w:tcW w:w="1766" w:type="dxa"/>
            <w:tcBorders>
              <w:top w:val="single" w:sz="4" w:space="0" w:color="000000"/>
              <w:left w:val="single" w:sz="4" w:space="0" w:color="000000"/>
              <w:bottom w:val="single" w:sz="4" w:space="0" w:color="000000"/>
            </w:tcBorders>
            <w:noWrap/>
            <w:hideMark/>
          </w:tcPr>
          <w:p w:rsidR="00B851F0" w:rsidRPr="00B851F0" w:rsidRDefault="00B851F0" w:rsidP="00A3303F">
            <w:pPr>
              <w:spacing w:line="480" w:lineRule="auto"/>
              <w:jc w:val="center"/>
              <w:rPr>
                <w:rFonts w:ascii="Calibri" w:eastAsia="Times New Roman" w:hAnsi="Calibri" w:cs="Calibri"/>
                <w:color w:val="000000"/>
                <w:lang w:eastAsia="es-ES"/>
              </w:rPr>
            </w:pPr>
            <w:r w:rsidRPr="00B851F0">
              <w:rPr>
                <w:rFonts w:ascii="Calibri" w:eastAsia="Times New Roman" w:hAnsi="Calibri" w:cs="Calibri"/>
                <w:color w:val="000000"/>
                <w:lang w:eastAsia="es-ES"/>
              </w:rPr>
              <w:t>16,1</w:t>
            </w:r>
            <w:r w:rsidR="005F5D57">
              <w:rPr>
                <w:rFonts w:ascii="Calibri" w:eastAsia="Times New Roman" w:hAnsi="Calibri" w:cs="Calibri"/>
                <w:color w:val="000000"/>
                <w:lang w:eastAsia="es-ES"/>
              </w:rPr>
              <w:t>ºC</w:t>
            </w:r>
          </w:p>
        </w:tc>
        <w:tc>
          <w:tcPr>
            <w:tcW w:w="1640" w:type="dxa"/>
            <w:tcBorders>
              <w:top w:val="single" w:sz="4" w:space="0" w:color="000000"/>
              <w:bottom w:val="single" w:sz="4" w:space="0" w:color="000000"/>
              <w:right w:val="single" w:sz="4" w:space="0" w:color="000000"/>
            </w:tcBorders>
            <w:noWrap/>
            <w:hideMark/>
          </w:tcPr>
          <w:p w:rsidR="00B851F0" w:rsidRPr="00B851F0" w:rsidRDefault="00B851F0"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851F0">
              <w:rPr>
                <w:rFonts w:ascii="Calibri" w:eastAsia="Times New Roman" w:hAnsi="Calibri" w:cs="Calibri"/>
                <w:color w:val="000000"/>
                <w:lang w:eastAsia="es-ES"/>
              </w:rPr>
              <w:t>3958</w:t>
            </w:r>
          </w:p>
        </w:tc>
        <w:tc>
          <w:tcPr>
            <w:tcW w:w="1640" w:type="dxa"/>
            <w:tcBorders>
              <w:top w:val="single" w:sz="4" w:space="0" w:color="000000"/>
              <w:left w:val="single" w:sz="4" w:space="0" w:color="000000"/>
              <w:bottom w:val="single" w:sz="4" w:space="0" w:color="000000"/>
              <w:right w:val="single" w:sz="4" w:space="0" w:color="000000"/>
            </w:tcBorders>
            <w:noWrap/>
            <w:hideMark/>
          </w:tcPr>
          <w:p w:rsidR="00B851F0" w:rsidRPr="00B851F0" w:rsidRDefault="00B851F0"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851F0">
              <w:rPr>
                <w:rFonts w:ascii="Calibri" w:eastAsia="Times New Roman" w:hAnsi="Calibri" w:cs="Calibri"/>
                <w:color w:val="000000"/>
                <w:lang w:eastAsia="es-ES"/>
              </w:rPr>
              <w:t>6447</w:t>
            </w:r>
          </w:p>
        </w:tc>
        <w:tc>
          <w:tcPr>
            <w:tcW w:w="2027" w:type="dxa"/>
            <w:tcBorders>
              <w:top w:val="single" w:sz="4" w:space="0" w:color="000000"/>
              <w:left w:val="single" w:sz="4" w:space="0" w:color="000000"/>
              <w:bottom w:val="single" w:sz="4" w:space="0" w:color="000000"/>
              <w:right w:val="single" w:sz="4" w:space="0" w:color="000000"/>
            </w:tcBorders>
            <w:noWrap/>
            <w:hideMark/>
          </w:tcPr>
          <w:p w:rsidR="00B851F0" w:rsidRPr="00B851F0" w:rsidRDefault="00B851F0"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851F0">
              <w:rPr>
                <w:rFonts w:ascii="Calibri" w:eastAsia="Times New Roman" w:hAnsi="Calibri" w:cs="Calibri"/>
                <w:color w:val="000000"/>
                <w:lang w:eastAsia="es-ES"/>
              </w:rPr>
              <w:t>29946</w:t>
            </w:r>
          </w:p>
        </w:tc>
      </w:tr>
      <w:tr w:rsidR="005F5D57" w:rsidRPr="00B851F0" w:rsidTr="00477F89">
        <w:trPr>
          <w:trHeight w:val="441"/>
          <w:jc w:val="center"/>
        </w:trPr>
        <w:tc>
          <w:tcPr>
            <w:cnfStyle w:val="001000000000" w:firstRow="0" w:lastRow="0" w:firstColumn="1" w:lastColumn="0" w:oddVBand="0" w:evenVBand="0" w:oddHBand="0" w:evenHBand="0" w:firstRowFirstColumn="0" w:firstRowLastColumn="0" w:lastRowFirstColumn="0" w:lastRowLastColumn="0"/>
            <w:tcW w:w="1766" w:type="dxa"/>
            <w:tcBorders>
              <w:top w:val="single" w:sz="4" w:space="0" w:color="000000"/>
              <w:left w:val="single" w:sz="4" w:space="0" w:color="000000"/>
              <w:bottom w:val="single" w:sz="4" w:space="0" w:color="000000"/>
            </w:tcBorders>
            <w:noWrap/>
            <w:hideMark/>
          </w:tcPr>
          <w:p w:rsidR="00B851F0" w:rsidRPr="00B851F0" w:rsidRDefault="00B851F0" w:rsidP="00A3303F">
            <w:pPr>
              <w:spacing w:line="480" w:lineRule="auto"/>
              <w:jc w:val="center"/>
              <w:rPr>
                <w:rFonts w:ascii="Calibri" w:eastAsia="Times New Roman" w:hAnsi="Calibri" w:cs="Calibri"/>
                <w:color w:val="000000"/>
                <w:lang w:eastAsia="es-ES"/>
              </w:rPr>
            </w:pPr>
            <w:r w:rsidRPr="00B851F0">
              <w:rPr>
                <w:rFonts w:ascii="Calibri" w:eastAsia="Times New Roman" w:hAnsi="Calibri" w:cs="Calibri"/>
                <w:color w:val="000000"/>
                <w:lang w:eastAsia="es-ES"/>
              </w:rPr>
              <w:t>34,5</w:t>
            </w:r>
            <w:r w:rsidR="005F5D57">
              <w:rPr>
                <w:rFonts w:ascii="Calibri" w:eastAsia="Times New Roman" w:hAnsi="Calibri" w:cs="Calibri"/>
                <w:color w:val="000000"/>
                <w:lang w:eastAsia="es-ES"/>
              </w:rPr>
              <w:t>ºC</w:t>
            </w:r>
          </w:p>
        </w:tc>
        <w:tc>
          <w:tcPr>
            <w:tcW w:w="1640" w:type="dxa"/>
            <w:tcBorders>
              <w:top w:val="single" w:sz="4" w:space="0" w:color="000000"/>
              <w:bottom w:val="single" w:sz="4" w:space="0" w:color="000000"/>
              <w:right w:val="single" w:sz="4" w:space="0" w:color="000000"/>
            </w:tcBorders>
            <w:noWrap/>
            <w:hideMark/>
          </w:tcPr>
          <w:p w:rsidR="00B851F0" w:rsidRPr="00B851F0" w:rsidRDefault="00B851F0"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851F0">
              <w:rPr>
                <w:rFonts w:ascii="Calibri" w:eastAsia="Times New Roman" w:hAnsi="Calibri" w:cs="Calibri"/>
                <w:color w:val="000000"/>
                <w:lang w:eastAsia="es-ES"/>
              </w:rPr>
              <w:t>5671</w:t>
            </w:r>
          </w:p>
        </w:tc>
        <w:tc>
          <w:tcPr>
            <w:tcW w:w="1640" w:type="dxa"/>
            <w:tcBorders>
              <w:top w:val="single" w:sz="4" w:space="0" w:color="000000"/>
              <w:left w:val="single" w:sz="4" w:space="0" w:color="000000"/>
              <w:bottom w:val="single" w:sz="4" w:space="0" w:color="000000"/>
              <w:right w:val="single" w:sz="4" w:space="0" w:color="000000"/>
            </w:tcBorders>
            <w:noWrap/>
            <w:hideMark/>
          </w:tcPr>
          <w:p w:rsidR="00B851F0" w:rsidRPr="00B851F0" w:rsidRDefault="00B851F0"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851F0">
              <w:rPr>
                <w:rFonts w:ascii="Calibri" w:eastAsia="Times New Roman" w:hAnsi="Calibri" w:cs="Calibri"/>
                <w:color w:val="000000"/>
                <w:lang w:eastAsia="es-ES"/>
              </w:rPr>
              <w:t>9893</w:t>
            </w:r>
          </w:p>
        </w:tc>
        <w:tc>
          <w:tcPr>
            <w:tcW w:w="2027" w:type="dxa"/>
            <w:tcBorders>
              <w:top w:val="single" w:sz="4" w:space="0" w:color="000000"/>
              <w:left w:val="single" w:sz="4" w:space="0" w:color="000000"/>
              <w:bottom w:val="single" w:sz="4" w:space="0" w:color="000000"/>
              <w:right w:val="single" w:sz="4" w:space="0" w:color="000000"/>
            </w:tcBorders>
            <w:noWrap/>
            <w:hideMark/>
          </w:tcPr>
          <w:p w:rsidR="00B851F0" w:rsidRPr="00B851F0" w:rsidRDefault="00B851F0"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851F0">
              <w:rPr>
                <w:rFonts w:ascii="Calibri" w:eastAsia="Times New Roman" w:hAnsi="Calibri" w:cs="Calibri"/>
                <w:color w:val="000000"/>
                <w:lang w:eastAsia="es-ES"/>
              </w:rPr>
              <w:t>56205</w:t>
            </w:r>
          </w:p>
        </w:tc>
      </w:tr>
    </w:tbl>
    <w:p w:rsidR="00B851F0" w:rsidRDefault="005F5D57" w:rsidP="00A3303F">
      <w:pPr>
        <w:spacing w:line="480" w:lineRule="auto"/>
        <w:jc w:val="both"/>
      </w:pPr>
      <w:r>
        <w:rPr>
          <w:noProof/>
          <w:lang w:eastAsia="es-ES"/>
        </w:rPr>
        <mc:AlternateContent>
          <mc:Choice Requires="wps">
            <w:drawing>
              <wp:anchor distT="0" distB="0" distL="114300" distR="114300" simplePos="0" relativeHeight="251661312" behindDoc="0" locked="0" layoutInCell="1" allowOverlap="1" wp14:anchorId="70D77F8C" wp14:editId="164511C7">
                <wp:simplePos x="0" y="0"/>
                <wp:positionH relativeFrom="column">
                  <wp:posOffset>2223399</wp:posOffset>
                </wp:positionH>
                <wp:positionV relativeFrom="paragraph">
                  <wp:posOffset>105781</wp:posOffset>
                </wp:positionV>
                <wp:extent cx="2734573" cy="276046"/>
                <wp:effectExtent l="0" t="0" r="27940" b="10160"/>
                <wp:wrapNone/>
                <wp:docPr id="2" name="Cuadro de texto 2"/>
                <wp:cNvGraphicFramePr/>
                <a:graphic xmlns:a="http://schemas.openxmlformats.org/drawingml/2006/main">
                  <a:graphicData uri="http://schemas.microsoft.com/office/word/2010/wordprocessingShape">
                    <wps:wsp>
                      <wps:cNvSpPr txBox="1"/>
                      <wps:spPr>
                        <a:xfrm>
                          <a:off x="0" y="0"/>
                          <a:ext cx="2734573" cy="276046"/>
                        </a:xfrm>
                        <a:prstGeom prst="rect">
                          <a:avLst/>
                        </a:prstGeom>
                        <a:solidFill>
                          <a:schemeClr val="lt1"/>
                        </a:solidFill>
                        <a:ln w="6350">
                          <a:solidFill>
                            <a:schemeClr val="bg1"/>
                          </a:solidFill>
                        </a:ln>
                      </wps:spPr>
                      <wps:txbx>
                        <w:txbxContent>
                          <w:p w:rsidR="005F5D57" w:rsidRDefault="005F5D57" w:rsidP="005F5D57">
                            <w:r>
                              <w:t xml:space="preserve">Tabla 2, medidas de la conductividad de </w:t>
                            </w:r>
                            <w:proofErr w:type="spellStart"/>
                            <w:r>
                              <w:t>KCl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D77F8C" id="Cuadro de texto 2" o:spid="_x0000_s1061" type="#_x0000_t202" style="position:absolute;left:0;text-align:left;margin-left:175.05pt;margin-top:8.35pt;width:215.3pt;height:21.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" fillcolor="white [3201]" strokecolor="white [3212]" strokeweight=".5pt">
                <v:textbox>
                  <w:txbxContent>
                    <w:p w:rsidR="005F5D57" w:rsidRDefault="005F5D57" w:rsidP="005F5D57">
                      <w:r>
                        <w:t xml:space="preserve">Tabla 2, medidas de la conductividad de </w:t>
                      </w:r>
                      <w:proofErr w:type="spellStart"/>
                      <w:r>
                        <w:t>KCl</w:t>
                      </w:r>
                      <w:proofErr w:type="spellEnd"/>
                    </w:p>
                  </w:txbxContent>
                </v:textbox>
              </v:shape>
            </w:pict>
          </mc:Fallback>
        </mc:AlternateContent>
      </w:r>
    </w:p>
    <w:p w:rsidR="000E42B9" w:rsidRDefault="000E42B9" w:rsidP="00A3303F">
      <w:pPr>
        <w:spacing w:line="480" w:lineRule="auto"/>
        <w:jc w:val="both"/>
      </w:pPr>
    </w:p>
    <w:tbl>
      <w:tblPr>
        <w:tblStyle w:val="Tablanormal5"/>
        <w:tblpPr w:leftFromText="141" w:rightFromText="141" w:vertAnchor="text" w:horzAnchor="margin" w:tblpXSpec="center" w:tblpY="1"/>
        <w:tblW w:w="7035" w:type="dxa"/>
        <w:tblLook w:val="06A0" w:firstRow="1" w:lastRow="0" w:firstColumn="1" w:lastColumn="0" w:noHBand="1" w:noVBand="1"/>
      </w:tblPr>
      <w:tblGrid>
        <w:gridCol w:w="1758"/>
        <w:gridCol w:w="1632"/>
        <w:gridCol w:w="1632"/>
        <w:gridCol w:w="2013"/>
      </w:tblGrid>
      <w:tr w:rsidR="00477F89" w:rsidRPr="005F5D57" w:rsidTr="00E060D2">
        <w:trPr>
          <w:cnfStyle w:val="100000000000" w:firstRow="1" w:lastRow="0" w:firstColumn="0" w:lastColumn="0" w:oddVBand="0" w:evenVBand="0" w:oddHBand="0" w:evenHBand="0" w:firstRowFirstColumn="0" w:firstRowLastColumn="0" w:lastRowFirstColumn="0" w:lastRowLastColumn="0"/>
          <w:trHeight w:val="406"/>
        </w:trPr>
        <w:tc>
          <w:tcPr>
            <w:cnfStyle w:val="001000000100" w:firstRow="0" w:lastRow="0" w:firstColumn="1" w:lastColumn="0" w:oddVBand="0" w:evenVBand="0" w:oddHBand="0" w:evenHBand="0" w:firstRowFirstColumn="1" w:firstRowLastColumn="0" w:lastRowFirstColumn="0" w:lastRowLastColumn="0"/>
            <w:tcW w:w="7035" w:type="dxa"/>
            <w:gridSpan w:val="4"/>
            <w:tcBorders>
              <w:bottom w:val="single" w:sz="4" w:space="0" w:color="000000"/>
            </w:tcBorders>
            <w:noWrap/>
            <w:hideMark/>
          </w:tcPr>
          <w:p w:rsidR="00477F89" w:rsidRPr="005F5D57" w:rsidRDefault="00477F89" w:rsidP="00A3303F">
            <w:pPr>
              <w:spacing w:line="480" w:lineRule="auto"/>
              <w:jc w:val="center"/>
              <w:rPr>
                <w:rFonts w:ascii="Calibri" w:eastAsia="Times New Roman" w:hAnsi="Calibri" w:cs="Calibri"/>
                <w:color w:val="000000"/>
                <w:lang w:eastAsia="es-ES"/>
              </w:rPr>
            </w:pPr>
            <w:proofErr w:type="spellStart"/>
            <w:r w:rsidRPr="005F5D57">
              <w:rPr>
                <w:rFonts w:ascii="Calibri" w:eastAsia="Times New Roman" w:hAnsi="Calibri" w:cs="Calibri"/>
                <w:color w:val="000000"/>
                <w:lang w:eastAsia="es-ES"/>
              </w:rPr>
              <w:t>NaCl</w:t>
            </w:r>
            <w:proofErr w:type="spellEnd"/>
          </w:p>
        </w:tc>
      </w:tr>
      <w:tr w:rsidR="00477F89" w:rsidRPr="005F5D57" w:rsidTr="00477F89">
        <w:trPr>
          <w:trHeight w:val="406"/>
        </w:trPr>
        <w:tc>
          <w:tcPr>
            <w:cnfStyle w:val="001000000000" w:firstRow="0" w:lastRow="0" w:firstColumn="1" w:lastColumn="0" w:oddVBand="0" w:evenVBand="0" w:oddHBand="0" w:evenHBand="0" w:firstRowFirstColumn="0" w:firstRowLastColumn="0" w:lastRowFirstColumn="0" w:lastRowLastColumn="0"/>
            <w:tcW w:w="1758" w:type="dxa"/>
            <w:tcBorders>
              <w:top w:val="single" w:sz="4" w:space="0" w:color="000000"/>
              <w:left w:val="single" w:sz="4" w:space="0" w:color="000000"/>
              <w:bottom w:val="single" w:sz="4" w:space="0" w:color="000000"/>
            </w:tcBorders>
            <w:noWrap/>
            <w:hideMark/>
          </w:tcPr>
          <w:p w:rsidR="005F5D57" w:rsidRPr="005F5D57" w:rsidRDefault="005F5D57" w:rsidP="00A3303F">
            <w:pPr>
              <w:spacing w:line="480" w:lineRule="auto"/>
              <w:jc w:val="center"/>
              <w:rPr>
                <w:rFonts w:ascii="Calibri" w:eastAsia="Times New Roman" w:hAnsi="Calibri" w:cs="Calibri"/>
                <w:color w:val="000000"/>
                <w:lang w:eastAsia="es-ES"/>
              </w:rPr>
            </w:pPr>
          </w:p>
        </w:tc>
        <w:tc>
          <w:tcPr>
            <w:tcW w:w="1632" w:type="dxa"/>
            <w:tcBorders>
              <w:bottom w:val="single" w:sz="4" w:space="0" w:color="000000"/>
              <w:right w:val="single" w:sz="4" w:space="0" w:color="000000"/>
            </w:tcBorders>
            <w:shd w:val="clear" w:color="auto" w:fill="D9D9D9" w:themeFill="background1" w:themeFillShade="D9"/>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0,01</w:t>
            </w:r>
            <w:r>
              <w:rPr>
                <w:rFonts w:ascii="Calibri" w:eastAsia="Times New Roman" w:hAnsi="Calibri" w:cs="Calibri"/>
                <w:color w:val="000000"/>
                <w:lang w:eastAsia="es-ES"/>
              </w:rPr>
              <w:t>M(</w:t>
            </w:r>
            <m:oMath>
              <m:r>
                <w:rPr>
                  <w:rFonts w:ascii="Cambria Math" w:hAnsi="Cambria Math"/>
                </w:rPr>
                <m:t>μ</m:t>
              </m:r>
            </m:oMath>
            <w:r>
              <w:rPr>
                <w:rFonts w:eastAsiaTheme="minorEastAsia"/>
              </w:rPr>
              <w:t>S/cm)</w:t>
            </w:r>
          </w:p>
        </w:tc>
        <w:tc>
          <w:tcPr>
            <w:tcW w:w="1632" w:type="dxa"/>
            <w:tcBorders>
              <w:left w:val="single" w:sz="4" w:space="0" w:color="000000"/>
              <w:bottom w:val="single" w:sz="4" w:space="0" w:color="000000"/>
              <w:right w:val="single" w:sz="4" w:space="0" w:color="000000"/>
            </w:tcBorders>
            <w:shd w:val="clear" w:color="auto" w:fill="D9D9D9" w:themeFill="background1" w:themeFillShade="D9"/>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0,05</w:t>
            </w:r>
            <w:r>
              <w:rPr>
                <w:rFonts w:ascii="Calibri" w:eastAsia="Times New Roman" w:hAnsi="Calibri" w:cs="Calibri"/>
                <w:color w:val="000000"/>
                <w:lang w:eastAsia="es-ES"/>
              </w:rPr>
              <w:t>M(</w:t>
            </w:r>
            <m:oMath>
              <m:r>
                <w:rPr>
                  <w:rFonts w:ascii="Cambria Math" w:hAnsi="Cambria Math"/>
                </w:rPr>
                <m:t>μ</m:t>
              </m:r>
            </m:oMath>
            <w:r>
              <w:rPr>
                <w:rFonts w:eastAsiaTheme="minorEastAsia"/>
              </w:rPr>
              <w:t>S/cm)</w:t>
            </w:r>
          </w:p>
        </w:tc>
        <w:tc>
          <w:tcPr>
            <w:tcW w:w="2013" w:type="dxa"/>
            <w:tcBorders>
              <w:left w:val="single" w:sz="4" w:space="0" w:color="000000"/>
              <w:bottom w:val="single" w:sz="4" w:space="0" w:color="000000"/>
              <w:right w:val="single" w:sz="4" w:space="0" w:color="000000"/>
            </w:tcBorders>
            <w:shd w:val="clear" w:color="auto" w:fill="D9D9D9" w:themeFill="background1" w:themeFillShade="D9"/>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0,1</w:t>
            </w:r>
            <w:r>
              <w:rPr>
                <w:rFonts w:ascii="Calibri" w:eastAsia="Times New Roman" w:hAnsi="Calibri" w:cs="Calibri"/>
                <w:color w:val="000000"/>
                <w:lang w:eastAsia="es-ES"/>
              </w:rPr>
              <w:t>M(</w:t>
            </w:r>
            <m:oMath>
              <m:r>
                <w:rPr>
                  <w:rFonts w:ascii="Cambria Math" w:hAnsi="Cambria Math"/>
                </w:rPr>
                <m:t>μ</m:t>
              </m:r>
            </m:oMath>
            <w:r>
              <w:rPr>
                <w:rFonts w:eastAsiaTheme="minorEastAsia"/>
              </w:rPr>
              <w:t>S/cm)</w:t>
            </w:r>
          </w:p>
        </w:tc>
      </w:tr>
      <w:tr w:rsidR="005F5D57" w:rsidRPr="005F5D57" w:rsidTr="00477F89">
        <w:trPr>
          <w:trHeight w:val="406"/>
        </w:trPr>
        <w:tc>
          <w:tcPr>
            <w:cnfStyle w:val="001000000000" w:firstRow="0" w:lastRow="0" w:firstColumn="1" w:lastColumn="0" w:oddVBand="0" w:evenVBand="0" w:oddHBand="0" w:evenHBand="0" w:firstRowFirstColumn="0" w:firstRowLastColumn="0" w:lastRowFirstColumn="0" w:lastRowLastColumn="0"/>
            <w:tcW w:w="1758" w:type="dxa"/>
            <w:tcBorders>
              <w:top w:val="single" w:sz="4" w:space="0" w:color="000000"/>
              <w:left w:val="single" w:sz="4" w:space="0" w:color="000000"/>
              <w:bottom w:val="single" w:sz="4" w:space="0" w:color="000000"/>
            </w:tcBorders>
            <w:noWrap/>
            <w:hideMark/>
          </w:tcPr>
          <w:p w:rsidR="005F5D57" w:rsidRPr="005F5D57" w:rsidRDefault="005F5D57" w:rsidP="00A3303F">
            <w:pPr>
              <w:spacing w:line="480" w:lineRule="auto"/>
              <w:jc w:val="center"/>
              <w:rPr>
                <w:rFonts w:ascii="Calibri" w:eastAsia="Times New Roman" w:hAnsi="Calibri" w:cs="Calibri"/>
                <w:color w:val="000000"/>
                <w:lang w:eastAsia="es-ES"/>
              </w:rPr>
            </w:pPr>
            <w:r w:rsidRPr="005F5D57">
              <w:rPr>
                <w:rFonts w:ascii="Calibri" w:eastAsia="Times New Roman" w:hAnsi="Calibri" w:cs="Calibri"/>
                <w:color w:val="000000"/>
                <w:lang w:eastAsia="es-ES"/>
              </w:rPr>
              <w:t>16,1</w:t>
            </w:r>
            <w:r>
              <w:rPr>
                <w:rFonts w:ascii="Calibri" w:eastAsia="Times New Roman" w:hAnsi="Calibri" w:cs="Calibri"/>
                <w:color w:val="000000"/>
                <w:lang w:eastAsia="es-ES"/>
              </w:rPr>
              <w:t>ºC</w:t>
            </w:r>
          </w:p>
        </w:tc>
        <w:tc>
          <w:tcPr>
            <w:tcW w:w="1632" w:type="dxa"/>
            <w:tcBorders>
              <w:top w:val="single" w:sz="4" w:space="0" w:color="000000"/>
              <w:bottom w:val="single" w:sz="4" w:space="0" w:color="000000"/>
              <w:right w:val="single" w:sz="4" w:space="0" w:color="000000"/>
            </w:tcBorders>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2526</w:t>
            </w:r>
          </w:p>
        </w:tc>
        <w:tc>
          <w:tcPr>
            <w:tcW w:w="1632" w:type="dxa"/>
            <w:tcBorders>
              <w:top w:val="single" w:sz="4" w:space="0" w:color="000000"/>
              <w:left w:val="single" w:sz="4" w:space="0" w:color="000000"/>
              <w:bottom w:val="single" w:sz="4" w:space="0" w:color="000000"/>
              <w:right w:val="single" w:sz="4" w:space="0" w:color="000000"/>
            </w:tcBorders>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7640</w:t>
            </w:r>
          </w:p>
        </w:tc>
        <w:tc>
          <w:tcPr>
            <w:tcW w:w="2013" w:type="dxa"/>
            <w:tcBorders>
              <w:top w:val="single" w:sz="4" w:space="0" w:color="000000"/>
              <w:left w:val="single" w:sz="4" w:space="0" w:color="000000"/>
              <w:bottom w:val="single" w:sz="4" w:space="0" w:color="000000"/>
              <w:right w:val="single" w:sz="4" w:space="0" w:color="000000"/>
            </w:tcBorders>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29879</w:t>
            </w:r>
          </w:p>
        </w:tc>
      </w:tr>
      <w:tr w:rsidR="005F5D57" w:rsidRPr="005F5D57" w:rsidTr="00477F89">
        <w:trPr>
          <w:trHeight w:val="406"/>
        </w:trPr>
        <w:tc>
          <w:tcPr>
            <w:cnfStyle w:val="001000000000" w:firstRow="0" w:lastRow="0" w:firstColumn="1" w:lastColumn="0" w:oddVBand="0" w:evenVBand="0" w:oddHBand="0" w:evenHBand="0" w:firstRowFirstColumn="0" w:firstRowLastColumn="0" w:lastRowFirstColumn="0" w:lastRowLastColumn="0"/>
            <w:tcW w:w="1758" w:type="dxa"/>
            <w:tcBorders>
              <w:left w:val="single" w:sz="4" w:space="0" w:color="000000"/>
              <w:bottom w:val="single" w:sz="4" w:space="0" w:color="000000"/>
            </w:tcBorders>
            <w:noWrap/>
            <w:hideMark/>
          </w:tcPr>
          <w:p w:rsidR="005F5D57" w:rsidRPr="005F5D57" w:rsidRDefault="005F5D57" w:rsidP="00A3303F">
            <w:pPr>
              <w:spacing w:line="480" w:lineRule="auto"/>
              <w:jc w:val="center"/>
              <w:rPr>
                <w:rFonts w:ascii="Calibri" w:eastAsia="Times New Roman" w:hAnsi="Calibri" w:cs="Calibri"/>
                <w:color w:val="000000"/>
                <w:lang w:eastAsia="es-ES"/>
              </w:rPr>
            </w:pPr>
            <w:r w:rsidRPr="005F5D57">
              <w:rPr>
                <w:rFonts w:ascii="Calibri" w:eastAsia="Times New Roman" w:hAnsi="Calibri" w:cs="Calibri"/>
                <w:color w:val="000000"/>
                <w:lang w:eastAsia="es-ES"/>
              </w:rPr>
              <w:t>34,5</w:t>
            </w:r>
            <w:r>
              <w:rPr>
                <w:rFonts w:ascii="Calibri" w:eastAsia="Times New Roman" w:hAnsi="Calibri" w:cs="Calibri"/>
                <w:color w:val="000000"/>
                <w:lang w:eastAsia="es-ES"/>
              </w:rPr>
              <w:t>ºC</w:t>
            </w:r>
          </w:p>
        </w:tc>
        <w:tc>
          <w:tcPr>
            <w:tcW w:w="1632" w:type="dxa"/>
            <w:tcBorders>
              <w:bottom w:val="single" w:sz="4" w:space="0" w:color="000000"/>
              <w:right w:val="single" w:sz="4" w:space="0" w:color="000000"/>
            </w:tcBorders>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5479</w:t>
            </w:r>
          </w:p>
        </w:tc>
        <w:tc>
          <w:tcPr>
            <w:tcW w:w="1632" w:type="dxa"/>
            <w:tcBorders>
              <w:left w:val="single" w:sz="4" w:space="0" w:color="000000"/>
              <w:bottom w:val="single" w:sz="4" w:space="0" w:color="000000"/>
              <w:right w:val="single" w:sz="4" w:space="0" w:color="000000"/>
            </w:tcBorders>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8621</w:t>
            </w:r>
          </w:p>
        </w:tc>
        <w:tc>
          <w:tcPr>
            <w:tcW w:w="2013" w:type="dxa"/>
            <w:tcBorders>
              <w:left w:val="single" w:sz="4" w:space="0" w:color="000000"/>
              <w:bottom w:val="single" w:sz="4" w:space="0" w:color="000000"/>
              <w:right w:val="single" w:sz="4" w:space="0" w:color="000000"/>
            </w:tcBorders>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45080</w:t>
            </w:r>
          </w:p>
        </w:tc>
      </w:tr>
    </w:tbl>
    <w:p w:rsidR="005F5D57" w:rsidRDefault="005F5D57" w:rsidP="00A3303F">
      <w:pPr>
        <w:spacing w:line="480" w:lineRule="auto"/>
        <w:jc w:val="both"/>
      </w:pPr>
    </w:p>
    <w:p w:rsidR="005F5D57" w:rsidRDefault="005F5D57" w:rsidP="00A3303F">
      <w:pPr>
        <w:spacing w:line="480" w:lineRule="auto"/>
        <w:jc w:val="both"/>
      </w:pPr>
    </w:p>
    <w:p w:rsidR="005F5D57" w:rsidRDefault="00CA0B12" w:rsidP="00A3303F">
      <w:pPr>
        <w:spacing w:line="480" w:lineRule="auto"/>
        <w:jc w:val="both"/>
      </w:pPr>
      <w:r>
        <w:rPr>
          <w:noProof/>
          <w:lang w:eastAsia="es-ES"/>
        </w:rPr>
        <mc:AlternateContent>
          <mc:Choice Requires="wps">
            <w:drawing>
              <wp:anchor distT="0" distB="0" distL="114300" distR="114300" simplePos="0" relativeHeight="251663360" behindDoc="0" locked="0" layoutInCell="1" allowOverlap="1" wp14:anchorId="62EF0FCF" wp14:editId="083E6D3E">
                <wp:simplePos x="0" y="0"/>
                <wp:positionH relativeFrom="column">
                  <wp:posOffset>2059940</wp:posOffset>
                </wp:positionH>
                <wp:positionV relativeFrom="paragraph">
                  <wp:posOffset>817245</wp:posOffset>
                </wp:positionV>
                <wp:extent cx="2846070" cy="275590"/>
                <wp:effectExtent l="0" t="0" r="11430" b="10160"/>
                <wp:wrapNone/>
                <wp:docPr id="3" name="Cuadro de texto 3"/>
                <wp:cNvGraphicFramePr/>
                <a:graphic xmlns:a="http://schemas.openxmlformats.org/drawingml/2006/main">
                  <a:graphicData uri="http://schemas.microsoft.com/office/word/2010/wordprocessingShape">
                    <wps:wsp>
                      <wps:cNvSpPr txBox="1"/>
                      <wps:spPr>
                        <a:xfrm>
                          <a:off x="0" y="0"/>
                          <a:ext cx="2846070" cy="275590"/>
                        </a:xfrm>
                        <a:prstGeom prst="rect">
                          <a:avLst/>
                        </a:prstGeom>
                        <a:solidFill>
                          <a:schemeClr val="lt1"/>
                        </a:solidFill>
                        <a:ln w="6350">
                          <a:solidFill>
                            <a:schemeClr val="bg1"/>
                          </a:solidFill>
                        </a:ln>
                      </wps:spPr>
                      <wps:txbx>
                        <w:txbxContent>
                          <w:p w:rsidR="005F5D57" w:rsidRDefault="005F5D57" w:rsidP="005F5D57">
                            <w:r>
                              <w:t xml:space="preserve">Tabla 3, medidas de la conductividad de </w:t>
                            </w:r>
                            <w:proofErr w:type="spellStart"/>
                            <w:r>
                              <w:t>NaCl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EF0FCF" id="Cuadro de texto 3" o:spid="_x0000_s1062" type="#_x0000_t202" style="position:absolute;left:0;text-align:left;margin-left:162.2pt;margin-top:64.35pt;width:224.1pt;height:21.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" fillcolor="white [3201]" strokecolor="white [3212]" strokeweight=".5pt">
                <v:textbox>
                  <w:txbxContent>
                    <w:p w:rsidR="005F5D57" w:rsidRDefault="005F5D57" w:rsidP="005F5D57">
                      <w:r>
                        <w:t xml:space="preserve">Tabla 3, medidas de la conductividad de </w:t>
                      </w:r>
                      <w:proofErr w:type="spellStart"/>
                      <w:r>
                        <w:t>NaCl</w:t>
                      </w:r>
                      <w:proofErr w:type="spellEnd"/>
                    </w:p>
                  </w:txbxContent>
                </v:textbox>
              </v:shape>
            </w:pict>
          </mc:Fallback>
        </mc:AlternateContent>
      </w:r>
    </w:p>
    <w:tbl>
      <w:tblPr>
        <w:tblStyle w:val="Tablanormal5"/>
        <w:tblpPr w:leftFromText="141" w:rightFromText="141" w:vertAnchor="text" w:horzAnchor="page" w:tblpXSpec="center" w:tblpY="45"/>
        <w:tblW w:w="7005" w:type="dxa"/>
        <w:tblLook w:val="06A0" w:firstRow="1" w:lastRow="0" w:firstColumn="1" w:lastColumn="0" w:noHBand="1" w:noVBand="1"/>
      </w:tblPr>
      <w:tblGrid>
        <w:gridCol w:w="1750"/>
        <w:gridCol w:w="1515"/>
        <w:gridCol w:w="1868"/>
        <w:gridCol w:w="1872"/>
      </w:tblGrid>
      <w:tr w:rsidR="00477F89" w:rsidRPr="005F5D57" w:rsidTr="002306BA">
        <w:trPr>
          <w:cnfStyle w:val="100000000000" w:firstRow="1" w:lastRow="0" w:firstColumn="0" w:lastColumn="0" w:oddVBand="0" w:evenVBand="0" w:oddHBand="0" w:evenHBand="0" w:firstRowFirstColumn="0" w:firstRowLastColumn="0" w:lastRowFirstColumn="0" w:lastRowLastColumn="0"/>
          <w:trHeight w:val="455"/>
        </w:trPr>
        <w:tc>
          <w:tcPr>
            <w:cnfStyle w:val="001000000100" w:firstRow="0" w:lastRow="0" w:firstColumn="1" w:lastColumn="0" w:oddVBand="0" w:evenVBand="0" w:oddHBand="0" w:evenHBand="0" w:firstRowFirstColumn="1" w:firstRowLastColumn="0" w:lastRowFirstColumn="0" w:lastRowLastColumn="0"/>
            <w:tcW w:w="7005" w:type="dxa"/>
            <w:gridSpan w:val="4"/>
            <w:noWrap/>
            <w:hideMark/>
          </w:tcPr>
          <w:p w:rsidR="00477F89" w:rsidRPr="005F5D57" w:rsidRDefault="00477F89" w:rsidP="00A3303F">
            <w:pPr>
              <w:spacing w:line="480" w:lineRule="auto"/>
              <w:jc w:val="center"/>
              <w:rPr>
                <w:rFonts w:ascii="Calibri" w:eastAsia="Times New Roman" w:hAnsi="Calibri" w:cs="Calibri"/>
                <w:color w:val="000000"/>
                <w:lang w:eastAsia="es-ES"/>
              </w:rPr>
            </w:pPr>
            <w:r w:rsidRPr="005F5D57">
              <w:rPr>
                <w:rFonts w:ascii="Calibri" w:eastAsia="Times New Roman" w:hAnsi="Calibri" w:cs="Calibri"/>
                <w:color w:val="000000"/>
                <w:lang w:eastAsia="es-ES"/>
              </w:rPr>
              <w:lastRenderedPageBreak/>
              <w:t>Cl</w:t>
            </w:r>
            <w:r w:rsidRPr="005F5D57">
              <w:rPr>
                <w:rFonts w:ascii="Calibri" w:eastAsia="Times New Roman" w:hAnsi="Calibri" w:cs="Calibri"/>
                <w:color w:val="000000"/>
                <w:vertAlign w:val="subscript"/>
                <w:lang w:eastAsia="es-ES"/>
              </w:rPr>
              <w:t>2</w:t>
            </w:r>
            <w:r w:rsidRPr="005F5D57">
              <w:rPr>
                <w:rFonts w:ascii="Calibri" w:eastAsia="Times New Roman" w:hAnsi="Calibri" w:cs="Calibri"/>
                <w:color w:val="000000"/>
                <w:lang w:eastAsia="es-ES"/>
              </w:rPr>
              <w:t>Cu</w:t>
            </w:r>
          </w:p>
        </w:tc>
      </w:tr>
      <w:tr w:rsidR="00477F89" w:rsidRPr="005F5D57" w:rsidTr="00477F89">
        <w:trPr>
          <w:trHeight w:val="455"/>
        </w:trPr>
        <w:tc>
          <w:tcPr>
            <w:cnfStyle w:val="001000000000" w:firstRow="0" w:lastRow="0" w:firstColumn="1" w:lastColumn="0" w:oddVBand="0" w:evenVBand="0" w:oddHBand="0" w:evenHBand="0" w:firstRowFirstColumn="0" w:firstRowLastColumn="0" w:lastRowFirstColumn="0" w:lastRowLastColumn="0"/>
            <w:tcW w:w="1750" w:type="dxa"/>
            <w:tcBorders>
              <w:left w:val="single" w:sz="4" w:space="0" w:color="000000"/>
              <w:bottom w:val="single" w:sz="4" w:space="0" w:color="000000"/>
            </w:tcBorders>
            <w:noWrap/>
            <w:hideMark/>
          </w:tcPr>
          <w:p w:rsidR="005F5D57" w:rsidRPr="005F5D57" w:rsidRDefault="005F5D57" w:rsidP="00A3303F">
            <w:pPr>
              <w:spacing w:line="480" w:lineRule="auto"/>
              <w:jc w:val="center"/>
              <w:rPr>
                <w:rFonts w:ascii="Calibri" w:eastAsia="Times New Roman" w:hAnsi="Calibri" w:cs="Calibri"/>
                <w:color w:val="000000"/>
                <w:lang w:eastAsia="es-ES"/>
              </w:rPr>
            </w:pPr>
          </w:p>
        </w:tc>
        <w:tc>
          <w:tcPr>
            <w:tcW w:w="1515" w:type="dxa"/>
            <w:tcBorders>
              <w:bottom w:val="single" w:sz="4" w:space="0" w:color="000000"/>
              <w:right w:val="single" w:sz="4" w:space="0" w:color="000000"/>
            </w:tcBorders>
            <w:shd w:val="clear" w:color="auto" w:fill="D9D9D9" w:themeFill="background1" w:themeFillShade="D9"/>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0,01</w:t>
            </w:r>
            <w:r>
              <w:rPr>
                <w:rFonts w:ascii="Calibri" w:eastAsia="Times New Roman" w:hAnsi="Calibri" w:cs="Calibri"/>
                <w:color w:val="000000"/>
                <w:lang w:eastAsia="es-ES"/>
              </w:rPr>
              <w:t>M(</w:t>
            </w:r>
            <m:oMath>
              <m:r>
                <w:rPr>
                  <w:rFonts w:ascii="Cambria Math" w:hAnsi="Cambria Math"/>
                </w:rPr>
                <m:t>μ</m:t>
              </m:r>
            </m:oMath>
            <w:r>
              <w:rPr>
                <w:rFonts w:eastAsiaTheme="minorEastAsia"/>
              </w:rPr>
              <w:t>S/cm)</w:t>
            </w:r>
          </w:p>
        </w:tc>
        <w:tc>
          <w:tcPr>
            <w:tcW w:w="1868" w:type="dxa"/>
            <w:tcBorders>
              <w:left w:val="single" w:sz="4" w:space="0" w:color="000000"/>
              <w:bottom w:val="single" w:sz="4" w:space="0" w:color="000000"/>
              <w:right w:val="single" w:sz="4" w:space="0" w:color="000000"/>
            </w:tcBorders>
            <w:shd w:val="clear" w:color="auto" w:fill="D9D9D9" w:themeFill="background1" w:themeFillShade="D9"/>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0,05</w:t>
            </w:r>
            <w:r>
              <w:rPr>
                <w:rFonts w:ascii="Calibri" w:eastAsia="Times New Roman" w:hAnsi="Calibri" w:cs="Calibri"/>
                <w:color w:val="000000"/>
                <w:lang w:eastAsia="es-ES"/>
              </w:rPr>
              <w:t>M(</w:t>
            </w:r>
            <m:oMath>
              <m:r>
                <w:rPr>
                  <w:rFonts w:ascii="Cambria Math" w:hAnsi="Cambria Math"/>
                </w:rPr>
                <m:t>μ</m:t>
              </m:r>
            </m:oMath>
            <w:r>
              <w:rPr>
                <w:rFonts w:eastAsiaTheme="minorEastAsia"/>
              </w:rPr>
              <w:t>S/cm)</w:t>
            </w:r>
          </w:p>
        </w:tc>
        <w:tc>
          <w:tcPr>
            <w:tcW w:w="1872" w:type="dxa"/>
            <w:tcBorders>
              <w:left w:val="single" w:sz="4" w:space="0" w:color="000000"/>
              <w:bottom w:val="single" w:sz="4" w:space="0" w:color="000000"/>
              <w:right w:val="single" w:sz="4" w:space="0" w:color="000000"/>
            </w:tcBorders>
            <w:shd w:val="clear" w:color="auto" w:fill="D9D9D9" w:themeFill="background1" w:themeFillShade="D9"/>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0,1</w:t>
            </w:r>
            <w:r>
              <w:rPr>
                <w:rFonts w:ascii="Calibri" w:eastAsia="Times New Roman" w:hAnsi="Calibri" w:cs="Calibri"/>
                <w:color w:val="000000"/>
                <w:lang w:eastAsia="es-ES"/>
              </w:rPr>
              <w:t>M(</w:t>
            </w:r>
            <m:oMath>
              <m:r>
                <w:rPr>
                  <w:rFonts w:ascii="Cambria Math" w:hAnsi="Cambria Math"/>
                </w:rPr>
                <m:t>μ</m:t>
              </m:r>
            </m:oMath>
            <w:r>
              <w:rPr>
                <w:rFonts w:eastAsiaTheme="minorEastAsia"/>
              </w:rPr>
              <w:t>S/cm)</w:t>
            </w:r>
          </w:p>
        </w:tc>
      </w:tr>
      <w:tr w:rsidR="00477F89" w:rsidRPr="005F5D57" w:rsidTr="00477F89">
        <w:trPr>
          <w:trHeight w:val="455"/>
        </w:trPr>
        <w:tc>
          <w:tcPr>
            <w:cnfStyle w:val="001000000000" w:firstRow="0" w:lastRow="0" w:firstColumn="1" w:lastColumn="0" w:oddVBand="0" w:evenVBand="0" w:oddHBand="0" w:evenHBand="0" w:firstRowFirstColumn="0" w:firstRowLastColumn="0" w:lastRowFirstColumn="0" w:lastRowLastColumn="0"/>
            <w:tcW w:w="1750" w:type="dxa"/>
            <w:tcBorders>
              <w:top w:val="single" w:sz="4" w:space="0" w:color="000000"/>
              <w:left w:val="single" w:sz="4" w:space="0" w:color="000000"/>
              <w:bottom w:val="single" w:sz="4" w:space="0" w:color="000000"/>
            </w:tcBorders>
            <w:noWrap/>
            <w:hideMark/>
          </w:tcPr>
          <w:p w:rsidR="005F5D57" w:rsidRPr="005F5D57" w:rsidRDefault="005F5D57" w:rsidP="00A3303F">
            <w:pPr>
              <w:spacing w:line="480" w:lineRule="auto"/>
              <w:jc w:val="center"/>
              <w:rPr>
                <w:rFonts w:ascii="Calibri" w:eastAsia="Times New Roman" w:hAnsi="Calibri" w:cs="Calibri"/>
                <w:color w:val="000000"/>
                <w:lang w:eastAsia="es-ES"/>
              </w:rPr>
            </w:pPr>
            <w:r w:rsidRPr="005F5D57">
              <w:rPr>
                <w:rFonts w:ascii="Calibri" w:eastAsia="Times New Roman" w:hAnsi="Calibri" w:cs="Calibri"/>
                <w:color w:val="000000"/>
                <w:lang w:eastAsia="es-ES"/>
              </w:rPr>
              <w:t>16,1</w:t>
            </w:r>
            <w:r>
              <w:rPr>
                <w:rFonts w:ascii="Calibri" w:eastAsia="Times New Roman" w:hAnsi="Calibri" w:cs="Calibri"/>
                <w:color w:val="000000"/>
                <w:lang w:eastAsia="es-ES"/>
              </w:rPr>
              <w:t>ºC</w:t>
            </w:r>
          </w:p>
        </w:tc>
        <w:tc>
          <w:tcPr>
            <w:tcW w:w="1515" w:type="dxa"/>
            <w:tcBorders>
              <w:top w:val="single" w:sz="4" w:space="0" w:color="000000"/>
              <w:bottom w:val="single" w:sz="4" w:space="0" w:color="000000"/>
              <w:right w:val="single" w:sz="4" w:space="0" w:color="000000"/>
            </w:tcBorders>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3486</w:t>
            </w:r>
          </w:p>
        </w:tc>
        <w:tc>
          <w:tcPr>
            <w:tcW w:w="1868" w:type="dxa"/>
            <w:tcBorders>
              <w:top w:val="single" w:sz="4" w:space="0" w:color="000000"/>
              <w:left w:val="single" w:sz="4" w:space="0" w:color="000000"/>
              <w:bottom w:val="single" w:sz="4" w:space="0" w:color="000000"/>
              <w:right w:val="single" w:sz="4" w:space="0" w:color="000000"/>
            </w:tcBorders>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7505</w:t>
            </w:r>
          </w:p>
        </w:tc>
        <w:tc>
          <w:tcPr>
            <w:tcW w:w="1872" w:type="dxa"/>
            <w:tcBorders>
              <w:top w:val="single" w:sz="4" w:space="0" w:color="000000"/>
              <w:left w:val="single" w:sz="4" w:space="0" w:color="000000"/>
              <w:bottom w:val="single" w:sz="4" w:space="0" w:color="000000"/>
              <w:right w:val="single" w:sz="4" w:space="0" w:color="000000"/>
            </w:tcBorders>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30566</w:t>
            </w:r>
          </w:p>
        </w:tc>
      </w:tr>
      <w:tr w:rsidR="00477F89" w:rsidRPr="005F5D57" w:rsidTr="00477F89">
        <w:trPr>
          <w:trHeight w:val="455"/>
        </w:trPr>
        <w:tc>
          <w:tcPr>
            <w:cnfStyle w:val="001000000000" w:firstRow="0" w:lastRow="0" w:firstColumn="1" w:lastColumn="0" w:oddVBand="0" w:evenVBand="0" w:oddHBand="0" w:evenHBand="0" w:firstRowFirstColumn="0" w:firstRowLastColumn="0" w:lastRowFirstColumn="0" w:lastRowLastColumn="0"/>
            <w:tcW w:w="1750" w:type="dxa"/>
            <w:tcBorders>
              <w:top w:val="single" w:sz="4" w:space="0" w:color="000000"/>
              <w:left w:val="single" w:sz="4" w:space="0" w:color="000000"/>
              <w:bottom w:val="single" w:sz="4" w:space="0" w:color="000000"/>
            </w:tcBorders>
            <w:noWrap/>
            <w:hideMark/>
          </w:tcPr>
          <w:p w:rsidR="005F5D57" w:rsidRPr="005F5D57" w:rsidRDefault="005F5D57" w:rsidP="00A3303F">
            <w:pPr>
              <w:spacing w:line="480" w:lineRule="auto"/>
              <w:jc w:val="center"/>
              <w:rPr>
                <w:rFonts w:ascii="Calibri" w:eastAsia="Times New Roman" w:hAnsi="Calibri" w:cs="Calibri"/>
                <w:color w:val="000000"/>
                <w:lang w:eastAsia="es-ES"/>
              </w:rPr>
            </w:pPr>
            <w:r w:rsidRPr="005F5D57">
              <w:rPr>
                <w:rFonts w:ascii="Calibri" w:eastAsia="Times New Roman" w:hAnsi="Calibri" w:cs="Calibri"/>
                <w:color w:val="000000"/>
                <w:lang w:eastAsia="es-ES"/>
              </w:rPr>
              <w:t>34,5</w:t>
            </w:r>
            <w:r>
              <w:rPr>
                <w:rFonts w:ascii="Calibri" w:eastAsia="Times New Roman" w:hAnsi="Calibri" w:cs="Calibri"/>
                <w:color w:val="000000"/>
                <w:lang w:eastAsia="es-ES"/>
              </w:rPr>
              <w:t>ºC</w:t>
            </w:r>
          </w:p>
        </w:tc>
        <w:tc>
          <w:tcPr>
            <w:tcW w:w="1515" w:type="dxa"/>
            <w:tcBorders>
              <w:top w:val="single" w:sz="4" w:space="0" w:color="000000"/>
              <w:bottom w:val="single" w:sz="4" w:space="0" w:color="000000"/>
              <w:right w:val="single" w:sz="4" w:space="0" w:color="000000"/>
            </w:tcBorders>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5611</w:t>
            </w:r>
          </w:p>
        </w:tc>
        <w:tc>
          <w:tcPr>
            <w:tcW w:w="1868" w:type="dxa"/>
            <w:tcBorders>
              <w:top w:val="single" w:sz="4" w:space="0" w:color="000000"/>
              <w:left w:val="single" w:sz="4" w:space="0" w:color="000000"/>
              <w:bottom w:val="single" w:sz="4" w:space="0" w:color="000000"/>
              <w:right w:val="single" w:sz="4" w:space="0" w:color="000000"/>
            </w:tcBorders>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10463</w:t>
            </w:r>
          </w:p>
        </w:tc>
        <w:tc>
          <w:tcPr>
            <w:tcW w:w="1872" w:type="dxa"/>
            <w:tcBorders>
              <w:top w:val="single" w:sz="4" w:space="0" w:color="000000"/>
              <w:left w:val="single" w:sz="4" w:space="0" w:color="000000"/>
              <w:bottom w:val="single" w:sz="4" w:space="0" w:color="000000"/>
              <w:right w:val="single" w:sz="4" w:space="0" w:color="000000"/>
            </w:tcBorders>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44672</w:t>
            </w:r>
          </w:p>
        </w:tc>
      </w:tr>
    </w:tbl>
    <w:p w:rsidR="005F5D57" w:rsidRDefault="005F5D57" w:rsidP="00A3303F">
      <w:pPr>
        <w:spacing w:line="480" w:lineRule="auto"/>
        <w:jc w:val="both"/>
      </w:pPr>
    </w:p>
    <w:p w:rsidR="005F5D57" w:rsidRDefault="005F5D57" w:rsidP="00A3303F">
      <w:pPr>
        <w:spacing w:line="480" w:lineRule="auto"/>
        <w:jc w:val="both"/>
      </w:pPr>
    </w:p>
    <w:p w:rsidR="005F5D57" w:rsidRDefault="005F5D57" w:rsidP="00A3303F">
      <w:pPr>
        <w:spacing w:line="480" w:lineRule="auto"/>
        <w:jc w:val="both"/>
      </w:pPr>
    </w:p>
    <w:p w:rsidR="005F5D57" w:rsidRDefault="00FA3EAB" w:rsidP="00A3303F">
      <w:pPr>
        <w:spacing w:line="480" w:lineRule="auto"/>
        <w:jc w:val="both"/>
      </w:pPr>
      <w:r>
        <w:rPr>
          <w:noProof/>
          <w:lang w:eastAsia="es-ES"/>
        </w:rPr>
        <mc:AlternateContent>
          <mc:Choice Requires="wps">
            <w:drawing>
              <wp:anchor distT="0" distB="0" distL="114300" distR="114300" simplePos="0" relativeHeight="251665408" behindDoc="0" locked="0" layoutInCell="1" allowOverlap="1" wp14:anchorId="563B6493" wp14:editId="3F8E4FEB">
                <wp:simplePos x="0" y="0"/>
                <wp:positionH relativeFrom="margin">
                  <wp:posOffset>2096135</wp:posOffset>
                </wp:positionH>
                <wp:positionV relativeFrom="paragraph">
                  <wp:posOffset>379095</wp:posOffset>
                </wp:positionV>
                <wp:extent cx="2855343" cy="275590"/>
                <wp:effectExtent l="0" t="0" r="21590" b="10160"/>
                <wp:wrapNone/>
                <wp:docPr id="4" name="Cuadro de texto 4"/>
                <wp:cNvGraphicFramePr/>
                <a:graphic xmlns:a="http://schemas.openxmlformats.org/drawingml/2006/main">
                  <a:graphicData uri="http://schemas.microsoft.com/office/word/2010/wordprocessingShape">
                    <wps:wsp>
                      <wps:cNvSpPr txBox="1"/>
                      <wps:spPr>
                        <a:xfrm>
                          <a:off x="0" y="0"/>
                          <a:ext cx="2855343" cy="275590"/>
                        </a:xfrm>
                        <a:prstGeom prst="rect">
                          <a:avLst/>
                        </a:prstGeom>
                        <a:solidFill>
                          <a:schemeClr val="lt1"/>
                        </a:solidFill>
                        <a:ln w="6350">
                          <a:solidFill>
                            <a:schemeClr val="bg1"/>
                          </a:solidFill>
                        </a:ln>
                      </wps:spPr>
                      <wps:txbx>
                        <w:txbxContent>
                          <w:p w:rsidR="005F5D57" w:rsidRPr="005F5D57" w:rsidRDefault="005F5D57" w:rsidP="005F5D57">
                            <w:r>
                              <w:t>Tabla 4, medidas de la conductividad de Cl</w:t>
                            </w:r>
                            <w:r>
                              <w:rPr>
                                <w:vertAlign w:val="subscript"/>
                              </w:rPr>
                              <w:t>2</w:t>
                            </w:r>
                            <w:r>
                              <w:t>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3B6493" id="Cuadro de texto 4" o:spid="_x0000_s1063" type="#_x0000_t202" style="position:absolute;left:0;text-align:left;margin-left:165.05pt;margin-top:29.85pt;width:224.85pt;height:21.7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" fillcolor="white [3201]" strokecolor="white [3212]" strokeweight=".5pt">
                <v:textbox>
                  <w:txbxContent>
                    <w:p w:rsidR="005F5D57" w:rsidRPr="005F5D57" w:rsidRDefault="005F5D57" w:rsidP="005F5D57">
                      <w:r>
                        <w:t>Tabla 4, medidas de la conductividad de Cl</w:t>
                      </w:r>
                      <w:r>
                        <w:rPr>
                          <w:vertAlign w:val="subscript"/>
                        </w:rPr>
                        <w:t>2</w:t>
                      </w:r>
                      <w:r>
                        <w:t>Cu</w:t>
                      </w:r>
                    </w:p>
                  </w:txbxContent>
                </v:textbox>
                <w10:wrap anchorx="margin"/>
              </v:shape>
            </w:pict>
          </mc:Fallback>
        </mc:AlternateContent>
      </w:r>
    </w:p>
    <w:p w:rsidR="005F5D57" w:rsidRDefault="005F5D57" w:rsidP="00A3303F">
      <w:pPr>
        <w:spacing w:line="480" w:lineRule="auto"/>
        <w:jc w:val="both"/>
      </w:pPr>
    </w:p>
    <w:tbl>
      <w:tblPr>
        <w:tblStyle w:val="Tablanormal5"/>
        <w:tblpPr w:leftFromText="141" w:rightFromText="141" w:vertAnchor="text" w:horzAnchor="margin" w:tblpXSpec="center" w:tblpY="226"/>
        <w:tblW w:w="6979" w:type="dxa"/>
        <w:tblLook w:val="06A0" w:firstRow="1" w:lastRow="0" w:firstColumn="1" w:lastColumn="0" w:noHBand="1" w:noVBand="1"/>
      </w:tblPr>
      <w:tblGrid>
        <w:gridCol w:w="1744"/>
        <w:gridCol w:w="1915"/>
        <w:gridCol w:w="1915"/>
        <w:gridCol w:w="1405"/>
      </w:tblGrid>
      <w:tr w:rsidR="00477F89" w:rsidRPr="005F5D57" w:rsidTr="00747AE3">
        <w:trPr>
          <w:cnfStyle w:val="100000000000" w:firstRow="1" w:lastRow="0" w:firstColumn="0" w:lastColumn="0" w:oddVBand="0" w:evenVBand="0" w:oddHBand="0" w:evenHBand="0" w:firstRowFirstColumn="0" w:firstRowLastColumn="0" w:lastRowFirstColumn="0" w:lastRowLastColumn="0"/>
          <w:trHeight w:val="481"/>
        </w:trPr>
        <w:tc>
          <w:tcPr>
            <w:cnfStyle w:val="001000000100" w:firstRow="0" w:lastRow="0" w:firstColumn="1" w:lastColumn="0" w:oddVBand="0" w:evenVBand="0" w:oddHBand="0" w:evenHBand="0" w:firstRowFirstColumn="1" w:firstRowLastColumn="0" w:lastRowFirstColumn="0" w:lastRowLastColumn="0"/>
            <w:tcW w:w="6979" w:type="dxa"/>
            <w:gridSpan w:val="4"/>
            <w:noWrap/>
            <w:hideMark/>
          </w:tcPr>
          <w:p w:rsidR="00477F89" w:rsidRPr="005F5D57" w:rsidRDefault="00477F89" w:rsidP="00A3303F">
            <w:pPr>
              <w:spacing w:line="480" w:lineRule="auto"/>
              <w:jc w:val="center"/>
              <w:rPr>
                <w:rFonts w:ascii="Calibri" w:eastAsia="Times New Roman" w:hAnsi="Calibri" w:cs="Calibri"/>
                <w:color w:val="000000"/>
                <w:lang w:eastAsia="es-ES"/>
              </w:rPr>
            </w:pPr>
            <w:r w:rsidRPr="005F5D57">
              <w:rPr>
                <w:rFonts w:ascii="Calibri" w:eastAsia="Times New Roman" w:hAnsi="Calibri" w:cs="Calibri"/>
                <w:color w:val="000000"/>
                <w:lang w:eastAsia="es-ES"/>
              </w:rPr>
              <w:t>Cl</w:t>
            </w:r>
            <w:r w:rsidRPr="005F5D57">
              <w:rPr>
                <w:rFonts w:ascii="Calibri" w:eastAsia="Times New Roman" w:hAnsi="Calibri" w:cs="Calibri"/>
                <w:color w:val="000000"/>
                <w:vertAlign w:val="subscript"/>
                <w:lang w:eastAsia="es-ES"/>
              </w:rPr>
              <w:t>2</w:t>
            </w:r>
            <w:r w:rsidRPr="005F5D57">
              <w:rPr>
                <w:rFonts w:ascii="Calibri" w:eastAsia="Times New Roman" w:hAnsi="Calibri" w:cs="Calibri"/>
                <w:color w:val="000000"/>
                <w:lang w:eastAsia="es-ES"/>
              </w:rPr>
              <w:t>Ca</w:t>
            </w:r>
          </w:p>
        </w:tc>
      </w:tr>
      <w:tr w:rsidR="00477F89" w:rsidRPr="005F5D57" w:rsidTr="00477F89">
        <w:trPr>
          <w:trHeight w:val="481"/>
        </w:trPr>
        <w:tc>
          <w:tcPr>
            <w:cnfStyle w:val="001000000000" w:firstRow="0" w:lastRow="0" w:firstColumn="1" w:lastColumn="0" w:oddVBand="0" w:evenVBand="0" w:oddHBand="0" w:evenHBand="0" w:firstRowFirstColumn="0" w:firstRowLastColumn="0" w:lastRowFirstColumn="0" w:lastRowLastColumn="0"/>
            <w:tcW w:w="1744" w:type="dxa"/>
            <w:tcBorders>
              <w:left w:val="single" w:sz="4" w:space="0" w:color="000000"/>
              <w:bottom w:val="single" w:sz="4" w:space="0" w:color="000000"/>
            </w:tcBorders>
            <w:noWrap/>
            <w:hideMark/>
          </w:tcPr>
          <w:p w:rsidR="005F5D57" w:rsidRPr="005F5D57" w:rsidRDefault="005F5D57" w:rsidP="00A3303F">
            <w:pPr>
              <w:spacing w:line="480" w:lineRule="auto"/>
              <w:jc w:val="center"/>
              <w:rPr>
                <w:rFonts w:ascii="Calibri" w:eastAsia="Times New Roman" w:hAnsi="Calibri" w:cs="Calibri"/>
                <w:color w:val="000000"/>
                <w:lang w:eastAsia="es-ES"/>
              </w:rPr>
            </w:pPr>
          </w:p>
        </w:tc>
        <w:tc>
          <w:tcPr>
            <w:tcW w:w="1915" w:type="dxa"/>
            <w:tcBorders>
              <w:bottom w:val="single" w:sz="4" w:space="0" w:color="000000"/>
              <w:right w:val="single" w:sz="4" w:space="0" w:color="000000"/>
            </w:tcBorders>
            <w:shd w:val="clear" w:color="auto" w:fill="D9D9D9" w:themeFill="background1" w:themeFillShade="D9"/>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0,01</w:t>
            </w:r>
            <w:r>
              <w:rPr>
                <w:rFonts w:ascii="Calibri" w:eastAsia="Times New Roman" w:hAnsi="Calibri" w:cs="Calibri"/>
                <w:color w:val="000000"/>
                <w:lang w:eastAsia="es-ES"/>
              </w:rPr>
              <w:t>M(</w:t>
            </w:r>
            <m:oMath>
              <m:r>
                <w:rPr>
                  <w:rFonts w:ascii="Cambria Math" w:hAnsi="Cambria Math"/>
                </w:rPr>
                <m:t>μ</m:t>
              </m:r>
            </m:oMath>
            <w:r>
              <w:rPr>
                <w:rFonts w:eastAsiaTheme="minorEastAsia"/>
              </w:rPr>
              <w:t>S/cm)</w:t>
            </w:r>
          </w:p>
        </w:tc>
        <w:tc>
          <w:tcPr>
            <w:tcW w:w="1915" w:type="dxa"/>
            <w:tcBorders>
              <w:left w:val="single" w:sz="4" w:space="0" w:color="000000"/>
              <w:bottom w:val="single" w:sz="4" w:space="0" w:color="000000"/>
              <w:right w:val="single" w:sz="4" w:space="0" w:color="000000"/>
            </w:tcBorders>
            <w:shd w:val="clear" w:color="auto" w:fill="D9D9D9" w:themeFill="background1" w:themeFillShade="D9"/>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0,05</w:t>
            </w:r>
            <w:r>
              <w:rPr>
                <w:rFonts w:ascii="Calibri" w:eastAsia="Times New Roman" w:hAnsi="Calibri" w:cs="Calibri"/>
                <w:color w:val="000000"/>
                <w:lang w:eastAsia="es-ES"/>
              </w:rPr>
              <w:t>M(</w:t>
            </w:r>
            <m:oMath>
              <m:r>
                <w:rPr>
                  <w:rFonts w:ascii="Cambria Math" w:hAnsi="Cambria Math"/>
                </w:rPr>
                <m:t>μ</m:t>
              </m:r>
            </m:oMath>
            <w:r>
              <w:rPr>
                <w:rFonts w:eastAsiaTheme="minorEastAsia"/>
              </w:rPr>
              <w:t>S/cm)</w:t>
            </w:r>
          </w:p>
        </w:tc>
        <w:tc>
          <w:tcPr>
            <w:tcW w:w="1405" w:type="dxa"/>
            <w:tcBorders>
              <w:left w:val="single" w:sz="4" w:space="0" w:color="000000"/>
              <w:bottom w:val="single" w:sz="4" w:space="0" w:color="000000"/>
              <w:right w:val="single" w:sz="4" w:space="0" w:color="000000"/>
            </w:tcBorders>
            <w:shd w:val="clear" w:color="auto" w:fill="D9D9D9" w:themeFill="background1" w:themeFillShade="D9"/>
            <w:noWrap/>
            <w:hideMark/>
          </w:tcPr>
          <w:p w:rsidR="005F5D57" w:rsidRPr="005F5D57" w:rsidRDefault="005F5D57" w:rsidP="00A3303F">
            <w:pPr>
              <w:spacing w:line="48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F5D57">
              <w:rPr>
                <w:rFonts w:ascii="Calibri" w:eastAsia="Times New Roman" w:hAnsi="Calibri" w:cs="Calibri"/>
                <w:color w:val="000000"/>
                <w:lang w:eastAsia="es-ES"/>
              </w:rPr>
              <w:t>0,1</w:t>
            </w:r>
            <w:r>
              <w:rPr>
                <w:rFonts w:ascii="Calibri" w:eastAsia="Times New Roman" w:hAnsi="Calibri" w:cs="Calibri"/>
                <w:color w:val="000000"/>
                <w:lang w:eastAsia="es-ES"/>
              </w:rPr>
              <w:t>M(</w:t>
            </w:r>
            <m:oMath>
              <m:r>
                <w:rPr>
                  <w:rFonts w:ascii="Cambria Math" w:hAnsi="Cambria Math"/>
                </w:rPr>
                <m:t>μ</m:t>
              </m:r>
            </m:oMath>
            <w:r>
              <w:rPr>
                <w:rFonts w:eastAsiaTheme="minorEastAsia"/>
              </w:rPr>
              <w:t>S/cm)</w:t>
            </w:r>
          </w:p>
        </w:tc>
      </w:tr>
      <w:tr w:rsidR="005F5D57" w:rsidRPr="005F5D57" w:rsidTr="00477F89">
        <w:trPr>
          <w:trHeight w:val="481"/>
        </w:trPr>
        <w:tc>
          <w:tcPr>
            <w:cnfStyle w:val="001000000000" w:firstRow="0" w:lastRow="0" w:firstColumn="1" w:lastColumn="0" w:oddVBand="0" w:evenVBand="0" w:oddHBand="0" w:evenHBand="0" w:firstRowFirstColumn="0" w:firstRowLastColumn="0" w:lastRowFirstColumn="0" w:lastRowLastColumn="0"/>
            <w:tcW w:w="1744" w:type="dxa"/>
            <w:tcBorders>
              <w:top w:val="single" w:sz="4" w:space="0" w:color="000000"/>
              <w:left w:val="single" w:sz="4" w:space="0" w:color="000000"/>
              <w:bottom w:val="single" w:sz="4" w:space="0" w:color="000000"/>
            </w:tcBorders>
            <w:noWrap/>
            <w:hideMark/>
          </w:tcPr>
          <w:p w:rsidR="005F5D57" w:rsidRPr="005F5D57" w:rsidRDefault="005F5D57" w:rsidP="00A3303F">
            <w:pPr>
              <w:spacing w:line="480" w:lineRule="auto"/>
              <w:jc w:val="center"/>
              <w:rPr>
                <w:rFonts w:ascii="Calibri" w:eastAsia="Times New Roman" w:hAnsi="Calibri" w:cs="Calibri"/>
                <w:color w:val="000000"/>
                <w:lang w:eastAsia="es-ES"/>
              </w:rPr>
            </w:pPr>
            <w:r w:rsidRPr="005F5D57">
              <w:rPr>
                <w:rFonts w:ascii="Calibri" w:eastAsia="Times New Roman" w:hAnsi="Calibri" w:cs="Calibri"/>
                <w:color w:val="000000"/>
                <w:lang w:eastAsia="es-ES"/>
              </w:rPr>
              <w:t>16,1</w:t>
            </w:r>
            <w:r>
              <w:rPr>
                <w:rFonts w:ascii="Calibri" w:eastAsia="Times New Roman" w:hAnsi="Calibri" w:cs="Calibri"/>
                <w:color w:val="000000"/>
                <w:lang w:eastAsia="es-ES"/>
              </w:rPr>
              <w:t>ºC</w:t>
            </w:r>
          </w:p>
        </w:tc>
        <w:tc>
          <w:tcPr>
            <w:tcW w:w="1915" w:type="dxa"/>
            <w:tcBorders>
              <w:top w:val="single" w:sz="4" w:space="0" w:color="000000"/>
              <w:bottom w:val="single" w:sz="4" w:space="0" w:color="000000"/>
              <w:right w:val="single" w:sz="4" w:space="0" w:color="000000"/>
            </w:tcBorders>
            <w:noWrap/>
            <w:hideMark/>
          </w:tcPr>
          <w:p w:rsidR="005F5D57" w:rsidRPr="00B944FA" w:rsidRDefault="00B944FA" w:rsidP="00B944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2033</w:t>
            </w:r>
          </w:p>
        </w:tc>
        <w:tc>
          <w:tcPr>
            <w:tcW w:w="1915" w:type="dxa"/>
            <w:tcBorders>
              <w:top w:val="single" w:sz="4" w:space="0" w:color="000000"/>
              <w:left w:val="single" w:sz="4" w:space="0" w:color="000000"/>
              <w:bottom w:val="single" w:sz="4" w:space="0" w:color="000000"/>
              <w:right w:val="single" w:sz="4" w:space="0" w:color="000000"/>
            </w:tcBorders>
            <w:noWrap/>
            <w:hideMark/>
          </w:tcPr>
          <w:p w:rsidR="005F5D57" w:rsidRPr="00B944FA" w:rsidRDefault="00B944FA" w:rsidP="00B944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8454</w:t>
            </w:r>
          </w:p>
        </w:tc>
        <w:tc>
          <w:tcPr>
            <w:tcW w:w="1405" w:type="dxa"/>
            <w:tcBorders>
              <w:top w:val="single" w:sz="4" w:space="0" w:color="000000"/>
              <w:left w:val="single" w:sz="4" w:space="0" w:color="000000"/>
              <w:bottom w:val="single" w:sz="4" w:space="0" w:color="000000"/>
              <w:right w:val="single" w:sz="4" w:space="0" w:color="000000"/>
            </w:tcBorders>
            <w:noWrap/>
            <w:hideMark/>
          </w:tcPr>
          <w:p w:rsidR="005F5D57" w:rsidRPr="00B944FA" w:rsidRDefault="00B944FA" w:rsidP="00B944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13536</w:t>
            </w:r>
          </w:p>
        </w:tc>
      </w:tr>
      <w:tr w:rsidR="00B944FA" w:rsidRPr="005F5D57" w:rsidTr="008C42C1">
        <w:trPr>
          <w:trHeight w:val="481"/>
        </w:trPr>
        <w:tc>
          <w:tcPr>
            <w:cnfStyle w:val="001000000000" w:firstRow="0" w:lastRow="0" w:firstColumn="1" w:lastColumn="0" w:oddVBand="0" w:evenVBand="0" w:oddHBand="0" w:evenHBand="0" w:firstRowFirstColumn="0" w:firstRowLastColumn="0" w:lastRowFirstColumn="0" w:lastRowLastColumn="0"/>
            <w:tcW w:w="1744" w:type="dxa"/>
            <w:tcBorders>
              <w:top w:val="single" w:sz="4" w:space="0" w:color="000000"/>
              <w:left w:val="single" w:sz="4" w:space="0" w:color="000000"/>
              <w:bottom w:val="single" w:sz="4" w:space="0" w:color="000000"/>
            </w:tcBorders>
            <w:noWrap/>
            <w:hideMark/>
          </w:tcPr>
          <w:p w:rsidR="00B944FA" w:rsidRPr="005F5D57" w:rsidRDefault="00B944FA" w:rsidP="00B944FA">
            <w:pPr>
              <w:spacing w:line="480" w:lineRule="auto"/>
              <w:jc w:val="center"/>
              <w:rPr>
                <w:rFonts w:ascii="Calibri" w:eastAsia="Times New Roman" w:hAnsi="Calibri" w:cs="Calibri"/>
                <w:color w:val="000000"/>
                <w:lang w:eastAsia="es-ES"/>
              </w:rPr>
            </w:pPr>
            <w:r w:rsidRPr="005F5D57">
              <w:rPr>
                <w:rFonts w:ascii="Calibri" w:eastAsia="Times New Roman" w:hAnsi="Calibri" w:cs="Calibri"/>
                <w:color w:val="000000"/>
                <w:lang w:eastAsia="es-ES"/>
              </w:rPr>
              <w:t>34,5</w:t>
            </w:r>
            <w:r>
              <w:rPr>
                <w:rFonts w:ascii="Calibri" w:eastAsia="Times New Roman" w:hAnsi="Calibri" w:cs="Calibri"/>
                <w:color w:val="000000"/>
                <w:lang w:eastAsia="es-ES"/>
              </w:rPr>
              <w:t>ºC</w:t>
            </w:r>
          </w:p>
        </w:tc>
        <w:tc>
          <w:tcPr>
            <w:tcW w:w="1915" w:type="dxa"/>
            <w:tcBorders>
              <w:top w:val="single" w:sz="4" w:space="0" w:color="000000"/>
              <w:bottom w:val="single" w:sz="4" w:space="0" w:color="000000"/>
              <w:right w:val="single" w:sz="4" w:space="0" w:color="000000"/>
            </w:tcBorders>
            <w:noWrap/>
            <w:vAlign w:val="center"/>
            <w:hideMark/>
          </w:tcPr>
          <w:p w:rsidR="00B944FA" w:rsidRDefault="00B944FA" w:rsidP="00B944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2828</w:t>
            </w:r>
          </w:p>
        </w:tc>
        <w:tc>
          <w:tcPr>
            <w:tcW w:w="1915" w:type="dxa"/>
            <w:tcBorders>
              <w:top w:val="single" w:sz="4" w:space="0" w:color="000000"/>
              <w:left w:val="single" w:sz="4" w:space="0" w:color="000000"/>
              <w:bottom w:val="single" w:sz="4" w:space="0" w:color="000000"/>
              <w:right w:val="single" w:sz="4" w:space="0" w:color="000000"/>
            </w:tcBorders>
            <w:noWrap/>
            <w:vAlign w:val="center"/>
            <w:hideMark/>
          </w:tcPr>
          <w:p w:rsidR="00B944FA" w:rsidRDefault="00B944FA" w:rsidP="00B944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11673</w:t>
            </w:r>
          </w:p>
        </w:tc>
        <w:tc>
          <w:tcPr>
            <w:tcW w:w="1405" w:type="dxa"/>
            <w:tcBorders>
              <w:top w:val="single" w:sz="4" w:space="0" w:color="000000"/>
              <w:left w:val="single" w:sz="4" w:space="0" w:color="000000"/>
              <w:bottom w:val="single" w:sz="4" w:space="0" w:color="000000"/>
              <w:right w:val="single" w:sz="4" w:space="0" w:color="000000"/>
            </w:tcBorders>
            <w:noWrap/>
            <w:vAlign w:val="center"/>
            <w:hideMark/>
          </w:tcPr>
          <w:p w:rsidR="00B944FA" w:rsidRDefault="00B944FA" w:rsidP="00B944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18841</w:t>
            </w:r>
          </w:p>
        </w:tc>
      </w:tr>
    </w:tbl>
    <w:p w:rsidR="005F5D57" w:rsidRDefault="005F5D57" w:rsidP="00A3303F">
      <w:pPr>
        <w:spacing w:line="480" w:lineRule="auto"/>
        <w:jc w:val="both"/>
      </w:pPr>
    </w:p>
    <w:p w:rsidR="005F5D57" w:rsidRDefault="005F5D57" w:rsidP="00A3303F">
      <w:pPr>
        <w:spacing w:line="480" w:lineRule="auto"/>
        <w:jc w:val="both"/>
      </w:pPr>
    </w:p>
    <w:p w:rsidR="005F5D57" w:rsidRDefault="005F5D57" w:rsidP="00A3303F">
      <w:pPr>
        <w:spacing w:line="480" w:lineRule="auto"/>
        <w:jc w:val="both"/>
      </w:pPr>
    </w:p>
    <w:p w:rsidR="005F5D57" w:rsidRDefault="005F5D57" w:rsidP="00A3303F">
      <w:pPr>
        <w:spacing w:line="480" w:lineRule="auto"/>
        <w:jc w:val="both"/>
      </w:pPr>
    </w:p>
    <w:p w:rsidR="005F5D57" w:rsidRDefault="00FA3EAB" w:rsidP="00A3303F">
      <w:pPr>
        <w:spacing w:line="480" w:lineRule="auto"/>
        <w:jc w:val="both"/>
      </w:pPr>
      <w:r>
        <w:rPr>
          <w:noProof/>
          <w:lang w:eastAsia="es-ES"/>
        </w:rPr>
        <mc:AlternateContent>
          <mc:Choice Requires="wps">
            <w:drawing>
              <wp:anchor distT="0" distB="0" distL="114300" distR="114300" simplePos="0" relativeHeight="251667456" behindDoc="0" locked="0" layoutInCell="1" allowOverlap="1" wp14:anchorId="610773C7" wp14:editId="75F18616">
                <wp:simplePos x="0" y="0"/>
                <wp:positionH relativeFrom="margin">
                  <wp:posOffset>2147570</wp:posOffset>
                </wp:positionH>
                <wp:positionV relativeFrom="paragraph">
                  <wp:posOffset>69850</wp:posOffset>
                </wp:positionV>
                <wp:extent cx="2881223" cy="275590"/>
                <wp:effectExtent l="0" t="0" r="14605" b="10160"/>
                <wp:wrapNone/>
                <wp:docPr id="5" name="Cuadro de texto 5"/>
                <wp:cNvGraphicFramePr/>
                <a:graphic xmlns:a="http://schemas.openxmlformats.org/drawingml/2006/main">
                  <a:graphicData uri="http://schemas.microsoft.com/office/word/2010/wordprocessingShape">
                    <wps:wsp>
                      <wps:cNvSpPr txBox="1"/>
                      <wps:spPr>
                        <a:xfrm>
                          <a:off x="0" y="0"/>
                          <a:ext cx="2881223" cy="275590"/>
                        </a:xfrm>
                        <a:prstGeom prst="rect">
                          <a:avLst/>
                        </a:prstGeom>
                        <a:solidFill>
                          <a:schemeClr val="lt1"/>
                        </a:solidFill>
                        <a:ln w="6350">
                          <a:solidFill>
                            <a:schemeClr val="bg1"/>
                          </a:solidFill>
                        </a:ln>
                      </wps:spPr>
                      <wps:txbx>
                        <w:txbxContent>
                          <w:p w:rsidR="005F5D57" w:rsidRPr="005F5D57" w:rsidRDefault="005F5D57" w:rsidP="005F5D57">
                            <w:r>
                              <w:t>Tabla 5, medidas de la conductividad de Cl</w:t>
                            </w:r>
                            <w:r>
                              <w:rPr>
                                <w:vertAlign w:val="subscript"/>
                              </w:rPr>
                              <w:t>2</w:t>
                            </w:r>
                            <w:r w:rsidR="00FA3EAB">
                              <w:t>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0773C7" id="Cuadro de texto 5" o:spid="_x0000_s1064" type="#_x0000_t202" style="position:absolute;left:0;text-align:left;margin-left:169.1pt;margin-top:5.5pt;width:226.85pt;height:21.7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" fillcolor="white [3201]" strokecolor="white [3212]" strokeweight=".5pt">
                <v:textbox>
                  <w:txbxContent>
                    <w:p w:rsidR="005F5D57" w:rsidRPr="005F5D57" w:rsidRDefault="005F5D57" w:rsidP="005F5D57">
                      <w:r>
                        <w:t>Tabla 5, medidas de la conductividad de Cl</w:t>
                      </w:r>
                      <w:r>
                        <w:rPr>
                          <w:vertAlign w:val="subscript"/>
                        </w:rPr>
                        <w:t>2</w:t>
                      </w:r>
                      <w:r w:rsidR="00FA3EAB">
                        <w:t>Ca</w:t>
                      </w:r>
                    </w:p>
                  </w:txbxContent>
                </v:textbox>
                <w10:wrap anchorx="margin"/>
              </v:shape>
            </w:pict>
          </mc:Fallback>
        </mc:AlternateContent>
      </w:r>
    </w:p>
    <w:p w:rsidR="005F5D57" w:rsidRDefault="005F5D57" w:rsidP="00A3303F">
      <w:pPr>
        <w:spacing w:line="480" w:lineRule="auto"/>
        <w:jc w:val="both"/>
      </w:pPr>
    </w:p>
    <w:p w:rsidR="00477F89" w:rsidRDefault="00477F89" w:rsidP="00A3303F">
      <w:pPr>
        <w:spacing w:line="480" w:lineRule="auto"/>
        <w:jc w:val="both"/>
      </w:pPr>
      <w:r>
        <w:t>Ahora se realizan las gráficas correspondientes.</w:t>
      </w:r>
    </w:p>
    <w:p w:rsidR="00592E10" w:rsidRDefault="000B2C5B" w:rsidP="00FA3EAB">
      <w:pPr>
        <w:spacing w:line="480" w:lineRule="auto"/>
        <w:jc w:val="center"/>
      </w:pPr>
      <w:r>
        <w:rPr>
          <w:noProof/>
          <w:lang w:eastAsia="es-ES"/>
        </w:rPr>
        <mc:AlternateContent>
          <mc:Choice Requires="wps">
            <w:drawing>
              <wp:anchor distT="0" distB="0" distL="114300" distR="114300" simplePos="0" relativeHeight="251669504" behindDoc="0" locked="0" layoutInCell="1" allowOverlap="1" wp14:anchorId="4E94108A" wp14:editId="214B54D4">
                <wp:simplePos x="0" y="0"/>
                <wp:positionH relativeFrom="margin">
                  <wp:posOffset>2723983</wp:posOffset>
                </wp:positionH>
                <wp:positionV relativeFrom="paragraph">
                  <wp:posOffset>2912745</wp:posOffset>
                </wp:positionV>
                <wp:extent cx="2372264" cy="275590"/>
                <wp:effectExtent l="0" t="0" r="28575" b="10160"/>
                <wp:wrapNone/>
                <wp:docPr id="10" name="Cuadro de texto 10"/>
                <wp:cNvGraphicFramePr/>
                <a:graphic xmlns:a="http://schemas.openxmlformats.org/drawingml/2006/main">
                  <a:graphicData uri="http://schemas.microsoft.com/office/word/2010/wordprocessingShape">
                    <wps:wsp>
                      <wps:cNvSpPr txBox="1"/>
                      <wps:spPr>
                        <a:xfrm>
                          <a:off x="0" y="0"/>
                          <a:ext cx="2372264" cy="275590"/>
                        </a:xfrm>
                        <a:prstGeom prst="rect">
                          <a:avLst/>
                        </a:prstGeom>
                        <a:solidFill>
                          <a:schemeClr val="lt1"/>
                        </a:solidFill>
                        <a:ln w="6350">
                          <a:solidFill>
                            <a:schemeClr val="bg1"/>
                          </a:solidFill>
                        </a:ln>
                      </wps:spPr>
                      <wps:txbx>
                        <w:txbxContent>
                          <w:p w:rsidR="000B2C5B" w:rsidRPr="005F5D57" w:rsidRDefault="00FA3EAB" w:rsidP="000B2C5B">
                            <w:r>
                              <w:t>Gráfica 2</w:t>
                            </w:r>
                            <w:r w:rsidR="000B2C5B">
                              <w:t>, correspondiente con tabla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94108A" id="Cuadro de texto 10" o:spid="_x0000_s1065" type="#_x0000_t202" style="position:absolute;left:0;text-align:left;margin-left:214.5pt;margin-top:229.35pt;width:186.8pt;height:21.7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" fillcolor="white [3201]" strokecolor="white [3212]" strokeweight=".5pt">
                <v:textbox>
                  <w:txbxContent>
                    <w:p w:rsidR="000B2C5B" w:rsidRPr="005F5D57" w:rsidRDefault="00FA3EAB" w:rsidP="000B2C5B">
                      <w:r>
                        <w:t>Gráfica 2</w:t>
                      </w:r>
                      <w:r w:rsidR="000B2C5B">
                        <w:t>, correspondiente con tabla 2</w:t>
                      </w:r>
                    </w:p>
                  </w:txbxContent>
                </v:textbox>
                <w10:wrap anchorx="margin"/>
              </v:shape>
            </w:pict>
          </mc:Fallback>
        </mc:AlternateContent>
      </w:r>
      <w:r w:rsidR="00BC6AB4">
        <w:rPr>
          <w:noProof/>
          <w:lang w:eastAsia="es-ES"/>
        </w:rPr>
        <w:drawing>
          <wp:inline distT="0" distB="0" distL="0" distR="0" wp14:anchorId="022914F9" wp14:editId="7D1652F2">
            <wp:extent cx="4572000" cy="28575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C6AB4" w:rsidRDefault="00592E10" w:rsidP="00A3303F">
      <w:pPr>
        <w:spacing w:line="480" w:lineRule="auto"/>
        <w:jc w:val="center"/>
      </w:pPr>
      <w:r>
        <w:rPr>
          <w:noProof/>
          <w:lang w:eastAsia="es-ES"/>
        </w:rPr>
        <w:lastRenderedPageBreak/>
        <mc:AlternateContent>
          <mc:Choice Requires="wps">
            <w:drawing>
              <wp:anchor distT="0" distB="0" distL="114300" distR="114300" simplePos="0" relativeHeight="251677696" behindDoc="0" locked="0" layoutInCell="1" allowOverlap="1" wp14:anchorId="28A846BF" wp14:editId="5AAEE8A6">
                <wp:simplePos x="0" y="0"/>
                <wp:positionH relativeFrom="margin">
                  <wp:posOffset>2720639</wp:posOffset>
                </wp:positionH>
                <wp:positionV relativeFrom="paragraph">
                  <wp:posOffset>2910313</wp:posOffset>
                </wp:positionV>
                <wp:extent cx="2372264" cy="275590"/>
                <wp:effectExtent l="0" t="0" r="28575" b="10160"/>
                <wp:wrapNone/>
                <wp:docPr id="14" name="Cuadro de texto 14"/>
                <wp:cNvGraphicFramePr/>
                <a:graphic xmlns:a="http://schemas.openxmlformats.org/drawingml/2006/main">
                  <a:graphicData uri="http://schemas.microsoft.com/office/word/2010/wordprocessingShape">
                    <wps:wsp>
                      <wps:cNvSpPr txBox="1"/>
                      <wps:spPr>
                        <a:xfrm>
                          <a:off x="0" y="0"/>
                          <a:ext cx="2372264" cy="275590"/>
                        </a:xfrm>
                        <a:prstGeom prst="rect">
                          <a:avLst/>
                        </a:prstGeom>
                        <a:solidFill>
                          <a:schemeClr val="lt1"/>
                        </a:solidFill>
                        <a:ln w="6350">
                          <a:solidFill>
                            <a:schemeClr val="bg1"/>
                          </a:solidFill>
                        </a:ln>
                      </wps:spPr>
                      <wps:txbx>
                        <w:txbxContent>
                          <w:p w:rsidR="00592E10" w:rsidRPr="005F5D57" w:rsidRDefault="00FA3EAB" w:rsidP="00592E10">
                            <w:r>
                              <w:t>Gráfica 3</w:t>
                            </w:r>
                            <w:r w:rsidR="00592E10">
                              <w:t>, correspondiente con tabla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A846BF" id="Cuadro de texto 14" o:spid="_x0000_s1066" type="#_x0000_t202" style="position:absolute;left:0;text-align:left;margin-left:214.2pt;margin-top:229.15pt;width:186.8pt;height:21.7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" fillcolor="white [3201]" strokecolor="white [3212]" strokeweight=".5pt">
                <v:textbox>
                  <w:txbxContent>
                    <w:p w:rsidR="00592E10" w:rsidRPr="005F5D57" w:rsidRDefault="00FA3EAB" w:rsidP="00592E10">
                      <w:r>
                        <w:t>Gráfica 3</w:t>
                      </w:r>
                      <w:r w:rsidR="00592E10">
                        <w:t>, correspondiente con tabla 3</w:t>
                      </w:r>
                    </w:p>
                  </w:txbxContent>
                </v:textbox>
                <w10:wrap anchorx="margin"/>
              </v:shape>
            </w:pict>
          </mc:Fallback>
        </mc:AlternateContent>
      </w:r>
      <w:r>
        <w:rPr>
          <w:noProof/>
          <w:lang w:eastAsia="es-ES"/>
        </w:rPr>
        <w:drawing>
          <wp:inline distT="0" distB="0" distL="0" distR="0" wp14:anchorId="03200B4A" wp14:editId="7F5DC755">
            <wp:extent cx="4572000" cy="2857501"/>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C6AB4" w:rsidRDefault="00BC6AB4" w:rsidP="00A3303F">
      <w:pPr>
        <w:spacing w:line="480" w:lineRule="auto"/>
        <w:jc w:val="both"/>
      </w:pPr>
    </w:p>
    <w:p w:rsidR="00BC6AB4" w:rsidRDefault="00BC6AB4" w:rsidP="00FA3EAB">
      <w:pPr>
        <w:spacing w:line="480" w:lineRule="auto"/>
      </w:pPr>
    </w:p>
    <w:p w:rsidR="00BC6AB4" w:rsidRDefault="00592E10" w:rsidP="00A3303F">
      <w:pPr>
        <w:spacing w:line="480" w:lineRule="auto"/>
        <w:jc w:val="center"/>
      </w:pPr>
      <w:r>
        <w:rPr>
          <w:noProof/>
          <w:lang w:eastAsia="es-ES"/>
        </w:rPr>
        <mc:AlternateContent>
          <mc:Choice Requires="wps">
            <w:drawing>
              <wp:anchor distT="0" distB="0" distL="114300" distR="114300" simplePos="0" relativeHeight="251679744" behindDoc="0" locked="0" layoutInCell="1" allowOverlap="1" wp14:anchorId="37E48B5E" wp14:editId="55C35EA7">
                <wp:simplePos x="0" y="0"/>
                <wp:positionH relativeFrom="margin">
                  <wp:posOffset>2691441</wp:posOffset>
                </wp:positionH>
                <wp:positionV relativeFrom="paragraph">
                  <wp:posOffset>2895875</wp:posOffset>
                </wp:positionV>
                <wp:extent cx="2372264" cy="275590"/>
                <wp:effectExtent l="0" t="0" r="28575" b="10160"/>
                <wp:wrapNone/>
                <wp:docPr id="15" name="Cuadro de texto 15"/>
                <wp:cNvGraphicFramePr/>
                <a:graphic xmlns:a="http://schemas.openxmlformats.org/drawingml/2006/main">
                  <a:graphicData uri="http://schemas.microsoft.com/office/word/2010/wordprocessingShape">
                    <wps:wsp>
                      <wps:cNvSpPr txBox="1"/>
                      <wps:spPr>
                        <a:xfrm>
                          <a:off x="0" y="0"/>
                          <a:ext cx="2372264" cy="275590"/>
                        </a:xfrm>
                        <a:prstGeom prst="rect">
                          <a:avLst/>
                        </a:prstGeom>
                        <a:solidFill>
                          <a:schemeClr val="lt1"/>
                        </a:solidFill>
                        <a:ln w="6350">
                          <a:solidFill>
                            <a:schemeClr val="bg1"/>
                          </a:solidFill>
                        </a:ln>
                      </wps:spPr>
                      <wps:txbx>
                        <w:txbxContent>
                          <w:p w:rsidR="00592E10" w:rsidRPr="005F5D57" w:rsidRDefault="00FA3EAB" w:rsidP="00592E10">
                            <w:r>
                              <w:t>Gráfica 4</w:t>
                            </w:r>
                            <w:r w:rsidR="00592E10">
                              <w:t>, correspondiente con tabla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E48B5E" id="Cuadro de texto 15" o:spid="_x0000_s1067" type="#_x0000_t202" style="position:absolute;left:0;text-align:left;margin-left:211.9pt;margin-top:228pt;width:186.8pt;height:21.7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" fillcolor="white [3201]" strokecolor="white [3212]" strokeweight=".5pt">
                <v:textbox>
                  <w:txbxContent>
                    <w:p w:rsidR="00592E10" w:rsidRPr="005F5D57" w:rsidRDefault="00FA3EAB" w:rsidP="00592E10">
                      <w:r>
                        <w:t>Gráfica 4</w:t>
                      </w:r>
                      <w:r w:rsidR="00592E10">
                        <w:t>, correspondiente con tabla 4</w:t>
                      </w:r>
                    </w:p>
                  </w:txbxContent>
                </v:textbox>
                <w10:wrap anchorx="margin"/>
              </v:shape>
            </w:pict>
          </mc:Fallback>
        </mc:AlternateContent>
      </w:r>
      <w:r>
        <w:rPr>
          <w:noProof/>
          <w:lang w:eastAsia="es-ES"/>
        </w:rPr>
        <w:drawing>
          <wp:inline distT="0" distB="0" distL="0" distR="0" wp14:anchorId="74223CBB" wp14:editId="6080C2B3">
            <wp:extent cx="4572000" cy="2857501"/>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C6AB4" w:rsidRDefault="00BC6AB4" w:rsidP="00A3303F">
      <w:pPr>
        <w:spacing w:line="480" w:lineRule="auto"/>
        <w:jc w:val="both"/>
      </w:pPr>
    </w:p>
    <w:p w:rsidR="00592E10" w:rsidRDefault="00592E10" w:rsidP="00A3303F">
      <w:pPr>
        <w:spacing w:line="480" w:lineRule="auto"/>
        <w:jc w:val="both"/>
      </w:pPr>
    </w:p>
    <w:p w:rsidR="00BC6AB4" w:rsidRDefault="00BC6AB4" w:rsidP="00A3303F">
      <w:pPr>
        <w:spacing w:line="480" w:lineRule="auto"/>
        <w:jc w:val="both"/>
      </w:pPr>
    </w:p>
    <w:p w:rsidR="00BC6AB4" w:rsidRDefault="000B2C5B" w:rsidP="00A3303F">
      <w:pPr>
        <w:spacing w:line="480" w:lineRule="auto"/>
        <w:jc w:val="center"/>
      </w:pPr>
      <w:r>
        <w:rPr>
          <w:noProof/>
          <w:lang w:eastAsia="es-ES"/>
        </w:rPr>
        <w:lastRenderedPageBreak/>
        <mc:AlternateContent>
          <mc:Choice Requires="wps">
            <w:drawing>
              <wp:anchor distT="0" distB="0" distL="114300" distR="114300" simplePos="0" relativeHeight="251675648" behindDoc="0" locked="0" layoutInCell="1" allowOverlap="1" wp14:anchorId="06C0C626" wp14:editId="2C7E6005">
                <wp:simplePos x="0" y="0"/>
                <wp:positionH relativeFrom="margin">
                  <wp:posOffset>2691442</wp:posOffset>
                </wp:positionH>
                <wp:positionV relativeFrom="paragraph">
                  <wp:posOffset>2930825</wp:posOffset>
                </wp:positionV>
                <wp:extent cx="2372264" cy="275590"/>
                <wp:effectExtent l="0" t="0" r="28575" b="10160"/>
                <wp:wrapNone/>
                <wp:docPr id="13" name="Cuadro de texto 13"/>
                <wp:cNvGraphicFramePr/>
                <a:graphic xmlns:a="http://schemas.openxmlformats.org/drawingml/2006/main">
                  <a:graphicData uri="http://schemas.microsoft.com/office/word/2010/wordprocessingShape">
                    <wps:wsp>
                      <wps:cNvSpPr txBox="1"/>
                      <wps:spPr>
                        <a:xfrm>
                          <a:off x="0" y="0"/>
                          <a:ext cx="2372264" cy="275590"/>
                        </a:xfrm>
                        <a:prstGeom prst="rect">
                          <a:avLst/>
                        </a:prstGeom>
                        <a:solidFill>
                          <a:schemeClr val="lt1"/>
                        </a:solidFill>
                        <a:ln w="6350">
                          <a:solidFill>
                            <a:schemeClr val="bg1"/>
                          </a:solidFill>
                        </a:ln>
                      </wps:spPr>
                      <wps:txbx>
                        <w:txbxContent>
                          <w:p w:rsidR="000B2C5B" w:rsidRPr="005F5D57" w:rsidRDefault="000B2C5B" w:rsidP="000B2C5B">
                            <w:r>
                              <w:t>Gráfica 4, correspondiente con tabla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C0C626" id="Cuadro de texto 13" o:spid="_x0000_s1068" type="#_x0000_t202" style="position:absolute;left:0;text-align:left;margin-left:211.9pt;margin-top:230.75pt;width:186.8pt;height:21.7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" fillcolor="white [3201]" strokecolor="white [3212]" strokeweight=".5pt">
                <v:textbox>
                  <w:txbxContent>
                    <w:p w:rsidR="000B2C5B" w:rsidRPr="005F5D57" w:rsidRDefault="000B2C5B" w:rsidP="000B2C5B">
                      <w:r>
                        <w:t>Gráfica 4, correspondiente con tabla 5</w:t>
                      </w:r>
                    </w:p>
                  </w:txbxContent>
                </v:textbox>
                <w10:wrap anchorx="margin"/>
              </v:shape>
            </w:pict>
          </mc:Fallback>
        </mc:AlternateContent>
      </w:r>
      <w:r w:rsidR="00FA3EAB" w:rsidRPr="00FA3EAB">
        <w:rPr>
          <w:noProof/>
          <w:lang w:eastAsia="es-ES"/>
        </w:rPr>
        <w:t xml:space="preserve"> </w:t>
      </w:r>
      <w:r w:rsidR="00FA3EAB">
        <w:rPr>
          <w:noProof/>
          <w:lang w:eastAsia="es-ES"/>
        </w:rPr>
        <w:drawing>
          <wp:inline distT="0" distB="0" distL="0" distR="0" wp14:anchorId="720A1527" wp14:editId="6094E41B">
            <wp:extent cx="4572000" cy="28575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C6AB4" w:rsidRDefault="00BC6AB4" w:rsidP="00A3303F">
      <w:pPr>
        <w:spacing w:line="480" w:lineRule="auto"/>
        <w:jc w:val="both"/>
      </w:pPr>
    </w:p>
    <w:p w:rsidR="00BC6AB4" w:rsidRDefault="00B30CB6" w:rsidP="00A3303F">
      <w:pPr>
        <w:spacing w:line="480" w:lineRule="auto"/>
        <w:jc w:val="both"/>
        <w:rPr>
          <w:b/>
        </w:rPr>
      </w:pPr>
      <w:r>
        <w:tab/>
      </w:r>
      <w:r>
        <w:rPr>
          <w:b/>
        </w:rPr>
        <w:t>Errores</w:t>
      </w:r>
    </w:p>
    <w:p w:rsidR="00B30CB6" w:rsidRPr="009647CF" w:rsidRDefault="00B30CB6" w:rsidP="00A3303F">
      <w:pPr>
        <w:spacing w:line="480" w:lineRule="auto"/>
        <w:jc w:val="both"/>
      </w:pPr>
      <w:r>
        <w:rPr>
          <w:b/>
        </w:rPr>
        <w:tab/>
      </w:r>
      <m:oMath>
        <m:r>
          <m:rPr>
            <m:sty m:val="bi"/>
          </m:rPr>
          <w:rPr>
            <w:rFonts w:ascii="Cambria Math" w:hAnsi="Cambria Math"/>
          </w:rPr>
          <m:t>∆</m:t>
        </m:r>
        <m:r>
          <m:rPr>
            <m:sty m:val="p"/>
          </m:rPr>
          <w:rPr>
            <w:rFonts w:ascii="Cambria Math" w:hAnsi="Cambria Math"/>
          </w:rPr>
          <m:t>C=C ∙</m:t>
        </m:r>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soluto</m:t>
                    </m:r>
                  </m:sub>
                </m:sSub>
              </m:num>
              <m:den>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soluto</m:t>
                    </m:r>
                  </m:sub>
                </m:sSub>
              </m:den>
            </m:f>
            <m:r>
              <w:rPr>
                <w:rFonts w:ascii="Cambria Math" w:hAnsi="Cambria Math"/>
              </w:rPr>
              <m:t xml:space="preserve">+ </m:t>
            </m:r>
            <m:f>
              <m:fPr>
                <m:ctrlPr>
                  <w:rPr>
                    <w:rFonts w:ascii="Cambria Math" w:hAnsi="Cambria Math"/>
                    <w:i/>
                  </w:rPr>
                </m:ctrlPr>
              </m:fPr>
              <m:num>
                <m:r>
                  <w:rPr>
                    <w:rFonts w:ascii="Cambria Math" w:hAnsi="Cambria Math"/>
                  </w:rPr>
                  <m:t>∆</m:t>
                </m:r>
                <m:r>
                  <m:rPr>
                    <m:sty m:val="p"/>
                  </m:rPr>
                  <w:rPr>
                    <w:rFonts w:ascii="Cambria Math" w:hAnsi="Cambria Math"/>
                  </w:rPr>
                  <m:t>vol</m:t>
                </m:r>
              </m:num>
              <m:den>
                <m:r>
                  <m:rPr>
                    <m:sty m:val="p"/>
                  </m:rPr>
                  <w:rPr>
                    <w:rFonts w:ascii="Cambria Math" w:hAnsi="Cambria Math"/>
                  </w:rPr>
                  <m:t>vol</m:t>
                </m:r>
              </m:den>
            </m:f>
            <m:ctrlPr>
              <w:rPr>
                <w:rFonts w:ascii="Cambria Math" w:hAnsi="Cambria Math"/>
                <w:i/>
              </w:rPr>
            </m:ctrlPr>
          </m:e>
        </m:d>
      </m:oMath>
    </w:p>
    <w:p w:rsidR="00BC6AB4" w:rsidRDefault="000B2C5B" w:rsidP="00A3303F">
      <w:pPr>
        <w:spacing w:line="480" w:lineRule="auto"/>
        <w:jc w:val="both"/>
      </w:pPr>
      <w:r>
        <w:rPr>
          <w:b/>
        </w:rPr>
        <w:t>Análisis de resultados</w:t>
      </w:r>
    </w:p>
    <w:p w:rsidR="005F5D57" w:rsidRDefault="000B2C5B" w:rsidP="00B30CB6">
      <w:pPr>
        <w:spacing w:line="480" w:lineRule="auto"/>
        <w:ind w:firstLine="708"/>
        <w:jc w:val="both"/>
      </w:pPr>
      <w:r>
        <w:t>Lo primero que se observa es que no se aprecia variación entre una disolución con una sal monovalente o con una divalente</w:t>
      </w:r>
      <w:r w:rsidR="00DB4A5E">
        <w:t>, ya que si se comparan los valores obtenidos con la misma molaridad se ve que no existe gran variación</w:t>
      </w:r>
      <w:r w:rsidR="00945BBC">
        <w:t>, todas las pendientes de la línea de tendencia se asemejan entre sí</w:t>
      </w:r>
      <w:r>
        <w:t>. También es apreciable la medida en que afecta la cantidad de sal presente en la disolución, es decir, su concentración</w:t>
      </w:r>
      <w:r w:rsidR="00DB0CE5">
        <w:t>. Se aprecia que es el factor que más aumenta la conductividad en las disoluciones</w:t>
      </w:r>
      <w:r>
        <w:t>.</w:t>
      </w:r>
      <w:r w:rsidR="00945BBC">
        <w:t xml:space="preserve"> </w:t>
      </w:r>
      <w:r>
        <w:t xml:space="preserve"> Además, se observa</w:t>
      </w:r>
      <w:r w:rsidR="00DB0CE5">
        <w:t xml:space="preserve"> que la temperatura aumenta la conductividad, cuanta mayor sea la concentración de la muestra, mayor variación presenta la conductividad, si bien la variación es muy baja con concentración 0,01M, la variación aumenta, y ya se ve claramente el aumento con concentración 0,075M. La pendiente de la línea de tendencia con T=34,5ºC es bastante más pronunciada que la de 16,1ºC. Esto explica que la variación de conductividad es mayormente apreciable cuanto mayor sea la concentración de sal </w:t>
      </w:r>
      <w:r w:rsidR="00DB0CE5">
        <w:lastRenderedPageBreak/>
        <w:t>en la disolución. Con la ecuación sacada de Excel, también podríamos hallar el valor</w:t>
      </w:r>
      <w:r w:rsidR="00826693">
        <w:t xml:space="preserve"> de conductividad del H</w:t>
      </w:r>
      <w:r w:rsidR="00826693">
        <w:rPr>
          <w:vertAlign w:val="subscript"/>
        </w:rPr>
        <w:t>2</w:t>
      </w:r>
      <w:r w:rsidR="00826693">
        <w:t xml:space="preserve">O, cuando la concentración sea nula, es decir, no hay sal solamente agua destilada, la conductividad no es 0. </w:t>
      </w:r>
    </w:p>
    <w:p w:rsidR="00CA0B12" w:rsidRDefault="00CA0B12" w:rsidP="00B30CB6">
      <w:pPr>
        <w:spacing w:line="480" w:lineRule="auto"/>
        <w:ind w:firstLine="708"/>
        <w:jc w:val="both"/>
      </w:pPr>
      <w:r>
        <w:rPr>
          <w:b/>
        </w:rPr>
        <w:t>Análisis del procedimiento</w:t>
      </w:r>
    </w:p>
    <w:p w:rsidR="00CA0B12" w:rsidRPr="00CA0B12" w:rsidRDefault="00CA0B12" w:rsidP="00B30CB6">
      <w:pPr>
        <w:spacing w:line="480" w:lineRule="auto"/>
        <w:ind w:firstLine="708"/>
        <w:jc w:val="both"/>
        <w:rPr>
          <w:rFonts w:eastAsiaTheme="minorEastAsia"/>
        </w:rPr>
      </w:pPr>
      <w:r>
        <w:rPr>
          <w:rFonts w:eastAsiaTheme="minorEastAsia"/>
        </w:rPr>
        <w:t xml:space="preserve">El procedimiento empleado es bastante preciso excepto en una cosa. En las mediciones de las sustancias a 37,5ºC, al no tener ningún aparato que mantenga a la misma temperatura la disolución, debemos calentar agua que transmita el calor a la disolución. Como no podemos mantener la temperatura constante, debemos calentar la disolución a 37,7/37,8. Como al sacar el tubo de ensayo de la fuente de calor la disolución empieza a perder calor para igualarse con la del ambiente, necesitamos esas décimas extras para que cuando realicemos la medición, la temperatura oscile alrededor de 37,5ºC. Este procedimiento no es muy preciso ya que unas veces la temperatura será de 37,6ºC otras de 37,4ºC, </w:t>
      </w:r>
    </w:p>
    <w:p w:rsidR="00895773" w:rsidRDefault="00895773" w:rsidP="00826693">
      <w:pPr>
        <w:spacing w:line="480" w:lineRule="auto"/>
        <w:jc w:val="both"/>
        <w:rPr>
          <w:rFonts w:eastAsiaTheme="minorEastAsia"/>
        </w:rPr>
      </w:pPr>
    </w:p>
    <w:p w:rsidR="00895773" w:rsidRDefault="00895773" w:rsidP="00826693">
      <w:pPr>
        <w:spacing w:line="480" w:lineRule="auto"/>
        <w:jc w:val="both"/>
        <w:rPr>
          <w:rFonts w:eastAsiaTheme="minorEastAsia"/>
        </w:rPr>
      </w:pPr>
      <w:r>
        <w:rPr>
          <w:rFonts w:eastAsiaTheme="minorEastAsia"/>
        </w:rPr>
        <w:tab/>
      </w:r>
      <w:r>
        <w:rPr>
          <w:rFonts w:eastAsiaTheme="minorEastAsia"/>
          <w:b/>
        </w:rPr>
        <w:t>Bibliografía</w:t>
      </w:r>
    </w:p>
    <w:p w:rsidR="00895773" w:rsidRDefault="00895773" w:rsidP="00826693">
      <w:pPr>
        <w:spacing w:line="480" w:lineRule="auto"/>
        <w:jc w:val="both"/>
      </w:pPr>
      <w:r>
        <w:rPr>
          <w:rFonts w:eastAsiaTheme="minorEastAsia"/>
        </w:rPr>
        <w:tab/>
      </w:r>
      <w:hyperlink r:id="rId12" w:history="1">
        <w:r>
          <w:rPr>
            <w:rStyle w:val="Hipervnculo"/>
          </w:rPr>
          <w:t>https://clickmica.fundaciondescubre.es/conoce/100-preguntas-100-respuestas/las-sales-conducen-la-corriente/</w:t>
        </w:r>
      </w:hyperlink>
    </w:p>
    <w:p w:rsidR="00FA3EAB" w:rsidRDefault="00FA3EAB" w:rsidP="00826693">
      <w:pPr>
        <w:spacing w:line="480" w:lineRule="auto"/>
        <w:jc w:val="both"/>
      </w:pPr>
      <w:r>
        <w:tab/>
      </w:r>
      <w:hyperlink r:id="rId13" w:history="1">
        <w:r>
          <w:rPr>
            <w:rStyle w:val="Hipervnculo"/>
          </w:rPr>
          <w:t>http://www.infoagro.com/riegos/fundamentos_conductividad.htm</w:t>
        </w:r>
      </w:hyperlink>
    </w:p>
    <w:p w:rsidR="00FA3EAB" w:rsidRDefault="00FA3EAB" w:rsidP="00826693">
      <w:pPr>
        <w:spacing w:line="480" w:lineRule="auto"/>
        <w:jc w:val="both"/>
      </w:pPr>
    </w:p>
    <w:p w:rsidR="00895773" w:rsidRPr="00895773" w:rsidRDefault="00895773" w:rsidP="00826693">
      <w:pPr>
        <w:spacing w:line="480" w:lineRule="auto"/>
        <w:jc w:val="both"/>
      </w:pPr>
    </w:p>
    <w:sectPr w:rsidR="00895773" w:rsidRPr="00895773" w:rsidSect="00CA0B1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08"/>
    <w:rsid w:val="00001F15"/>
    <w:rsid w:val="00030069"/>
    <w:rsid w:val="000347D7"/>
    <w:rsid w:val="0008231F"/>
    <w:rsid w:val="000B2C5B"/>
    <w:rsid w:val="000E42B9"/>
    <w:rsid w:val="00146604"/>
    <w:rsid w:val="002155EC"/>
    <w:rsid w:val="00225B3E"/>
    <w:rsid w:val="00255233"/>
    <w:rsid w:val="0027329A"/>
    <w:rsid w:val="003005DA"/>
    <w:rsid w:val="00464DE2"/>
    <w:rsid w:val="00473485"/>
    <w:rsid w:val="00477F89"/>
    <w:rsid w:val="00592E10"/>
    <w:rsid w:val="005C1681"/>
    <w:rsid w:val="005D510A"/>
    <w:rsid w:val="005F5D57"/>
    <w:rsid w:val="0071099E"/>
    <w:rsid w:val="00765A85"/>
    <w:rsid w:val="00786708"/>
    <w:rsid w:val="007C0D73"/>
    <w:rsid w:val="00826693"/>
    <w:rsid w:val="00895773"/>
    <w:rsid w:val="00945BBC"/>
    <w:rsid w:val="009647CF"/>
    <w:rsid w:val="009A76B4"/>
    <w:rsid w:val="009D2505"/>
    <w:rsid w:val="00A31442"/>
    <w:rsid w:val="00A3303F"/>
    <w:rsid w:val="00B30CB6"/>
    <w:rsid w:val="00B851F0"/>
    <w:rsid w:val="00B944FA"/>
    <w:rsid w:val="00BC6AB4"/>
    <w:rsid w:val="00C057BC"/>
    <w:rsid w:val="00C60F56"/>
    <w:rsid w:val="00CA0B12"/>
    <w:rsid w:val="00CD3D70"/>
    <w:rsid w:val="00D34CE1"/>
    <w:rsid w:val="00D76A66"/>
    <w:rsid w:val="00DB0CE5"/>
    <w:rsid w:val="00DB4A5E"/>
    <w:rsid w:val="00DD5705"/>
    <w:rsid w:val="00E05A6A"/>
    <w:rsid w:val="00E70405"/>
    <w:rsid w:val="00EF78E6"/>
    <w:rsid w:val="00FA3E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9544"/>
  <w15:chartTrackingRefBased/>
  <w15:docId w15:val="{73405147-9CFE-42C8-9446-045ECC4F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D5705"/>
    <w:rPr>
      <w:color w:val="808080"/>
    </w:rPr>
  </w:style>
  <w:style w:type="table" w:styleId="Tablaconcuadrcula">
    <w:name w:val="Table Grid"/>
    <w:basedOn w:val="Tablanormal"/>
    <w:uiPriority w:val="39"/>
    <w:rsid w:val="00D76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5F5D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ipervnculo">
    <w:name w:val="Hyperlink"/>
    <w:basedOn w:val="Fuentedeprrafopredeter"/>
    <w:uiPriority w:val="99"/>
    <w:unhideWhenUsed/>
    <w:rsid w:val="00895773"/>
    <w:rPr>
      <w:color w:val="0000FF"/>
      <w:u w:val="single"/>
    </w:rPr>
  </w:style>
  <w:style w:type="paragraph" w:styleId="Sinespaciado">
    <w:name w:val="No Spacing"/>
    <w:link w:val="SinespaciadoCar"/>
    <w:uiPriority w:val="1"/>
    <w:qFormat/>
    <w:rsid w:val="00CA0B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A0B12"/>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3086">
      <w:bodyDiv w:val="1"/>
      <w:marLeft w:val="0"/>
      <w:marRight w:val="0"/>
      <w:marTop w:val="0"/>
      <w:marBottom w:val="0"/>
      <w:divBdr>
        <w:top w:val="none" w:sz="0" w:space="0" w:color="auto"/>
        <w:left w:val="none" w:sz="0" w:space="0" w:color="auto"/>
        <w:bottom w:val="none" w:sz="0" w:space="0" w:color="auto"/>
        <w:right w:val="none" w:sz="0" w:space="0" w:color="auto"/>
      </w:divBdr>
    </w:div>
    <w:div w:id="221599094">
      <w:bodyDiv w:val="1"/>
      <w:marLeft w:val="0"/>
      <w:marRight w:val="0"/>
      <w:marTop w:val="0"/>
      <w:marBottom w:val="0"/>
      <w:divBdr>
        <w:top w:val="none" w:sz="0" w:space="0" w:color="auto"/>
        <w:left w:val="none" w:sz="0" w:space="0" w:color="auto"/>
        <w:bottom w:val="none" w:sz="0" w:space="0" w:color="auto"/>
        <w:right w:val="none" w:sz="0" w:space="0" w:color="auto"/>
      </w:divBdr>
    </w:div>
    <w:div w:id="517621821">
      <w:bodyDiv w:val="1"/>
      <w:marLeft w:val="0"/>
      <w:marRight w:val="0"/>
      <w:marTop w:val="0"/>
      <w:marBottom w:val="0"/>
      <w:divBdr>
        <w:top w:val="none" w:sz="0" w:space="0" w:color="auto"/>
        <w:left w:val="none" w:sz="0" w:space="0" w:color="auto"/>
        <w:bottom w:val="none" w:sz="0" w:space="0" w:color="auto"/>
        <w:right w:val="none" w:sz="0" w:space="0" w:color="auto"/>
      </w:divBdr>
    </w:div>
    <w:div w:id="581371800">
      <w:bodyDiv w:val="1"/>
      <w:marLeft w:val="0"/>
      <w:marRight w:val="0"/>
      <w:marTop w:val="0"/>
      <w:marBottom w:val="0"/>
      <w:divBdr>
        <w:top w:val="none" w:sz="0" w:space="0" w:color="auto"/>
        <w:left w:val="none" w:sz="0" w:space="0" w:color="auto"/>
        <w:bottom w:val="none" w:sz="0" w:space="0" w:color="auto"/>
        <w:right w:val="none" w:sz="0" w:space="0" w:color="auto"/>
      </w:divBdr>
    </w:div>
    <w:div w:id="791363304">
      <w:bodyDiv w:val="1"/>
      <w:marLeft w:val="0"/>
      <w:marRight w:val="0"/>
      <w:marTop w:val="0"/>
      <w:marBottom w:val="0"/>
      <w:divBdr>
        <w:top w:val="none" w:sz="0" w:space="0" w:color="auto"/>
        <w:left w:val="none" w:sz="0" w:space="0" w:color="auto"/>
        <w:bottom w:val="none" w:sz="0" w:space="0" w:color="auto"/>
        <w:right w:val="none" w:sz="0" w:space="0" w:color="auto"/>
      </w:divBdr>
    </w:div>
    <w:div w:id="854465173">
      <w:bodyDiv w:val="1"/>
      <w:marLeft w:val="0"/>
      <w:marRight w:val="0"/>
      <w:marTop w:val="0"/>
      <w:marBottom w:val="0"/>
      <w:divBdr>
        <w:top w:val="none" w:sz="0" w:space="0" w:color="auto"/>
        <w:left w:val="none" w:sz="0" w:space="0" w:color="auto"/>
        <w:bottom w:val="none" w:sz="0" w:space="0" w:color="auto"/>
        <w:right w:val="none" w:sz="0" w:space="0" w:color="auto"/>
      </w:divBdr>
    </w:div>
    <w:div w:id="966467821">
      <w:bodyDiv w:val="1"/>
      <w:marLeft w:val="0"/>
      <w:marRight w:val="0"/>
      <w:marTop w:val="0"/>
      <w:marBottom w:val="0"/>
      <w:divBdr>
        <w:top w:val="none" w:sz="0" w:space="0" w:color="auto"/>
        <w:left w:val="none" w:sz="0" w:space="0" w:color="auto"/>
        <w:bottom w:val="none" w:sz="0" w:space="0" w:color="auto"/>
        <w:right w:val="none" w:sz="0" w:space="0" w:color="auto"/>
      </w:divBdr>
    </w:div>
    <w:div w:id="1071735745">
      <w:bodyDiv w:val="1"/>
      <w:marLeft w:val="0"/>
      <w:marRight w:val="0"/>
      <w:marTop w:val="0"/>
      <w:marBottom w:val="0"/>
      <w:divBdr>
        <w:top w:val="none" w:sz="0" w:space="0" w:color="auto"/>
        <w:left w:val="none" w:sz="0" w:space="0" w:color="auto"/>
        <w:bottom w:val="none" w:sz="0" w:space="0" w:color="auto"/>
        <w:right w:val="none" w:sz="0" w:space="0" w:color="auto"/>
      </w:divBdr>
    </w:div>
    <w:div w:id="167657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www.infoagro.com/riegos/fundamentos_conductividad.htm" TargetMode="Externa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yperlink" Target="https://clickmica.fundaciondescubre.es/conoce/100-preguntas-100-respuestas/las-sales-conducen-la-corrient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hart" Target="charts/chart5.xml"/><Relationship Id="rId5" Type="http://schemas.openxmlformats.org/officeDocument/2006/relationships/hyperlink" Target="https://www.google.com/url?sa=i&amp;source=images&amp;cd=&amp;cad=rja&amp;uact=8&amp;ved=2ahUKEwigg_CQ1anhAhVJXhoKHSCgDi4QjRx6BAgBEAU&amp;url=https%3A%2F%2Fsites.google.com%2Fsite%2Fgallipato321%2F1-bachillerato-bioquimica&amp;psig=AOvVaw0jeIzn37YcQBPSHvvLeyOa&amp;ust=1554028304091886" TargetMode="External"/><Relationship Id="rId15" Type="http://schemas.openxmlformats.org/officeDocument/2006/relationships/glossaryDocument" Target="glossary/document.xml"/><Relationship Id="rId10" Type="http://schemas.openxmlformats.org/officeDocument/2006/relationships/chart" Target="charts/chart4.xml"/><Relationship Id="rId4" Type="http://schemas.openxmlformats.org/officeDocument/2006/relationships/hyperlink" Target="https://www.google.com/url?sa=i&amp;source=images&amp;cd=&amp;cad=rja&amp;uact=8&amp;ved=2ahUKEwigg_CQ1anhAhVJXhoKHSCgDi4QjRx6BAgBEAU&amp;url=https%3A%2F%2Fsites.google.com%2Fsite%2Fgallipato321%2F1-bachillerato-bioquimica&amp;psig=AOvVaw0jeIzn37YcQBPSHvvLeyOa&amp;ust=1554028304091886" TargetMode="Externa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cuments\2&#186;%20BI\Qu&#237;mica\investigacion%20quimic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ocuments\2&#186;%20BI\Qu&#237;mica\investigacion%20quimic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ocuments\2&#186;%20BI\Qu&#237;mica\investigacion%20quimic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uario\Documents\2&#186;%20BI\Qu&#237;mica\investigacion%20quimic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uario\Documents\2&#186;%20BI\Qu&#237;mica\investigacion%20quimic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Calibración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intercept val="0"/>
            <c:dispRSqr val="1"/>
            <c:dispEq val="1"/>
            <c:trendlineLbl>
              <c:layout>
                <c:manualLayout>
                  <c:x val="-6.7694663167104114E-3"/>
                  <c:y val="-0.153706255468066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Hoja1!$O$3:$O$4</c:f>
              <c:numCache>
                <c:formatCode>General</c:formatCode>
                <c:ptCount val="2"/>
                <c:pt idx="0">
                  <c:v>10</c:v>
                </c:pt>
                <c:pt idx="1">
                  <c:v>100</c:v>
                </c:pt>
              </c:numCache>
            </c:numRef>
          </c:xVal>
          <c:yVal>
            <c:numRef>
              <c:f>Hoja1!$N$3:$N$4</c:f>
              <c:numCache>
                <c:formatCode>General</c:formatCode>
                <c:ptCount val="2"/>
                <c:pt idx="0">
                  <c:v>147</c:v>
                </c:pt>
                <c:pt idx="1">
                  <c:v>1413</c:v>
                </c:pt>
              </c:numCache>
            </c:numRef>
          </c:yVal>
          <c:smooth val="0"/>
          <c:extLst>
            <c:ext xmlns:c16="http://schemas.microsoft.com/office/drawing/2014/chart" uri="{C3380CC4-5D6E-409C-BE32-E72D297353CC}">
              <c16:uniqueId val="{00000000-4DDE-436E-976F-EC7058740E13}"/>
            </c:ext>
          </c:extLst>
        </c:ser>
        <c:dLbls>
          <c:dLblPos val="t"/>
          <c:showLegendKey val="0"/>
          <c:showVal val="1"/>
          <c:showCatName val="0"/>
          <c:showSerName val="0"/>
          <c:showPercent val="0"/>
          <c:showBubbleSize val="0"/>
        </c:dLbls>
        <c:axId val="299817727"/>
        <c:axId val="299819807"/>
      </c:scatterChart>
      <c:valAx>
        <c:axId val="2998177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9819807"/>
        <c:crosses val="autoZero"/>
        <c:crossBetween val="midCat"/>
      </c:valAx>
      <c:valAx>
        <c:axId val="299819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98177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KCl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v>16,1ºC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1.1000000000000001"/>
            <c:intercept val="0"/>
            <c:dispRSqr val="1"/>
            <c:dispEq val="1"/>
            <c:trendlineLbl>
              <c:layout>
                <c:manualLayout>
                  <c:x val="-0.435005249343832"/>
                  <c:y val="0.4325424321959754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C = 266391[KCl]</a:t>
                    </a:r>
                    <a:br>
                      <a:rPr lang="en-US" baseline="0"/>
                    </a:br>
                    <a:r>
                      <a:rPr lang="en-US" baseline="0"/>
                      <a:t>R² = 0,8545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Hoja1!$B$2:$D$2</c:f>
              <c:numCache>
                <c:formatCode>General</c:formatCode>
                <c:ptCount val="3"/>
                <c:pt idx="0">
                  <c:v>0.01</c:v>
                </c:pt>
                <c:pt idx="1">
                  <c:v>0.05</c:v>
                </c:pt>
                <c:pt idx="2">
                  <c:v>0.1</c:v>
                </c:pt>
              </c:numCache>
            </c:numRef>
          </c:xVal>
          <c:yVal>
            <c:numRef>
              <c:f>Hoja1!$B$3:$D$3</c:f>
              <c:numCache>
                <c:formatCode>General</c:formatCode>
                <c:ptCount val="3"/>
                <c:pt idx="0">
                  <c:v>3958</c:v>
                </c:pt>
                <c:pt idx="1">
                  <c:v>6447</c:v>
                </c:pt>
                <c:pt idx="2">
                  <c:v>29946</c:v>
                </c:pt>
              </c:numCache>
            </c:numRef>
          </c:yVal>
          <c:smooth val="0"/>
          <c:extLst>
            <c:ext xmlns:c16="http://schemas.microsoft.com/office/drawing/2014/chart" uri="{C3380CC4-5D6E-409C-BE32-E72D297353CC}">
              <c16:uniqueId val="{00000000-0DC9-4B62-AB88-9634EE911C31}"/>
            </c:ext>
          </c:extLst>
        </c:ser>
        <c:ser>
          <c:idx val="1"/>
          <c:order val="1"/>
          <c:tx>
            <c:v>34,5ºC</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backward val="1.1000000000000001"/>
            <c:intercept val="0"/>
            <c:dispRSqr val="1"/>
            <c:dispEq val="1"/>
            <c:trendlineLbl>
              <c:layout>
                <c:manualLayout>
                  <c:x val="3.9994750656167977E-2"/>
                  <c:y val="0.6588668416447943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C = 489830[KCl]</a:t>
                    </a:r>
                    <a:br>
                      <a:rPr lang="en-US" baseline="0"/>
                    </a:br>
                    <a:r>
                      <a:rPr lang="en-US" baseline="0"/>
                      <a:t>R² = 0,8309</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Hoja1!$B$2:$D$2</c:f>
              <c:numCache>
                <c:formatCode>General</c:formatCode>
                <c:ptCount val="3"/>
                <c:pt idx="0">
                  <c:v>0.01</c:v>
                </c:pt>
                <c:pt idx="1">
                  <c:v>0.05</c:v>
                </c:pt>
                <c:pt idx="2">
                  <c:v>0.1</c:v>
                </c:pt>
              </c:numCache>
            </c:numRef>
          </c:xVal>
          <c:yVal>
            <c:numRef>
              <c:f>Hoja1!$B$8:$D$8</c:f>
              <c:numCache>
                <c:formatCode>General</c:formatCode>
                <c:ptCount val="3"/>
                <c:pt idx="0">
                  <c:v>5671</c:v>
                </c:pt>
                <c:pt idx="1">
                  <c:v>9893</c:v>
                </c:pt>
                <c:pt idx="2">
                  <c:v>56205</c:v>
                </c:pt>
              </c:numCache>
            </c:numRef>
          </c:yVal>
          <c:smooth val="0"/>
          <c:extLst>
            <c:ext xmlns:c16="http://schemas.microsoft.com/office/drawing/2014/chart" uri="{C3380CC4-5D6E-409C-BE32-E72D297353CC}">
              <c16:uniqueId val="{00000001-0DC9-4B62-AB88-9634EE911C31}"/>
            </c:ext>
          </c:extLst>
        </c:ser>
        <c:dLbls>
          <c:showLegendKey val="0"/>
          <c:showVal val="0"/>
          <c:showCatName val="0"/>
          <c:showSerName val="0"/>
          <c:showPercent val="0"/>
          <c:showBubbleSize val="0"/>
        </c:dLbls>
        <c:axId val="543011808"/>
        <c:axId val="543015552"/>
      </c:scatterChart>
      <c:valAx>
        <c:axId val="543011808"/>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Molaridad</a:t>
                </a:r>
                <a:r>
                  <a:rPr lang="es-ES" baseline="0"/>
                  <a:t> (M)</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3015552"/>
        <c:crosses val="autoZero"/>
        <c:crossBetween val="midCat"/>
      </c:valAx>
      <c:valAx>
        <c:axId val="54301555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onductividad  </a:t>
                </a:r>
                <a:r>
                  <a:rPr lang="es-ES" sz="1000" b="0" i="0" u="none" strike="noStrike" baseline="0">
                    <a:effectLst/>
                  </a:rPr>
                  <a:t>(𝜇S/cm)</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3011808"/>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NaCl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v>16,1ºC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1.1000000000000001"/>
            <c:intercept val="0"/>
            <c:dispRSqr val="1"/>
            <c:dispEq val="1"/>
            <c:trendlineLbl>
              <c:layout>
                <c:manualLayout>
                  <c:x val="-0.41833858267716534"/>
                  <c:y val="0.49232633689367039"/>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C = 269457[NaCl]</a:t>
                    </a:r>
                    <a:br>
                      <a:rPr lang="en-US" baseline="0"/>
                    </a:br>
                    <a:r>
                      <a:rPr lang="en-US" baseline="0"/>
                      <a:t>R² = 0,8992</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Hoja1!$B$2:$D$2</c:f>
              <c:numCache>
                <c:formatCode>General</c:formatCode>
                <c:ptCount val="3"/>
                <c:pt idx="0">
                  <c:v>0.01</c:v>
                </c:pt>
                <c:pt idx="1">
                  <c:v>0.05</c:v>
                </c:pt>
                <c:pt idx="2">
                  <c:v>0.1</c:v>
                </c:pt>
              </c:numCache>
            </c:numRef>
          </c:xVal>
          <c:yVal>
            <c:numRef>
              <c:f>Hoja1!$B$4:$D$4</c:f>
              <c:numCache>
                <c:formatCode>General</c:formatCode>
                <c:ptCount val="3"/>
                <c:pt idx="0">
                  <c:v>2526</c:v>
                </c:pt>
                <c:pt idx="1">
                  <c:v>7640</c:v>
                </c:pt>
                <c:pt idx="2">
                  <c:v>29879</c:v>
                </c:pt>
              </c:numCache>
            </c:numRef>
          </c:yVal>
          <c:smooth val="0"/>
          <c:extLst>
            <c:ext xmlns:c16="http://schemas.microsoft.com/office/drawing/2014/chart" uri="{C3380CC4-5D6E-409C-BE32-E72D297353CC}">
              <c16:uniqueId val="{00000000-C98B-4EE3-9E5E-B69C6BD3AD7F}"/>
            </c:ext>
          </c:extLst>
        </c:ser>
        <c:ser>
          <c:idx val="1"/>
          <c:order val="1"/>
          <c:tx>
            <c:v>34,5ºC</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backward val="1.1000000000000001"/>
            <c:intercept val="0"/>
            <c:dispRSqr val="1"/>
            <c:dispEq val="1"/>
            <c:trendlineLbl>
              <c:layout>
                <c:manualLayout>
                  <c:x val="1.22169728783902E-2"/>
                  <c:y val="0.6417096616939066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C = 396337</a:t>
                    </a:r>
                    <a:r>
                      <a:rPr lang="en-US" sz="900" b="0" i="0" u="none" strike="noStrike" baseline="0">
                        <a:effectLst/>
                      </a:rPr>
                      <a:t>[NaCl]</a:t>
                    </a:r>
                    <a:r>
                      <a:rPr lang="en-US" baseline="0"/>
                      <a:t/>
                    </a:r>
                    <a:br>
                      <a:rPr lang="en-US" baseline="0"/>
                    </a:br>
                    <a:r>
                      <a:rPr lang="en-US" baseline="0"/>
                      <a:t>R² = 0,8377</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Hoja1!$B$2:$D$2</c:f>
              <c:numCache>
                <c:formatCode>General</c:formatCode>
                <c:ptCount val="3"/>
                <c:pt idx="0">
                  <c:v>0.01</c:v>
                </c:pt>
                <c:pt idx="1">
                  <c:v>0.05</c:v>
                </c:pt>
                <c:pt idx="2">
                  <c:v>0.1</c:v>
                </c:pt>
              </c:numCache>
            </c:numRef>
          </c:xVal>
          <c:yVal>
            <c:numRef>
              <c:f>Hoja1!$B$9:$D$9</c:f>
              <c:numCache>
                <c:formatCode>General</c:formatCode>
                <c:ptCount val="3"/>
                <c:pt idx="0">
                  <c:v>5479</c:v>
                </c:pt>
                <c:pt idx="1">
                  <c:v>8621</c:v>
                </c:pt>
                <c:pt idx="2">
                  <c:v>45080</c:v>
                </c:pt>
              </c:numCache>
            </c:numRef>
          </c:yVal>
          <c:smooth val="0"/>
          <c:extLst>
            <c:ext xmlns:c16="http://schemas.microsoft.com/office/drawing/2014/chart" uri="{C3380CC4-5D6E-409C-BE32-E72D297353CC}">
              <c16:uniqueId val="{00000001-C98B-4EE3-9E5E-B69C6BD3AD7F}"/>
            </c:ext>
          </c:extLst>
        </c:ser>
        <c:dLbls>
          <c:showLegendKey val="0"/>
          <c:showVal val="0"/>
          <c:showCatName val="0"/>
          <c:showSerName val="0"/>
          <c:showPercent val="0"/>
          <c:showBubbleSize val="0"/>
        </c:dLbls>
        <c:axId val="545185712"/>
        <c:axId val="545181552"/>
      </c:scatterChart>
      <c:valAx>
        <c:axId val="545185712"/>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Molaridad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5181552"/>
        <c:crosses val="autoZero"/>
        <c:crossBetween val="midCat"/>
      </c:valAx>
      <c:valAx>
        <c:axId val="54518155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Conductividad (</a:t>
                </a:r>
                <a:r>
                  <a:rPr lang="el-GR"/>
                  <a:t>μ</a:t>
                </a:r>
                <a:r>
                  <a:rPr lang="en-US"/>
                  <a:t>S/cm)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518571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a:effectLst/>
              </a:rPr>
              <a:t>Cl</a:t>
            </a:r>
            <a:r>
              <a:rPr lang="es-ES" sz="1400" b="0" i="0" u="none" strike="noStrike" baseline="-25000">
                <a:effectLst/>
              </a:rPr>
              <a:t>2</a:t>
            </a:r>
            <a:r>
              <a:rPr lang="es-ES" sz="1400" b="0" i="0" u="none" strike="noStrike" baseline="0">
                <a:effectLst/>
              </a:rPr>
              <a:t>Cu</a:t>
            </a:r>
            <a:r>
              <a:rPr lang="es-ES" sz="1400" b="0" i="0" u="none" strike="noStrike" baseline="0"/>
              <a:t>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v>16,1ºC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1.1000000000000001"/>
            <c:intercept val="0"/>
            <c:dispRSqr val="1"/>
            <c:dispEq val="1"/>
            <c:trendlineLbl>
              <c:layout>
                <c:manualLayout>
                  <c:x val="-0.42111636045494311"/>
                  <c:y val="0.5161929952080506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C = 275136[</a:t>
                    </a:r>
                    <a:r>
                      <a:rPr lang="es-ES" sz="900" b="0" i="0" u="none" strike="noStrike" baseline="0">
                        <a:effectLst/>
                      </a:rPr>
                      <a:t>Cl</a:t>
                    </a:r>
                    <a:r>
                      <a:rPr lang="es-ES" sz="900" b="0" i="0" u="none" strike="noStrike" baseline="-25000">
                        <a:effectLst/>
                      </a:rPr>
                      <a:t>2</a:t>
                    </a:r>
                    <a:r>
                      <a:rPr lang="es-ES" sz="900" b="0" i="0" u="none" strike="noStrike" baseline="0">
                        <a:effectLst/>
                      </a:rPr>
                      <a:t>Cu</a:t>
                    </a:r>
                    <a:r>
                      <a:rPr lang="en-US" baseline="0"/>
                      <a:t>]</a:t>
                    </a:r>
                    <a:br>
                      <a:rPr lang="en-US" baseline="0"/>
                    </a:br>
                    <a:r>
                      <a:rPr lang="en-US" baseline="0"/>
                      <a:t>R = 0,8854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Hoja1!$B$2:$D$2</c:f>
              <c:numCache>
                <c:formatCode>General</c:formatCode>
                <c:ptCount val="3"/>
                <c:pt idx="0">
                  <c:v>0.01</c:v>
                </c:pt>
                <c:pt idx="1">
                  <c:v>0.05</c:v>
                </c:pt>
                <c:pt idx="2">
                  <c:v>0.1</c:v>
                </c:pt>
              </c:numCache>
            </c:numRef>
          </c:xVal>
          <c:yVal>
            <c:numRef>
              <c:f>Hoja1!$B$5:$D$5</c:f>
              <c:numCache>
                <c:formatCode>General</c:formatCode>
                <c:ptCount val="3"/>
                <c:pt idx="0">
                  <c:v>3486</c:v>
                </c:pt>
                <c:pt idx="1">
                  <c:v>7505</c:v>
                </c:pt>
                <c:pt idx="2">
                  <c:v>30566</c:v>
                </c:pt>
              </c:numCache>
            </c:numRef>
          </c:yVal>
          <c:smooth val="0"/>
          <c:extLst>
            <c:ext xmlns:c16="http://schemas.microsoft.com/office/drawing/2014/chart" uri="{C3380CC4-5D6E-409C-BE32-E72D297353CC}">
              <c16:uniqueId val="{00000000-2ED0-4852-A019-3AB1C2BA8996}"/>
            </c:ext>
          </c:extLst>
        </c:ser>
        <c:ser>
          <c:idx val="1"/>
          <c:order val="1"/>
          <c:tx>
            <c:v>34,5ºC</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backward val="1.1000000000000001"/>
            <c:intercept val="0"/>
            <c:dispRSqr val="1"/>
            <c:dispEq val="1"/>
            <c:trendlineLbl>
              <c:layout>
                <c:manualLayout>
                  <c:x val="-7.2274715660542435E-3"/>
                  <c:y val="0.6417436074388075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C = 400513[</a:t>
                    </a:r>
                    <a:r>
                      <a:rPr lang="es-ES" sz="900" b="0" i="0" u="none" strike="noStrike" baseline="0">
                        <a:effectLst/>
                      </a:rPr>
                      <a:t>Cl</a:t>
                    </a:r>
                    <a:r>
                      <a:rPr lang="es-ES" sz="900" b="0" i="0" u="none" strike="noStrike" baseline="-25000">
                        <a:effectLst/>
                      </a:rPr>
                      <a:t>2</a:t>
                    </a:r>
                    <a:r>
                      <a:rPr lang="es-ES" sz="900" b="0" i="0" u="none" strike="noStrike" baseline="0">
                        <a:effectLst/>
                      </a:rPr>
                      <a:t>Cu</a:t>
                    </a:r>
                    <a:r>
                      <a:rPr lang="en-US" baseline="0"/>
                      <a:t>]</a:t>
                    </a:r>
                    <a:br>
                      <a:rPr lang="en-US" baseline="0"/>
                    </a:br>
                    <a:r>
                      <a:rPr lang="en-US" baseline="0"/>
                      <a:t>R² = 0,8727</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Hoja1!$B$2:$D$2</c:f>
              <c:numCache>
                <c:formatCode>General</c:formatCode>
                <c:ptCount val="3"/>
                <c:pt idx="0">
                  <c:v>0.01</c:v>
                </c:pt>
                <c:pt idx="1">
                  <c:v>0.05</c:v>
                </c:pt>
                <c:pt idx="2">
                  <c:v>0.1</c:v>
                </c:pt>
              </c:numCache>
            </c:numRef>
          </c:xVal>
          <c:yVal>
            <c:numRef>
              <c:f>Hoja1!$B$10:$D$10</c:f>
              <c:numCache>
                <c:formatCode>General</c:formatCode>
                <c:ptCount val="3"/>
                <c:pt idx="0">
                  <c:v>5611</c:v>
                </c:pt>
                <c:pt idx="1">
                  <c:v>10463</c:v>
                </c:pt>
                <c:pt idx="2">
                  <c:v>44672</c:v>
                </c:pt>
              </c:numCache>
            </c:numRef>
          </c:yVal>
          <c:smooth val="0"/>
          <c:extLst>
            <c:ext xmlns:c16="http://schemas.microsoft.com/office/drawing/2014/chart" uri="{C3380CC4-5D6E-409C-BE32-E72D297353CC}">
              <c16:uniqueId val="{00000001-2ED0-4852-A019-3AB1C2BA8996}"/>
            </c:ext>
          </c:extLst>
        </c:ser>
        <c:dLbls>
          <c:showLegendKey val="0"/>
          <c:showVal val="0"/>
          <c:showCatName val="0"/>
          <c:showSerName val="0"/>
          <c:showPercent val="0"/>
          <c:showBubbleSize val="0"/>
        </c:dLbls>
        <c:axId val="479050272"/>
        <c:axId val="479053600"/>
      </c:scatterChart>
      <c:valAx>
        <c:axId val="479050272"/>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Molaridad</a:t>
                </a:r>
                <a:r>
                  <a:rPr lang="es-ES" baseline="0"/>
                  <a:t> (M)</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9053600"/>
        <c:crosses val="autoZero"/>
        <c:crossBetween val="midCat"/>
      </c:valAx>
      <c:valAx>
        <c:axId val="47905360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Conductividad </a:t>
                </a:r>
                <a:r>
                  <a:rPr lang="es-ES" sz="1000" b="0" i="0" u="none" strike="noStrike" baseline="0">
                    <a:effectLst/>
                  </a:rPr>
                  <a:t>(𝜇S/cm)</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905027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a:effectLst/>
              </a:rPr>
              <a:t>Cl</a:t>
            </a:r>
            <a:r>
              <a:rPr lang="es-ES" sz="1400" b="0" i="0" u="none" strike="noStrike" baseline="-25000">
                <a:effectLst/>
              </a:rPr>
              <a:t>2</a:t>
            </a:r>
            <a:r>
              <a:rPr lang="es-ES" sz="1400" b="0" i="0" u="none" strike="noStrike" baseline="0">
                <a:effectLst/>
              </a:rPr>
              <a:t>Ca</a:t>
            </a:r>
            <a:r>
              <a:rPr lang="es-ES" sz="1400" b="0" i="0" u="none" strike="noStrike" baseline="0"/>
              <a:t> </a:t>
            </a:r>
            <a:endParaRPr lang="es-ES"/>
          </a:p>
        </c:rich>
      </c:tx>
      <c:layout>
        <c:manualLayout>
          <c:xMode val="edge"/>
          <c:yMode val="edge"/>
          <c:x val="0.45472900262467186"/>
          <c:y val="2.2222222222222223E-2"/>
        </c:manualLayout>
      </c:layout>
      <c:overlay val="0"/>
      <c:spPr>
        <a:noFill/>
        <a:ln>
          <a:noFill/>
        </a:ln>
        <a:effectLst/>
      </c:spPr>
    </c:title>
    <c:autoTitleDeleted val="0"/>
    <c:plotArea>
      <c:layout/>
      <c:scatterChart>
        <c:scatterStyle val="lineMarker"/>
        <c:varyColors val="0"/>
        <c:ser>
          <c:idx val="0"/>
          <c:order val="0"/>
          <c:tx>
            <c:v>16,1ºC</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1.1000000000000001"/>
            <c:dispRSqr val="1"/>
            <c:dispEq val="1"/>
            <c:trendlineLbl>
              <c:layout>
                <c:manualLayout>
                  <c:x val="-0.47755839895013125"/>
                  <c:y val="0.4813935258092738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Hoja1!$B$2:$E$2</c:f>
              <c:numCache>
                <c:formatCode>General</c:formatCode>
                <c:ptCount val="4"/>
                <c:pt idx="0">
                  <c:v>0.01</c:v>
                </c:pt>
                <c:pt idx="1">
                  <c:v>0.05</c:v>
                </c:pt>
                <c:pt idx="2">
                  <c:v>7.4999999999999997E-2</c:v>
                </c:pt>
                <c:pt idx="3">
                  <c:v>0.1</c:v>
                </c:pt>
              </c:numCache>
            </c:numRef>
          </c:xVal>
          <c:yVal>
            <c:numRef>
              <c:f>Hoja1!$B$6:$D$6</c:f>
              <c:numCache>
                <c:formatCode>General</c:formatCode>
                <c:ptCount val="3"/>
                <c:pt idx="0">
                  <c:v>2033</c:v>
                </c:pt>
                <c:pt idx="1">
                  <c:v>8454</c:v>
                </c:pt>
                <c:pt idx="2">
                  <c:v>13536</c:v>
                </c:pt>
              </c:numCache>
            </c:numRef>
          </c:yVal>
          <c:smooth val="0"/>
          <c:extLst>
            <c:ext xmlns:c16="http://schemas.microsoft.com/office/drawing/2014/chart" uri="{C3380CC4-5D6E-409C-BE32-E72D297353CC}">
              <c16:uniqueId val="{00000000-0570-4482-BCF0-880E3ECA52E7}"/>
            </c:ext>
          </c:extLst>
        </c:ser>
        <c:ser>
          <c:idx val="1"/>
          <c:order val="1"/>
          <c:tx>
            <c:v>34,5ºC</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backward val="1.1000000000000001"/>
            <c:dispRSqr val="1"/>
            <c:dispEq val="1"/>
            <c:trendlineLbl>
              <c:layout>
                <c:manualLayout>
                  <c:x val="-1.6719160104986877E-3"/>
                  <c:y val="0.670711111111111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Hoja1!$B$2:$E$2</c:f>
              <c:numCache>
                <c:formatCode>General</c:formatCode>
                <c:ptCount val="4"/>
                <c:pt idx="0">
                  <c:v>0.01</c:v>
                </c:pt>
                <c:pt idx="1">
                  <c:v>0.05</c:v>
                </c:pt>
                <c:pt idx="2">
                  <c:v>7.4999999999999997E-2</c:v>
                </c:pt>
                <c:pt idx="3">
                  <c:v>0.1</c:v>
                </c:pt>
              </c:numCache>
            </c:numRef>
          </c:xVal>
          <c:yVal>
            <c:numRef>
              <c:f>Hoja1!$B$11:$D$11</c:f>
              <c:numCache>
                <c:formatCode>General</c:formatCode>
                <c:ptCount val="3"/>
                <c:pt idx="0">
                  <c:v>2828</c:v>
                </c:pt>
                <c:pt idx="1">
                  <c:v>11673</c:v>
                </c:pt>
                <c:pt idx="2">
                  <c:v>18841</c:v>
                </c:pt>
              </c:numCache>
            </c:numRef>
          </c:yVal>
          <c:smooth val="0"/>
          <c:extLst>
            <c:ext xmlns:c16="http://schemas.microsoft.com/office/drawing/2014/chart" uri="{C3380CC4-5D6E-409C-BE32-E72D297353CC}">
              <c16:uniqueId val="{00000001-0570-4482-BCF0-880E3ECA52E7}"/>
            </c:ext>
          </c:extLst>
        </c:ser>
        <c:dLbls>
          <c:showLegendKey val="0"/>
          <c:showVal val="0"/>
          <c:showCatName val="0"/>
          <c:showSerName val="0"/>
          <c:showPercent val="0"/>
          <c:showBubbleSize val="0"/>
        </c:dLbls>
        <c:axId val="545184464"/>
        <c:axId val="545174064"/>
      </c:scatterChart>
      <c:valAx>
        <c:axId val="545184464"/>
        <c:scaling>
          <c:orientation val="minMax"/>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Molaridad (M)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5174064"/>
        <c:crosses val="autoZero"/>
        <c:crossBetween val="midCat"/>
      </c:valAx>
      <c:valAx>
        <c:axId val="5451740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Conductividad (</a:t>
                </a:r>
                <a:r>
                  <a:rPr lang="el-GR"/>
                  <a:t>μ</a:t>
                </a:r>
                <a:r>
                  <a:rPr lang="en-US"/>
                  <a:t>S/cm)</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5184464"/>
        <c:crosses val="autoZero"/>
        <c:crossBetween val="midCat"/>
      </c:valAx>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txPr>
    <a:bodyPr/>
    <a:lstStyle/>
    <a:p>
      <a:pPr>
        <a:defRPr/>
      </a:pPr>
      <a:endParaRPr lang="es-E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92"/>
    <w:rsid w:val="0067294F"/>
    <w:rsid w:val="00B224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224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5298</TotalTime>
  <Pages>11</Pages>
  <Words>1481</Words>
  <Characters>8150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la variación de conductividad de disoluciones de sales y agua</dc:title>
  <dc:subject/>
  <dc:creator>Iñigo Zarate</dc:creator>
  <cp:keywords/>
  <dc:description/>
  <cp:lastModifiedBy>Iñigo Zarate</cp:lastModifiedBy>
  <cp:revision>10</cp:revision>
  <dcterms:created xsi:type="dcterms:W3CDTF">2019-01-07T16:57:00Z</dcterms:created>
  <dcterms:modified xsi:type="dcterms:W3CDTF">2019-03-30T12:48:00Z</dcterms:modified>
</cp:coreProperties>
</file>