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04" w:rsidRPr="00142104" w:rsidRDefault="00142104" w:rsidP="00FA7E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2104">
        <w:rPr>
          <w:rFonts w:ascii="Arial" w:eastAsia="Times New Roman" w:hAnsi="Arial" w:cs="Arial"/>
          <w:sz w:val="24"/>
          <w:szCs w:val="24"/>
          <w:lang w:eastAsia="fr-FR"/>
        </w:rPr>
        <w:t>Chers confrères,</w:t>
      </w:r>
    </w:p>
    <w:p w:rsidR="00142104" w:rsidRPr="00142104" w:rsidRDefault="00142104" w:rsidP="00FA7E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2104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:rsidR="00142104" w:rsidRPr="00142104" w:rsidRDefault="00142104" w:rsidP="00FA7E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D5234">
        <w:rPr>
          <w:rFonts w:ascii="Arial" w:eastAsia="Times New Roman" w:hAnsi="Arial" w:cs="Arial"/>
          <w:sz w:val="24"/>
          <w:szCs w:val="24"/>
          <w:lang w:eastAsia="fr-FR"/>
        </w:rPr>
        <w:t>V</w:t>
      </w:r>
      <w:r w:rsidRPr="00142104">
        <w:rPr>
          <w:rFonts w:ascii="Arial" w:eastAsia="Times New Roman" w:hAnsi="Arial" w:cs="Arial"/>
          <w:sz w:val="24"/>
          <w:szCs w:val="24"/>
          <w:lang w:eastAsia="fr-FR"/>
        </w:rPr>
        <w:t xml:space="preserve">ous </w:t>
      </w:r>
      <w:r w:rsidR="00FA7EF2">
        <w:rPr>
          <w:rFonts w:ascii="Arial" w:eastAsia="Times New Roman" w:hAnsi="Arial" w:cs="Arial"/>
          <w:sz w:val="24"/>
          <w:szCs w:val="24"/>
          <w:lang w:eastAsia="fr-FR"/>
        </w:rPr>
        <w:t>trouverez ci-après</w:t>
      </w:r>
      <w:r w:rsidRPr="00BD5234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A8795C">
        <w:rPr>
          <w:rFonts w:ascii="Arial" w:eastAsia="Times New Roman" w:hAnsi="Arial" w:cs="Arial"/>
          <w:sz w:val="24"/>
          <w:szCs w:val="24"/>
          <w:lang w:eastAsia="fr-FR"/>
        </w:rPr>
        <w:t xml:space="preserve">nos </w:t>
      </w:r>
      <w:r w:rsidR="00FA7EF2">
        <w:rPr>
          <w:rFonts w:ascii="Arial" w:eastAsia="Times New Roman" w:hAnsi="Arial" w:cs="Arial"/>
          <w:sz w:val="24"/>
          <w:szCs w:val="24"/>
          <w:lang w:eastAsia="fr-FR"/>
        </w:rPr>
        <w:t xml:space="preserve">recherches de </w:t>
      </w:r>
      <w:r w:rsidR="00A8795C">
        <w:rPr>
          <w:rFonts w:ascii="Arial" w:eastAsia="Times New Roman" w:hAnsi="Arial" w:cs="Arial"/>
          <w:sz w:val="24"/>
          <w:szCs w:val="24"/>
          <w:lang w:eastAsia="fr-FR"/>
        </w:rPr>
        <w:t>compétences</w:t>
      </w:r>
      <w:r w:rsidRPr="00142104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A70758">
        <w:rPr>
          <w:rFonts w:ascii="Arial" w:eastAsia="Times New Roman" w:hAnsi="Arial" w:cs="Arial"/>
          <w:sz w:val="24"/>
          <w:szCs w:val="24"/>
          <w:lang w:eastAsia="fr-FR"/>
        </w:rPr>
        <w:t xml:space="preserve">et </w:t>
      </w:r>
      <w:r w:rsidR="00FA7EF2">
        <w:rPr>
          <w:rFonts w:ascii="Arial" w:eastAsia="Times New Roman" w:hAnsi="Arial" w:cs="Arial"/>
          <w:sz w:val="24"/>
          <w:szCs w:val="24"/>
          <w:lang w:eastAsia="fr-FR"/>
        </w:rPr>
        <w:t xml:space="preserve">nos </w:t>
      </w:r>
      <w:r w:rsidR="00A70758">
        <w:rPr>
          <w:rFonts w:ascii="Arial" w:eastAsia="Times New Roman" w:hAnsi="Arial" w:cs="Arial"/>
          <w:sz w:val="24"/>
          <w:szCs w:val="24"/>
          <w:lang w:eastAsia="fr-FR"/>
        </w:rPr>
        <w:t xml:space="preserve">disponibilités </w:t>
      </w:r>
      <w:r w:rsidRPr="00142104">
        <w:rPr>
          <w:rFonts w:ascii="Arial" w:eastAsia="Times New Roman" w:hAnsi="Arial" w:cs="Arial"/>
          <w:sz w:val="24"/>
          <w:szCs w:val="24"/>
          <w:lang w:eastAsia="fr-FR"/>
        </w:rPr>
        <w:t>:</w:t>
      </w:r>
    </w:p>
    <w:p w:rsidR="00142104" w:rsidRPr="00FA7EF2" w:rsidRDefault="00FA7EF2" w:rsidP="0014210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FA7EF2">
        <w:rPr>
          <w:rFonts w:ascii="Arial" w:eastAsia="Times New Roman" w:hAnsi="Arial" w:cs="Arial"/>
          <w:b/>
          <w:sz w:val="24"/>
          <w:szCs w:val="24"/>
          <w:lang w:eastAsia="fr-FR"/>
        </w:rPr>
        <w:t>Recherche :</w:t>
      </w: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2298"/>
        <w:gridCol w:w="5268"/>
        <w:gridCol w:w="837"/>
      </w:tblGrid>
      <w:tr w:rsidR="00FA7EF2" w:rsidRPr="00A8795C" w:rsidTr="004955E7">
        <w:trPr>
          <w:trHeight w:val="337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FA7EF2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Disponibilité souhaité</w:t>
            </w:r>
          </w:p>
        </w:tc>
        <w:tc>
          <w:tcPr>
            <w:tcW w:w="2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FA7EF2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5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FA7EF2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Compétences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FA7EF2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Tarif Maxi</w:t>
            </w:r>
          </w:p>
        </w:tc>
      </w:tr>
      <w:tr w:rsidR="00FA7EF2" w:rsidRPr="00A8795C" w:rsidTr="004955E7"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A70758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14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04</w:t>
            </w: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2016</w:t>
            </w:r>
          </w:p>
        </w:tc>
        <w:tc>
          <w:tcPr>
            <w:tcW w:w="2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A70758" w:rsidP="007D25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Consultant Recette </w:t>
            </w:r>
            <w:r w:rsidR="00FA7EF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SAP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HCM</w:t>
            </w:r>
            <w:r w:rsidR="00FA7EF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et BO</w:t>
            </w:r>
            <w:r w:rsidR="00FA7EF2"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5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758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3 à </w:t>
            </w:r>
            <w:r w:rsidR="00FA7EF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5 ans d’expérience. </w:t>
            </w:r>
          </w:p>
          <w:p w:rsidR="00A70758" w:rsidRPr="00A70758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Compétences avérées et éprouvées sur SAP HCM notamment sur la gestion des temps</w:t>
            </w:r>
          </w:p>
          <w:p w:rsidR="00A70758" w:rsidRPr="00A70758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Compétences avérées et éprouvées des travaux de recette (*) ;</w:t>
            </w:r>
          </w:p>
          <w:p w:rsidR="00A70758" w:rsidRPr="00A70758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Connaissance de l’outil JIRA ;</w:t>
            </w:r>
          </w:p>
          <w:p w:rsidR="00A70758" w:rsidRPr="00A70758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Maîtrise Excel ;</w:t>
            </w:r>
          </w:p>
          <w:p w:rsidR="00FA7EF2" w:rsidRPr="00A8795C" w:rsidRDefault="00A70758" w:rsidP="00A707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Connaissance d’un outil de gestion de contenu web (type </w:t>
            </w:r>
            <w:proofErr w:type="spellStart"/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Sharepoint</w:t>
            </w:r>
            <w:proofErr w:type="spellEnd"/>
            <w:r w:rsidRPr="00A7075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).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7EF2" w:rsidRPr="00A8795C" w:rsidRDefault="00A70758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</w:t>
            </w:r>
            <w:r w:rsidR="00FA7EF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</w:t>
            </w:r>
            <w:r w:rsidR="008D2AF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</w:t>
            </w:r>
            <w:r w:rsidR="00FA7EF2"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€</w:t>
            </w:r>
          </w:p>
        </w:tc>
      </w:tr>
      <w:tr w:rsidR="00506340" w:rsidRPr="00A8795C" w:rsidTr="004955E7"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A70758" w:rsidRDefault="008D2AFF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Juin 2016</w:t>
            </w:r>
          </w:p>
        </w:tc>
        <w:tc>
          <w:tcPr>
            <w:tcW w:w="2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7D25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Consultant Recette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HR Access</w:t>
            </w:r>
          </w:p>
        </w:tc>
        <w:tc>
          <w:tcPr>
            <w:tcW w:w="5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Des compétences fortes sur la recette fonctionnelle MOA : établissement d’une stratégie de recette et construction d’un plan de test sur des projets aux impacts transverses ;</w:t>
            </w:r>
          </w:p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- Une expertise éprouvée sur le logiciel HR Access en version Suite 9 et la maîtrise de le l’outil de construction de requêtes (HR </w:t>
            </w:r>
            <w:proofErr w:type="spellStart"/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Query</w:t>
            </w:r>
            <w:proofErr w:type="spellEnd"/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 ;</w:t>
            </w:r>
          </w:p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- Une expertise fonctionnelle sur la gestion administrative et le calcul de paie des agents de droit public ;</w:t>
            </w:r>
          </w:p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- Des compétences sur Business </w:t>
            </w:r>
            <w:proofErr w:type="spellStart"/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Objects</w:t>
            </w:r>
            <w:proofErr w:type="spellEnd"/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BI4 ;</w:t>
            </w:r>
          </w:p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- Une expérience des outils GOZILLA (suivi des anomalies) et GAMERA (Plan de tests et suivi des recettes) ;</w:t>
            </w:r>
          </w:p>
          <w:p w:rsidR="00506340" w:rsidRP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- Des qualités d’organisation, de réactivité, d’autonomie et une forte capacité au travail en équipe</w:t>
            </w:r>
          </w:p>
          <w:p w:rsidR="00506340" w:rsidRDefault="00506340" w:rsidP="005063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- La maîtrise des outils bureautique (en particulier d’EXCEL et de ses fonctionnalités avancées).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8D2AFF" w:rsidP="007B1E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450€</w:t>
            </w:r>
          </w:p>
        </w:tc>
      </w:tr>
    </w:tbl>
    <w:p w:rsidR="00A70758" w:rsidRPr="00FA7EF2" w:rsidRDefault="00A70758" w:rsidP="00A7075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fr-FR"/>
        </w:rPr>
      </w:pPr>
      <w:r w:rsidRPr="00FA7EF2">
        <w:rPr>
          <w:rFonts w:ascii="Arial" w:eastAsia="Times New Roman" w:hAnsi="Arial" w:cs="Arial"/>
          <w:b/>
          <w:sz w:val="24"/>
          <w:szCs w:val="24"/>
          <w:lang w:eastAsia="fr-FR"/>
        </w:rPr>
        <w:t>Disponibilité</w:t>
      </w:r>
      <w:r>
        <w:rPr>
          <w:rFonts w:ascii="Arial" w:eastAsia="Times New Roman" w:hAnsi="Arial" w:cs="Arial"/>
          <w:b/>
          <w:sz w:val="24"/>
          <w:szCs w:val="24"/>
          <w:lang w:eastAsia="fr-FR"/>
        </w:rPr>
        <w:t>s</w:t>
      </w:r>
      <w:r w:rsidRPr="00FA7EF2">
        <w:rPr>
          <w:rFonts w:ascii="Arial" w:eastAsia="Times New Roman" w:hAnsi="Arial" w:cs="Arial"/>
          <w:b/>
          <w:sz w:val="24"/>
          <w:szCs w:val="24"/>
          <w:lang w:eastAsia="fr-FR"/>
        </w:rPr>
        <w:t> :</w:t>
      </w:r>
    </w:p>
    <w:tbl>
      <w:tblPr>
        <w:tblW w:w="96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031"/>
        <w:gridCol w:w="5526"/>
        <w:gridCol w:w="750"/>
      </w:tblGrid>
      <w:tr w:rsidR="00A70758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Consultant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Titre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Compétences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Tarif</w:t>
            </w:r>
          </w:p>
        </w:tc>
      </w:tr>
      <w:tr w:rsidR="00A70758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FC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Consultant AMOA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Contrôleur de gestion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Management : Suivi des réalisations de la maîtrise d’œuvre, Elaboration et suivi du planning, Création de tableaux de bord.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Anglais : </w:t>
            </w:r>
            <w:proofErr w:type="spellStart"/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Billingue</w:t>
            </w:r>
            <w:proofErr w:type="spellEnd"/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0B51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55</w:t>
            </w: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0€</w:t>
            </w:r>
          </w:p>
        </w:tc>
      </w:tr>
      <w:tr w:rsidR="00A73DAA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DAA" w:rsidRDefault="00473055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SH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DAA" w:rsidRPr="00A8795C" w:rsidRDefault="00473055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Consultant AMOA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br/>
            </w: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Contrôleur de gestion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DAA" w:rsidRPr="007A0C4E" w:rsidRDefault="00473055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AMOA – Fiance – Contrôle de gestion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DAA" w:rsidRDefault="00473055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500€</w:t>
            </w:r>
          </w:p>
        </w:tc>
      </w:tr>
      <w:tr w:rsidR="007A0C4E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C4E" w:rsidRDefault="007A0C4E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OL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C4E" w:rsidRPr="0035419F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A8795C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Consultant AMOA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Sénior</w:t>
            </w:r>
            <w:r>
              <w:t xml:space="preserve"> </w:t>
            </w: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Banque/Finance/ Risque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Finance/ Risques/ Réglementaires/ Comptabilité</w:t>
            </w:r>
          </w:p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Risques et réglementations (Bâle II-III, CRD4, </w:t>
            </w:r>
            <w:proofErr w:type="spellStart"/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Solvency</w:t>
            </w:r>
            <w:proofErr w:type="spellEnd"/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, ratio et notations internes/ externes, ...),</w:t>
            </w:r>
            <w:r w:rsid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Réglementaires AMF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, ACP/BDF (SURFI-COREP/FINREP),</w:t>
            </w: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Management, animation et pilotage de projets,</w:t>
            </w:r>
          </w:p>
          <w:p w:rsidR="007A0C4E" w:rsidRPr="007A0C4E" w:rsidRDefault="00506340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</w:t>
            </w:r>
            <w:r w:rsidR="007A0C4E"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édaction de cahier des charges,</w:t>
            </w:r>
          </w:p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Spécifications fonctionnelles et applicatives, </w:t>
            </w:r>
          </w:p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Scénarios de tests et conduite de recettes fonctionnelles, </w:t>
            </w:r>
          </w:p>
          <w:p w:rsidR="007A0C4E" w:rsidRPr="007A0C4E" w:rsidRDefault="007A0C4E" w:rsidP="007A0C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A0C4E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Rédaction de</w:t>
            </w:r>
            <w:r w:rsid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la documentation utilisateurs.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C4E" w:rsidRPr="007A0C4E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750€</w:t>
            </w:r>
          </w:p>
        </w:tc>
      </w:tr>
      <w:tr w:rsidR="00A70758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A8795C" w:rsidRDefault="00A70758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SM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35419F" w:rsidRDefault="00A70758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5419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Ingénieur d’étude et développement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947A64" w:rsidRDefault="00A70758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 xml:space="preserve">PHP </w:t>
            </w:r>
            <w:proofErr w:type="spellStart"/>
            <w:r w:rsidRPr="00947A6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Symfony</w:t>
            </w:r>
            <w:proofErr w:type="spellEnd"/>
            <w:r w:rsidRPr="00947A6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2</w:t>
            </w:r>
            <w:r w:rsidRPr="00947A6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- R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758" w:rsidRPr="0035419F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400€</w:t>
            </w:r>
          </w:p>
        </w:tc>
      </w:tr>
      <w:tr w:rsidR="00506340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TG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35419F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5419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Ingénieur d’étude et développement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PHP5,HTML5,CSS3,JAVASCRIPT,JQUERY,GIT,REDMINE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A73DAA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</w:t>
            </w:r>
            <w:r w:rsidR="00506340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€</w:t>
            </w:r>
          </w:p>
        </w:tc>
      </w:tr>
      <w:tr w:rsidR="00FB1ECC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CC" w:rsidRDefault="00FB1ECC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DA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CC" w:rsidRPr="0035419F" w:rsidRDefault="00FB1ECC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5419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Ingénieur d’étude et développement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CC" w:rsidRPr="00506340" w:rsidRDefault="00FB1ECC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FB1ECC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PHP5,HTML5,CSS3,JAVASCRIPT,JQUERY,GIT,REDMINE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CC" w:rsidRDefault="00FB1ECC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375€</w:t>
            </w:r>
          </w:p>
        </w:tc>
      </w:tr>
      <w:tr w:rsidR="00506340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35419F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5419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Ingénieur d’étude et développement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PHP5,HTML5,CSS3,JAVASCRIPT,JQUERY,GIT,REDMINE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375€</w:t>
            </w:r>
          </w:p>
        </w:tc>
      </w:tr>
      <w:tr w:rsidR="00506340" w:rsidRPr="00A8795C" w:rsidTr="00506340">
        <w:tc>
          <w:tcPr>
            <w:tcW w:w="1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BL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35419F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Consultant décisionnel confirmé Microsoft BI</w:t>
            </w:r>
          </w:p>
        </w:tc>
        <w:tc>
          <w:tcPr>
            <w:tcW w:w="5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506340" w:rsidRDefault="00506340" w:rsidP="005063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Expertise sur les technologies Microsoft BI (SSIS, SSAS, et SSRS), Tableau Software et en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Pr="00506340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développement C# .net.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340" w:rsidRPr="00506340" w:rsidRDefault="00506340" w:rsidP="00A707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450€</w:t>
            </w:r>
          </w:p>
        </w:tc>
      </w:tr>
    </w:tbl>
    <w:p w:rsidR="00FA7EF2" w:rsidRPr="00142104" w:rsidRDefault="00FA7EF2" w:rsidP="001421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2104" w:rsidRPr="00142104" w:rsidRDefault="00142104" w:rsidP="001421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2104">
        <w:rPr>
          <w:rFonts w:ascii="Arial" w:eastAsia="Times New Roman" w:hAnsi="Arial" w:cs="Arial"/>
          <w:sz w:val="24"/>
          <w:szCs w:val="24"/>
          <w:lang w:eastAsia="fr-FR"/>
        </w:rPr>
        <w:t xml:space="preserve">N’hésitez pas à revenir vers moi </w:t>
      </w:r>
      <w:r w:rsidR="003C763D">
        <w:rPr>
          <w:rFonts w:ascii="Arial" w:eastAsia="Times New Roman" w:hAnsi="Arial" w:cs="Arial"/>
          <w:sz w:val="24"/>
          <w:szCs w:val="24"/>
          <w:lang w:eastAsia="fr-FR"/>
        </w:rPr>
        <w:t>pour tout complément d’information.</w:t>
      </w:r>
    </w:p>
    <w:p w:rsidR="00142104" w:rsidRDefault="00142104" w:rsidP="001421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2104">
        <w:rPr>
          <w:rFonts w:ascii="Arial" w:eastAsia="Times New Roman" w:hAnsi="Arial" w:cs="Arial"/>
          <w:sz w:val="24"/>
          <w:szCs w:val="24"/>
          <w:lang w:eastAsia="fr-FR"/>
        </w:rPr>
        <w:t xml:space="preserve">Bonne </w:t>
      </w:r>
      <w:r w:rsidR="00A70758">
        <w:rPr>
          <w:rFonts w:ascii="Arial" w:eastAsia="Times New Roman" w:hAnsi="Arial" w:cs="Arial"/>
          <w:sz w:val="24"/>
          <w:szCs w:val="24"/>
          <w:lang w:eastAsia="fr-FR"/>
        </w:rPr>
        <w:t>semaine</w:t>
      </w:r>
      <w:r w:rsidR="003C763D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70758" w:rsidRPr="00A70758" w:rsidRDefault="00A70758" w:rsidP="001421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B0F0"/>
          <w:sz w:val="24"/>
          <w:szCs w:val="24"/>
          <w:lang w:eastAsia="fr-FR"/>
        </w:rPr>
      </w:pPr>
      <w:r w:rsidRPr="00A70758">
        <w:rPr>
          <w:rFonts w:ascii="Arial" w:eastAsia="Times New Roman" w:hAnsi="Arial" w:cs="Arial"/>
          <w:color w:val="00B0F0"/>
          <w:sz w:val="24"/>
          <w:szCs w:val="24"/>
          <w:lang w:eastAsia="fr-FR"/>
        </w:rPr>
        <w:t>(Pour ne plus recevoir mes mails, merci de me répondre stop)</w:t>
      </w:r>
    </w:p>
    <w:p w:rsidR="006257EA" w:rsidRPr="00BD5234" w:rsidRDefault="00142104">
      <w:pPr>
        <w:rPr>
          <w:rFonts w:ascii="Arial" w:hAnsi="Arial" w:cs="Arial"/>
        </w:rPr>
      </w:pPr>
      <w:r w:rsidRPr="00BD5234">
        <w:rPr>
          <w:rFonts w:ascii="Arial" w:hAnsi="Arial" w:cs="Arial"/>
          <w:noProof/>
          <w:lang w:eastAsia="fr-FR"/>
        </w:rPr>
        <w:drawing>
          <wp:inline distT="0" distB="0" distL="0" distR="0">
            <wp:extent cx="3657600" cy="96926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ardoPITTA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EA" w:rsidRPr="00BD5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04"/>
    <w:rsid w:val="0012502F"/>
    <w:rsid w:val="00142104"/>
    <w:rsid w:val="00235D93"/>
    <w:rsid w:val="003C763D"/>
    <w:rsid w:val="00473055"/>
    <w:rsid w:val="004955E7"/>
    <w:rsid w:val="00506340"/>
    <w:rsid w:val="007A0C4E"/>
    <w:rsid w:val="007D2504"/>
    <w:rsid w:val="00845152"/>
    <w:rsid w:val="0088498C"/>
    <w:rsid w:val="008D2AFF"/>
    <w:rsid w:val="00A70758"/>
    <w:rsid w:val="00A73DAA"/>
    <w:rsid w:val="00A8795C"/>
    <w:rsid w:val="00BD5234"/>
    <w:rsid w:val="00C2178B"/>
    <w:rsid w:val="00E600E9"/>
    <w:rsid w:val="00FA7EF2"/>
    <w:rsid w:val="00F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08B60-E3C5-4EA6-BDEB-02C1FE67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PUTTARO</dc:creator>
  <cp:keywords/>
  <dc:description/>
  <cp:lastModifiedBy>Eduardo PITTARO</cp:lastModifiedBy>
  <cp:revision>2</cp:revision>
  <dcterms:created xsi:type="dcterms:W3CDTF">2016-03-29T12:20:00Z</dcterms:created>
  <dcterms:modified xsi:type="dcterms:W3CDTF">2016-03-29T12:20:00Z</dcterms:modified>
</cp:coreProperties>
</file>