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chart3.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4.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5.xml" ContentType="application/vnd.openxmlformats-officedocument.drawingml.chart+xml"/>
  <Override PartName="/word/charts/style4.xml" ContentType="application/vnd.ms-office.chartstyle+xml"/>
  <Override PartName="/word/charts/colors4.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D512B6" w14:textId="77777777" w:rsidR="00961086" w:rsidRPr="00961086" w:rsidRDefault="00961086" w:rsidP="00961086">
      <w:pPr>
        <w:spacing w:line="276" w:lineRule="auto"/>
        <w:jc w:val="center"/>
        <w:rPr>
          <w:rFonts w:cs="Times New Roman"/>
          <w:b/>
          <w:bCs/>
          <w:sz w:val="40"/>
          <w:szCs w:val="40"/>
        </w:rPr>
      </w:pPr>
      <w:r w:rsidRPr="00961086">
        <w:rPr>
          <w:rFonts w:cs="Times New Roman"/>
          <w:b/>
          <w:bCs/>
          <w:sz w:val="40"/>
          <w:szCs w:val="40"/>
        </w:rPr>
        <w:t>Bangladesh University of Engineering &amp; Technology</w:t>
      </w:r>
    </w:p>
    <w:p w14:paraId="4B3B919B" w14:textId="77777777" w:rsidR="00961086" w:rsidRPr="00961086" w:rsidRDefault="00961086" w:rsidP="00961086">
      <w:pPr>
        <w:spacing w:line="276" w:lineRule="auto"/>
        <w:jc w:val="center"/>
        <w:rPr>
          <w:rFonts w:asciiTheme="minorHAnsi" w:hAnsiTheme="minorHAnsi"/>
        </w:rPr>
      </w:pPr>
      <w:r w:rsidRPr="00961086">
        <w:rPr>
          <w:rFonts w:asciiTheme="minorHAnsi" w:hAnsiTheme="minorHAnsi"/>
          <w:noProof/>
        </w:rPr>
        <w:drawing>
          <wp:inline distT="0" distB="0" distL="0" distR="0" wp14:anchorId="69478741" wp14:editId="781CBDF3">
            <wp:extent cx="1143000" cy="1143000"/>
            <wp:effectExtent l="0" t="0" r="0" b="0"/>
            <wp:docPr id="166332010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143000" cy="1143000"/>
                    </a:xfrm>
                    <a:prstGeom prst="rect">
                      <a:avLst/>
                    </a:prstGeom>
                    <a:noFill/>
                    <a:ln>
                      <a:noFill/>
                    </a:ln>
                  </pic:spPr>
                </pic:pic>
              </a:graphicData>
            </a:graphic>
          </wp:inline>
        </w:drawing>
      </w:r>
    </w:p>
    <w:p w14:paraId="474DB7B5" w14:textId="77777777" w:rsidR="00961086" w:rsidRPr="00961086" w:rsidRDefault="00961086" w:rsidP="00961086">
      <w:pPr>
        <w:spacing w:line="276" w:lineRule="auto"/>
        <w:jc w:val="center"/>
        <w:rPr>
          <w:rFonts w:cs="Times New Roman"/>
          <w:b/>
          <w:bCs/>
          <w:sz w:val="28"/>
          <w:szCs w:val="28"/>
        </w:rPr>
      </w:pPr>
      <w:r w:rsidRPr="00961086">
        <w:rPr>
          <w:rFonts w:cs="Times New Roman"/>
          <w:b/>
          <w:bCs/>
          <w:sz w:val="28"/>
          <w:szCs w:val="28"/>
        </w:rPr>
        <w:t>DEPARTMENT OF CHEMICAL ENGINEERING</w:t>
      </w:r>
    </w:p>
    <w:p w14:paraId="0B8D70C6" w14:textId="77777777" w:rsidR="00961086" w:rsidRPr="00961086" w:rsidRDefault="00961086" w:rsidP="00961086">
      <w:pPr>
        <w:spacing w:line="276" w:lineRule="auto"/>
        <w:jc w:val="center"/>
        <w:rPr>
          <w:rFonts w:cs="Times New Roman"/>
          <w:sz w:val="28"/>
          <w:szCs w:val="28"/>
        </w:rPr>
      </w:pPr>
      <w:r w:rsidRPr="00961086">
        <w:rPr>
          <w:rFonts w:cs="Times New Roman"/>
          <w:b/>
          <w:bCs/>
          <w:sz w:val="28"/>
          <w:szCs w:val="28"/>
        </w:rPr>
        <w:t>Course No</w:t>
      </w:r>
      <w:r w:rsidRPr="00961086">
        <w:rPr>
          <w:rFonts w:cs="Times New Roman"/>
          <w:sz w:val="28"/>
          <w:szCs w:val="28"/>
        </w:rPr>
        <w:t>: ChE-206</w:t>
      </w:r>
    </w:p>
    <w:p w14:paraId="4C2C237C" w14:textId="77777777" w:rsidR="00961086" w:rsidRPr="00961086" w:rsidRDefault="00961086" w:rsidP="00961086">
      <w:pPr>
        <w:spacing w:line="276" w:lineRule="auto"/>
        <w:jc w:val="center"/>
        <w:rPr>
          <w:rFonts w:eastAsia="Calibri" w:cs="Times New Roman"/>
          <w:kern w:val="0"/>
          <w:sz w:val="28"/>
          <w:szCs w:val="28"/>
          <w14:ligatures w14:val="none"/>
        </w:rPr>
      </w:pPr>
      <w:r w:rsidRPr="00961086">
        <w:rPr>
          <w:rFonts w:cs="Times New Roman"/>
          <w:b/>
          <w:bCs/>
          <w:sz w:val="28"/>
          <w:szCs w:val="28"/>
        </w:rPr>
        <w:t>Course Title</w:t>
      </w:r>
      <w:r w:rsidRPr="00961086">
        <w:rPr>
          <w:rFonts w:cs="Times New Roman"/>
          <w:sz w:val="28"/>
          <w:szCs w:val="28"/>
        </w:rPr>
        <w:t xml:space="preserve">: </w:t>
      </w:r>
      <w:r w:rsidRPr="00961086">
        <w:rPr>
          <w:rFonts w:eastAsia="Calibri" w:cs="Times New Roman"/>
          <w:kern w:val="0"/>
          <w:sz w:val="28"/>
          <w:szCs w:val="28"/>
          <w14:ligatures w14:val="none"/>
        </w:rPr>
        <w:t>Chemical Engineering Laboratory I</w:t>
      </w:r>
    </w:p>
    <w:p w14:paraId="545A37CB" w14:textId="1A3A4396" w:rsidR="00961086" w:rsidRPr="00961086" w:rsidRDefault="00961086" w:rsidP="00961086">
      <w:pPr>
        <w:spacing w:line="276" w:lineRule="auto"/>
        <w:jc w:val="center"/>
        <w:rPr>
          <w:rFonts w:eastAsia="Calibri" w:cs="Times New Roman"/>
          <w:kern w:val="0"/>
          <w:sz w:val="28"/>
          <w:szCs w:val="28"/>
          <w14:ligatures w14:val="none"/>
        </w:rPr>
      </w:pPr>
      <w:r w:rsidRPr="00961086">
        <w:rPr>
          <w:rFonts w:cs="Times New Roman"/>
          <w:sz w:val="28"/>
          <w:szCs w:val="28"/>
        </w:rPr>
        <w:t xml:space="preserve">A </w:t>
      </w:r>
      <w:r w:rsidR="004B0E73">
        <w:rPr>
          <w:rFonts w:cs="Times New Roman"/>
          <w:sz w:val="28"/>
          <w:szCs w:val="28"/>
        </w:rPr>
        <w:t>Long</w:t>
      </w:r>
      <w:r w:rsidRPr="00961086">
        <w:rPr>
          <w:rFonts w:cs="Times New Roman"/>
          <w:sz w:val="28"/>
          <w:szCs w:val="28"/>
        </w:rPr>
        <w:t xml:space="preserve"> Report on  </w:t>
      </w:r>
    </w:p>
    <w:p w14:paraId="241B483B" w14:textId="75285DC0" w:rsidR="00961086" w:rsidRPr="00961086" w:rsidRDefault="00961086" w:rsidP="00961086">
      <w:pPr>
        <w:spacing w:line="276" w:lineRule="auto"/>
        <w:jc w:val="center"/>
        <w:rPr>
          <w:rFonts w:cs="Times New Roman"/>
          <w:sz w:val="28"/>
          <w:szCs w:val="28"/>
        </w:rPr>
      </w:pPr>
      <w:r w:rsidRPr="00961086">
        <w:rPr>
          <w:rFonts w:cs="Times New Roman"/>
          <w:b/>
          <w:bCs/>
          <w:sz w:val="28"/>
          <w:szCs w:val="28"/>
        </w:rPr>
        <w:t>Experiment No 0</w:t>
      </w:r>
      <w:r w:rsidR="004B0E73">
        <w:rPr>
          <w:rFonts w:cs="Times New Roman"/>
          <w:b/>
          <w:bCs/>
          <w:sz w:val="28"/>
          <w:szCs w:val="28"/>
        </w:rPr>
        <w:t>4</w:t>
      </w:r>
      <w:r w:rsidRPr="00961086">
        <w:rPr>
          <w:rFonts w:cs="Times New Roman"/>
          <w:b/>
          <w:bCs/>
          <w:sz w:val="28"/>
          <w:szCs w:val="28"/>
        </w:rPr>
        <w:t>:</w:t>
      </w:r>
      <w:r w:rsidRPr="00961086">
        <w:rPr>
          <w:rFonts w:cs="Times New Roman"/>
          <w:sz w:val="28"/>
          <w:szCs w:val="28"/>
        </w:rPr>
        <w:t xml:space="preserve"> </w:t>
      </w:r>
      <w:r w:rsidR="004B0E73">
        <w:rPr>
          <w:rFonts w:cs="Times New Roman"/>
          <w:sz w:val="28"/>
          <w:szCs w:val="28"/>
        </w:rPr>
        <w:t>CALIBRATION OF ORIFICE METER</w:t>
      </w:r>
    </w:p>
    <w:p w14:paraId="45AEBEF9" w14:textId="019EBAF8" w:rsidR="00961086" w:rsidRPr="00961086" w:rsidRDefault="00961086" w:rsidP="00961086">
      <w:pPr>
        <w:spacing w:line="276" w:lineRule="auto"/>
        <w:jc w:val="center"/>
        <w:rPr>
          <w:rFonts w:cs="Times New Roman"/>
          <w:sz w:val="28"/>
          <w:szCs w:val="28"/>
        </w:rPr>
      </w:pPr>
      <w:r w:rsidRPr="00961086">
        <w:rPr>
          <w:rFonts w:cs="Times New Roman"/>
          <w:b/>
          <w:bCs/>
          <w:sz w:val="28"/>
          <w:szCs w:val="28"/>
        </w:rPr>
        <w:t>Date of Performance:</w:t>
      </w:r>
      <w:r w:rsidRPr="00961086">
        <w:rPr>
          <w:rFonts w:cs="Times New Roman"/>
          <w:sz w:val="28"/>
          <w:szCs w:val="28"/>
        </w:rPr>
        <w:t xml:space="preserve"> </w:t>
      </w:r>
      <w:r w:rsidR="00830DA6">
        <w:rPr>
          <w:rFonts w:cs="Times New Roman"/>
          <w:sz w:val="28"/>
          <w:szCs w:val="28"/>
        </w:rPr>
        <w:t>22</w:t>
      </w:r>
      <w:r w:rsidRPr="00961086">
        <w:rPr>
          <w:rFonts w:cs="Times New Roman"/>
          <w:sz w:val="28"/>
          <w:szCs w:val="28"/>
        </w:rPr>
        <w:t>/07/2026</w:t>
      </w:r>
    </w:p>
    <w:p w14:paraId="5BE1317E" w14:textId="21B18B3C" w:rsidR="00961086" w:rsidRPr="00961086" w:rsidRDefault="00961086" w:rsidP="00961086">
      <w:pPr>
        <w:spacing w:line="276" w:lineRule="auto"/>
        <w:jc w:val="center"/>
        <w:rPr>
          <w:rFonts w:cs="Times New Roman"/>
          <w:sz w:val="28"/>
          <w:szCs w:val="28"/>
        </w:rPr>
      </w:pPr>
      <w:r w:rsidRPr="00961086">
        <w:rPr>
          <w:rFonts w:cs="Times New Roman"/>
          <w:b/>
          <w:bCs/>
          <w:sz w:val="28"/>
          <w:szCs w:val="28"/>
        </w:rPr>
        <w:t>Date of submission:</w:t>
      </w:r>
      <w:r w:rsidRPr="00961086">
        <w:rPr>
          <w:rFonts w:cs="Times New Roman"/>
          <w:sz w:val="28"/>
          <w:szCs w:val="28"/>
        </w:rPr>
        <w:t xml:space="preserve"> </w:t>
      </w:r>
      <w:r w:rsidR="00830DA6">
        <w:rPr>
          <w:rFonts w:cs="Times New Roman"/>
          <w:sz w:val="28"/>
          <w:szCs w:val="28"/>
        </w:rPr>
        <w:t>1</w:t>
      </w:r>
      <w:r w:rsidR="00277488">
        <w:rPr>
          <w:rFonts w:cs="Times New Roman"/>
          <w:sz w:val="28"/>
          <w:szCs w:val="28"/>
        </w:rPr>
        <w:t>9</w:t>
      </w:r>
      <w:r w:rsidRPr="00961086">
        <w:rPr>
          <w:rFonts w:cs="Times New Roman"/>
          <w:sz w:val="28"/>
          <w:szCs w:val="28"/>
        </w:rPr>
        <w:t>/0</w:t>
      </w:r>
      <w:r w:rsidR="00830DA6">
        <w:rPr>
          <w:rFonts w:cs="Times New Roman"/>
          <w:sz w:val="28"/>
          <w:szCs w:val="28"/>
        </w:rPr>
        <w:t>8</w:t>
      </w:r>
      <w:r w:rsidRPr="00961086">
        <w:rPr>
          <w:rFonts w:cs="Times New Roman"/>
          <w:sz w:val="28"/>
          <w:szCs w:val="28"/>
        </w:rPr>
        <w:t>/2026</w:t>
      </w:r>
    </w:p>
    <w:p w14:paraId="6934A336" w14:textId="77777777" w:rsidR="00961086" w:rsidRPr="00961086" w:rsidRDefault="00961086" w:rsidP="00961086">
      <w:pPr>
        <w:spacing w:line="276" w:lineRule="auto"/>
        <w:jc w:val="center"/>
        <w:rPr>
          <w:rFonts w:cs="Times New Roman"/>
          <w:b/>
          <w:bCs/>
          <w:sz w:val="28"/>
          <w:szCs w:val="28"/>
          <w:u w:val="single"/>
        </w:rPr>
      </w:pPr>
      <w:r w:rsidRPr="00961086">
        <w:rPr>
          <w:rFonts w:cs="Times New Roman"/>
          <w:b/>
          <w:bCs/>
          <w:sz w:val="28"/>
          <w:szCs w:val="28"/>
          <w:u w:val="single"/>
        </w:rPr>
        <w:t>Submitted to:</w:t>
      </w:r>
    </w:p>
    <w:p w14:paraId="236632CC" w14:textId="652DBA22" w:rsidR="00961086" w:rsidRPr="00961086" w:rsidRDefault="00830DA6" w:rsidP="00961086">
      <w:pPr>
        <w:spacing w:line="240" w:lineRule="auto"/>
        <w:jc w:val="center"/>
        <w:rPr>
          <w:rFonts w:eastAsia="Calibri" w:cs="Times New Roman"/>
          <w:kern w:val="0"/>
          <w:sz w:val="28"/>
          <w:szCs w:val="28"/>
          <w14:ligatures w14:val="none"/>
        </w:rPr>
      </w:pPr>
      <w:r>
        <w:rPr>
          <w:rFonts w:cs="Times New Roman"/>
          <w:sz w:val="28"/>
          <w:szCs w:val="28"/>
        </w:rPr>
        <w:t>Mahmud Hayet Rudro</w:t>
      </w:r>
      <w:r w:rsidR="00961086" w:rsidRPr="00961086">
        <w:rPr>
          <w:rFonts w:eastAsia="Calibri" w:cs="Times New Roman"/>
          <w:kern w:val="0"/>
          <w:sz w:val="28"/>
          <w:szCs w:val="28"/>
          <w14:ligatures w14:val="none"/>
        </w:rPr>
        <w:t xml:space="preserve"> </w:t>
      </w:r>
      <w:r w:rsidR="00961086" w:rsidRPr="00961086">
        <w:rPr>
          <w:rFonts w:eastAsia="Calibri" w:cs="Times New Roman"/>
          <w:kern w:val="0"/>
          <w:sz w:val="28"/>
          <w:szCs w:val="28"/>
          <w14:ligatures w14:val="none"/>
        </w:rPr>
        <w:br/>
      </w:r>
      <w:r w:rsidR="00961086" w:rsidRPr="00961086">
        <w:rPr>
          <w:rFonts w:cs="Times New Roman"/>
          <w:sz w:val="28"/>
          <w:szCs w:val="28"/>
        </w:rPr>
        <w:t xml:space="preserve">Lecturer, Department of Chemical Engineering </w:t>
      </w:r>
      <w:r w:rsidR="00961086" w:rsidRPr="00961086">
        <w:rPr>
          <w:rFonts w:cs="Times New Roman"/>
          <w:sz w:val="28"/>
          <w:szCs w:val="28"/>
        </w:rPr>
        <w:br/>
        <w:t>Bangladesh University of Engineering and Technology, Dhaka-1000</w:t>
      </w:r>
    </w:p>
    <w:p w14:paraId="22B79055" w14:textId="77777777" w:rsidR="00961086" w:rsidRPr="00961086" w:rsidRDefault="00961086" w:rsidP="00961086">
      <w:pPr>
        <w:spacing w:line="240" w:lineRule="auto"/>
        <w:jc w:val="center"/>
        <w:rPr>
          <w:rFonts w:cs="Times New Roman"/>
          <w:sz w:val="28"/>
          <w:szCs w:val="28"/>
        </w:rPr>
      </w:pPr>
    </w:p>
    <w:p w14:paraId="7728C6A5" w14:textId="77777777" w:rsidR="00961086" w:rsidRPr="00961086" w:rsidRDefault="00961086" w:rsidP="00961086">
      <w:pPr>
        <w:spacing w:line="276" w:lineRule="auto"/>
        <w:jc w:val="center"/>
        <w:rPr>
          <w:rFonts w:cs="Times New Roman"/>
          <w:b/>
          <w:bCs/>
          <w:sz w:val="28"/>
          <w:szCs w:val="28"/>
          <w:u w:val="single"/>
        </w:rPr>
      </w:pPr>
      <w:r w:rsidRPr="00961086">
        <w:rPr>
          <w:rFonts w:cs="Times New Roman"/>
          <w:b/>
          <w:bCs/>
          <w:sz w:val="28"/>
          <w:szCs w:val="28"/>
          <w:u w:val="single"/>
        </w:rPr>
        <w:t>Submitted by:</w:t>
      </w:r>
    </w:p>
    <w:p w14:paraId="7259A9DD" w14:textId="77777777" w:rsidR="00961086" w:rsidRPr="00961086" w:rsidRDefault="00961086" w:rsidP="00961086">
      <w:pPr>
        <w:spacing w:line="276" w:lineRule="auto"/>
        <w:jc w:val="center"/>
        <w:rPr>
          <w:rFonts w:eastAsia="Calibri" w:cs="Times New Roman"/>
          <w:kern w:val="0"/>
          <w:sz w:val="28"/>
          <w:szCs w:val="28"/>
          <w14:ligatures w14:val="none"/>
        </w:rPr>
      </w:pPr>
      <w:r w:rsidRPr="00961086">
        <w:rPr>
          <w:rFonts w:eastAsia="Calibri" w:cs="Times New Roman"/>
          <w:kern w:val="0"/>
          <w:sz w:val="28"/>
          <w:szCs w:val="28"/>
          <w14:ligatures w14:val="none"/>
        </w:rPr>
        <w:t>Shahriar Hossain Shohan</w:t>
      </w:r>
    </w:p>
    <w:p w14:paraId="74D68249" w14:textId="77777777" w:rsidR="00961086" w:rsidRPr="00961086" w:rsidRDefault="00961086" w:rsidP="00961086">
      <w:pPr>
        <w:spacing w:line="276" w:lineRule="auto"/>
        <w:jc w:val="center"/>
        <w:rPr>
          <w:rFonts w:eastAsia="Calibri" w:cs="Times New Roman"/>
          <w:kern w:val="0"/>
          <w:sz w:val="28"/>
          <w:szCs w:val="28"/>
          <w14:ligatures w14:val="none"/>
        </w:rPr>
      </w:pPr>
      <w:r w:rsidRPr="00961086">
        <w:rPr>
          <w:rFonts w:eastAsia="Calibri" w:cs="Times New Roman"/>
          <w:kern w:val="0"/>
          <w:sz w:val="28"/>
          <w:szCs w:val="28"/>
          <w14:ligatures w14:val="none"/>
        </w:rPr>
        <w:t xml:space="preserve">ID:2302042 </w:t>
      </w:r>
      <w:r w:rsidRPr="00961086">
        <w:rPr>
          <w:rFonts w:eastAsia="Calibri" w:cs="Times New Roman"/>
          <w:kern w:val="0"/>
          <w:sz w:val="28"/>
          <w:szCs w:val="28"/>
          <w14:ligatures w14:val="none"/>
        </w:rPr>
        <w:br/>
        <w:t xml:space="preserve">Lab Group: 03  </w:t>
      </w:r>
      <w:r w:rsidRPr="00961086">
        <w:rPr>
          <w:rFonts w:eastAsia="Calibri" w:cs="Times New Roman"/>
          <w:kern w:val="0"/>
          <w:sz w:val="28"/>
          <w:szCs w:val="28"/>
          <w14:ligatures w14:val="none"/>
        </w:rPr>
        <w:br/>
        <w:t>Section: A2; Level/Term: 2/2</w:t>
      </w:r>
      <w:r w:rsidRPr="00961086">
        <w:rPr>
          <w:rFonts w:eastAsia="Calibri" w:cs="Times New Roman"/>
          <w:kern w:val="0"/>
          <w:sz w:val="28"/>
          <w:szCs w:val="28"/>
          <w14:ligatures w14:val="none"/>
        </w:rPr>
        <w:br/>
      </w:r>
    </w:p>
    <w:p w14:paraId="64512639" w14:textId="77777777" w:rsidR="00961086" w:rsidRPr="00961086" w:rsidRDefault="00961086" w:rsidP="00961086">
      <w:pPr>
        <w:spacing w:line="276" w:lineRule="auto"/>
        <w:jc w:val="center"/>
        <w:rPr>
          <w:rFonts w:cs="Times New Roman"/>
          <w:b/>
          <w:bCs/>
          <w:sz w:val="28"/>
          <w:szCs w:val="28"/>
          <w:u w:val="single"/>
        </w:rPr>
      </w:pPr>
      <w:r w:rsidRPr="00961086">
        <w:rPr>
          <w:rFonts w:cs="Times New Roman"/>
          <w:b/>
          <w:bCs/>
          <w:sz w:val="28"/>
          <w:szCs w:val="28"/>
          <w:u w:val="single"/>
        </w:rPr>
        <w:t xml:space="preserve">Lab Partners: </w:t>
      </w:r>
    </w:p>
    <w:p w14:paraId="183454B7" w14:textId="77777777" w:rsidR="00961086" w:rsidRPr="00961086" w:rsidRDefault="00961086" w:rsidP="00961086">
      <w:pPr>
        <w:spacing w:line="276" w:lineRule="auto"/>
        <w:jc w:val="center"/>
        <w:rPr>
          <w:rFonts w:eastAsia="Calibri" w:cs="Times New Roman"/>
          <w:kern w:val="0"/>
          <w:sz w:val="28"/>
          <w:szCs w:val="28"/>
          <w14:ligatures w14:val="none"/>
        </w:rPr>
      </w:pPr>
      <w:r w:rsidRPr="00961086">
        <w:rPr>
          <w:rFonts w:eastAsia="Calibri" w:cs="Times New Roman"/>
          <w:kern w:val="0"/>
          <w:sz w:val="28"/>
          <w:szCs w:val="28"/>
          <w14:ligatures w14:val="none"/>
        </w:rPr>
        <w:t xml:space="preserve">Faizur Rahman Shawon </w:t>
      </w:r>
      <w:r w:rsidRPr="00961086">
        <w:rPr>
          <w:rFonts w:eastAsia="Calibri" w:cs="Times New Roman"/>
          <w:kern w:val="0"/>
          <w:sz w:val="28"/>
          <w:szCs w:val="28"/>
          <w14:ligatures w14:val="none"/>
        </w:rPr>
        <w:tab/>
      </w:r>
      <w:r w:rsidRPr="00961086">
        <w:rPr>
          <w:rFonts w:eastAsia="Calibri" w:cs="Times New Roman"/>
          <w:kern w:val="0"/>
          <w:sz w:val="28"/>
          <w:szCs w:val="28"/>
          <w14:ligatures w14:val="none"/>
        </w:rPr>
        <w:tab/>
        <w:t>Student ID: 2302041</w:t>
      </w:r>
    </w:p>
    <w:p w14:paraId="2AA2BB8F" w14:textId="77777777" w:rsidR="00961086" w:rsidRPr="00961086" w:rsidRDefault="00961086" w:rsidP="00961086">
      <w:pPr>
        <w:spacing w:line="276" w:lineRule="auto"/>
        <w:jc w:val="center"/>
        <w:rPr>
          <w:rFonts w:eastAsia="Calibri" w:cs="Times New Roman"/>
          <w:kern w:val="0"/>
          <w:sz w:val="28"/>
          <w:szCs w:val="28"/>
          <w14:ligatures w14:val="none"/>
        </w:rPr>
      </w:pPr>
      <w:r w:rsidRPr="00961086">
        <w:rPr>
          <w:rFonts w:eastAsia="Calibri" w:cs="Times New Roman"/>
          <w:kern w:val="0"/>
          <w:sz w:val="28"/>
          <w:szCs w:val="28"/>
          <w14:ligatures w14:val="none"/>
        </w:rPr>
        <w:t>Nafisa Tabassum Rodela</w:t>
      </w:r>
      <w:r w:rsidRPr="00961086">
        <w:rPr>
          <w:rFonts w:eastAsia="Calibri" w:cs="Times New Roman"/>
          <w:kern w:val="0"/>
          <w:sz w:val="28"/>
          <w:szCs w:val="28"/>
          <w14:ligatures w14:val="none"/>
        </w:rPr>
        <w:tab/>
      </w:r>
      <w:r w:rsidRPr="00961086">
        <w:rPr>
          <w:rFonts w:eastAsia="Calibri" w:cs="Times New Roman"/>
          <w:kern w:val="0"/>
          <w:sz w:val="28"/>
          <w:szCs w:val="28"/>
          <w14:ligatures w14:val="none"/>
        </w:rPr>
        <w:tab/>
        <w:t>Student ID: 2302043</w:t>
      </w:r>
    </w:p>
    <w:p w14:paraId="400236F0" w14:textId="77777777" w:rsidR="00961086" w:rsidRPr="00961086" w:rsidRDefault="00961086" w:rsidP="00961086">
      <w:pPr>
        <w:spacing w:line="276" w:lineRule="auto"/>
        <w:jc w:val="center"/>
        <w:rPr>
          <w:rFonts w:eastAsia="Calibri" w:cs="Times New Roman"/>
          <w:kern w:val="0"/>
          <w:sz w:val="28"/>
          <w:szCs w:val="28"/>
          <w14:ligatures w14:val="none"/>
        </w:rPr>
      </w:pPr>
      <w:r w:rsidRPr="00961086">
        <w:rPr>
          <w:rFonts w:eastAsia="Calibri" w:cs="Times New Roman"/>
          <w:kern w:val="0"/>
          <w:sz w:val="28"/>
          <w:szCs w:val="28"/>
          <w14:ligatures w14:val="none"/>
        </w:rPr>
        <w:t xml:space="preserve">Md. Touhid Hossen </w:t>
      </w:r>
      <w:r w:rsidRPr="00961086">
        <w:rPr>
          <w:rFonts w:eastAsia="Calibri" w:cs="Times New Roman"/>
          <w:kern w:val="0"/>
          <w:sz w:val="28"/>
          <w:szCs w:val="28"/>
          <w14:ligatures w14:val="none"/>
        </w:rPr>
        <w:tab/>
      </w:r>
      <w:r w:rsidRPr="00961086">
        <w:rPr>
          <w:rFonts w:eastAsia="Calibri" w:cs="Times New Roman"/>
          <w:kern w:val="0"/>
          <w:sz w:val="28"/>
          <w:szCs w:val="28"/>
          <w14:ligatures w14:val="none"/>
        </w:rPr>
        <w:tab/>
        <w:t>Student ID: 2302044</w:t>
      </w:r>
    </w:p>
    <w:p w14:paraId="300274CC" w14:textId="77777777" w:rsidR="00961086" w:rsidRPr="00961086" w:rsidRDefault="00961086" w:rsidP="00961086">
      <w:pPr>
        <w:spacing w:line="276" w:lineRule="auto"/>
        <w:jc w:val="center"/>
        <w:rPr>
          <w:rFonts w:eastAsia="Calibri" w:cs="Times New Roman"/>
          <w:kern w:val="0"/>
          <w:sz w:val="28"/>
          <w:szCs w:val="28"/>
          <w14:ligatures w14:val="none"/>
        </w:rPr>
      </w:pPr>
      <w:r w:rsidRPr="00961086">
        <w:rPr>
          <w:rFonts w:eastAsia="Calibri" w:cs="Times New Roman"/>
          <w:kern w:val="0"/>
          <w:sz w:val="28"/>
          <w:szCs w:val="28"/>
          <w14:ligatures w14:val="none"/>
        </w:rPr>
        <w:t>Taef Jalal Patoary</w:t>
      </w:r>
      <w:r w:rsidRPr="00961086">
        <w:rPr>
          <w:rFonts w:eastAsia="Calibri" w:cs="Times New Roman"/>
          <w:kern w:val="0"/>
          <w:sz w:val="28"/>
          <w:szCs w:val="28"/>
          <w14:ligatures w14:val="none"/>
        </w:rPr>
        <w:tab/>
      </w:r>
      <w:r w:rsidRPr="00961086">
        <w:rPr>
          <w:rFonts w:eastAsia="Calibri" w:cs="Times New Roman"/>
          <w:kern w:val="0"/>
          <w:sz w:val="28"/>
          <w:szCs w:val="28"/>
          <w14:ligatures w14:val="none"/>
        </w:rPr>
        <w:tab/>
      </w:r>
      <w:r w:rsidRPr="00961086">
        <w:rPr>
          <w:rFonts w:eastAsia="Calibri" w:cs="Times New Roman"/>
          <w:kern w:val="0"/>
          <w:sz w:val="28"/>
          <w:szCs w:val="28"/>
          <w14:ligatures w14:val="none"/>
        </w:rPr>
        <w:tab/>
        <w:t>Student ID: 2302045</w:t>
      </w:r>
    </w:p>
    <w:p w14:paraId="43332588" w14:textId="3EED8587" w:rsidR="004679FD" w:rsidRDefault="00961086" w:rsidP="00961086">
      <w:pPr>
        <w:pStyle w:val="Heading1"/>
      </w:pPr>
      <w:bookmarkStart w:id="0" w:name="_Toc237145215"/>
      <w:r>
        <w:lastRenderedPageBreak/>
        <w:t>Statement of academic Integrity:</w:t>
      </w:r>
      <w:bookmarkEnd w:id="0"/>
    </w:p>
    <w:p w14:paraId="43594075" w14:textId="520AAABC" w:rsidR="00830DA6" w:rsidRDefault="00B66B17" w:rsidP="00B66B17">
      <w:r w:rsidRPr="00B66B17">
        <w:t xml:space="preserve">By submitting this formal report on the </w:t>
      </w:r>
      <w:r>
        <w:t>“</w:t>
      </w:r>
      <w:r w:rsidRPr="00B66B17">
        <w:t>Calibration of Orifice Meter</w:t>
      </w:r>
      <w:r>
        <w:t>”</w:t>
      </w:r>
      <w:r w:rsidRPr="00B66B17">
        <w:t xml:space="preserve">, I certify that all contained work, data analyses, calculations, and written interpretations are entirely my own. </w:t>
      </w:r>
      <w:r w:rsidR="00830DA6" w:rsidRPr="002514EA">
        <w:t>I have not copied the work of any other student, past or present.</w:t>
      </w:r>
      <w:r w:rsidR="00830DA6">
        <w:t xml:space="preserve"> </w:t>
      </w:r>
      <w:r w:rsidRPr="00B66B17">
        <w:t>All external resources and references have been fully acknowledged according to institutional academic standards.</w:t>
      </w:r>
    </w:p>
    <w:p w14:paraId="7E5BC922" w14:textId="77777777" w:rsidR="00830DA6" w:rsidRDefault="00830DA6" w:rsidP="00B66B17"/>
    <w:p w14:paraId="62D2EDED" w14:textId="6B123342" w:rsidR="00830DA6" w:rsidRDefault="00830DA6" w:rsidP="00277488">
      <w:pPr>
        <w:jc w:val="left"/>
      </w:pPr>
      <w:r>
        <w:t>Name: Shahriar Hossain Shohan</w:t>
      </w:r>
      <w:r>
        <w:tab/>
      </w:r>
      <w:r w:rsidR="00277488">
        <w:br/>
      </w:r>
      <w:r>
        <w:t>Student ID: 2302042</w:t>
      </w:r>
    </w:p>
    <w:p w14:paraId="0BF5FAE5" w14:textId="578C1062" w:rsidR="00830DA6" w:rsidRDefault="00830DA6" w:rsidP="00830DA6">
      <w:r>
        <w:t>Date: 1</w:t>
      </w:r>
      <w:r w:rsidR="00E267F5">
        <w:t>9</w:t>
      </w:r>
      <w:r>
        <w:t>/08/2026</w:t>
      </w:r>
    </w:p>
    <w:p w14:paraId="27E2897F" w14:textId="77777777" w:rsidR="00830DA6" w:rsidRDefault="00830DA6">
      <w:pPr>
        <w:spacing w:line="278" w:lineRule="auto"/>
        <w:jc w:val="left"/>
      </w:pPr>
      <w:r>
        <w:br w:type="page"/>
      </w:r>
    </w:p>
    <w:p w14:paraId="3BB40524" w14:textId="3DA66859" w:rsidR="00830DA6" w:rsidRDefault="00830DA6" w:rsidP="00830DA6">
      <w:pPr>
        <w:pStyle w:val="Heading1"/>
      </w:pPr>
      <w:bookmarkStart w:id="1" w:name="_Toc237145216"/>
      <w:r>
        <w:lastRenderedPageBreak/>
        <w:t>Summary:</w:t>
      </w:r>
      <w:bookmarkEnd w:id="1"/>
    </w:p>
    <w:p w14:paraId="775F4AA4" w14:textId="5D831039" w:rsidR="00907FEB" w:rsidRDefault="00907FEB" w:rsidP="00830DA6">
      <w:r w:rsidRPr="00907FEB">
        <w:t>The experiment</w:t>
      </w:r>
      <w:r>
        <w:t xml:space="preserve"> </w:t>
      </w:r>
      <w:r w:rsidRPr="00907FEB">
        <w:t xml:space="preserve">“Calibration of Orifice Meter” was </w:t>
      </w:r>
      <w:r>
        <w:t>performed</w:t>
      </w:r>
      <w:r w:rsidRPr="00907FEB">
        <w:t xml:space="preserve"> to </w:t>
      </w:r>
      <w:r>
        <w:t>observe</w:t>
      </w:r>
      <w:r w:rsidRPr="00907FEB">
        <w:t xml:space="preserve"> the operation and working principle of an orifice meter, construct calibration curves correlating volumetric flow rate with differential pressure head, and evaluate the relationship between the coefficient of discharge and the pipe Reynolds number or pressure head. The experimental setup consisted of an orifice plate with a 1-inch diameter orifice coaxially fitted inside a 2-inch Schedule 40 pipeline through which water was passed, with a U-tube differential manometer containing carbon tetrachloride</w:t>
      </w:r>
      <w:r>
        <w:t xml:space="preserve"> (CCl</w:t>
      </w:r>
      <w:r>
        <w:rPr>
          <w:vertAlign w:val="subscript"/>
        </w:rPr>
        <w:t>4</w:t>
      </w:r>
      <w:r>
        <w:t>)</w:t>
      </w:r>
      <w:r w:rsidRPr="00907FEB">
        <w:t xml:space="preserve"> used as the manometric fluid to measure pressure drops across the orifice plate. </w:t>
      </w:r>
      <w:r>
        <w:t>T</w:t>
      </w:r>
      <w:r w:rsidRPr="00907FEB">
        <w:t xml:space="preserve">he orifice meter relies on the Bernoulli principle and continuity equation, where restricting the flow channel increases local fluid velocity and causes a corresponding drop in static pressure. </w:t>
      </w:r>
      <w:r>
        <w:t>Since the</w:t>
      </w:r>
      <w:r w:rsidRPr="00907FEB">
        <w:t xml:space="preserve"> real fluids undergo energy losses from internal friction, turbulence, and flow separation, the theoretical volumetric flow rate must be adjusted using an empirical correction factor called the </w:t>
      </w:r>
      <w:r w:rsidR="003047FF">
        <w:t>C</w:t>
      </w:r>
      <w:r w:rsidRPr="00907FEB">
        <w:t xml:space="preserve">oefficient of </w:t>
      </w:r>
      <w:r w:rsidR="003047FF">
        <w:t>D</w:t>
      </w:r>
      <w:r w:rsidRPr="00907FEB">
        <w:t>ischarge</w:t>
      </w:r>
      <w:r w:rsidR="003047FF">
        <w:t xml:space="preserve"> </w:t>
      </w:r>
      <w:r w:rsidR="003047FF" w:rsidRPr="002514EA">
        <w:rPr>
          <w:rFonts w:cs="Times New Roman"/>
        </w:rPr>
        <w:t>(C</w:t>
      </w:r>
      <w:r w:rsidR="003047FF">
        <w:rPr>
          <w:rFonts w:cs="Times New Roman"/>
          <w:vertAlign w:val="subscript"/>
        </w:rPr>
        <w:t>d</w:t>
      </w:r>
      <w:r w:rsidR="003047FF" w:rsidRPr="002514EA">
        <w:rPr>
          <w:rFonts w:cs="Times New Roman"/>
        </w:rPr>
        <w:t>)</w:t>
      </w:r>
      <w:r>
        <w:t xml:space="preserve">. </w:t>
      </w:r>
      <w:r w:rsidRPr="00907FEB">
        <w:t>In this experiment, eight different flow</w:t>
      </w:r>
      <w:r>
        <w:t>s</w:t>
      </w:r>
      <w:r w:rsidRPr="00907FEB">
        <w:t xml:space="preserve"> were </w:t>
      </w:r>
      <w:r>
        <w:t>observed</w:t>
      </w:r>
      <w:r w:rsidRPr="00907FEB">
        <w:t xml:space="preserve">, </w:t>
      </w:r>
      <w:r>
        <w:t>where</w:t>
      </w:r>
      <w:r w:rsidRPr="00907FEB">
        <w:t xml:space="preserve"> volumetric flow rates</w:t>
      </w:r>
      <w:r>
        <w:t xml:space="preserve"> varied</w:t>
      </w:r>
      <w:r w:rsidRPr="00907FEB">
        <w:t xml:space="preserve"> </w:t>
      </w:r>
      <w:r>
        <w:t>from</w:t>
      </w:r>
      <w:r w:rsidRPr="00907FEB">
        <w:t xml:space="preserve"> 4.69×10⁻⁴ m³/s </w:t>
      </w:r>
      <w:r>
        <w:t>to</w:t>
      </w:r>
      <w:r w:rsidRPr="00907FEB">
        <w:t xml:space="preserve"> 7.80×10⁻⁴</w:t>
      </w:r>
      <w:r>
        <w:t xml:space="preserve"> </w:t>
      </w:r>
      <w:r w:rsidRPr="00907FEB">
        <w:t>m³/s, corresponding to Reynolds numbers ranging from 13</w:t>
      </w:r>
      <w:r>
        <w:t>866</w:t>
      </w:r>
      <w:r w:rsidRPr="00907FEB">
        <w:t>.</w:t>
      </w:r>
      <w:r>
        <w:t>43</w:t>
      </w:r>
      <w:r w:rsidRPr="00907FEB">
        <w:t xml:space="preserve"> to 231</w:t>
      </w:r>
      <w:r>
        <w:t>10</w:t>
      </w:r>
      <w:r w:rsidRPr="00907FEB">
        <w:t>.</w:t>
      </w:r>
      <w:r>
        <w:t>72</w:t>
      </w:r>
      <w:r w:rsidRPr="00907FEB">
        <w:t>, which confirms that the fluid flow was fully turbulent across all observations.</w:t>
      </w:r>
      <w:r w:rsidR="003047FF">
        <w:t xml:space="preserve"> </w:t>
      </w:r>
      <w:r w:rsidR="003047FF" w:rsidRPr="003047FF">
        <w:t>Theoretically, the differential pressure head should increase quadratically with volumetric flow rate, while the square root of the pressure head should exhibit a strict linear relationship with flow rate. The experimental findings followed these theoretical predictions closely, with differential pressure head increasing from 4.38 × 10⁻</w:t>
      </w:r>
      <w:r w:rsidR="00135334">
        <w:rPr>
          <w:vertAlign w:val="superscript"/>
        </w:rPr>
        <w:t>2</w:t>
      </w:r>
      <w:r w:rsidR="003047FF" w:rsidRPr="003047FF">
        <w:t xml:space="preserve"> m H₂O to 17</w:t>
      </w:r>
      <w:r w:rsidR="00135334">
        <w:t>.</w:t>
      </w:r>
      <w:r w:rsidR="003047FF" w:rsidRPr="003047FF">
        <w:t>53×10⁻</w:t>
      </w:r>
      <w:r w:rsidR="00135334">
        <w:rPr>
          <w:vertAlign w:val="superscript"/>
        </w:rPr>
        <w:t>2</w:t>
      </w:r>
      <w:r w:rsidR="003047FF" w:rsidRPr="003047FF">
        <w:t xml:space="preserve"> m H₂O and displaying a clear linear trend when plotting the square root of pressure head against volumetric flow rate. The experimental orifice coefficient values ranged from a maximum of 0.97 at the lowest flow rate to a minimum of 0.73, before stabilizing between 0.79 and 0.81 with an average of approximately 0.80 for the remaining observations, which aligns closely with expected turbulent flow characteristics despite slight initial low-velocity anomalies.</w:t>
      </w:r>
    </w:p>
    <w:p w14:paraId="1351D2EB" w14:textId="45153E36" w:rsidR="003047FF" w:rsidRDefault="003047FF">
      <w:pPr>
        <w:spacing w:line="278" w:lineRule="auto"/>
        <w:jc w:val="left"/>
      </w:pPr>
      <w:r>
        <w:br w:type="page"/>
      </w:r>
    </w:p>
    <w:p w14:paraId="5B008A56" w14:textId="14C69D1D" w:rsidR="003047FF" w:rsidRDefault="003047FF" w:rsidP="003047FF">
      <w:pPr>
        <w:pStyle w:val="Heading1"/>
      </w:pPr>
      <w:bookmarkStart w:id="2" w:name="_Toc237145217"/>
      <w:r>
        <w:lastRenderedPageBreak/>
        <w:t>Acknowledgement:</w:t>
      </w:r>
      <w:bookmarkEnd w:id="2"/>
    </w:p>
    <w:p w14:paraId="0C1D6E8F" w14:textId="53387744" w:rsidR="003047FF" w:rsidRDefault="003047FF" w:rsidP="003047FF">
      <w:r w:rsidRPr="003047FF">
        <w:t>I am sincerely grateful to be a part of this experiment titled “Calibration of Orifice Meter.” This experiment was performed under a sessional course named Chemical Engineering Laboratory I, which aims to familiarize students with core fluid mechanics principles through a hands-on approach and demonstrate how textbook theories apply to real-world engineering.</w:t>
      </w:r>
    </w:p>
    <w:p w14:paraId="52C72C16" w14:textId="00EDB7E4" w:rsidR="002C7826" w:rsidRDefault="002C7826" w:rsidP="003047FF">
      <w:r w:rsidRPr="002C7826">
        <w:t>The primary objective of the experiment is to establish the relationship between differential pressure head and volumetric flow rate and to determine the discharge coefficient through calibration measures. This experiment was conducted at the Fluid Mechanics Lab of the Department of Chemical Engineering inside the Old Academic Building at Bangladesh University of Engineering and Technology (BUET), Dhaka-1000.</w:t>
      </w:r>
      <w:r>
        <w:t xml:space="preserve"> I am very</w:t>
      </w:r>
      <w:r w:rsidRPr="002C7826">
        <w:t xml:space="preserve"> thankful to the Department of Chemical Engineering, BUET, for providing the necessary laboratory facilities and resources required to perform this experiment.</w:t>
      </w:r>
    </w:p>
    <w:p w14:paraId="316E928E" w14:textId="3F199808" w:rsidR="002C7826" w:rsidRDefault="002C7826" w:rsidP="003047FF">
      <w:r w:rsidRPr="002C7826">
        <w:t>I would like to express my heartfelt gratitude to my respected teacher, Mahmud Hayet Rudro, Lecturer, Department of Chemical Engineering, BUET, for explaining the theoretical background, guiding us through the apparatus setup, and offering continuous support during the experiment and report preparation. Special thanks go to the laboratory instructors and technical staff for providing necessary assistance and ensuring proper setup operation. I would also like to acknowledge my group members and classmates for their coordinated efforts and enthusiasm in conducting this experiment successfully. Finally, I sincerely appreciate all the teachers, staff members, and benefactors who made this laboratory session possible</w:t>
      </w:r>
      <w:r>
        <w:t>.</w:t>
      </w:r>
    </w:p>
    <w:p w14:paraId="06773CEF" w14:textId="77777777" w:rsidR="00277488" w:rsidRDefault="00277488" w:rsidP="00277488">
      <w:pPr>
        <w:jc w:val="left"/>
      </w:pPr>
      <w:r>
        <w:t>Name: Shahriar Hossain Shohan</w:t>
      </w:r>
      <w:r>
        <w:tab/>
      </w:r>
      <w:r>
        <w:br/>
        <w:t>Student ID: 2302042</w:t>
      </w:r>
      <w:r>
        <w:br/>
      </w:r>
      <w:r w:rsidRPr="002514EA">
        <w:t>Department of Chemical Engineering</w:t>
      </w:r>
      <w:r w:rsidRPr="002514EA">
        <w:br/>
        <w:t>Bangladesh University of Engineering and Technology</w:t>
      </w:r>
      <w:r>
        <w:t xml:space="preserve"> </w:t>
      </w:r>
    </w:p>
    <w:p w14:paraId="53EA4FFC" w14:textId="77777777" w:rsidR="002C7826" w:rsidRDefault="002C7826">
      <w:pPr>
        <w:spacing w:line="278" w:lineRule="auto"/>
        <w:jc w:val="left"/>
      </w:pPr>
      <w:r>
        <w:br w:type="page"/>
      </w:r>
    </w:p>
    <w:p w14:paraId="6BC010A6" w14:textId="43C8EFBD" w:rsidR="002C7826" w:rsidRDefault="002C7826" w:rsidP="002C7826">
      <w:pPr>
        <w:pStyle w:val="Heading1"/>
      </w:pPr>
      <w:bookmarkStart w:id="3" w:name="_Toc237145218"/>
      <w:r>
        <w:lastRenderedPageBreak/>
        <w:t>Table of Contents</w:t>
      </w:r>
      <w:bookmarkEnd w:id="3"/>
    </w:p>
    <w:sdt>
      <w:sdtPr>
        <w:rPr>
          <w:rFonts w:ascii="Times New Roman" w:eastAsia="MS Mincho" w:hAnsi="Times New Roman" w:cs="Times New Roman"/>
          <w:color w:val="000000" w:themeColor="text1"/>
          <w:kern w:val="2"/>
          <w:sz w:val="22"/>
          <w:szCs w:val="22"/>
          <w14:ligatures w14:val="standardContextual"/>
        </w:rPr>
        <w:id w:val="921073018"/>
        <w:docPartObj>
          <w:docPartGallery w:val="Table of Contents"/>
          <w:docPartUnique/>
        </w:docPartObj>
      </w:sdtPr>
      <w:sdtEndPr>
        <w:rPr>
          <w:noProof/>
          <w:sz w:val="24"/>
          <w:szCs w:val="24"/>
        </w:rPr>
      </w:sdtEndPr>
      <w:sdtContent>
        <w:p w14:paraId="666D0E04" w14:textId="28C24DEF" w:rsidR="002C7826" w:rsidRPr="004B0E73" w:rsidRDefault="002C7826" w:rsidP="004B0E73">
          <w:pPr>
            <w:pStyle w:val="TOCHeading"/>
            <w:spacing w:line="240" w:lineRule="auto"/>
            <w:rPr>
              <w:rFonts w:ascii="Times New Roman" w:hAnsi="Times New Roman" w:cs="Times New Roman"/>
              <w:color w:val="000000" w:themeColor="text1"/>
              <w:sz w:val="2"/>
              <w:szCs w:val="2"/>
            </w:rPr>
          </w:pPr>
        </w:p>
        <w:p w14:paraId="214DA5BE" w14:textId="798E9ADF" w:rsidR="004B0E73" w:rsidRPr="004B0E73" w:rsidRDefault="002C7826" w:rsidP="004B0E73">
          <w:pPr>
            <w:pStyle w:val="TOC1"/>
            <w:tabs>
              <w:tab w:val="right" w:leader="dot" w:pos="9016"/>
            </w:tabs>
            <w:rPr>
              <w:rFonts w:eastAsiaTheme="minorEastAsia" w:cs="Times New Roman"/>
              <w:noProof/>
              <w:color w:val="auto"/>
            </w:rPr>
          </w:pPr>
          <w:r w:rsidRPr="004B0E73">
            <w:rPr>
              <w:rFonts w:cs="Times New Roman"/>
            </w:rPr>
            <w:fldChar w:fldCharType="begin"/>
          </w:r>
          <w:r w:rsidRPr="004B0E73">
            <w:rPr>
              <w:rFonts w:cs="Times New Roman"/>
            </w:rPr>
            <w:instrText xml:space="preserve"> TOC \o "1-3" \h \z \u </w:instrText>
          </w:r>
          <w:r w:rsidRPr="004B0E73">
            <w:rPr>
              <w:rFonts w:cs="Times New Roman"/>
            </w:rPr>
            <w:fldChar w:fldCharType="separate"/>
          </w:r>
          <w:hyperlink w:anchor="_Toc237145215" w:history="1">
            <w:r w:rsidR="004B0E73" w:rsidRPr="004B0E73">
              <w:rPr>
                <w:rStyle w:val="Hyperlink"/>
                <w:rFonts w:cs="Times New Roman"/>
                <w:noProof/>
              </w:rPr>
              <w:t>Statement of academic Integrity:</w:t>
            </w:r>
            <w:r w:rsidR="004B0E73" w:rsidRPr="004B0E73">
              <w:rPr>
                <w:rFonts w:cs="Times New Roman"/>
                <w:noProof/>
                <w:webHidden/>
              </w:rPr>
              <w:tab/>
            </w:r>
            <w:r w:rsidR="004B0E73" w:rsidRPr="004B0E73">
              <w:rPr>
                <w:rFonts w:cs="Times New Roman"/>
                <w:noProof/>
                <w:webHidden/>
              </w:rPr>
              <w:fldChar w:fldCharType="begin"/>
            </w:r>
            <w:r w:rsidR="004B0E73" w:rsidRPr="004B0E73">
              <w:rPr>
                <w:rFonts w:cs="Times New Roman"/>
                <w:noProof/>
                <w:webHidden/>
              </w:rPr>
              <w:instrText xml:space="preserve"> PAGEREF _Toc237145215 \h </w:instrText>
            </w:r>
            <w:r w:rsidR="004B0E73" w:rsidRPr="004B0E73">
              <w:rPr>
                <w:rFonts w:cs="Times New Roman"/>
                <w:noProof/>
                <w:webHidden/>
              </w:rPr>
            </w:r>
            <w:r w:rsidR="004B0E73" w:rsidRPr="004B0E73">
              <w:rPr>
                <w:rFonts w:cs="Times New Roman"/>
                <w:noProof/>
                <w:webHidden/>
              </w:rPr>
              <w:fldChar w:fldCharType="separate"/>
            </w:r>
            <w:r w:rsidR="00726AEB">
              <w:rPr>
                <w:rFonts w:cs="Times New Roman"/>
                <w:noProof/>
                <w:webHidden/>
              </w:rPr>
              <w:t>i</w:t>
            </w:r>
            <w:r w:rsidR="004B0E73" w:rsidRPr="004B0E73">
              <w:rPr>
                <w:rFonts w:cs="Times New Roman"/>
                <w:noProof/>
                <w:webHidden/>
              </w:rPr>
              <w:fldChar w:fldCharType="end"/>
            </w:r>
          </w:hyperlink>
        </w:p>
        <w:p w14:paraId="3ADC3B79" w14:textId="1127089B" w:rsidR="004B0E73" w:rsidRPr="004B0E73" w:rsidRDefault="004B0E73" w:rsidP="004B0E73">
          <w:pPr>
            <w:pStyle w:val="TOC1"/>
            <w:tabs>
              <w:tab w:val="right" w:leader="dot" w:pos="9016"/>
            </w:tabs>
            <w:rPr>
              <w:rFonts w:eastAsiaTheme="minorEastAsia" w:cs="Times New Roman"/>
              <w:noProof/>
              <w:color w:val="auto"/>
            </w:rPr>
          </w:pPr>
          <w:hyperlink w:anchor="_Toc237145216" w:history="1">
            <w:r w:rsidRPr="004B0E73">
              <w:rPr>
                <w:rStyle w:val="Hyperlink"/>
                <w:rFonts w:cs="Times New Roman"/>
                <w:noProof/>
              </w:rPr>
              <w:t>Summary:</w:t>
            </w:r>
            <w:r w:rsidRPr="004B0E73">
              <w:rPr>
                <w:rFonts w:cs="Times New Roman"/>
                <w:noProof/>
                <w:webHidden/>
              </w:rPr>
              <w:tab/>
            </w:r>
            <w:r w:rsidRPr="004B0E73">
              <w:rPr>
                <w:rFonts w:cs="Times New Roman"/>
                <w:noProof/>
                <w:webHidden/>
              </w:rPr>
              <w:fldChar w:fldCharType="begin"/>
            </w:r>
            <w:r w:rsidRPr="004B0E73">
              <w:rPr>
                <w:rFonts w:cs="Times New Roman"/>
                <w:noProof/>
                <w:webHidden/>
              </w:rPr>
              <w:instrText xml:space="preserve"> PAGEREF _Toc237145216 \h </w:instrText>
            </w:r>
            <w:r w:rsidRPr="004B0E73">
              <w:rPr>
                <w:rFonts w:cs="Times New Roman"/>
                <w:noProof/>
                <w:webHidden/>
              </w:rPr>
            </w:r>
            <w:r w:rsidRPr="004B0E73">
              <w:rPr>
                <w:rFonts w:cs="Times New Roman"/>
                <w:noProof/>
                <w:webHidden/>
              </w:rPr>
              <w:fldChar w:fldCharType="separate"/>
            </w:r>
            <w:r w:rsidR="00726AEB">
              <w:rPr>
                <w:rFonts w:cs="Times New Roman"/>
                <w:noProof/>
                <w:webHidden/>
              </w:rPr>
              <w:t>ii</w:t>
            </w:r>
            <w:r w:rsidRPr="004B0E73">
              <w:rPr>
                <w:rFonts w:cs="Times New Roman"/>
                <w:noProof/>
                <w:webHidden/>
              </w:rPr>
              <w:fldChar w:fldCharType="end"/>
            </w:r>
          </w:hyperlink>
        </w:p>
        <w:p w14:paraId="2DE25571" w14:textId="1034EC31" w:rsidR="004B0E73" w:rsidRPr="004B0E73" w:rsidRDefault="004B0E73" w:rsidP="004B0E73">
          <w:pPr>
            <w:pStyle w:val="TOC1"/>
            <w:tabs>
              <w:tab w:val="right" w:leader="dot" w:pos="9016"/>
            </w:tabs>
            <w:rPr>
              <w:rFonts w:eastAsiaTheme="minorEastAsia" w:cs="Times New Roman"/>
              <w:noProof/>
              <w:color w:val="auto"/>
            </w:rPr>
          </w:pPr>
          <w:hyperlink w:anchor="_Toc237145217" w:history="1">
            <w:r w:rsidRPr="004B0E73">
              <w:rPr>
                <w:rStyle w:val="Hyperlink"/>
                <w:rFonts w:cs="Times New Roman"/>
                <w:noProof/>
              </w:rPr>
              <w:t>Acknowledgement:</w:t>
            </w:r>
            <w:r w:rsidRPr="004B0E73">
              <w:rPr>
                <w:rFonts w:cs="Times New Roman"/>
                <w:noProof/>
                <w:webHidden/>
              </w:rPr>
              <w:tab/>
            </w:r>
            <w:r w:rsidRPr="004B0E73">
              <w:rPr>
                <w:rFonts w:cs="Times New Roman"/>
                <w:noProof/>
                <w:webHidden/>
              </w:rPr>
              <w:fldChar w:fldCharType="begin"/>
            </w:r>
            <w:r w:rsidRPr="004B0E73">
              <w:rPr>
                <w:rFonts w:cs="Times New Roman"/>
                <w:noProof/>
                <w:webHidden/>
              </w:rPr>
              <w:instrText xml:space="preserve"> PAGEREF _Toc237145217 \h </w:instrText>
            </w:r>
            <w:r w:rsidRPr="004B0E73">
              <w:rPr>
                <w:rFonts w:cs="Times New Roman"/>
                <w:noProof/>
                <w:webHidden/>
              </w:rPr>
            </w:r>
            <w:r w:rsidRPr="004B0E73">
              <w:rPr>
                <w:rFonts w:cs="Times New Roman"/>
                <w:noProof/>
                <w:webHidden/>
              </w:rPr>
              <w:fldChar w:fldCharType="separate"/>
            </w:r>
            <w:r w:rsidR="00726AEB">
              <w:rPr>
                <w:rFonts w:cs="Times New Roman"/>
                <w:noProof/>
                <w:webHidden/>
              </w:rPr>
              <w:t>iii</w:t>
            </w:r>
            <w:r w:rsidRPr="004B0E73">
              <w:rPr>
                <w:rFonts w:cs="Times New Roman"/>
                <w:noProof/>
                <w:webHidden/>
              </w:rPr>
              <w:fldChar w:fldCharType="end"/>
            </w:r>
          </w:hyperlink>
        </w:p>
        <w:p w14:paraId="5EF4AAA3" w14:textId="49D94B54" w:rsidR="004B0E73" w:rsidRPr="004B0E73" w:rsidRDefault="004B0E73" w:rsidP="004B0E73">
          <w:pPr>
            <w:pStyle w:val="TOC1"/>
            <w:tabs>
              <w:tab w:val="right" w:leader="dot" w:pos="9016"/>
            </w:tabs>
            <w:rPr>
              <w:rFonts w:eastAsiaTheme="minorEastAsia" w:cs="Times New Roman"/>
              <w:noProof/>
              <w:color w:val="auto"/>
            </w:rPr>
          </w:pPr>
          <w:hyperlink w:anchor="_Toc237145218" w:history="1">
            <w:r w:rsidRPr="004B0E73">
              <w:rPr>
                <w:rStyle w:val="Hyperlink"/>
                <w:rFonts w:cs="Times New Roman"/>
                <w:noProof/>
              </w:rPr>
              <w:t>Table of Contents</w:t>
            </w:r>
            <w:r w:rsidRPr="004B0E73">
              <w:rPr>
                <w:rFonts w:cs="Times New Roman"/>
                <w:noProof/>
                <w:webHidden/>
              </w:rPr>
              <w:tab/>
            </w:r>
            <w:r w:rsidRPr="004B0E73">
              <w:rPr>
                <w:rFonts w:cs="Times New Roman"/>
                <w:noProof/>
                <w:webHidden/>
              </w:rPr>
              <w:fldChar w:fldCharType="begin"/>
            </w:r>
            <w:r w:rsidRPr="004B0E73">
              <w:rPr>
                <w:rFonts w:cs="Times New Roman"/>
                <w:noProof/>
                <w:webHidden/>
              </w:rPr>
              <w:instrText xml:space="preserve"> PAGEREF _Toc237145218 \h </w:instrText>
            </w:r>
            <w:r w:rsidRPr="004B0E73">
              <w:rPr>
                <w:rFonts w:cs="Times New Roman"/>
                <w:noProof/>
                <w:webHidden/>
              </w:rPr>
            </w:r>
            <w:r w:rsidRPr="004B0E73">
              <w:rPr>
                <w:rFonts w:cs="Times New Roman"/>
                <w:noProof/>
                <w:webHidden/>
              </w:rPr>
              <w:fldChar w:fldCharType="separate"/>
            </w:r>
            <w:r w:rsidR="00726AEB">
              <w:rPr>
                <w:rFonts w:cs="Times New Roman"/>
                <w:noProof/>
                <w:webHidden/>
              </w:rPr>
              <w:t>iv</w:t>
            </w:r>
            <w:r w:rsidRPr="004B0E73">
              <w:rPr>
                <w:rFonts w:cs="Times New Roman"/>
                <w:noProof/>
                <w:webHidden/>
              </w:rPr>
              <w:fldChar w:fldCharType="end"/>
            </w:r>
          </w:hyperlink>
        </w:p>
        <w:p w14:paraId="6B432034" w14:textId="170446F5" w:rsidR="004B0E73" w:rsidRPr="004B0E73" w:rsidRDefault="004B0E73" w:rsidP="004B0E73">
          <w:pPr>
            <w:pStyle w:val="TOC1"/>
            <w:tabs>
              <w:tab w:val="right" w:leader="dot" w:pos="9016"/>
            </w:tabs>
            <w:rPr>
              <w:rFonts w:eastAsiaTheme="minorEastAsia" w:cs="Times New Roman"/>
              <w:noProof/>
              <w:color w:val="auto"/>
            </w:rPr>
          </w:pPr>
          <w:hyperlink w:anchor="_Toc237145219" w:history="1">
            <w:r w:rsidRPr="004B0E73">
              <w:rPr>
                <w:rStyle w:val="Hyperlink"/>
                <w:rFonts w:cs="Times New Roman"/>
                <w:noProof/>
              </w:rPr>
              <w:t>List of Figures</w:t>
            </w:r>
            <w:r w:rsidRPr="004B0E73">
              <w:rPr>
                <w:rFonts w:cs="Times New Roman"/>
                <w:noProof/>
                <w:webHidden/>
              </w:rPr>
              <w:tab/>
            </w:r>
            <w:r w:rsidRPr="004B0E73">
              <w:rPr>
                <w:rFonts w:cs="Times New Roman"/>
                <w:noProof/>
                <w:webHidden/>
              </w:rPr>
              <w:fldChar w:fldCharType="begin"/>
            </w:r>
            <w:r w:rsidRPr="004B0E73">
              <w:rPr>
                <w:rFonts w:cs="Times New Roman"/>
                <w:noProof/>
                <w:webHidden/>
              </w:rPr>
              <w:instrText xml:space="preserve"> PAGEREF _Toc237145219 \h </w:instrText>
            </w:r>
            <w:r w:rsidRPr="004B0E73">
              <w:rPr>
                <w:rFonts w:cs="Times New Roman"/>
                <w:noProof/>
                <w:webHidden/>
              </w:rPr>
            </w:r>
            <w:r w:rsidRPr="004B0E73">
              <w:rPr>
                <w:rFonts w:cs="Times New Roman"/>
                <w:noProof/>
                <w:webHidden/>
              </w:rPr>
              <w:fldChar w:fldCharType="separate"/>
            </w:r>
            <w:r w:rsidR="00726AEB">
              <w:rPr>
                <w:rFonts w:cs="Times New Roman"/>
                <w:noProof/>
                <w:webHidden/>
              </w:rPr>
              <w:t>v</w:t>
            </w:r>
            <w:r w:rsidRPr="004B0E73">
              <w:rPr>
                <w:rFonts w:cs="Times New Roman"/>
                <w:noProof/>
                <w:webHidden/>
              </w:rPr>
              <w:fldChar w:fldCharType="end"/>
            </w:r>
          </w:hyperlink>
        </w:p>
        <w:p w14:paraId="093767CD" w14:textId="47D1A198" w:rsidR="004B0E73" w:rsidRPr="004B0E73" w:rsidRDefault="004B0E73" w:rsidP="004B0E73">
          <w:pPr>
            <w:pStyle w:val="TOC1"/>
            <w:tabs>
              <w:tab w:val="right" w:leader="dot" w:pos="9016"/>
            </w:tabs>
            <w:rPr>
              <w:rFonts w:eastAsiaTheme="minorEastAsia" w:cs="Times New Roman"/>
              <w:noProof/>
              <w:color w:val="auto"/>
            </w:rPr>
          </w:pPr>
          <w:hyperlink w:anchor="_Toc237145220" w:history="1">
            <w:r w:rsidRPr="004B0E73">
              <w:rPr>
                <w:rStyle w:val="Hyperlink"/>
                <w:rFonts w:cs="Times New Roman"/>
                <w:noProof/>
              </w:rPr>
              <w:t>List of Tables</w:t>
            </w:r>
            <w:r w:rsidRPr="004B0E73">
              <w:rPr>
                <w:rFonts w:cs="Times New Roman"/>
                <w:noProof/>
                <w:webHidden/>
              </w:rPr>
              <w:tab/>
            </w:r>
            <w:r w:rsidRPr="004B0E73">
              <w:rPr>
                <w:rFonts w:cs="Times New Roman"/>
                <w:noProof/>
                <w:webHidden/>
              </w:rPr>
              <w:fldChar w:fldCharType="begin"/>
            </w:r>
            <w:r w:rsidRPr="004B0E73">
              <w:rPr>
                <w:rFonts w:cs="Times New Roman"/>
                <w:noProof/>
                <w:webHidden/>
              </w:rPr>
              <w:instrText xml:space="preserve"> PAGEREF _Toc237145220 \h </w:instrText>
            </w:r>
            <w:r w:rsidRPr="004B0E73">
              <w:rPr>
                <w:rFonts w:cs="Times New Roman"/>
                <w:noProof/>
                <w:webHidden/>
              </w:rPr>
            </w:r>
            <w:r w:rsidRPr="004B0E73">
              <w:rPr>
                <w:rFonts w:cs="Times New Roman"/>
                <w:noProof/>
                <w:webHidden/>
              </w:rPr>
              <w:fldChar w:fldCharType="separate"/>
            </w:r>
            <w:r w:rsidR="00726AEB">
              <w:rPr>
                <w:rFonts w:cs="Times New Roman"/>
                <w:noProof/>
                <w:webHidden/>
              </w:rPr>
              <w:t>v</w:t>
            </w:r>
            <w:r w:rsidRPr="004B0E73">
              <w:rPr>
                <w:rFonts w:cs="Times New Roman"/>
                <w:noProof/>
                <w:webHidden/>
              </w:rPr>
              <w:fldChar w:fldCharType="end"/>
            </w:r>
          </w:hyperlink>
        </w:p>
        <w:p w14:paraId="2D95CF28" w14:textId="07D3B1B1" w:rsidR="004B0E73" w:rsidRPr="004B0E73" w:rsidRDefault="004B0E73" w:rsidP="004B0E73">
          <w:pPr>
            <w:pStyle w:val="TOC1"/>
            <w:tabs>
              <w:tab w:val="right" w:leader="dot" w:pos="9016"/>
            </w:tabs>
            <w:rPr>
              <w:rFonts w:eastAsiaTheme="minorEastAsia" w:cs="Times New Roman"/>
              <w:noProof/>
              <w:color w:val="auto"/>
            </w:rPr>
          </w:pPr>
          <w:hyperlink w:anchor="_Toc237145221" w:history="1">
            <w:r w:rsidRPr="004B0E73">
              <w:rPr>
                <w:rStyle w:val="Hyperlink"/>
                <w:rFonts w:cs="Times New Roman"/>
                <w:noProof/>
              </w:rPr>
              <w:t>1. Introduction</w:t>
            </w:r>
            <w:r w:rsidRPr="004B0E73">
              <w:rPr>
                <w:rFonts w:cs="Times New Roman"/>
                <w:noProof/>
                <w:webHidden/>
              </w:rPr>
              <w:tab/>
            </w:r>
            <w:r w:rsidRPr="004B0E73">
              <w:rPr>
                <w:rFonts w:cs="Times New Roman"/>
                <w:noProof/>
                <w:webHidden/>
              </w:rPr>
              <w:fldChar w:fldCharType="begin"/>
            </w:r>
            <w:r w:rsidRPr="004B0E73">
              <w:rPr>
                <w:rFonts w:cs="Times New Roman"/>
                <w:noProof/>
                <w:webHidden/>
              </w:rPr>
              <w:instrText xml:space="preserve"> PAGEREF _Toc237145221 \h </w:instrText>
            </w:r>
            <w:r w:rsidRPr="004B0E73">
              <w:rPr>
                <w:rFonts w:cs="Times New Roman"/>
                <w:noProof/>
                <w:webHidden/>
              </w:rPr>
            </w:r>
            <w:r w:rsidRPr="004B0E73">
              <w:rPr>
                <w:rFonts w:cs="Times New Roman"/>
                <w:noProof/>
                <w:webHidden/>
              </w:rPr>
              <w:fldChar w:fldCharType="separate"/>
            </w:r>
            <w:r w:rsidR="00726AEB">
              <w:rPr>
                <w:rFonts w:cs="Times New Roman"/>
                <w:noProof/>
                <w:webHidden/>
              </w:rPr>
              <w:t>1</w:t>
            </w:r>
            <w:r w:rsidRPr="004B0E73">
              <w:rPr>
                <w:rFonts w:cs="Times New Roman"/>
                <w:noProof/>
                <w:webHidden/>
              </w:rPr>
              <w:fldChar w:fldCharType="end"/>
            </w:r>
          </w:hyperlink>
        </w:p>
        <w:p w14:paraId="67390766" w14:textId="4B80B269" w:rsidR="004B0E73" w:rsidRPr="004B0E73" w:rsidRDefault="004B0E73" w:rsidP="004B0E73">
          <w:pPr>
            <w:pStyle w:val="TOC1"/>
            <w:tabs>
              <w:tab w:val="right" w:leader="dot" w:pos="9016"/>
            </w:tabs>
            <w:rPr>
              <w:rFonts w:eastAsiaTheme="minorEastAsia" w:cs="Times New Roman"/>
              <w:noProof/>
              <w:color w:val="auto"/>
            </w:rPr>
          </w:pPr>
          <w:hyperlink w:anchor="_Toc237145222" w:history="1">
            <w:r w:rsidRPr="004B0E73">
              <w:rPr>
                <w:rStyle w:val="Hyperlink"/>
                <w:rFonts w:cs="Times New Roman"/>
                <w:noProof/>
              </w:rPr>
              <w:t>2. Theory</w:t>
            </w:r>
            <w:r w:rsidRPr="004B0E73">
              <w:rPr>
                <w:rFonts w:cs="Times New Roman"/>
                <w:noProof/>
                <w:webHidden/>
              </w:rPr>
              <w:tab/>
            </w:r>
            <w:r w:rsidRPr="004B0E73">
              <w:rPr>
                <w:rFonts w:cs="Times New Roman"/>
                <w:noProof/>
                <w:webHidden/>
              </w:rPr>
              <w:fldChar w:fldCharType="begin"/>
            </w:r>
            <w:r w:rsidRPr="004B0E73">
              <w:rPr>
                <w:rFonts w:cs="Times New Roman"/>
                <w:noProof/>
                <w:webHidden/>
              </w:rPr>
              <w:instrText xml:space="preserve"> PAGEREF _Toc237145222 \h </w:instrText>
            </w:r>
            <w:r w:rsidRPr="004B0E73">
              <w:rPr>
                <w:rFonts w:cs="Times New Roman"/>
                <w:noProof/>
                <w:webHidden/>
              </w:rPr>
            </w:r>
            <w:r w:rsidRPr="004B0E73">
              <w:rPr>
                <w:rFonts w:cs="Times New Roman"/>
                <w:noProof/>
                <w:webHidden/>
              </w:rPr>
              <w:fldChar w:fldCharType="separate"/>
            </w:r>
            <w:r w:rsidR="00726AEB">
              <w:rPr>
                <w:rFonts w:cs="Times New Roman"/>
                <w:noProof/>
                <w:webHidden/>
              </w:rPr>
              <w:t>2</w:t>
            </w:r>
            <w:r w:rsidRPr="004B0E73">
              <w:rPr>
                <w:rFonts w:cs="Times New Roman"/>
                <w:noProof/>
                <w:webHidden/>
              </w:rPr>
              <w:fldChar w:fldCharType="end"/>
            </w:r>
          </w:hyperlink>
        </w:p>
        <w:p w14:paraId="11DDB40A" w14:textId="4AE0C6F6" w:rsidR="004B0E73" w:rsidRPr="004B0E73" w:rsidRDefault="004B0E73" w:rsidP="004B0E73">
          <w:pPr>
            <w:pStyle w:val="TOC2"/>
            <w:tabs>
              <w:tab w:val="right" w:leader="dot" w:pos="9016"/>
            </w:tabs>
            <w:spacing w:line="360" w:lineRule="auto"/>
            <w:rPr>
              <w:rFonts w:ascii="Times New Roman" w:hAnsi="Times New Roman"/>
              <w:noProof/>
              <w:kern w:val="2"/>
              <w:sz w:val="24"/>
              <w:szCs w:val="24"/>
              <w14:ligatures w14:val="standardContextual"/>
            </w:rPr>
          </w:pPr>
          <w:hyperlink w:anchor="_Toc237145223" w:history="1">
            <w:r w:rsidRPr="004B0E73">
              <w:rPr>
                <w:rStyle w:val="Hyperlink"/>
                <w:rFonts w:ascii="Times New Roman" w:hAnsi="Times New Roman"/>
                <w:noProof/>
                <w:sz w:val="24"/>
                <w:szCs w:val="24"/>
              </w:rPr>
              <w:t>2.1 Orifice Meter and Vena Contracta</w:t>
            </w:r>
            <w:r w:rsidRPr="004B0E73">
              <w:rPr>
                <w:rFonts w:ascii="Times New Roman" w:hAnsi="Times New Roman"/>
                <w:noProof/>
                <w:webHidden/>
                <w:sz w:val="24"/>
                <w:szCs w:val="24"/>
              </w:rPr>
              <w:tab/>
            </w:r>
            <w:r w:rsidRPr="004B0E73">
              <w:rPr>
                <w:rFonts w:ascii="Times New Roman" w:hAnsi="Times New Roman"/>
                <w:noProof/>
                <w:webHidden/>
                <w:sz w:val="24"/>
                <w:szCs w:val="24"/>
              </w:rPr>
              <w:fldChar w:fldCharType="begin"/>
            </w:r>
            <w:r w:rsidRPr="004B0E73">
              <w:rPr>
                <w:rFonts w:ascii="Times New Roman" w:hAnsi="Times New Roman"/>
                <w:noProof/>
                <w:webHidden/>
                <w:sz w:val="24"/>
                <w:szCs w:val="24"/>
              </w:rPr>
              <w:instrText xml:space="preserve"> PAGEREF _Toc237145223 \h </w:instrText>
            </w:r>
            <w:r w:rsidRPr="004B0E73">
              <w:rPr>
                <w:rFonts w:ascii="Times New Roman" w:hAnsi="Times New Roman"/>
                <w:noProof/>
                <w:webHidden/>
                <w:sz w:val="24"/>
                <w:szCs w:val="24"/>
              </w:rPr>
            </w:r>
            <w:r w:rsidRPr="004B0E73">
              <w:rPr>
                <w:rFonts w:ascii="Times New Roman" w:hAnsi="Times New Roman"/>
                <w:noProof/>
                <w:webHidden/>
                <w:sz w:val="24"/>
                <w:szCs w:val="24"/>
              </w:rPr>
              <w:fldChar w:fldCharType="separate"/>
            </w:r>
            <w:r w:rsidR="00726AEB">
              <w:rPr>
                <w:rFonts w:ascii="Times New Roman" w:hAnsi="Times New Roman"/>
                <w:noProof/>
                <w:webHidden/>
                <w:sz w:val="24"/>
                <w:szCs w:val="24"/>
              </w:rPr>
              <w:t>2</w:t>
            </w:r>
            <w:r w:rsidRPr="004B0E73">
              <w:rPr>
                <w:rFonts w:ascii="Times New Roman" w:hAnsi="Times New Roman"/>
                <w:noProof/>
                <w:webHidden/>
                <w:sz w:val="24"/>
                <w:szCs w:val="24"/>
              </w:rPr>
              <w:fldChar w:fldCharType="end"/>
            </w:r>
          </w:hyperlink>
        </w:p>
        <w:p w14:paraId="0150B143" w14:textId="5550A468" w:rsidR="004B0E73" w:rsidRPr="004B0E73" w:rsidRDefault="004B0E73" w:rsidP="004B0E73">
          <w:pPr>
            <w:pStyle w:val="TOC2"/>
            <w:tabs>
              <w:tab w:val="right" w:leader="dot" w:pos="9016"/>
            </w:tabs>
            <w:spacing w:line="360" w:lineRule="auto"/>
            <w:rPr>
              <w:rFonts w:ascii="Times New Roman" w:hAnsi="Times New Roman"/>
              <w:noProof/>
              <w:kern w:val="2"/>
              <w:sz w:val="24"/>
              <w:szCs w:val="24"/>
              <w14:ligatures w14:val="standardContextual"/>
            </w:rPr>
          </w:pPr>
          <w:hyperlink w:anchor="_Toc237145224" w:history="1">
            <w:r w:rsidRPr="004B0E73">
              <w:rPr>
                <w:rStyle w:val="Hyperlink"/>
                <w:rFonts w:ascii="Times New Roman" w:hAnsi="Times New Roman"/>
                <w:noProof/>
                <w:sz w:val="24"/>
                <w:szCs w:val="24"/>
              </w:rPr>
              <w:t>2.2 Bernoulli’s Equation</w:t>
            </w:r>
            <w:r w:rsidRPr="004B0E73">
              <w:rPr>
                <w:rFonts w:ascii="Times New Roman" w:hAnsi="Times New Roman"/>
                <w:noProof/>
                <w:webHidden/>
                <w:sz w:val="24"/>
                <w:szCs w:val="24"/>
              </w:rPr>
              <w:tab/>
            </w:r>
            <w:r w:rsidRPr="004B0E73">
              <w:rPr>
                <w:rFonts w:ascii="Times New Roman" w:hAnsi="Times New Roman"/>
                <w:noProof/>
                <w:webHidden/>
                <w:sz w:val="24"/>
                <w:szCs w:val="24"/>
              </w:rPr>
              <w:fldChar w:fldCharType="begin"/>
            </w:r>
            <w:r w:rsidRPr="004B0E73">
              <w:rPr>
                <w:rFonts w:ascii="Times New Roman" w:hAnsi="Times New Roman"/>
                <w:noProof/>
                <w:webHidden/>
                <w:sz w:val="24"/>
                <w:szCs w:val="24"/>
              </w:rPr>
              <w:instrText xml:space="preserve"> PAGEREF _Toc237145224 \h </w:instrText>
            </w:r>
            <w:r w:rsidRPr="004B0E73">
              <w:rPr>
                <w:rFonts w:ascii="Times New Roman" w:hAnsi="Times New Roman"/>
                <w:noProof/>
                <w:webHidden/>
                <w:sz w:val="24"/>
                <w:szCs w:val="24"/>
              </w:rPr>
            </w:r>
            <w:r w:rsidRPr="004B0E73">
              <w:rPr>
                <w:rFonts w:ascii="Times New Roman" w:hAnsi="Times New Roman"/>
                <w:noProof/>
                <w:webHidden/>
                <w:sz w:val="24"/>
                <w:szCs w:val="24"/>
              </w:rPr>
              <w:fldChar w:fldCharType="separate"/>
            </w:r>
            <w:r w:rsidR="00726AEB">
              <w:rPr>
                <w:rFonts w:ascii="Times New Roman" w:hAnsi="Times New Roman"/>
                <w:noProof/>
                <w:webHidden/>
                <w:sz w:val="24"/>
                <w:szCs w:val="24"/>
              </w:rPr>
              <w:t>3</w:t>
            </w:r>
            <w:r w:rsidRPr="004B0E73">
              <w:rPr>
                <w:rFonts w:ascii="Times New Roman" w:hAnsi="Times New Roman"/>
                <w:noProof/>
                <w:webHidden/>
                <w:sz w:val="24"/>
                <w:szCs w:val="24"/>
              </w:rPr>
              <w:fldChar w:fldCharType="end"/>
            </w:r>
          </w:hyperlink>
        </w:p>
        <w:p w14:paraId="0FAD11B6" w14:textId="0EE775F8" w:rsidR="004B0E73" w:rsidRPr="004B0E73" w:rsidRDefault="004B0E73" w:rsidP="004B0E73">
          <w:pPr>
            <w:pStyle w:val="TOC2"/>
            <w:tabs>
              <w:tab w:val="right" w:leader="dot" w:pos="9016"/>
            </w:tabs>
            <w:spacing w:line="360" w:lineRule="auto"/>
            <w:rPr>
              <w:rFonts w:ascii="Times New Roman" w:hAnsi="Times New Roman"/>
              <w:noProof/>
              <w:kern w:val="2"/>
              <w:sz w:val="24"/>
              <w:szCs w:val="24"/>
              <w14:ligatures w14:val="standardContextual"/>
            </w:rPr>
          </w:pPr>
          <w:hyperlink w:anchor="_Toc237145225" w:history="1">
            <w:r w:rsidRPr="004B0E73">
              <w:rPr>
                <w:rStyle w:val="Hyperlink"/>
                <w:rFonts w:ascii="Times New Roman" w:hAnsi="Times New Roman"/>
                <w:noProof/>
                <w:sz w:val="24"/>
                <w:szCs w:val="24"/>
              </w:rPr>
              <w:t>2.3 Continuity Equation</w:t>
            </w:r>
            <w:r w:rsidRPr="004B0E73">
              <w:rPr>
                <w:rFonts w:ascii="Times New Roman" w:hAnsi="Times New Roman"/>
                <w:noProof/>
                <w:webHidden/>
                <w:sz w:val="24"/>
                <w:szCs w:val="24"/>
              </w:rPr>
              <w:tab/>
            </w:r>
            <w:r w:rsidRPr="004B0E73">
              <w:rPr>
                <w:rFonts w:ascii="Times New Roman" w:hAnsi="Times New Roman"/>
                <w:noProof/>
                <w:webHidden/>
                <w:sz w:val="24"/>
                <w:szCs w:val="24"/>
              </w:rPr>
              <w:fldChar w:fldCharType="begin"/>
            </w:r>
            <w:r w:rsidRPr="004B0E73">
              <w:rPr>
                <w:rFonts w:ascii="Times New Roman" w:hAnsi="Times New Roman"/>
                <w:noProof/>
                <w:webHidden/>
                <w:sz w:val="24"/>
                <w:szCs w:val="24"/>
              </w:rPr>
              <w:instrText xml:space="preserve"> PAGEREF _Toc237145225 \h </w:instrText>
            </w:r>
            <w:r w:rsidRPr="004B0E73">
              <w:rPr>
                <w:rFonts w:ascii="Times New Roman" w:hAnsi="Times New Roman"/>
                <w:noProof/>
                <w:webHidden/>
                <w:sz w:val="24"/>
                <w:szCs w:val="24"/>
              </w:rPr>
            </w:r>
            <w:r w:rsidRPr="004B0E73">
              <w:rPr>
                <w:rFonts w:ascii="Times New Roman" w:hAnsi="Times New Roman"/>
                <w:noProof/>
                <w:webHidden/>
                <w:sz w:val="24"/>
                <w:szCs w:val="24"/>
              </w:rPr>
              <w:fldChar w:fldCharType="separate"/>
            </w:r>
            <w:r w:rsidR="00726AEB">
              <w:rPr>
                <w:rFonts w:ascii="Times New Roman" w:hAnsi="Times New Roman"/>
                <w:noProof/>
                <w:webHidden/>
                <w:sz w:val="24"/>
                <w:szCs w:val="24"/>
              </w:rPr>
              <w:t>4</w:t>
            </w:r>
            <w:r w:rsidRPr="004B0E73">
              <w:rPr>
                <w:rFonts w:ascii="Times New Roman" w:hAnsi="Times New Roman"/>
                <w:noProof/>
                <w:webHidden/>
                <w:sz w:val="24"/>
                <w:szCs w:val="24"/>
              </w:rPr>
              <w:fldChar w:fldCharType="end"/>
            </w:r>
          </w:hyperlink>
        </w:p>
        <w:p w14:paraId="7D8D39B3" w14:textId="46B62FD8" w:rsidR="004B0E73" w:rsidRPr="004B0E73" w:rsidRDefault="004B0E73" w:rsidP="004B0E73">
          <w:pPr>
            <w:pStyle w:val="TOC2"/>
            <w:tabs>
              <w:tab w:val="right" w:leader="dot" w:pos="9016"/>
            </w:tabs>
            <w:spacing w:line="360" w:lineRule="auto"/>
            <w:rPr>
              <w:rFonts w:ascii="Times New Roman" w:hAnsi="Times New Roman"/>
              <w:noProof/>
              <w:kern w:val="2"/>
              <w:sz w:val="24"/>
              <w:szCs w:val="24"/>
              <w14:ligatures w14:val="standardContextual"/>
            </w:rPr>
          </w:pPr>
          <w:hyperlink w:anchor="_Toc237145226" w:history="1">
            <w:r w:rsidRPr="004B0E73">
              <w:rPr>
                <w:rStyle w:val="Hyperlink"/>
                <w:rFonts w:ascii="Times New Roman" w:hAnsi="Times New Roman"/>
                <w:noProof/>
                <w:sz w:val="24"/>
                <w:szCs w:val="24"/>
              </w:rPr>
              <w:t>2.4 Differential Manometer Relation</w:t>
            </w:r>
            <w:r w:rsidRPr="004B0E73">
              <w:rPr>
                <w:rFonts w:ascii="Times New Roman" w:hAnsi="Times New Roman"/>
                <w:noProof/>
                <w:webHidden/>
                <w:sz w:val="24"/>
                <w:szCs w:val="24"/>
              </w:rPr>
              <w:tab/>
            </w:r>
            <w:r w:rsidRPr="004B0E73">
              <w:rPr>
                <w:rFonts w:ascii="Times New Roman" w:hAnsi="Times New Roman"/>
                <w:noProof/>
                <w:webHidden/>
                <w:sz w:val="24"/>
                <w:szCs w:val="24"/>
              </w:rPr>
              <w:fldChar w:fldCharType="begin"/>
            </w:r>
            <w:r w:rsidRPr="004B0E73">
              <w:rPr>
                <w:rFonts w:ascii="Times New Roman" w:hAnsi="Times New Roman"/>
                <w:noProof/>
                <w:webHidden/>
                <w:sz w:val="24"/>
                <w:szCs w:val="24"/>
              </w:rPr>
              <w:instrText xml:space="preserve"> PAGEREF _Toc237145226 \h </w:instrText>
            </w:r>
            <w:r w:rsidRPr="004B0E73">
              <w:rPr>
                <w:rFonts w:ascii="Times New Roman" w:hAnsi="Times New Roman"/>
                <w:noProof/>
                <w:webHidden/>
                <w:sz w:val="24"/>
                <w:szCs w:val="24"/>
              </w:rPr>
            </w:r>
            <w:r w:rsidRPr="004B0E73">
              <w:rPr>
                <w:rFonts w:ascii="Times New Roman" w:hAnsi="Times New Roman"/>
                <w:noProof/>
                <w:webHidden/>
                <w:sz w:val="24"/>
                <w:szCs w:val="24"/>
              </w:rPr>
              <w:fldChar w:fldCharType="separate"/>
            </w:r>
            <w:r w:rsidR="00726AEB">
              <w:rPr>
                <w:rFonts w:ascii="Times New Roman" w:hAnsi="Times New Roman"/>
                <w:noProof/>
                <w:webHidden/>
                <w:sz w:val="24"/>
                <w:szCs w:val="24"/>
              </w:rPr>
              <w:t>5</w:t>
            </w:r>
            <w:r w:rsidRPr="004B0E73">
              <w:rPr>
                <w:rFonts w:ascii="Times New Roman" w:hAnsi="Times New Roman"/>
                <w:noProof/>
                <w:webHidden/>
                <w:sz w:val="24"/>
                <w:szCs w:val="24"/>
              </w:rPr>
              <w:fldChar w:fldCharType="end"/>
            </w:r>
          </w:hyperlink>
        </w:p>
        <w:p w14:paraId="2DEB716A" w14:textId="47D32487" w:rsidR="004B0E73" w:rsidRPr="004B0E73" w:rsidRDefault="004B0E73" w:rsidP="004B0E73">
          <w:pPr>
            <w:pStyle w:val="TOC2"/>
            <w:tabs>
              <w:tab w:val="right" w:leader="dot" w:pos="9016"/>
            </w:tabs>
            <w:spacing w:line="360" w:lineRule="auto"/>
            <w:rPr>
              <w:rFonts w:ascii="Times New Roman" w:hAnsi="Times New Roman"/>
              <w:noProof/>
              <w:kern w:val="2"/>
              <w:sz w:val="24"/>
              <w:szCs w:val="24"/>
              <w14:ligatures w14:val="standardContextual"/>
            </w:rPr>
          </w:pPr>
          <w:hyperlink w:anchor="_Toc237145227" w:history="1">
            <w:r w:rsidRPr="004B0E73">
              <w:rPr>
                <w:rStyle w:val="Hyperlink"/>
                <w:rFonts w:ascii="Times New Roman" w:hAnsi="Times New Roman"/>
                <w:noProof/>
                <w:sz w:val="24"/>
                <w:szCs w:val="24"/>
              </w:rPr>
              <w:t>2.5 Theoretical Discharge Equation in an Orifice Meter</w:t>
            </w:r>
            <w:r w:rsidRPr="004B0E73">
              <w:rPr>
                <w:rFonts w:ascii="Times New Roman" w:hAnsi="Times New Roman"/>
                <w:noProof/>
                <w:webHidden/>
                <w:sz w:val="24"/>
                <w:szCs w:val="24"/>
              </w:rPr>
              <w:tab/>
            </w:r>
            <w:r w:rsidRPr="004B0E73">
              <w:rPr>
                <w:rFonts w:ascii="Times New Roman" w:hAnsi="Times New Roman"/>
                <w:noProof/>
                <w:webHidden/>
                <w:sz w:val="24"/>
                <w:szCs w:val="24"/>
              </w:rPr>
              <w:fldChar w:fldCharType="begin"/>
            </w:r>
            <w:r w:rsidRPr="004B0E73">
              <w:rPr>
                <w:rFonts w:ascii="Times New Roman" w:hAnsi="Times New Roman"/>
                <w:noProof/>
                <w:webHidden/>
                <w:sz w:val="24"/>
                <w:szCs w:val="24"/>
              </w:rPr>
              <w:instrText xml:space="preserve"> PAGEREF _Toc237145227 \h </w:instrText>
            </w:r>
            <w:r w:rsidRPr="004B0E73">
              <w:rPr>
                <w:rFonts w:ascii="Times New Roman" w:hAnsi="Times New Roman"/>
                <w:noProof/>
                <w:webHidden/>
                <w:sz w:val="24"/>
                <w:szCs w:val="24"/>
              </w:rPr>
            </w:r>
            <w:r w:rsidRPr="004B0E73">
              <w:rPr>
                <w:rFonts w:ascii="Times New Roman" w:hAnsi="Times New Roman"/>
                <w:noProof/>
                <w:webHidden/>
                <w:sz w:val="24"/>
                <w:szCs w:val="24"/>
              </w:rPr>
              <w:fldChar w:fldCharType="separate"/>
            </w:r>
            <w:r w:rsidR="00726AEB">
              <w:rPr>
                <w:rFonts w:ascii="Times New Roman" w:hAnsi="Times New Roman"/>
                <w:noProof/>
                <w:webHidden/>
                <w:sz w:val="24"/>
                <w:szCs w:val="24"/>
              </w:rPr>
              <w:t>5</w:t>
            </w:r>
            <w:r w:rsidRPr="004B0E73">
              <w:rPr>
                <w:rFonts w:ascii="Times New Roman" w:hAnsi="Times New Roman"/>
                <w:noProof/>
                <w:webHidden/>
                <w:sz w:val="24"/>
                <w:szCs w:val="24"/>
              </w:rPr>
              <w:fldChar w:fldCharType="end"/>
            </w:r>
          </w:hyperlink>
        </w:p>
        <w:p w14:paraId="3C6AC899" w14:textId="7F5E509A" w:rsidR="004B0E73" w:rsidRPr="004B0E73" w:rsidRDefault="004B0E73" w:rsidP="004B0E73">
          <w:pPr>
            <w:pStyle w:val="TOC2"/>
            <w:tabs>
              <w:tab w:val="right" w:leader="dot" w:pos="9016"/>
            </w:tabs>
            <w:spacing w:line="360" w:lineRule="auto"/>
            <w:rPr>
              <w:rFonts w:ascii="Times New Roman" w:hAnsi="Times New Roman"/>
              <w:noProof/>
              <w:kern w:val="2"/>
              <w:sz w:val="24"/>
              <w:szCs w:val="24"/>
              <w14:ligatures w14:val="standardContextual"/>
            </w:rPr>
          </w:pPr>
          <w:hyperlink w:anchor="_Toc237145228" w:history="1">
            <w:r w:rsidRPr="004B0E73">
              <w:rPr>
                <w:rStyle w:val="Hyperlink"/>
                <w:rFonts w:ascii="Times New Roman" w:hAnsi="Times New Roman"/>
                <w:noProof/>
                <w:sz w:val="24"/>
                <w:szCs w:val="24"/>
              </w:rPr>
              <w:t>2.6 Coefficient of Discharge</w:t>
            </w:r>
            <w:r w:rsidRPr="004B0E73">
              <w:rPr>
                <w:rFonts w:ascii="Times New Roman" w:hAnsi="Times New Roman"/>
                <w:noProof/>
                <w:webHidden/>
                <w:sz w:val="24"/>
                <w:szCs w:val="24"/>
              </w:rPr>
              <w:tab/>
            </w:r>
            <w:r w:rsidRPr="004B0E73">
              <w:rPr>
                <w:rFonts w:ascii="Times New Roman" w:hAnsi="Times New Roman"/>
                <w:noProof/>
                <w:webHidden/>
                <w:sz w:val="24"/>
                <w:szCs w:val="24"/>
              </w:rPr>
              <w:fldChar w:fldCharType="begin"/>
            </w:r>
            <w:r w:rsidRPr="004B0E73">
              <w:rPr>
                <w:rFonts w:ascii="Times New Roman" w:hAnsi="Times New Roman"/>
                <w:noProof/>
                <w:webHidden/>
                <w:sz w:val="24"/>
                <w:szCs w:val="24"/>
              </w:rPr>
              <w:instrText xml:space="preserve"> PAGEREF _Toc237145228 \h </w:instrText>
            </w:r>
            <w:r w:rsidRPr="004B0E73">
              <w:rPr>
                <w:rFonts w:ascii="Times New Roman" w:hAnsi="Times New Roman"/>
                <w:noProof/>
                <w:webHidden/>
                <w:sz w:val="24"/>
                <w:szCs w:val="24"/>
              </w:rPr>
            </w:r>
            <w:r w:rsidRPr="004B0E73">
              <w:rPr>
                <w:rFonts w:ascii="Times New Roman" w:hAnsi="Times New Roman"/>
                <w:noProof/>
                <w:webHidden/>
                <w:sz w:val="24"/>
                <w:szCs w:val="24"/>
              </w:rPr>
              <w:fldChar w:fldCharType="separate"/>
            </w:r>
            <w:r w:rsidR="00726AEB">
              <w:rPr>
                <w:rFonts w:ascii="Times New Roman" w:hAnsi="Times New Roman"/>
                <w:noProof/>
                <w:webHidden/>
                <w:sz w:val="24"/>
                <w:szCs w:val="24"/>
              </w:rPr>
              <w:t>6</w:t>
            </w:r>
            <w:r w:rsidRPr="004B0E73">
              <w:rPr>
                <w:rFonts w:ascii="Times New Roman" w:hAnsi="Times New Roman"/>
                <w:noProof/>
                <w:webHidden/>
                <w:sz w:val="24"/>
                <w:szCs w:val="24"/>
              </w:rPr>
              <w:fldChar w:fldCharType="end"/>
            </w:r>
          </w:hyperlink>
        </w:p>
        <w:p w14:paraId="679E6E4C" w14:textId="22097129" w:rsidR="004B0E73" w:rsidRPr="004B0E73" w:rsidRDefault="004B0E73" w:rsidP="004B0E73">
          <w:pPr>
            <w:pStyle w:val="TOC2"/>
            <w:tabs>
              <w:tab w:val="right" w:leader="dot" w:pos="9016"/>
            </w:tabs>
            <w:spacing w:line="360" w:lineRule="auto"/>
            <w:rPr>
              <w:rFonts w:ascii="Times New Roman" w:hAnsi="Times New Roman"/>
              <w:noProof/>
              <w:kern w:val="2"/>
              <w:sz w:val="24"/>
              <w:szCs w:val="24"/>
              <w14:ligatures w14:val="standardContextual"/>
            </w:rPr>
          </w:pPr>
          <w:hyperlink w:anchor="_Toc237145229" w:history="1">
            <w:r w:rsidRPr="004B0E73">
              <w:rPr>
                <w:rStyle w:val="Hyperlink"/>
                <w:rFonts w:ascii="Times New Roman" w:hAnsi="Times New Roman"/>
                <w:noProof/>
                <w:sz w:val="24"/>
                <w:szCs w:val="24"/>
              </w:rPr>
              <w:t xml:space="preserve">2.7 </w:t>
            </w:r>
            <w:r w:rsidR="0073622A">
              <w:rPr>
                <w:rStyle w:val="Hyperlink"/>
                <w:rFonts w:ascii="Times New Roman" w:hAnsi="Times New Roman"/>
                <w:noProof/>
                <w:sz w:val="24"/>
                <w:szCs w:val="24"/>
              </w:rPr>
              <w:t>Reynolds</w:t>
            </w:r>
            <w:r w:rsidRPr="004B0E73">
              <w:rPr>
                <w:rStyle w:val="Hyperlink"/>
                <w:rFonts w:ascii="Times New Roman" w:hAnsi="Times New Roman"/>
                <w:noProof/>
                <w:sz w:val="24"/>
                <w:szCs w:val="24"/>
              </w:rPr>
              <w:t xml:space="preserve"> Number</w:t>
            </w:r>
            <w:r w:rsidRPr="004B0E73">
              <w:rPr>
                <w:rFonts w:ascii="Times New Roman" w:hAnsi="Times New Roman"/>
                <w:noProof/>
                <w:webHidden/>
                <w:sz w:val="24"/>
                <w:szCs w:val="24"/>
              </w:rPr>
              <w:tab/>
            </w:r>
            <w:r w:rsidRPr="004B0E73">
              <w:rPr>
                <w:rFonts w:ascii="Times New Roman" w:hAnsi="Times New Roman"/>
                <w:noProof/>
                <w:webHidden/>
                <w:sz w:val="24"/>
                <w:szCs w:val="24"/>
              </w:rPr>
              <w:fldChar w:fldCharType="begin"/>
            </w:r>
            <w:r w:rsidRPr="004B0E73">
              <w:rPr>
                <w:rFonts w:ascii="Times New Roman" w:hAnsi="Times New Roman"/>
                <w:noProof/>
                <w:webHidden/>
                <w:sz w:val="24"/>
                <w:szCs w:val="24"/>
              </w:rPr>
              <w:instrText xml:space="preserve"> PAGEREF _Toc237145229 \h </w:instrText>
            </w:r>
            <w:r w:rsidRPr="004B0E73">
              <w:rPr>
                <w:rFonts w:ascii="Times New Roman" w:hAnsi="Times New Roman"/>
                <w:noProof/>
                <w:webHidden/>
                <w:sz w:val="24"/>
                <w:szCs w:val="24"/>
              </w:rPr>
            </w:r>
            <w:r w:rsidRPr="004B0E73">
              <w:rPr>
                <w:rFonts w:ascii="Times New Roman" w:hAnsi="Times New Roman"/>
                <w:noProof/>
                <w:webHidden/>
                <w:sz w:val="24"/>
                <w:szCs w:val="24"/>
              </w:rPr>
              <w:fldChar w:fldCharType="separate"/>
            </w:r>
            <w:r w:rsidR="00726AEB">
              <w:rPr>
                <w:rFonts w:ascii="Times New Roman" w:hAnsi="Times New Roman"/>
                <w:noProof/>
                <w:webHidden/>
                <w:sz w:val="24"/>
                <w:szCs w:val="24"/>
              </w:rPr>
              <w:t>6</w:t>
            </w:r>
            <w:r w:rsidRPr="004B0E73">
              <w:rPr>
                <w:rFonts w:ascii="Times New Roman" w:hAnsi="Times New Roman"/>
                <w:noProof/>
                <w:webHidden/>
                <w:sz w:val="24"/>
                <w:szCs w:val="24"/>
              </w:rPr>
              <w:fldChar w:fldCharType="end"/>
            </w:r>
          </w:hyperlink>
        </w:p>
        <w:p w14:paraId="43FA35D9" w14:textId="40610216" w:rsidR="004B0E73" w:rsidRPr="004B0E73" w:rsidRDefault="004B0E73" w:rsidP="004B0E73">
          <w:pPr>
            <w:pStyle w:val="TOC2"/>
            <w:tabs>
              <w:tab w:val="right" w:leader="dot" w:pos="9016"/>
            </w:tabs>
            <w:spacing w:line="360" w:lineRule="auto"/>
            <w:rPr>
              <w:rFonts w:ascii="Times New Roman" w:hAnsi="Times New Roman"/>
              <w:noProof/>
              <w:kern w:val="2"/>
              <w:sz w:val="24"/>
              <w:szCs w:val="24"/>
              <w14:ligatures w14:val="standardContextual"/>
            </w:rPr>
          </w:pPr>
          <w:hyperlink w:anchor="_Toc237145230" w:history="1">
            <w:r w:rsidRPr="004B0E73">
              <w:rPr>
                <w:rStyle w:val="Hyperlink"/>
                <w:rFonts w:ascii="Times New Roman" w:hAnsi="Times New Roman"/>
                <w:noProof/>
                <w:sz w:val="24"/>
                <w:szCs w:val="24"/>
              </w:rPr>
              <w:t>2.8 Calibration of Orifice Meter</w:t>
            </w:r>
            <w:r w:rsidRPr="004B0E73">
              <w:rPr>
                <w:rFonts w:ascii="Times New Roman" w:hAnsi="Times New Roman"/>
                <w:noProof/>
                <w:webHidden/>
                <w:sz w:val="24"/>
                <w:szCs w:val="24"/>
              </w:rPr>
              <w:tab/>
            </w:r>
            <w:r w:rsidRPr="004B0E73">
              <w:rPr>
                <w:rFonts w:ascii="Times New Roman" w:hAnsi="Times New Roman"/>
                <w:noProof/>
                <w:webHidden/>
                <w:sz w:val="24"/>
                <w:szCs w:val="24"/>
              </w:rPr>
              <w:fldChar w:fldCharType="begin"/>
            </w:r>
            <w:r w:rsidRPr="004B0E73">
              <w:rPr>
                <w:rFonts w:ascii="Times New Roman" w:hAnsi="Times New Roman"/>
                <w:noProof/>
                <w:webHidden/>
                <w:sz w:val="24"/>
                <w:szCs w:val="24"/>
              </w:rPr>
              <w:instrText xml:space="preserve"> PAGEREF _Toc237145230 \h </w:instrText>
            </w:r>
            <w:r w:rsidRPr="004B0E73">
              <w:rPr>
                <w:rFonts w:ascii="Times New Roman" w:hAnsi="Times New Roman"/>
                <w:noProof/>
                <w:webHidden/>
                <w:sz w:val="24"/>
                <w:szCs w:val="24"/>
              </w:rPr>
            </w:r>
            <w:r w:rsidRPr="004B0E73">
              <w:rPr>
                <w:rFonts w:ascii="Times New Roman" w:hAnsi="Times New Roman"/>
                <w:noProof/>
                <w:webHidden/>
                <w:sz w:val="24"/>
                <w:szCs w:val="24"/>
              </w:rPr>
              <w:fldChar w:fldCharType="separate"/>
            </w:r>
            <w:r w:rsidR="00726AEB">
              <w:rPr>
                <w:rFonts w:ascii="Times New Roman" w:hAnsi="Times New Roman"/>
                <w:noProof/>
                <w:webHidden/>
                <w:sz w:val="24"/>
                <w:szCs w:val="24"/>
              </w:rPr>
              <w:t>7</w:t>
            </w:r>
            <w:r w:rsidRPr="004B0E73">
              <w:rPr>
                <w:rFonts w:ascii="Times New Roman" w:hAnsi="Times New Roman"/>
                <w:noProof/>
                <w:webHidden/>
                <w:sz w:val="24"/>
                <w:szCs w:val="24"/>
              </w:rPr>
              <w:fldChar w:fldCharType="end"/>
            </w:r>
          </w:hyperlink>
        </w:p>
        <w:p w14:paraId="70F0904F" w14:textId="7D216C13" w:rsidR="004B0E73" w:rsidRPr="004B0E73" w:rsidRDefault="004B0E73" w:rsidP="004B0E73">
          <w:pPr>
            <w:pStyle w:val="TOC1"/>
            <w:tabs>
              <w:tab w:val="right" w:leader="dot" w:pos="9016"/>
            </w:tabs>
            <w:rPr>
              <w:rFonts w:eastAsiaTheme="minorEastAsia" w:cs="Times New Roman"/>
              <w:noProof/>
              <w:color w:val="auto"/>
            </w:rPr>
          </w:pPr>
          <w:hyperlink w:anchor="_Toc237145231" w:history="1">
            <w:r w:rsidRPr="004B0E73">
              <w:rPr>
                <w:rStyle w:val="Hyperlink"/>
                <w:rFonts w:cs="Times New Roman"/>
                <w:noProof/>
              </w:rPr>
              <w:t>3. Materials and Methods</w:t>
            </w:r>
            <w:r w:rsidRPr="004B0E73">
              <w:rPr>
                <w:rFonts w:cs="Times New Roman"/>
                <w:noProof/>
                <w:webHidden/>
              </w:rPr>
              <w:tab/>
            </w:r>
            <w:r w:rsidRPr="004B0E73">
              <w:rPr>
                <w:rFonts w:cs="Times New Roman"/>
                <w:noProof/>
                <w:webHidden/>
              </w:rPr>
              <w:fldChar w:fldCharType="begin"/>
            </w:r>
            <w:r w:rsidRPr="004B0E73">
              <w:rPr>
                <w:rFonts w:cs="Times New Roman"/>
                <w:noProof/>
                <w:webHidden/>
              </w:rPr>
              <w:instrText xml:space="preserve"> PAGEREF _Toc237145231 \h </w:instrText>
            </w:r>
            <w:r w:rsidRPr="004B0E73">
              <w:rPr>
                <w:rFonts w:cs="Times New Roman"/>
                <w:noProof/>
                <w:webHidden/>
              </w:rPr>
            </w:r>
            <w:r w:rsidRPr="004B0E73">
              <w:rPr>
                <w:rFonts w:cs="Times New Roman"/>
                <w:noProof/>
                <w:webHidden/>
              </w:rPr>
              <w:fldChar w:fldCharType="separate"/>
            </w:r>
            <w:r w:rsidR="00726AEB">
              <w:rPr>
                <w:rFonts w:cs="Times New Roman"/>
                <w:noProof/>
                <w:webHidden/>
              </w:rPr>
              <w:t>8</w:t>
            </w:r>
            <w:r w:rsidRPr="004B0E73">
              <w:rPr>
                <w:rFonts w:cs="Times New Roman"/>
                <w:noProof/>
                <w:webHidden/>
              </w:rPr>
              <w:fldChar w:fldCharType="end"/>
            </w:r>
          </w:hyperlink>
        </w:p>
        <w:p w14:paraId="57DD15AB" w14:textId="49E2DFE7" w:rsidR="004B0E73" w:rsidRPr="004B0E73" w:rsidRDefault="004B0E73" w:rsidP="004B0E73">
          <w:pPr>
            <w:pStyle w:val="TOC2"/>
            <w:tabs>
              <w:tab w:val="right" w:leader="dot" w:pos="9016"/>
            </w:tabs>
            <w:spacing w:line="360" w:lineRule="auto"/>
            <w:rPr>
              <w:rFonts w:ascii="Times New Roman" w:hAnsi="Times New Roman"/>
              <w:noProof/>
              <w:kern w:val="2"/>
              <w:sz w:val="24"/>
              <w:szCs w:val="24"/>
              <w14:ligatures w14:val="standardContextual"/>
            </w:rPr>
          </w:pPr>
          <w:hyperlink w:anchor="_Toc237145232" w:history="1">
            <w:r w:rsidRPr="004B0E73">
              <w:rPr>
                <w:rStyle w:val="Hyperlink"/>
                <w:rFonts w:ascii="Times New Roman" w:hAnsi="Times New Roman"/>
                <w:noProof/>
                <w:sz w:val="24"/>
                <w:szCs w:val="24"/>
              </w:rPr>
              <w:t>3.1 Apparatus</w:t>
            </w:r>
            <w:r w:rsidRPr="004B0E73">
              <w:rPr>
                <w:rFonts w:ascii="Times New Roman" w:hAnsi="Times New Roman"/>
                <w:noProof/>
                <w:webHidden/>
                <w:sz w:val="24"/>
                <w:szCs w:val="24"/>
              </w:rPr>
              <w:tab/>
            </w:r>
            <w:r w:rsidRPr="004B0E73">
              <w:rPr>
                <w:rFonts w:ascii="Times New Roman" w:hAnsi="Times New Roman"/>
                <w:noProof/>
                <w:webHidden/>
                <w:sz w:val="24"/>
                <w:szCs w:val="24"/>
              </w:rPr>
              <w:fldChar w:fldCharType="begin"/>
            </w:r>
            <w:r w:rsidRPr="004B0E73">
              <w:rPr>
                <w:rFonts w:ascii="Times New Roman" w:hAnsi="Times New Roman"/>
                <w:noProof/>
                <w:webHidden/>
                <w:sz w:val="24"/>
                <w:szCs w:val="24"/>
              </w:rPr>
              <w:instrText xml:space="preserve"> PAGEREF _Toc237145232 \h </w:instrText>
            </w:r>
            <w:r w:rsidRPr="004B0E73">
              <w:rPr>
                <w:rFonts w:ascii="Times New Roman" w:hAnsi="Times New Roman"/>
                <w:noProof/>
                <w:webHidden/>
                <w:sz w:val="24"/>
                <w:szCs w:val="24"/>
              </w:rPr>
            </w:r>
            <w:r w:rsidRPr="004B0E73">
              <w:rPr>
                <w:rFonts w:ascii="Times New Roman" w:hAnsi="Times New Roman"/>
                <w:noProof/>
                <w:webHidden/>
                <w:sz w:val="24"/>
                <w:szCs w:val="24"/>
              </w:rPr>
              <w:fldChar w:fldCharType="separate"/>
            </w:r>
            <w:r w:rsidR="00726AEB">
              <w:rPr>
                <w:rFonts w:ascii="Times New Roman" w:hAnsi="Times New Roman"/>
                <w:noProof/>
                <w:webHidden/>
                <w:sz w:val="24"/>
                <w:szCs w:val="24"/>
              </w:rPr>
              <w:t>8</w:t>
            </w:r>
            <w:r w:rsidRPr="004B0E73">
              <w:rPr>
                <w:rFonts w:ascii="Times New Roman" w:hAnsi="Times New Roman"/>
                <w:noProof/>
                <w:webHidden/>
                <w:sz w:val="24"/>
                <w:szCs w:val="24"/>
              </w:rPr>
              <w:fldChar w:fldCharType="end"/>
            </w:r>
          </w:hyperlink>
        </w:p>
        <w:p w14:paraId="57951B69" w14:textId="6AD04AE5" w:rsidR="004B0E73" w:rsidRPr="004B0E73" w:rsidRDefault="004B0E73" w:rsidP="004B0E73">
          <w:pPr>
            <w:pStyle w:val="TOC2"/>
            <w:tabs>
              <w:tab w:val="right" w:leader="dot" w:pos="9016"/>
            </w:tabs>
            <w:spacing w:line="360" w:lineRule="auto"/>
            <w:rPr>
              <w:rFonts w:ascii="Times New Roman" w:hAnsi="Times New Roman"/>
              <w:noProof/>
              <w:kern w:val="2"/>
              <w:sz w:val="24"/>
              <w:szCs w:val="24"/>
              <w14:ligatures w14:val="standardContextual"/>
            </w:rPr>
          </w:pPr>
          <w:hyperlink w:anchor="_Toc237145233" w:history="1">
            <w:r w:rsidRPr="004B0E73">
              <w:rPr>
                <w:rStyle w:val="Hyperlink"/>
                <w:rFonts w:ascii="Times New Roman" w:hAnsi="Times New Roman"/>
                <w:noProof/>
                <w:sz w:val="24"/>
                <w:szCs w:val="24"/>
              </w:rPr>
              <w:t>3.2 Experimental Setup</w:t>
            </w:r>
            <w:r w:rsidRPr="004B0E73">
              <w:rPr>
                <w:rFonts w:ascii="Times New Roman" w:hAnsi="Times New Roman"/>
                <w:noProof/>
                <w:webHidden/>
                <w:sz w:val="24"/>
                <w:szCs w:val="24"/>
              </w:rPr>
              <w:tab/>
            </w:r>
            <w:r w:rsidRPr="004B0E73">
              <w:rPr>
                <w:rFonts w:ascii="Times New Roman" w:hAnsi="Times New Roman"/>
                <w:noProof/>
                <w:webHidden/>
                <w:sz w:val="24"/>
                <w:szCs w:val="24"/>
              </w:rPr>
              <w:fldChar w:fldCharType="begin"/>
            </w:r>
            <w:r w:rsidRPr="004B0E73">
              <w:rPr>
                <w:rFonts w:ascii="Times New Roman" w:hAnsi="Times New Roman"/>
                <w:noProof/>
                <w:webHidden/>
                <w:sz w:val="24"/>
                <w:szCs w:val="24"/>
              </w:rPr>
              <w:instrText xml:space="preserve"> PAGEREF _Toc237145233 \h </w:instrText>
            </w:r>
            <w:r w:rsidRPr="004B0E73">
              <w:rPr>
                <w:rFonts w:ascii="Times New Roman" w:hAnsi="Times New Roman"/>
                <w:noProof/>
                <w:webHidden/>
                <w:sz w:val="24"/>
                <w:szCs w:val="24"/>
              </w:rPr>
            </w:r>
            <w:r w:rsidRPr="004B0E73">
              <w:rPr>
                <w:rFonts w:ascii="Times New Roman" w:hAnsi="Times New Roman"/>
                <w:noProof/>
                <w:webHidden/>
                <w:sz w:val="24"/>
                <w:szCs w:val="24"/>
              </w:rPr>
              <w:fldChar w:fldCharType="separate"/>
            </w:r>
            <w:r w:rsidR="00726AEB">
              <w:rPr>
                <w:rFonts w:ascii="Times New Roman" w:hAnsi="Times New Roman"/>
                <w:noProof/>
                <w:webHidden/>
                <w:sz w:val="24"/>
                <w:szCs w:val="24"/>
              </w:rPr>
              <w:t>8</w:t>
            </w:r>
            <w:r w:rsidRPr="004B0E73">
              <w:rPr>
                <w:rFonts w:ascii="Times New Roman" w:hAnsi="Times New Roman"/>
                <w:noProof/>
                <w:webHidden/>
                <w:sz w:val="24"/>
                <w:szCs w:val="24"/>
              </w:rPr>
              <w:fldChar w:fldCharType="end"/>
            </w:r>
          </w:hyperlink>
        </w:p>
        <w:p w14:paraId="0E496044" w14:textId="59707307" w:rsidR="004B0E73" w:rsidRPr="004B0E73" w:rsidRDefault="004B0E73" w:rsidP="004B0E73">
          <w:pPr>
            <w:pStyle w:val="TOC2"/>
            <w:tabs>
              <w:tab w:val="right" w:leader="dot" w:pos="9016"/>
            </w:tabs>
            <w:spacing w:line="360" w:lineRule="auto"/>
            <w:rPr>
              <w:rFonts w:ascii="Times New Roman" w:hAnsi="Times New Roman"/>
              <w:noProof/>
              <w:kern w:val="2"/>
              <w:sz w:val="24"/>
              <w:szCs w:val="24"/>
              <w14:ligatures w14:val="standardContextual"/>
            </w:rPr>
          </w:pPr>
          <w:hyperlink w:anchor="_Toc237145234" w:history="1">
            <w:r w:rsidRPr="004B0E73">
              <w:rPr>
                <w:rStyle w:val="Hyperlink"/>
                <w:rFonts w:ascii="Times New Roman" w:hAnsi="Times New Roman"/>
                <w:noProof/>
                <w:sz w:val="24"/>
                <w:szCs w:val="24"/>
              </w:rPr>
              <w:t>3.3 Experimental Procedure</w:t>
            </w:r>
            <w:r w:rsidRPr="004B0E73">
              <w:rPr>
                <w:rFonts w:ascii="Times New Roman" w:hAnsi="Times New Roman"/>
                <w:noProof/>
                <w:webHidden/>
                <w:sz w:val="24"/>
                <w:szCs w:val="24"/>
              </w:rPr>
              <w:tab/>
            </w:r>
            <w:r w:rsidRPr="004B0E73">
              <w:rPr>
                <w:rFonts w:ascii="Times New Roman" w:hAnsi="Times New Roman"/>
                <w:noProof/>
                <w:webHidden/>
                <w:sz w:val="24"/>
                <w:szCs w:val="24"/>
              </w:rPr>
              <w:fldChar w:fldCharType="begin"/>
            </w:r>
            <w:r w:rsidRPr="004B0E73">
              <w:rPr>
                <w:rFonts w:ascii="Times New Roman" w:hAnsi="Times New Roman"/>
                <w:noProof/>
                <w:webHidden/>
                <w:sz w:val="24"/>
                <w:szCs w:val="24"/>
              </w:rPr>
              <w:instrText xml:space="preserve"> PAGEREF _Toc237145234 \h </w:instrText>
            </w:r>
            <w:r w:rsidRPr="004B0E73">
              <w:rPr>
                <w:rFonts w:ascii="Times New Roman" w:hAnsi="Times New Roman"/>
                <w:noProof/>
                <w:webHidden/>
                <w:sz w:val="24"/>
                <w:szCs w:val="24"/>
              </w:rPr>
            </w:r>
            <w:r w:rsidRPr="004B0E73">
              <w:rPr>
                <w:rFonts w:ascii="Times New Roman" w:hAnsi="Times New Roman"/>
                <w:noProof/>
                <w:webHidden/>
                <w:sz w:val="24"/>
                <w:szCs w:val="24"/>
              </w:rPr>
              <w:fldChar w:fldCharType="separate"/>
            </w:r>
            <w:r w:rsidR="00726AEB">
              <w:rPr>
                <w:rFonts w:ascii="Times New Roman" w:hAnsi="Times New Roman"/>
                <w:noProof/>
                <w:webHidden/>
                <w:sz w:val="24"/>
                <w:szCs w:val="24"/>
              </w:rPr>
              <w:t>9</w:t>
            </w:r>
            <w:r w:rsidRPr="004B0E73">
              <w:rPr>
                <w:rFonts w:ascii="Times New Roman" w:hAnsi="Times New Roman"/>
                <w:noProof/>
                <w:webHidden/>
                <w:sz w:val="24"/>
                <w:szCs w:val="24"/>
              </w:rPr>
              <w:fldChar w:fldCharType="end"/>
            </w:r>
          </w:hyperlink>
        </w:p>
        <w:p w14:paraId="2FFED15E" w14:textId="0E34CF78" w:rsidR="004B0E73" w:rsidRPr="004B0E73" w:rsidRDefault="004B0E73" w:rsidP="004B0E73">
          <w:pPr>
            <w:pStyle w:val="TOC1"/>
            <w:tabs>
              <w:tab w:val="right" w:leader="dot" w:pos="9016"/>
            </w:tabs>
            <w:rPr>
              <w:rFonts w:eastAsiaTheme="minorEastAsia" w:cs="Times New Roman"/>
              <w:noProof/>
              <w:color w:val="auto"/>
            </w:rPr>
          </w:pPr>
          <w:hyperlink w:anchor="_Toc237145235" w:history="1">
            <w:r w:rsidRPr="004B0E73">
              <w:rPr>
                <w:rStyle w:val="Hyperlink"/>
                <w:rFonts w:cs="Times New Roman"/>
                <w:noProof/>
              </w:rPr>
              <w:t>4. Result and Discussion</w:t>
            </w:r>
            <w:r w:rsidRPr="004B0E73">
              <w:rPr>
                <w:rFonts w:cs="Times New Roman"/>
                <w:noProof/>
                <w:webHidden/>
              </w:rPr>
              <w:tab/>
            </w:r>
            <w:r w:rsidRPr="004B0E73">
              <w:rPr>
                <w:rFonts w:cs="Times New Roman"/>
                <w:noProof/>
                <w:webHidden/>
              </w:rPr>
              <w:fldChar w:fldCharType="begin"/>
            </w:r>
            <w:r w:rsidRPr="004B0E73">
              <w:rPr>
                <w:rFonts w:cs="Times New Roman"/>
                <w:noProof/>
                <w:webHidden/>
              </w:rPr>
              <w:instrText xml:space="preserve"> PAGEREF _Toc237145235 \h </w:instrText>
            </w:r>
            <w:r w:rsidRPr="004B0E73">
              <w:rPr>
                <w:rFonts w:cs="Times New Roman"/>
                <w:noProof/>
                <w:webHidden/>
              </w:rPr>
            </w:r>
            <w:r w:rsidRPr="004B0E73">
              <w:rPr>
                <w:rFonts w:cs="Times New Roman"/>
                <w:noProof/>
                <w:webHidden/>
              </w:rPr>
              <w:fldChar w:fldCharType="separate"/>
            </w:r>
            <w:r w:rsidR="00726AEB">
              <w:rPr>
                <w:rFonts w:cs="Times New Roman"/>
                <w:noProof/>
                <w:webHidden/>
              </w:rPr>
              <w:t>10</w:t>
            </w:r>
            <w:r w:rsidRPr="004B0E73">
              <w:rPr>
                <w:rFonts w:cs="Times New Roman"/>
                <w:noProof/>
                <w:webHidden/>
              </w:rPr>
              <w:fldChar w:fldCharType="end"/>
            </w:r>
          </w:hyperlink>
        </w:p>
        <w:p w14:paraId="5DB2D39F" w14:textId="1AF3E1A2" w:rsidR="004B0E73" w:rsidRPr="004B0E73" w:rsidRDefault="004B0E73" w:rsidP="004B0E73">
          <w:pPr>
            <w:pStyle w:val="TOC1"/>
            <w:tabs>
              <w:tab w:val="right" w:leader="dot" w:pos="9016"/>
            </w:tabs>
            <w:rPr>
              <w:rFonts w:eastAsiaTheme="minorEastAsia" w:cs="Times New Roman"/>
              <w:noProof/>
              <w:color w:val="auto"/>
            </w:rPr>
          </w:pPr>
          <w:hyperlink w:anchor="_Toc237145236" w:history="1">
            <w:r w:rsidRPr="004B0E73">
              <w:rPr>
                <w:rStyle w:val="Hyperlink"/>
                <w:rFonts w:cs="Times New Roman"/>
                <w:noProof/>
              </w:rPr>
              <w:t>5. Conclusion</w:t>
            </w:r>
            <w:r w:rsidRPr="004B0E73">
              <w:rPr>
                <w:rFonts w:cs="Times New Roman"/>
                <w:noProof/>
                <w:webHidden/>
              </w:rPr>
              <w:tab/>
            </w:r>
            <w:r w:rsidRPr="004B0E73">
              <w:rPr>
                <w:rFonts w:cs="Times New Roman"/>
                <w:noProof/>
                <w:webHidden/>
              </w:rPr>
              <w:fldChar w:fldCharType="begin"/>
            </w:r>
            <w:r w:rsidRPr="004B0E73">
              <w:rPr>
                <w:rFonts w:cs="Times New Roman"/>
                <w:noProof/>
                <w:webHidden/>
              </w:rPr>
              <w:instrText xml:space="preserve"> PAGEREF _Toc237145236 \h </w:instrText>
            </w:r>
            <w:r w:rsidRPr="004B0E73">
              <w:rPr>
                <w:rFonts w:cs="Times New Roman"/>
                <w:noProof/>
                <w:webHidden/>
              </w:rPr>
            </w:r>
            <w:r w:rsidRPr="004B0E73">
              <w:rPr>
                <w:rFonts w:cs="Times New Roman"/>
                <w:noProof/>
                <w:webHidden/>
              </w:rPr>
              <w:fldChar w:fldCharType="separate"/>
            </w:r>
            <w:r w:rsidR="00726AEB">
              <w:rPr>
                <w:rFonts w:cs="Times New Roman"/>
                <w:noProof/>
                <w:webHidden/>
              </w:rPr>
              <w:t>16</w:t>
            </w:r>
            <w:r w:rsidRPr="004B0E73">
              <w:rPr>
                <w:rFonts w:cs="Times New Roman"/>
                <w:noProof/>
                <w:webHidden/>
              </w:rPr>
              <w:fldChar w:fldCharType="end"/>
            </w:r>
          </w:hyperlink>
        </w:p>
        <w:p w14:paraId="306D57C0" w14:textId="0BA9F2C4" w:rsidR="004B0E73" w:rsidRPr="004B0E73" w:rsidRDefault="004B0E73" w:rsidP="004B0E73">
          <w:pPr>
            <w:pStyle w:val="TOC1"/>
            <w:tabs>
              <w:tab w:val="right" w:leader="dot" w:pos="9016"/>
            </w:tabs>
            <w:rPr>
              <w:rFonts w:eastAsiaTheme="minorEastAsia" w:cs="Times New Roman"/>
              <w:noProof/>
              <w:color w:val="auto"/>
            </w:rPr>
          </w:pPr>
          <w:hyperlink w:anchor="_Toc237145237" w:history="1">
            <w:r w:rsidRPr="004B0E73">
              <w:rPr>
                <w:rStyle w:val="Hyperlink"/>
                <w:rFonts w:cs="Times New Roman"/>
                <w:noProof/>
              </w:rPr>
              <w:t>References</w:t>
            </w:r>
            <w:r w:rsidRPr="004B0E73">
              <w:rPr>
                <w:rFonts w:cs="Times New Roman"/>
                <w:noProof/>
                <w:webHidden/>
              </w:rPr>
              <w:tab/>
            </w:r>
            <w:r w:rsidRPr="004B0E73">
              <w:rPr>
                <w:rFonts w:cs="Times New Roman"/>
                <w:noProof/>
                <w:webHidden/>
              </w:rPr>
              <w:fldChar w:fldCharType="begin"/>
            </w:r>
            <w:r w:rsidRPr="004B0E73">
              <w:rPr>
                <w:rFonts w:cs="Times New Roman"/>
                <w:noProof/>
                <w:webHidden/>
              </w:rPr>
              <w:instrText xml:space="preserve"> PAGEREF _Toc237145237 \h </w:instrText>
            </w:r>
            <w:r w:rsidRPr="004B0E73">
              <w:rPr>
                <w:rFonts w:cs="Times New Roman"/>
                <w:noProof/>
                <w:webHidden/>
              </w:rPr>
            </w:r>
            <w:r w:rsidRPr="004B0E73">
              <w:rPr>
                <w:rFonts w:cs="Times New Roman"/>
                <w:noProof/>
                <w:webHidden/>
              </w:rPr>
              <w:fldChar w:fldCharType="separate"/>
            </w:r>
            <w:r w:rsidR="00726AEB">
              <w:rPr>
                <w:rFonts w:cs="Times New Roman"/>
                <w:noProof/>
                <w:webHidden/>
              </w:rPr>
              <w:t>17</w:t>
            </w:r>
            <w:r w:rsidRPr="004B0E73">
              <w:rPr>
                <w:rFonts w:cs="Times New Roman"/>
                <w:noProof/>
                <w:webHidden/>
              </w:rPr>
              <w:fldChar w:fldCharType="end"/>
            </w:r>
          </w:hyperlink>
        </w:p>
        <w:p w14:paraId="6DCC242F" w14:textId="683139FD" w:rsidR="004B0E73" w:rsidRPr="004B0E73" w:rsidRDefault="004B0E73" w:rsidP="004B0E73">
          <w:pPr>
            <w:pStyle w:val="TOC1"/>
            <w:tabs>
              <w:tab w:val="right" w:leader="dot" w:pos="9016"/>
            </w:tabs>
            <w:rPr>
              <w:rFonts w:eastAsiaTheme="minorEastAsia" w:cs="Times New Roman"/>
              <w:noProof/>
              <w:color w:val="auto"/>
            </w:rPr>
          </w:pPr>
          <w:hyperlink w:anchor="_Toc237145238" w:history="1">
            <w:r w:rsidRPr="004B0E73">
              <w:rPr>
                <w:rStyle w:val="Hyperlink"/>
                <w:rFonts w:cs="Times New Roman"/>
                <w:noProof/>
              </w:rPr>
              <w:t>List of Symbols</w:t>
            </w:r>
            <w:r w:rsidRPr="004B0E73">
              <w:rPr>
                <w:rFonts w:cs="Times New Roman"/>
                <w:noProof/>
                <w:webHidden/>
              </w:rPr>
              <w:tab/>
            </w:r>
            <w:r w:rsidRPr="004B0E73">
              <w:rPr>
                <w:rFonts w:cs="Times New Roman"/>
                <w:noProof/>
                <w:webHidden/>
              </w:rPr>
              <w:fldChar w:fldCharType="begin"/>
            </w:r>
            <w:r w:rsidRPr="004B0E73">
              <w:rPr>
                <w:rFonts w:cs="Times New Roman"/>
                <w:noProof/>
                <w:webHidden/>
              </w:rPr>
              <w:instrText xml:space="preserve"> PAGEREF _Toc237145238 \h </w:instrText>
            </w:r>
            <w:r w:rsidRPr="004B0E73">
              <w:rPr>
                <w:rFonts w:cs="Times New Roman"/>
                <w:noProof/>
                <w:webHidden/>
              </w:rPr>
            </w:r>
            <w:r w:rsidRPr="004B0E73">
              <w:rPr>
                <w:rFonts w:cs="Times New Roman"/>
                <w:noProof/>
                <w:webHidden/>
              </w:rPr>
              <w:fldChar w:fldCharType="separate"/>
            </w:r>
            <w:r w:rsidR="00726AEB">
              <w:rPr>
                <w:rFonts w:cs="Times New Roman"/>
                <w:noProof/>
                <w:webHidden/>
              </w:rPr>
              <w:t>18</w:t>
            </w:r>
            <w:r w:rsidRPr="004B0E73">
              <w:rPr>
                <w:rFonts w:cs="Times New Roman"/>
                <w:noProof/>
                <w:webHidden/>
              </w:rPr>
              <w:fldChar w:fldCharType="end"/>
            </w:r>
          </w:hyperlink>
        </w:p>
        <w:p w14:paraId="4B950B32" w14:textId="37E18EE4" w:rsidR="004B0E73" w:rsidRPr="004B0E73" w:rsidRDefault="004B0E73" w:rsidP="004B0E73">
          <w:pPr>
            <w:pStyle w:val="TOC1"/>
            <w:tabs>
              <w:tab w:val="right" w:leader="dot" w:pos="9016"/>
            </w:tabs>
            <w:rPr>
              <w:rFonts w:eastAsiaTheme="minorEastAsia" w:cs="Times New Roman"/>
              <w:noProof/>
              <w:color w:val="auto"/>
            </w:rPr>
          </w:pPr>
          <w:hyperlink w:anchor="_Toc237145239" w:history="1">
            <w:r w:rsidRPr="004B0E73">
              <w:rPr>
                <w:rStyle w:val="Hyperlink"/>
                <w:rFonts w:cs="Times New Roman"/>
                <w:noProof/>
              </w:rPr>
              <w:t>Appendices</w:t>
            </w:r>
            <w:r w:rsidRPr="004B0E73">
              <w:rPr>
                <w:rFonts w:cs="Times New Roman"/>
                <w:noProof/>
                <w:webHidden/>
              </w:rPr>
              <w:tab/>
            </w:r>
            <w:r w:rsidRPr="004B0E73">
              <w:rPr>
                <w:rFonts w:cs="Times New Roman"/>
                <w:noProof/>
                <w:webHidden/>
              </w:rPr>
              <w:fldChar w:fldCharType="begin"/>
            </w:r>
            <w:r w:rsidRPr="004B0E73">
              <w:rPr>
                <w:rFonts w:cs="Times New Roman"/>
                <w:noProof/>
                <w:webHidden/>
              </w:rPr>
              <w:instrText xml:space="preserve"> PAGEREF _Toc237145239 \h </w:instrText>
            </w:r>
            <w:r w:rsidRPr="004B0E73">
              <w:rPr>
                <w:rFonts w:cs="Times New Roman"/>
                <w:noProof/>
                <w:webHidden/>
              </w:rPr>
            </w:r>
            <w:r w:rsidRPr="004B0E73">
              <w:rPr>
                <w:rFonts w:cs="Times New Roman"/>
                <w:noProof/>
                <w:webHidden/>
              </w:rPr>
              <w:fldChar w:fldCharType="separate"/>
            </w:r>
            <w:r w:rsidR="00726AEB">
              <w:rPr>
                <w:rFonts w:cs="Times New Roman"/>
                <w:noProof/>
                <w:webHidden/>
              </w:rPr>
              <w:t>19</w:t>
            </w:r>
            <w:r w:rsidRPr="004B0E73">
              <w:rPr>
                <w:rFonts w:cs="Times New Roman"/>
                <w:noProof/>
                <w:webHidden/>
              </w:rPr>
              <w:fldChar w:fldCharType="end"/>
            </w:r>
          </w:hyperlink>
        </w:p>
        <w:p w14:paraId="2FDB5B33" w14:textId="4A37EC88" w:rsidR="004B0E73" w:rsidRPr="004B0E73" w:rsidRDefault="004B0E73" w:rsidP="004B0E73">
          <w:pPr>
            <w:pStyle w:val="TOC2"/>
            <w:tabs>
              <w:tab w:val="right" w:leader="dot" w:pos="9016"/>
            </w:tabs>
            <w:spacing w:line="360" w:lineRule="auto"/>
            <w:rPr>
              <w:rFonts w:ascii="Times New Roman" w:hAnsi="Times New Roman"/>
              <w:noProof/>
              <w:kern w:val="2"/>
              <w:sz w:val="24"/>
              <w:szCs w:val="24"/>
              <w14:ligatures w14:val="standardContextual"/>
            </w:rPr>
          </w:pPr>
          <w:hyperlink w:anchor="_Toc237145240" w:history="1">
            <w:r w:rsidRPr="004B0E73">
              <w:rPr>
                <w:rStyle w:val="Hyperlink"/>
                <w:rFonts w:ascii="Times New Roman" w:hAnsi="Times New Roman"/>
                <w:noProof/>
                <w:sz w:val="24"/>
                <w:szCs w:val="24"/>
              </w:rPr>
              <w:t>Appendix A</w:t>
            </w:r>
            <w:r w:rsidRPr="004B0E73">
              <w:rPr>
                <w:rFonts w:ascii="Times New Roman" w:hAnsi="Times New Roman"/>
                <w:noProof/>
                <w:webHidden/>
                <w:sz w:val="24"/>
                <w:szCs w:val="24"/>
              </w:rPr>
              <w:tab/>
            </w:r>
            <w:r w:rsidRPr="004B0E73">
              <w:rPr>
                <w:rFonts w:ascii="Times New Roman" w:hAnsi="Times New Roman"/>
                <w:noProof/>
                <w:webHidden/>
                <w:sz w:val="24"/>
                <w:szCs w:val="24"/>
              </w:rPr>
              <w:fldChar w:fldCharType="begin"/>
            </w:r>
            <w:r w:rsidRPr="004B0E73">
              <w:rPr>
                <w:rFonts w:ascii="Times New Roman" w:hAnsi="Times New Roman"/>
                <w:noProof/>
                <w:webHidden/>
                <w:sz w:val="24"/>
                <w:szCs w:val="24"/>
              </w:rPr>
              <w:instrText xml:space="preserve"> PAGEREF _Toc237145240 \h </w:instrText>
            </w:r>
            <w:r w:rsidRPr="004B0E73">
              <w:rPr>
                <w:rFonts w:ascii="Times New Roman" w:hAnsi="Times New Roman"/>
                <w:noProof/>
                <w:webHidden/>
                <w:sz w:val="24"/>
                <w:szCs w:val="24"/>
              </w:rPr>
            </w:r>
            <w:r w:rsidRPr="004B0E73">
              <w:rPr>
                <w:rFonts w:ascii="Times New Roman" w:hAnsi="Times New Roman"/>
                <w:noProof/>
                <w:webHidden/>
                <w:sz w:val="24"/>
                <w:szCs w:val="24"/>
              </w:rPr>
              <w:fldChar w:fldCharType="separate"/>
            </w:r>
            <w:r w:rsidR="00726AEB">
              <w:rPr>
                <w:rFonts w:ascii="Times New Roman" w:hAnsi="Times New Roman"/>
                <w:noProof/>
                <w:webHidden/>
                <w:sz w:val="24"/>
                <w:szCs w:val="24"/>
              </w:rPr>
              <w:t>19</w:t>
            </w:r>
            <w:r w:rsidRPr="004B0E73">
              <w:rPr>
                <w:rFonts w:ascii="Times New Roman" w:hAnsi="Times New Roman"/>
                <w:noProof/>
                <w:webHidden/>
                <w:sz w:val="24"/>
                <w:szCs w:val="24"/>
              </w:rPr>
              <w:fldChar w:fldCharType="end"/>
            </w:r>
          </w:hyperlink>
        </w:p>
        <w:p w14:paraId="0D468BCC" w14:textId="070F2913" w:rsidR="004B0E73" w:rsidRPr="004B0E73" w:rsidRDefault="004B0E73" w:rsidP="004B0E73">
          <w:pPr>
            <w:pStyle w:val="TOC3"/>
            <w:tabs>
              <w:tab w:val="right" w:leader="dot" w:pos="9016"/>
            </w:tabs>
            <w:spacing w:line="360" w:lineRule="auto"/>
            <w:rPr>
              <w:rFonts w:ascii="Times New Roman" w:hAnsi="Times New Roman"/>
              <w:noProof/>
              <w:kern w:val="2"/>
              <w:sz w:val="24"/>
              <w:szCs w:val="24"/>
              <w14:ligatures w14:val="standardContextual"/>
            </w:rPr>
          </w:pPr>
          <w:hyperlink w:anchor="_Toc237145241" w:history="1">
            <w:r w:rsidRPr="004B0E73">
              <w:rPr>
                <w:rStyle w:val="Hyperlink"/>
                <w:rFonts w:ascii="Times New Roman" w:hAnsi="Times New Roman"/>
                <w:noProof/>
                <w:sz w:val="24"/>
                <w:szCs w:val="24"/>
              </w:rPr>
              <w:t>Observed Data</w:t>
            </w:r>
            <w:r w:rsidRPr="004B0E73">
              <w:rPr>
                <w:rFonts w:ascii="Times New Roman" w:hAnsi="Times New Roman"/>
                <w:noProof/>
                <w:webHidden/>
                <w:sz w:val="24"/>
                <w:szCs w:val="24"/>
              </w:rPr>
              <w:tab/>
            </w:r>
            <w:r w:rsidRPr="004B0E73">
              <w:rPr>
                <w:rFonts w:ascii="Times New Roman" w:hAnsi="Times New Roman"/>
                <w:noProof/>
                <w:webHidden/>
                <w:sz w:val="24"/>
                <w:szCs w:val="24"/>
              </w:rPr>
              <w:fldChar w:fldCharType="begin"/>
            </w:r>
            <w:r w:rsidRPr="004B0E73">
              <w:rPr>
                <w:rFonts w:ascii="Times New Roman" w:hAnsi="Times New Roman"/>
                <w:noProof/>
                <w:webHidden/>
                <w:sz w:val="24"/>
                <w:szCs w:val="24"/>
              </w:rPr>
              <w:instrText xml:space="preserve"> PAGEREF _Toc237145241 \h </w:instrText>
            </w:r>
            <w:r w:rsidRPr="004B0E73">
              <w:rPr>
                <w:rFonts w:ascii="Times New Roman" w:hAnsi="Times New Roman"/>
                <w:noProof/>
                <w:webHidden/>
                <w:sz w:val="24"/>
                <w:szCs w:val="24"/>
              </w:rPr>
            </w:r>
            <w:r w:rsidRPr="004B0E73">
              <w:rPr>
                <w:rFonts w:ascii="Times New Roman" w:hAnsi="Times New Roman"/>
                <w:noProof/>
                <w:webHidden/>
                <w:sz w:val="24"/>
                <w:szCs w:val="24"/>
              </w:rPr>
              <w:fldChar w:fldCharType="separate"/>
            </w:r>
            <w:r w:rsidR="00726AEB">
              <w:rPr>
                <w:rFonts w:ascii="Times New Roman" w:hAnsi="Times New Roman"/>
                <w:noProof/>
                <w:webHidden/>
                <w:sz w:val="24"/>
                <w:szCs w:val="24"/>
              </w:rPr>
              <w:t>19</w:t>
            </w:r>
            <w:r w:rsidRPr="004B0E73">
              <w:rPr>
                <w:rFonts w:ascii="Times New Roman" w:hAnsi="Times New Roman"/>
                <w:noProof/>
                <w:webHidden/>
                <w:sz w:val="24"/>
                <w:szCs w:val="24"/>
              </w:rPr>
              <w:fldChar w:fldCharType="end"/>
            </w:r>
          </w:hyperlink>
        </w:p>
        <w:p w14:paraId="666DC389" w14:textId="0F1D65CA" w:rsidR="004B0E73" w:rsidRPr="004B0E73" w:rsidRDefault="004B0E73" w:rsidP="004B0E73">
          <w:pPr>
            <w:pStyle w:val="TOC2"/>
            <w:tabs>
              <w:tab w:val="right" w:leader="dot" w:pos="9016"/>
            </w:tabs>
            <w:spacing w:line="360" w:lineRule="auto"/>
            <w:rPr>
              <w:rFonts w:ascii="Times New Roman" w:hAnsi="Times New Roman"/>
              <w:noProof/>
              <w:kern w:val="2"/>
              <w:sz w:val="24"/>
              <w:szCs w:val="24"/>
              <w14:ligatures w14:val="standardContextual"/>
            </w:rPr>
          </w:pPr>
          <w:hyperlink w:anchor="_Toc237145242" w:history="1">
            <w:r w:rsidRPr="004B0E73">
              <w:rPr>
                <w:rStyle w:val="Hyperlink"/>
                <w:rFonts w:ascii="Times New Roman" w:hAnsi="Times New Roman"/>
                <w:noProof/>
                <w:sz w:val="24"/>
                <w:szCs w:val="24"/>
              </w:rPr>
              <w:t>Appendix B</w:t>
            </w:r>
            <w:r w:rsidRPr="004B0E73">
              <w:rPr>
                <w:rFonts w:ascii="Times New Roman" w:hAnsi="Times New Roman"/>
                <w:noProof/>
                <w:webHidden/>
                <w:sz w:val="24"/>
                <w:szCs w:val="24"/>
              </w:rPr>
              <w:tab/>
            </w:r>
            <w:r w:rsidRPr="004B0E73">
              <w:rPr>
                <w:rFonts w:ascii="Times New Roman" w:hAnsi="Times New Roman"/>
                <w:noProof/>
                <w:webHidden/>
                <w:sz w:val="24"/>
                <w:szCs w:val="24"/>
              </w:rPr>
              <w:fldChar w:fldCharType="begin"/>
            </w:r>
            <w:r w:rsidRPr="004B0E73">
              <w:rPr>
                <w:rFonts w:ascii="Times New Roman" w:hAnsi="Times New Roman"/>
                <w:noProof/>
                <w:webHidden/>
                <w:sz w:val="24"/>
                <w:szCs w:val="24"/>
              </w:rPr>
              <w:instrText xml:space="preserve"> PAGEREF _Toc237145242 \h </w:instrText>
            </w:r>
            <w:r w:rsidRPr="004B0E73">
              <w:rPr>
                <w:rFonts w:ascii="Times New Roman" w:hAnsi="Times New Roman"/>
                <w:noProof/>
                <w:webHidden/>
                <w:sz w:val="24"/>
                <w:szCs w:val="24"/>
              </w:rPr>
            </w:r>
            <w:r w:rsidRPr="004B0E73">
              <w:rPr>
                <w:rFonts w:ascii="Times New Roman" w:hAnsi="Times New Roman"/>
                <w:noProof/>
                <w:webHidden/>
                <w:sz w:val="24"/>
                <w:szCs w:val="24"/>
              </w:rPr>
              <w:fldChar w:fldCharType="separate"/>
            </w:r>
            <w:r w:rsidR="00726AEB">
              <w:rPr>
                <w:rFonts w:ascii="Times New Roman" w:hAnsi="Times New Roman"/>
                <w:noProof/>
                <w:webHidden/>
                <w:sz w:val="24"/>
                <w:szCs w:val="24"/>
              </w:rPr>
              <w:t>20</w:t>
            </w:r>
            <w:r w:rsidRPr="004B0E73">
              <w:rPr>
                <w:rFonts w:ascii="Times New Roman" w:hAnsi="Times New Roman"/>
                <w:noProof/>
                <w:webHidden/>
                <w:sz w:val="24"/>
                <w:szCs w:val="24"/>
              </w:rPr>
              <w:fldChar w:fldCharType="end"/>
            </w:r>
          </w:hyperlink>
        </w:p>
        <w:p w14:paraId="1BF341FA" w14:textId="461FBB87" w:rsidR="004B0E73" w:rsidRPr="004B0E73" w:rsidRDefault="004B0E73" w:rsidP="004B0E73">
          <w:pPr>
            <w:pStyle w:val="TOC3"/>
            <w:tabs>
              <w:tab w:val="right" w:leader="dot" w:pos="9016"/>
            </w:tabs>
            <w:spacing w:line="360" w:lineRule="auto"/>
            <w:rPr>
              <w:rFonts w:ascii="Times New Roman" w:hAnsi="Times New Roman"/>
              <w:noProof/>
              <w:kern w:val="2"/>
              <w:sz w:val="24"/>
              <w:szCs w:val="24"/>
              <w14:ligatures w14:val="standardContextual"/>
            </w:rPr>
          </w:pPr>
          <w:hyperlink w:anchor="_Toc237145243" w:history="1">
            <w:r w:rsidRPr="004B0E73">
              <w:rPr>
                <w:rStyle w:val="Hyperlink"/>
                <w:rFonts w:ascii="Times New Roman" w:hAnsi="Times New Roman"/>
                <w:noProof/>
                <w:sz w:val="24"/>
                <w:szCs w:val="24"/>
              </w:rPr>
              <w:t>Calculated Data</w:t>
            </w:r>
            <w:r w:rsidRPr="004B0E73">
              <w:rPr>
                <w:rFonts w:ascii="Times New Roman" w:hAnsi="Times New Roman"/>
                <w:noProof/>
                <w:webHidden/>
                <w:sz w:val="24"/>
                <w:szCs w:val="24"/>
              </w:rPr>
              <w:tab/>
            </w:r>
            <w:r w:rsidRPr="004B0E73">
              <w:rPr>
                <w:rFonts w:ascii="Times New Roman" w:hAnsi="Times New Roman"/>
                <w:noProof/>
                <w:webHidden/>
                <w:sz w:val="24"/>
                <w:szCs w:val="24"/>
              </w:rPr>
              <w:fldChar w:fldCharType="begin"/>
            </w:r>
            <w:r w:rsidRPr="004B0E73">
              <w:rPr>
                <w:rFonts w:ascii="Times New Roman" w:hAnsi="Times New Roman"/>
                <w:noProof/>
                <w:webHidden/>
                <w:sz w:val="24"/>
                <w:szCs w:val="24"/>
              </w:rPr>
              <w:instrText xml:space="preserve"> PAGEREF _Toc237145243 \h </w:instrText>
            </w:r>
            <w:r w:rsidRPr="004B0E73">
              <w:rPr>
                <w:rFonts w:ascii="Times New Roman" w:hAnsi="Times New Roman"/>
                <w:noProof/>
                <w:webHidden/>
                <w:sz w:val="24"/>
                <w:szCs w:val="24"/>
              </w:rPr>
            </w:r>
            <w:r w:rsidRPr="004B0E73">
              <w:rPr>
                <w:rFonts w:ascii="Times New Roman" w:hAnsi="Times New Roman"/>
                <w:noProof/>
                <w:webHidden/>
                <w:sz w:val="24"/>
                <w:szCs w:val="24"/>
              </w:rPr>
              <w:fldChar w:fldCharType="separate"/>
            </w:r>
            <w:r w:rsidR="00726AEB">
              <w:rPr>
                <w:rFonts w:ascii="Times New Roman" w:hAnsi="Times New Roman"/>
                <w:noProof/>
                <w:webHidden/>
                <w:sz w:val="24"/>
                <w:szCs w:val="24"/>
              </w:rPr>
              <w:t>20</w:t>
            </w:r>
            <w:r w:rsidRPr="004B0E73">
              <w:rPr>
                <w:rFonts w:ascii="Times New Roman" w:hAnsi="Times New Roman"/>
                <w:noProof/>
                <w:webHidden/>
                <w:sz w:val="24"/>
                <w:szCs w:val="24"/>
              </w:rPr>
              <w:fldChar w:fldCharType="end"/>
            </w:r>
          </w:hyperlink>
        </w:p>
        <w:p w14:paraId="5E36DA2D" w14:textId="5E9CD85C" w:rsidR="004B0E73" w:rsidRPr="004B0E73" w:rsidRDefault="004B0E73" w:rsidP="004B0E73">
          <w:pPr>
            <w:pStyle w:val="TOC2"/>
            <w:tabs>
              <w:tab w:val="right" w:leader="dot" w:pos="9016"/>
            </w:tabs>
            <w:spacing w:line="360" w:lineRule="auto"/>
            <w:rPr>
              <w:rFonts w:ascii="Times New Roman" w:hAnsi="Times New Roman"/>
              <w:noProof/>
              <w:kern w:val="2"/>
              <w:sz w:val="24"/>
              <w:szCs w:val="24"/>
              <w14:ligatures w14:val="standardContextual"/>
            </w:rPr>
          </w:pPr>
          <w:hyperlink w:anchor="_Toc237145244" w:history="1">
            <w:r w:rsidRPr="004B0E73">
              <w:rPr>
                <w:rStyle w:val="Hyperlink"/>
                <w:rFonts w:ascii="Times New Roman" w:hAnsi="Times New Roman"/>
                <w:noProof/>
                <w:sz w:val="24"/>
                <w:szCs w:val="24"/>
              </w:rPr>
              <w:t>Appendix C</w:t>
            </w:r>
            <w:r w:rsidRPr="004B0E73">
              <w:rPr>
                <w:rFonts w:ascii="Times New Roman" w:hAnsi="Times New Roman"/>
                <w:noProof/>
                <w:webHidden/>
                <w:sz w:val="24"/>
                <w:szCs w:val="24"/>
              </w:rPr>
              <w:tab/>
            </w:r>
            <w:r w:rsidRPr="004B0E73">
              <w:rPr>
                <w:rFonts w:ascii="Times New Roman" w:hAnsi="Times New Roman"/>
                <w:noProof/>
                <w:webHidden/>
                <w:sz w:val="24"/>
                <w:szCs w:val="24"/>
              </w:rPr>
              <w:fldChar w:fldCharType="begin"/>
            </w:r>
            <w:r w:rsidRPr="004B0E73">
              <w:rPr>
                <w:rFonts w:ascii="Times New Roman" w:hAnsi="Times New Roman"/>
                <w:noProof/>
                <w:webHidden/>
                <w:sz w:val="24"/>
                <w:szCs w:val="24"/>
              </w:rPr>
              <w:instrText xml:space="preserve"> PAGEREF _Toc237145244 \h </w:instrText>
            </w:r>
            <w:r w:rsidRPr="004B0E73">
              <w:rPr>
                <w:rFonts w:ascii="Times New Roman" w:hAnsi="Times New Roman"/>
                <w:noProof/>
                <w:webHidden/>
                <w:sz w:val="24"/>
                <w:szCs w:val="24"/>
              </w:rPr>
            </w:r>
            <w:r w:rsidRPr="004B0E73">
              <w:rPr>
                <w:rFonts w:ascii="Times New Roman" w:hAnsi="Times New Roman"/>
                <w:noProof/>
                <w:webHidden/>
                <w:sz w:val="24"/>
                <w:szCs w:val="24"/>
              </w:rPr>
              <w:fldChar w:fldCharType="separate"/>
            </w:r>
            <w:r w:rsidR="00726AEB">
              <w:rPr>
                <w:rFonts w:ascii="Times New Roman" w:hAnsi="Times New Roman"/>
                <w:noProof/>
                <w:webHidden/>
                <w:sz w:val="24"/>
                <w:szCs w:val="24"/>
              </w:rPr>
              <w:t>21</w:t>
            </w:r>
            <w:r w:rsidRPr="004B0E73">
              <w:rPr>
                <w:rFonts w:ascii="Times New Roman" w:hAnsi="Times New Roman"/>
                <w:noProof/>
                <w:webHidden/>
                <w:sz w:val="24"/>
                <w:szCs w:val="24"/>
              </w:rPr>
              <w:fldChar w:fldCharType="end"/>
            </w:r>
          </w:hyperlink>
        </w:p>
        <w:p w14:paraId="795CDFB0" w14:textId="28034371" w:rsidR="004B0E73" w:rsidRPr="004B0E73" w:rsidRDefault="004B0E73" w:rsidP="004B0E73">
          <w:pPr>
            <w:pStyle w:val="TOC3"/>
            <w:tabs>
              <w:tab w:val="right" w:leader="dot" w:pos="9016"/>
            </w:tabs>
            <w:spacing w:line="360" w:lineRule="auto"/>
            <w:rPr>
              <w:rFonts w:ascii="Times New Roman" w:hAnsi="Times New Roman"/>
              <w:noProof/>
              <w:kern w:val="2"/>
              <w:sz w:val="24"/>
              <w:szCs w:val="24"/>
              <w14:ligatures w14:val="standardContextual"/>
            </w:rPr>
          </w:pPr>
          <w:hyperlink w:anchor="_Toc237145245" w:history="1">
            <w:r w:rsidRPr="004B0E73">
              <w:rPr>
                <w:rStyle w:val="Hyperlink"/>
                <w:rFonts w:ascii="Times New Roman" w:hAnsi="Times New Roman"/>
                <w:noProof/>
                <w:sz w:val="24"/>
                <w:szCs w:val="24"/>
              </w:rPr>
              <w:t>Sample Calculation</w:t>
            </w:r>
            <w:r w:rsidRPr="004B0E73">
              <w:rPr>
                <w:rFonts w:ascii="Times New Roman" w:hAnsi="Times New Roman"/>
                <w:noProof/>
                <w:webHidden/>
                <w:sz w:val="24"/>
                <w:szCs w:val="24"/>
              </w:rPr>
              <w:tab/>
            </w:r>
            <w:r w:rsidRPr="004B0E73">
              <w:rPr>
                <w:rFonts w:ascii="Times New Roman" w:hAnsi="Times New Roman"/>
                <w:noProof/>
                <w:webHidden/>
                <w:sz w:val="24"/>
                <w:szCs w:val="24"/>
              </w:rPr>
              <w:fldChar w:fldCharType="begin"/>
            </w:r>
            <w:r w:rsidRPr="004B0E73">
              <w:rPr>
                <w:rFonts w:ascii="Times New Roman" w:hAnsi="Times New Roman"/>
                <w:noProof/>
                <w:webHidden/>
                <w:sz w:val="24"/>
                <w:szCs w:val="24"/>
              </w:rPr>
              <w:instrText xml:space="preserve"> PAGEREF _Toc237145245 \h </w:instrText>
            </w:r>
            <w:r w:rsidRPr="004B0E73">
              <w:rPr>
                <w:rFonts w:ascii="Times New Roman" w:hAnsi="Times New Roman"/>
                <w:noProof/>
                <w:webHidden/>
                <w:sz w:val="24"/>
                <w:szCs w:val="24"/>
              </w:rPr>
            </w:r>
            <w:r w:rsidRPr="004B0E73">
              <w:rPr>
                <w:rFonts w:ascii="Times New Roman" w:hAnsi="Times New Roman"/>
                <w:noProof/>
                <w:webHidden/>
                <w:sz w:val="24"/>
                <w:szCs w:val="24"/>
              </w:rPr>
              <w:fldChar w:fldCharType="separate"/>
            </w:r>
            <w:r w:rsidR="00726AEB">
              <w:rPr>
                <w:rFonts w:ascii="Times New Roman" w:hAnsi="Times New Roman"/>
                <w:noProof/>
                <w:webHidden/>
                <w:sz w:val="24"/>
                <w:szCs w:val="24"/>
              </w:rPr>
              <w:t>21</w:t>
            </w:r>
            <w:r w:rsidRPr="004B0E73">
              <w:rPr>
                <w:rFonts w:ascii="Times New Roman" w:hAnsi="Times New Roman"/>
                <w:noProof/>
                <w:webHidden/>
                <w:sz w:val="24"/>
                <w:szCs w:val="24"/>
              </w:rPr>
              <w:fldChar w:fldCharType="end"/>
            </w:r>
          </w:hyperlink>
        </w:p>
        <w:p w14:paraId="27C6FD95" w14:textId="7AFE5FFD" w:rsidR="002C7826" w:rsidRDefault="002C7826" w:rsidP="004B0E73">
          <w:r w:rsidRPr="004B0E73">
            <w:rPr>
              <w:rFonts w:cs="Times New Roman"/>
              <w:noProof/>
            </w:rPr>
            <w:fldChar w:fldCharType="end"/>
          </w:r>
        </w:p>
      </w:sdtContent>
    </w:sdt>
    <w:p w14:paraId="135A200D" w14:textId="0EA203A0" w:rsidR="002C7826" w:rsidRDefault="002C7826" w:rsidP="002C7826">
      <w:pPr>
        <w:pStyle w:val="Heading1"/>
      </w:pPr>
      <w:bookmarkStart w:id="4" w:name="_Toc237145219"/>
      <w:r>
        <w:t>List of Figures</w:t>
      </w:r>
      <w:bookmarkEnd w:id="4"/>
    </w:p>
    <w:p w14:paraId="79A4503E" w14:textId="36C88AF6" w:rsidR="00E267F5" w:rsidRDefault="00AA68DC">
      <w:pPr>
        <w:pStyle w:val="TableofFigures"/>
        <w:tabs>
          <w:tab w:val="right" w:leader="dot" w:pos="9016"/>
        </w:tabs>
        <w:rPr>
          <w:rFonts w:asciiTheme="minorHAnsi" w:eastAsiaTheme="minorEastAsia" w:hAnsiTheme="minorHAnsi"/>
          <w:noProof/>
          <w:color w:val="auto"/>
        </w:rPr>
      </w:pPr>
      <w:r>
        <w:fldChar w:fldCharType="begin"/>
      </w:r>
      <w:r>
        <w:instrText xml:space="preserve"> TOC \c "Figure" </w:instrText>
      </w:r>
      <w:r>
        <w:fldChar w:fldCharType="separate"/>
      </w:r>
      <w:r w:rsidR="00E267F5" w:rsidRPr="007B39AD">
        <w:rPr>
          <w:noProof/>
        </w:rPr>
        <w:t>Figure 1: Diagram of an orifice meter</w:t>
      </w:r>
      <w:r w:rsidR="00E267F5">
        <w:rPr>
          <w:noProof/>
        </w:rPr>
        <w:tab/>
      </w:r>
      <w:r w:rsidR="00E267F5">
        <w:rPr>
          <w:noProof/>
        </w:rPr>
        <w:fldChar w:fldCharType="begin"/>
      </w:r>
      <w:r w:rsidR="00E267F5">
        <w:rPr>
          <w:noProof/>
        </w:rPr>
        <w:instrText xml:space="preserve"> PAGEREF _Toc237293253 \h </w:instrText>
      </w:r>
      <w:r w:rsidR="00E267F5">
        <w:rPr>
          <w:noProof/>
        </w:rPr>
      </w:r>
      <w:r w:rsidR="00E267F5">
        <w:rPr>
          <w:noProof/>
        </w:rPr>
        <w:fldChar w:fldCharType="separate"/>
      </w:r>
      <w:r w:rsidR="00726AEB">
        <w:rPr>
          <w:noProof/>
        </w:rPr>
        <w:t>2</w:t>
      </w:r>
      <w:r w:rsidR="00E267F5">
        <w:rPr>
          <w:noProof/>
        </w:rPr>
        <w:fldChar w:fldCharType="end"/>
      </w:r>
    </w:p>
    <w:p w14:paraId="2FA7436D" w14:textId="625FF20C" w:rsidR="00E267F5" w:rsidRDefault="00E267F5">
      <w:pPr>
        <w:pStyle w:val="TableofFigures"/>
        <w:tabs>
          <w:tab w:val="right" w:leader="dot" w:pos="9016"/>
        </w:tabs>
        <w:rPr>
          <w:rFonts w:asciiTheme="minorHAnsi" w:eastAsiaTheme="minorEastAsia" w:hAnsiTheme="minorHAnsi"/>
          <w:noProof/>
          <w:color w:val="auto"/>
        </w:rPr>
      </w:pPr>
      <w:r>
        <w:rPr>
          <w:noProof/>
        </w:rPr>
        <w:t>Figure 2: Schematic Diagram of the Orifice Meter Apparatus</w:t>
      </w:r>
      <w:r>
        <w:rPr>
          <w:noProof/>
        </w:rPr>
        <w:tab/>
      </w:r>
      <w:r>
        <w:rPr>
          <w:noProof/>
        </w:rPr>
        <w:fldChar w:fldCharType="begin"/>
      </w:r>
      <w:r>
        <w:rPr>
          <w:noProof/>
        </w:rPr>
        <w:instrText xml:space="preserve"> PAGEREF _Toc237293254 \h </w:instrText>
      </w:r>
      <w:r>
        <w:rPr>
          <w:noProof/>
        </w:rPr>
      </w:r>
      <w:r>
        <w:rPr>
          <w:noProof/>
        </w:rPr>
        <w:fldChar w:fldCharType="separate"/>
      </w:r>
      <w:r w:rsidR="00726AEB">
        <w:rPr>
          <w:noProof/>
        </w:rPr>
        <w:t>8</w:t>
      </w:r>
      <w:r>
        <w:rPr>
          <w:noProof/>
        </w:rPr>
        <w:fldChar w:fldCharType="end"/>
      </w:r>
    </w:p>
    <w:p w14:paraId="3ED26B77" w14:textId="40FD98AD" w:rsidR="00E267F5" w:rsidRDefault="00E267F5">
      <w:pPr>
        <w:pStyle w:val="TableofFigures"/>
        <w:tabs>
          <w:tab w:val="right" w:leader="dot" w:pos="9016"/>
        </w:tabs>
        <w:rPr>
          <w:rFonts w:asciiTheme="minorHAnsi" w:eastAsiaTheme="minorEastAsia" w:hAnsiTheme="minorHAnsi"/>
          <w:noProof/>
          <w:color w:val="auto"/>
        </w:rPr>
      </w:pPr>
      <w:r>
        <w:rPr>
          <w:noProof/>
        </w:rPr>
        <w:t>Figure 3: Plot of Pressure Head Difference vs Volumetric Flowrate</w:t>
      </w:r>
      <w:r>
        <w:rPr>
          <w:noProof/>
        </w:rPr>
        <w:tab/>
      </w:r>
      <w:r>
        <w:rPr>
          <w:noProof/>
        </w:rPr>
        <w:fldChar w:fldCharType="begin"/>
      </w:r>
      <w:r>
        <w:rPr>
          <w:noProof/>
        </w:rPr>
        <w:instrText xml:space="preserve"> PAGEREF _Toc237293255 \h </w:instrText>
      </w:r>
      <w:r>
        <w:rPr>
          <w:noProof/>
        </w:rPr>
      </w:r>
      <w:r>
        <w:rPr>
          <w:noProof/>
        </w:rPr>
        <w:fldChar w:fldCharType="separate"/>
      </w:r>
      <w:r w:rsidR="00726AEB">
        <w:rPr>
          <w:noProof/>
        </w:rPr>
        <w:t>11</w:t>
      </w:r>
      <w:r>
        <w:rPr>
          <w:noProof/>
        </w:rPr>
        <w:fldChar w:fldCharType="end"/>
      </w:r>
    </w:p>
    <w:p w14:paraId="297176EB" w14:textId="62F82BF8" w:rsidR="00E267F5" w:rsidRDefault="00E267F5">
      <w:pPr>
        <w:pStyle w:val="TableofFigures"/>
        <w:tabs>
          <w:tab w:val="right" w:leader="dot" w:pos="9016"/>
        </w:tabs>
        <w:rPr>
          <w:rFonts w:asciiTheme="minorHAnsi" w:eastAsiaTheme="minorEastAsia" w:hAnsiTheme="minorHAnsi"/>
          <w:noProof/>
          <w:color w:val="auto"/>
        </w:rPr>
      </w:pPr>
      <w:r>
        <w:rPr>
          <w:noProof/>
        </w:rPr>
        <w:t>Figure 4: Plot of Root of Pressure Head Difference vs Volumetric Flowrate</w:t>
      </w:r>
      <w:r>
        <w:rPr>
          <w:noProof/>
        </w:rPr>
        <w:tab/>
      </w:r>
      <w:r>
        <w:rPr>
          <w:noProof/>
        </w:rPr>
        <w:fldChar w:fldCharType="begin"/>
      </w:r>
      <w:r>
        <w:rPr>
          <w:noProof/>
        </w:rPr>
        <w:instrText xml:space="preserve"> PAGEREF _Toc237293256 \h </w:instrText>
      </w:r>
      <w:r>
        <w:rPr>
          <w:noProof/>
        </w:rPr>
      </w:r>
      <w:r>
        <w:rPr>
          <w:noProof/>
        </w:rPr>
        <w:fldChar w:fldCharType="separate"/>
      </w:r>
      <w:r w:rsidR="00726AEB">
        <w:rPr>
          <w:noProof/>
        </w:rPr>
        <w:t>12</w:t>
      </w:r>
      <w:r>
        <w:rPr>
          <w:noProof/>
        </w:rPr>
        <w:fldChar w:fldCharType="end"/>
      </w:r>
    </w:p>
    <w:p w14:paraId="00EBE22D" w14:textId="6C3DE749" w:rsidR="00E267F5" w:rsidRDefault="00E267F5">
      <w:pPr>
        <w:pStyle w:val="TableofFigures"/>
        <w:tabs>
          <w:tab w:val="right" w:leader="dot" w:pos="9016"/>
        </w:tabs>
        <w:rPr>
          <w:rFonts w:asciiTheme="minorHAnsi" w:eastAsiaTheme="minorEastAsia" w:hAnsiTheme="minorHAnsi"/>
          <w:noProof/>
          <w:color w:val="auto"/>
        </w:rPr>
      </w:pPr>
      <w:r>
        <w:rPr>
          <w:noProof/>
        </w:rPr>
        <w:t>Figure 5: Plot of Coefficient of Orifice Meter vs Pressure Head Difference</w:t>
      </w:r>
      <w:r>
        <w:rPr>
          <w:noProof/>
        </w:rPr>
        <w:tab/>
      </w:r>
      <w:r>
        <w:rPr>
          <w:noProof/>
        </w:rPr>
        <w:fldChar w:fldCharType="begin"/>
      </w:r>
      <w:r>
        <w:rPr>
          <w:noProof/>
        </w:rPr>
        <w:instrText xml:space="preserve"> PAGEREF _Toc237293257 \h </w:instrText>
      </w:r>
      <w:r>
        <w:rPr>
          <w:noProof/>
        </w:rPr>
      </w:r>
      <w:r>
        <w:rPr>
          <w:noProof/>
        </w:rPr>
        <w:fldChar w:fldCharType="separate"/>
      </w:r>
      <w:r w:rsidR="00726AEB">
        <w:rPr>
          <w:noProof/>
        </w:rPr>
        <w:t>13</w:t>
      </w:r>
      <w:r>
        <w:rPr>
          <w:noProof/>
        </w:rPr>
        <w:fldChar w:fldCharType="end"/>
      </w:r>
    </w:p>
    <w:p w14:paraId="745092CA" w14:textId="0602839A" w:rsidR="00E267F5" w:rsidRDefault="00E267F5">
      <w:pPr>
        <w:pStyle w:val="TableofFigures"/>
        <w:tabs>
          <w:tab w:val="right" w:leader="dot" w:pos="9016"/>
        </w:tabs>
        <w:rPr>
          <w:rFonts w:asciiTheme="minorHAnsi" w:eastAsiaTheme="minorEastAsia" w:hAnsiTheme="minorHAnsi"/>
          <w:noProof/>
          <w:color w:val="auto"/>
        </w:rPr>
      </w:pPr>
      <w:r>
        <w:rPr>
          <w:noProof/>
        </w:rPr>
        <w:t>Figure 6: Plot of Coefficient of Orifice Meter vs Root of Pressure Head Difference</w:t>
      </w:r>
      <w:r>
        <w:rPr>
          <w:noProof/>
        </w:rPr>
        <w:tab/>
      </w:r>
      <w:r>
        <w:rPr>
          <w:noProof/>
        </w:rPr>
        <w:fldChar w:fldCharType="begin"/>
      </w:r>
      <w:r>
        <w:rPr>
          <w:noProof/>
        </w:rPr>
        <w:instrText xml:space="preserve"> PAGEREF _Toc237293258 \h </w:instrText>
      </w:r>
      <w:r>
        <w:rPr>
          <w:noProof/>
        </w:rPr>
      </w:r>
      <w:r>
        <w:rPr>
          <w:noProof/>
        </w:rPr>
        <w:fldChar w:fldCharType="separate"/>
      </w:r>
      <w:r w:rsidR="00726AEB">
        <w:rPr>
          <w:noProof/>
        </w:rPr>
        <w:t>14</w:t>
      </w:r>
      <w:r>
        <w:rPr>
          <w:noProof/>
        </w:rPr>
        <w:fldChar w:fldCharType="end"/>
      </w:r>
    </w:p>
    <w:p w14:paraId="521C434C" w14:textId="14F496D1" w:rsidR="00E267F5" w:rsidRDefault="00E267F5">
      <w:pPr>
        <w:pStyle w:val="TableofFigures"/>
        <w:tabs>
          <w:tab w:val="right" w:leader="dot" w:pos="9016"/>
        </w:tabs>
        <w:rPr>
          <w:rFonts w:asciiTheme="minorHAnsi" w:eastAsiaTheme="minorEastAsia" w:hAnsiTheme="minorHAnsi"/>
          <w:noProof/>
          <w:color w:val="auto"/>
        </w:rPr>
      </w:pPr>
      <w:r>
        <w:rPr>
          <w:noProof/>
        </w:rPr>
        <w:t>Figure 7: Plot of Coefficient of Orifice Meter vs Reynolds Number</w:t>
      </w:r>
      <w:r>
        <w:rPr>
          <w:noProof/>
        </w:rPr>
        <w:tab/>
      </w:r>
      <w:r>
        <w:rPr>
          <w:noProof/>
        </w:rPr>
        <w:fldChar w:fldCharType="begin"/>
      </w:r>
      <w:r>
        <w:rPr>
          <w:noProof/>
        </w:rPr>
        <w:instrText xml:space="preserve"> PAGEREF _Toc237293259 \h </w:instrText>
      </w:r>
      <w:r>
        <w:rPr>
          <w:noProof/>
        </w:rPr>
      </w:r>
      <w:r>
        <w:rPr>
          <w:noProof/>
        </w:rPr>
        <w:fldChar w:fldCharType="separate"/>
      </w:r>
      <w:r w:rsidR="00726AEB">
        <w:rPr>
          <w:noProof/>
        </w:rPr>
        <w:t>15</w:t>
      </w:r>
      <w:r>
        <w:rPr>
          <w:noProof/>
        </w:rPr>
        <w:fldChar w:fldCharType="end"/>
      </w:r>
    </w:p>
    <w:p w14:paraId="57A0793A" w14:textId="214E9FFD" w:rsidR="002C7826" w:rsidRDefault="00AA68DC" w:rsidP="002C7826">
      <w:r>
        <w:fldChar w:fldCharType="end"/>
      </w:r>
    </w:p>
    <w:p w14:paraId="26192E48" w14:textId="7871BC0E" w:rsidR="00AA68DC" w:rsidRDefault="002C7826" w:rsidP="002C7826">
      <w:pPr>
        <w:pStyle w:val="Heading1"/>
      </w:pPr>
      <w:bookmarkStart w:id="5" w:name="_Toc237145220"/>
      <w:r>
        <w:t>List of Tables</w:t>
      </w:r>
      <w:bookmarkEnd w:id="5"/>
    </w:p>
    <w:p w14:paraId="3F617322" w14:textId="74C7EAC4" w:rsidR="00E267F5" w:rsidRDefault="00AA68DC">
      <w:pPr>
        <w:pStyle w:val="TableofFigures"/>
        <w:tabs>
          <w:tab w:val="right" w:leader="dot" w:pos="9016"/>
        </w:tabs>
        <w:rPr>
          <w:rFonts w:asciiTheme="minorHAnsi" w:eastAsiaTheme="minorEastAsia" w:hAnsiTheme="minorHAnsi"/>
          <w:noProof/>
          <w:color w:val="auto"/>
        </w:rPr>
      </w:pPr>
      <w:r>
        <w:fldChar w:fldCharType="begin"/>
      </w:r>
      <w:r>
        <w:instrText xml:space="preserve"> TOC \c "Table" </w:instrText>
      </w:r>
      <w:r>
        <w:fldChar w:fldCharType="separate"/>
      </w:r>
      <w:r w:rsidR="00E267F5">
        <w:rPr>
          <w:noProof/>
        </w:rPr>
        <w:t>Table 1: Data for Volumetric Flow Rate, Pressure Head Difference, Reynolds Number and Coefficient of Orifice</w:t>
      </w:r>
      <w:r w:rsidR="00E267F5">
        <w:rPr>
          <w:noProof/>
        </w:rPr>
        <w:tab/>
      </w:r>
      <w:r w:rsidR="00E267F5">
        <w:rPr>
          <w:noProof/>
        </w:rPr>
        <w:fldChar w:fldCharType="begin"/>
      </w:r>
      <w:r w:rsidR="00E267F5">
        <w:rPr>
          <w:noProof/>
        </w:rPr>
        <w:instrText xml:space="preserve"> PAGEREF _Toc237293269 \h </w:instrText>
      </w:r>
      <w:r w:rsidR="00E267F5">
        <w:rPr>
          <w:noProof/>
        </w:rPr>
      </w:r>
      <w:r w:rsidR="00E267F5">
        <w:rPr>
          <w:noProof/>
        </w:rPr>
        <w:fldChar w:fldCharType="separate"/>
      </w:r>
      <w:r w:rsidR="00726AEB">
        <w:rPr>
          <w:noProof/>
        </w:rPr>
        <w:t>10</w:t>
      </w:r>
      <w:r w:rsidR="00E267F5">
        <w:rPr>
          <w:noProof/>
        </w:rPr>
        <w:fldChar w:fldCharType="end"/>
      </w:r>
    </w:p>
    <w:p w14:paraId="188AA736" w14:textId="21E38980" w:rsidR="00E267F5" w:rsidRDefault="00E267F5">
      <w:pPr>
        <w:pStyle w:val="TableofFigures"/>
        <w:tabs>
          <w:tab w:val="right" w:leader="dot" w:pos="9016"/>
        </w:tabs>
        <w:rPr>
          <w:rFonts w:asciiTheme="minorHAnsi" w:eastAsiaTheme="minorEastAsia" w:hAnsiTheme="minorHAnsi"/>
          <w:noProof/>
          <w:color w:val="auto"/>
        </w:rPr>
      </w:pPr>
      <w:r>
        <w:rPr>
          <w:noProof/>
        </w:rPr>
        <w:t>Table 2: Observed data table for volume of water, time interval, manometer reading</w:t>
      </w:r>
      <w:r>
        <w:rPr>
          <w:noProof/>
        </w:rPr>
        <w:tab/>
      </w:r>
      <w:r>
        <w:rPr>
          <w:noProof/>
        </w:rPr>
        <w:fldChar w:fldCharType="begin"/>
      </w:r>
      <w:r>
        <w:rPr>
          <w:noProof/>
        </w:rPr>
        <w:instrText xml:space="preserve"> PAGEREF _Toc237293270 \h </w:instrText>
      </w:r>
      <w:r>
        <w:rPr>
          <w:noProof/>
        </w:rPr>
      </w:r>
      <w:r>
        <w:rPr>
          <w:noProof/>
        </w:rPr>
        <w:fldChar w:fldCharType="separate"/>
      </w:r>
      <w:r w:rsidR="00726AEB">
        <w:rPr>
          <w:noProof/>
        </w:rPr>
        <w:t>19</w:t>
      </w:r>
      <w:r>
        <w:rPr>
          <w:noProof/>
        </w:rPr>
        <w:fldChar w:fldCharType="end"/>
      </w:r>
    </w:p>
    <w:p w14:paraId="1A3D7D83" w14:textId="00FE2ABA" w:rsidR="00E267F5" w:rsidRDefault="00E267F5">
      <w:pPr>
        <w:pStyle w:val="TableofFigures"/>
        <w:tabs>
          <w:tab w:val="right" w:leader="dot" w:pos="9016"/>
        </w:tabs>
        <w:rPr>
          <w:rFonts w:asciiTheme="minorHAnsi" w:eastAsiaTheme="minorEastAsia" w:hAnsiTheme="minorHAnsi"/>
          <w:noProof/>
          <w:color w:val="auto"/>
        </w:rPr>
      </w:pPr>
      <w:r>
        <w:rPr>
          <w:noProof/>
        </w:rPr>
        <w:t>Table 3: Table for Calculated Data of Volumetric Flow Rate, Velocity and Reynolds Number</w:t>
      </w:r>
      <w:r>
        <w:rPr>
          <w:noProof/>
        </w:rPr>
        <w:tab/>
      </w:r>
      <w:r>
        <w:rPr>
          <w:noProof/>
        </w:rPr>
        <w:fldChar w:fldCharType="begin"/>
      </w:r>
      <w:r>
        <w:rPr>
          <w:noProof/>
        </w:rPr>
        <w:instrText xml:space="preserve"> PAGEREF _Toc237293271 \h </w:instrText>
      </w:r>
      <w:r>
        <w:rPr>
          <w:noProof/>
        </w:rPr>
      </w:r>
      <w:r>
        <w:rPr>
          <w:noProof/>
        </w:rPr>
        <w:fldChar w:fldCharType="separate"/>
      </w:r>
      <w:r w:rsidR="00726AEB">
        <w:rPr>
          <w:noProof/>
        </w:rPr>
        <w:t>20</w:t>
      </w:r>
      <w:r>
        <w:rPr>
          <w:noProof/>
        </w:rPr>
        <w:fldChar w:fldCharType="end"/>
      </w:r>
    </w:p>
    <w:p w14:paraId="4404DB96" w14:textId="426850F0" w:rsidR="00E267F5" w:rsidRDefault="00E267F5">
      <w:pPr>
        <w:pStyle w:val="TableofFigures"/>
        <w:tabs>
          <w:tab w:val="right" w:leader="dot" w:pos="9016"/>
        </w:tabs>
        <w:rPr>
          <w:rFonts w:asciiTheme="minorHAnsi" w:eastAsiaTheme="minorEastAsia" w:hAnsiTheme="minorHAnsi"/>
          <w:noProof/>
          <w:color w:val="auto"/>
        </w:rPr>
      </w:pPr>
      <w:r>
        <w:rPr>
          <w:noProof/>
        </w:rPr>
        <w:t>Table 4: Table for Calculated Data of Pressure Head Difference, Square Root of Pressure Head Difference and Orifice Coefficient</w:t>
      </w:r>
      <w:r>
        <w:rPr>
          <w:noProof/>
        </w:rPr>
        <w:tab/>
      </w:r>
      <w:r>
        <w:rPr>
          <w:noProof/>
        </w:rPr>
        <w:fldChar w:fldCharType="begin"/>
      </w:r>
      <w:r>
        <w:rPr>
          <w:noProof/>
        </w:rPr>
        <w:instrText xml:space="preserve"> PAGEREF _Toc237293272 \h </w:instrText>
      </w:r>
      <w:r>
        <w:rPr>
          <w:noProof/>
        </w:rPr>
      </w:r>
      <w:r>
        <w:rPr>
          <w:noProof/>
        </w:rPr>
        <w:fldChar w:fldCharType="separate"/>
      </w:r>
      <w:r w:rsidR="00726AEB">
        <w:rPr>
          <w:noProof/>
        </w:rPr>
        <w:t>21</w:t>
      </w:r>
      <w:r>
        <w:rPr>
          <w:noProof/>
        </w:rPr>
        <w:fldChar w:fldCharType="end"/>
      </w:r>
    </w:p>
    <w:p w14:paraId="4C7866D8" w14:textId="0968F0E6" w:rsidR="00AA68DC" w:rsidRDefault="00AA68DC" w:rsidP="00AA68DC">
      <w:r>
        <w:fldChar w:fldCharType="end"/>
      </w:r>
    </w:p>
    <w:p w14:paraId="0C3AF6AC" w14:textId="77777777" w:rsidR="00AA68DC" w:rsidRDefault="00AA68DC" w:rsidP="00AA68DC"/>
    <w:p w14:paraId="50F80F5D" w14:textId="77777777" w:rsidR="00AA68DC" w:rsidRDefault="00AA68DC" w:rsidP="00AA68DC">
      <w:pPr>
        <w:sectPr w:rsidR="00AA68DC" w:rsidSect="00961086">
          <w:footerReference w:type="default" r:id="rId9"/>
          <w:pgSz w:w="11906" w:h="16838" w:code="9"/>
          <w:pgMar w:top="1440" w:right="1440" w:bottom="1440" w:left="1440" w:header="720" w:footer="720" w:gutter="0"/>
          <w:pgNumType w:fmt="lowerRoman" w:start="0"/>
          <w:cols w:space="720"/>
          <w:titlePg/>
          <w:docGrid w:linePitch="360"/>
        </w:sectPr>
      </w:pPr>
    </w:p>
    <w:p w14:paraId="582ABFA3" w14:textId="2432B52C" w:rsidR="00AA68DC" w:rsidRDefault="0064524B" w:rsidP="00AA68DC">
      <w:pPr>
        <w:pStyle w:val="Heading1"/>
      </w:pPr>
      <w:bookmarkStart w:id="6" w:name="_Toc237145221"/>
      <w:r>
        <w:lastRenderedPageBreak/>
        <w:t xml:space="preserve">1. </w:t>
      </w:r>
      <w:r w:rsidR="00AA68DC">
        <w:t>Introduction</w:t>
      </w:r>
      <w:bookmarkEnd w:id="6"/>
    </w:p>
    <w:p w14:paraId="4A08C7FA" w14:textId="0F5928F8" w:rsidR="00AA68DC" w:rsidRDefault="00433435" w:rsidP="00AA68DC">
      <w:r w:rsidRPr="00433435">
        <w:t xml:space="preserve">Accurate measurement and control of fluid flow rates </w:t>
      </w:r>
      <w:r>
        <w:t>is one of the</w:t>
      </w:r>
      <w:r w:rsidRPr="00433435">
        <w:t xml:space="preserve"> fundamental requirements in chemical process plants, refineries, and water distribution networks. Flow meters enable engineers to monitor process conditions, ensure product quality, optimize energy efficiency, and maintain operational safety. Among the various types of flow measurement devices available in fluid dynamics, the </w:t>
      </w:r>
      <w:r>
        <w:t>“O</w:t>
      </w:r>
      <w:r w:rsidRPr="00433435">
        <w:t xml:space="preserve">rifice </w:t>
      </w:r>
      <w:r>
        <w:t>M</w:t>
      </w:r>
      <w:r w:rsidRPr="00433435">
        <w:t>eter” is one of the most common differential pressure flow meters due to its structural simplicity, low manufacturing cost, ease of installation, and lack of moving parts.</w:t>
      </w:r>
    </w:p>
    <w:p w14:paraId="1C652EE4" w14:textId="1EF57982" w:rsidR="00433435" w:rsidRDefault="00433435" w:rsidP="00AA68DC">
      <w:r w:rsidRPr="00433435">
        <w:t>An orifice meter operates by introducing a sudden restriction</w:t>
      </w:r>
      <w:r>
        <w:t xml:space="preserve">, </w:t>
      </w:r>
      <w:r w:rsidRPr="00433435">
        <w:t>a thin metal plate with a precise concentric circular hole</w:t>
      </w:r>
      <w:r>
        <w:t xml:space="preserve">, </w:t>
      </w:r>
      <w:r w:rsidRPr="00433435">
        <w:t>into a pipeline. As fluid approaches and passes through this restricted orifice opening, the stream accelerates, reaching its maximum velocity and minimum cross-sectional area at a region just downstream known as the ‘</w:t>
      </w:r>
      <w:r>
        <w:t>V</w:t>
      </w:r>
      <w:r w:rsidRPr="00433435">
        <w:t xml:space="preserve">ena </w:t>
      </w:r>
      <w:r>
        <w:t>C</w:t>
      </w:r>
      <w:r w:rsidRPr="00433435">
        <w:t>ontracta’. According to Bernoulli’s principle</w:t>
      </w:r>
      <w:r>
        <w:t xml:space="preserve"> </w:t>
      </w:r>
      <w:r w:rsidRPr="00433435">
        <w:t>[1], this acceleration converts static pressure head into kinetic energy, generating a measurable static pressure drop across the orifice plate. By connecting a U-tube differential manometer across the</w:t>
      </w:r>
      <w:r>
        <w:t xml:space="preserve"> </w:t>
      </w:r>
      <w:r w:rsidRPr="00433435">
        <w:t>orifice plate, this pressure head difference (</w:t>
      </w:r>
      <m:oMath>
        <m:r>
          <m:rPr>
            <m:sty m:val="p"/>
          </m:rPr>
          <w:rPr>
            <w:rFonts w:ascii="Cambria Math" w:hAnsi="Cambria Math" w:cs="Times New Roman"/>
          </w:rPr>
          <m:t>Δ</m:t>
        </m:r>
      </m:oMath>
      <w:r>
        <w:rPr>
          <w:iCs/>
        </w:rPr>
        <w:t>H</w:t>
      </w:r>
      <w:r w:rsidRPr="00433435">
        <w:t xml:space="preserve">) can be recorded and correlated with the actual volumetric flow rate </w:t>
      </w:r>
      <w:r w:rsidRPr="00433435">
        <w:rPr>
          <w:rFonts w:cs="Times New Roman"/>
        </w:rPr>
        <w:t>(</w:t>
      </w:r>
      <w:r>
        <w:rPr>
          <w:rFonts w:cs="Times New Roman"/>
        </w:rPr>
        <w:t>Q</w:t>
      </w:r>
      <w:r w:rsidRPr="00433435">
        <w:rPr>
          <w:rFonts w:cs="Times New Roman"/>
        </w:rPr>
        <w:t>)</w:t>
      </w:r>
      <w:r w:rsidRPr="00433435">
        <w:t>.</w:t>
      </w:r>
    </w:p>
    <w:p w14:paraId="1CE7D18C" w14:textId="5E341CEF" w:rsidR="00066033" w:rsidRDefault="00433435" w:rsidP="00433435">
      <w:r w:rsidRPr="00433435">
        <w:t>However, in real fluid flow applications, energy losses inevitably occur due to internal fluid friction, boundary layer separation, eddy formation, and jet contraction at the orifice opening. Consequently, theoretical flow rate equations derived from ideal fluid mechanics overestimate actual flow rates. To reconcile these practical energy losses, an empirical correction factor</w:t>
      </w:r>
      <w:r>
        <w:t xml:space="preserve">, </w:t>
      </w:r>
      <w:r w:rsidRPr="00433435">
        <w:t>the coefficient of discharge (C</w:t>
      </w:r>
      <w:r w:rsidRPr="00433435">
        <w:rPr>
          <w:vertAlign w:val="subscript"/>
        </w:rPr>
        <w:t>d</w:t>
      </w:r>
      <w:r w:rsidRPr="00433435">
        <w:t>)</w:t>
      </w:r>
      <w:r>
        <w:t xml:space="preserve">, </w:t>
      </w:r>
      <w:r w:rsidRPr="00433435">
        <w:t>is used to calibrate the meter.</w:t>
      </w:r>
      <w:r>
        <w:t xml:space="preserve"> C</w:t>
      </w:r>
      <w:r w:rsidRPr="00433435">
        <w:t>oefficient of discharge (C</w:t>
      </w:r>
      <w:r w:rsidRPr="00433435">
        <w:rPr>
          <w:vertAlign w:val="subscript"/>
        </w:rPr>
        <w:t>d</w:t>
      </w:r>
      <w:r w:rsidRPr="00433435">
        <w:t>)</w:t>
      </w:r>
      <w:r>
        <w:t xml:space="preserve"> is not a universal constant. It varies with </w:t>
      </w:r>
      <w:r w:rsidR="00066033">
        <w:t>shape, size, pipe diameter and such other factors. So, each orifice meter has a different c</w:t>
      </w:r>
      <w:r w:rsidR="00066033" w:rsidRPr="00433435">
        <w:t>oefficient of discharge (C</w:t>
      </w:r>
      <w:r w:rsidR="00066033" w:rsidRPr="00433435">
        <w:rPr>
          <w:vertAlign w:val="subscript"/>
        </w:rPr>
        <w:t>d</w:t>
      </w:r>
      <w:r w:rsidR="00066033" w:rsidRPr="00433435">
        <w:t>)</w:t>
      </w:r>
      <w:r w:rsidR="00066033">
        <w:t xml:space="preserve"> according to the parameters. Every orifice meter must be calibrated according to its own parameters. </w:t>
      </w:r>
    </w:p>
    <w:p w14:paraId="1046E07B" w14:textId="77777777" w:rsidR="00066033" w:rsidRDefault="00066033">
      <w:pPr>
        <w:spacing w:line="278" w:lineRule="auto"/>
        <w:jc w:val="left"/>
      </w:pPr>
      <w:r>
        <w:br w:type="page"/>
      </w:r>
    </w:p>
    <w:p w14:paraId="050096FB" w14:textId="6D2449DE" w:rsidR="006F7DBF" w:rsidRPr="006F7DBF" w:rsidRDefault="00066033" w:rsidP="006F7DBF">
      <w:pPr>
        <w:pStyle w:val="Heading1"/>
      </w:pPr>
      <w:bookmarkStart w:id="7" w:name="_Toc237145222"/>
      <w:r>
        <w:lastRenderedPageBreak/>
        <w:t>2. Theory</w:t>
      </w:r>
      <w:bookmarkEnd w:id="7"/>
    </w:p>
    <w:p w14:paraId="60E8CE02" w14:textId="6AD0F3C2" w:rsidR="00433435" w:rsidRDefault="006F7DBF" w:rsidP="006F7DBF">
      <w:pPr>
        <w:pStyle w:val="Heading2"/>
      </w:pPr>
      <w:bookmarkStart w:id="8" w:name="_Toc237145223"/>
      <w:r>
        <w:t>2.1 Orifice Meter and Vena Contracta</w:t>
      </w:r>
      <w:bookmarkEnd w:id="8"/>
      <w:r>
        <w:t xml:space="preserve"> </w:t>
      </w:r>
    </w:p>
    <w:p w14:paraId="70B77076" w14:textId="2A795CE7" w:rsidR="006F7DBF" w:rsidRDefault="006F7DBF" w:rsidP="006F7DBF">
      <w:r w:rsidRPr="006F7DBF">
        <w:t>An orifice meter is a type of differential pressure flow meter used to measure the volumetric flow rate of a fluid passing through a closed pipe or conduit.</w:t>
      </w:r>
      <w:r>
        <w:t xml:space="preserve"> </w:t>
      </w:r>
      <w:r w:rsidRPr="006F7DBF">
        <w:t>It consists of a thin metal plate with a precise, sharp</w:t>
      </w:r>
      <w:r>
        <w:t xml:space="preserve"> </w:t>
      </w:r>
      <w:r w:rsidRPr="006F7DBF">
        <w:t>edged circular opening (the orifice) mounted coaxially inside a pipeline. When fluid flows through the pipe, the sudden reduction in cross-sectional area forces the fluid stream to accelerate.</w:t>
      </w:r>
    </w:p>
    <w:p w14:paraId="7FDAD366" w14:textId="77777777" w:rsidR="00A61762" w:rsidRDefault="00A61762" w:rsidP="00A61762">
      <w:pPr>
        <w:rPr>
          <w:noProof/>
        </w:rPr>
      </w:pPr>
      <w:r w:rsidRPr="00A61762">
        <w:t xml:space="preserve">When fluid approaches the sharp edge of an orifice opening, the fluid streamlines cannot execute an abrupt </w:t>
      </w:r>
      <m:oMath>
        <m:sSup>
          <m:sSupPr>
            <m:ctrlPr>
              <w:rPr>
                <w:rFonts w:ascii="Cambria Math" w:hAnsi="Cambria Math"/>
              </w:rPr>
            </m:ctrlPr>
          </m:sSupPr>
          <m:e>
            <m:r>
              <w:rPr>
                <w:rFonts w:ascii="Cambria Math" w:hAnsi="Cambria Math"/>
              </w:rPr>
              <m:t>90</m:t>
            </m:r>
          </m:e>
          <m:sup>
            <m:r>
              <w:rPr>
                <w:rFonts w:ascii="Cambria Math" w:hAnsi="Cambria Math"/>
              </w:rPr>
              <m:t>∘</m:t>
            </m:r>
          </m:sup>
        </m:sSup>
      </m:oMath>
      <w:r w:rsidRPr="00A61762">
        <w:t xml:space="preserve"> turn. Due to fluid inertia, the converging streamlines continue to contract even after passing physically through the orifice hole. As a result, the narrowest point of the fluid jet does not occur right at the plate, but slightly downstream</w:t>
      </w:r>
      <w:r>
        <w:t xml:space="preserve">. That point is called ‘Vena Contracta’. </w:t>
      </w:r>
      <w:r w:rsidRPr="00A61762">
        <w:t xml:space="preserve">The </w:t>
      </w:r>
      <w:r>
        <w:t>‘V</w:t>
      </w:r>
      <w:r w:rsidRPr="00A61762">
        <w:t xml:space="preserve">ena </w:t>
      </w:r>
      <w:r>
        <w:t>C</w:t>
      </w:r>
      <w:r w:rsidRPr="00A61762">
        <w:t>ontracta</w:t>
      </w:r>
      <w:r>
        <w:t>’</w:t>
      </w:r>
      <w:r w:rsidRPr="00A61762">
        <w:t xml:space="preserve"> is the region in a fluid stream downstream of a constriction where the cross-sectional area of the fluid jet reaches its absolute minimum, and fluid velocity reaches its absolute maximum.</w:t>
      </w:r>
      <w:r>
        <w:t xml:space="preserve"> The distance of vena contracta depends on the ratio of the orifice diameter and pipe diameter, </w:t>
      </w:r>
      <w:r w:rsidRPr="00A61762">
        <w:t xml:space="preserve">represented by the diameter ratio </w:t>
      </w:r>
      <m:oMath>
        <m:r>
          <w:rPr>
            <w:rFonts w:ascii="Cambria Math" w:hAnsi="Cambria Math"/>
          </w:rPr>
          <m:t>β=</m:t>
        </m:r>
        <m:f>
          <m:fPr>
            <m:ctrlPr>
              <w:rPr>
                <w:rFonts w:ascii="Cambria Math" w:hAnsi="Cambria Math"/>
              </w:rPr>
            </m:ctrlPr>
          </m:fPr>
          <m:num>
            <m:sSub>
              <m:sSubPr>
                <m:ctrlPr>
                  <w:rPr>
                    <w:rFonts w:ascii="Cambria Math" w:hAnsi="Cambria Math"/>
                  </w:rPr>
                </m:ctrlPr>
              </m:sSubPr>
              <m:e>
                <m:r>
                  <w:rPr>
                    <w:rFonts w:ascii="Cambria Math" w:hAnsi="Cambria Math"/>
                  </w:rPr>
                  <m:t>D</m:t>
                </m:r>
              </m:e>
              <m:sub>
                <m:r>
                  <w:rPr>
                    <w:rFonts w:ascii="Cambria Math" w:hAnsi="Cambria Math"/>
                  </w:rPr>
                  <m:t>o</m:t>
                </m:r>
              </m:sub>
            </m:sSub>
          </m:num>
          <m:den>
            <m:r>
              <w:rPr>
                <w:rFonts w:ascii="Cambria Math" w:hAnsi="Cambria Math"/>
              </w:rPr>
              <m:t>D</m:t>
            </m:r>
          </m:den>
        </m:f>
      </m:oMath>
      <w:r>
        <w:t xml:space="preserve">. For smaller </w:t>
      </w:r>
      <m:oMath>
        <m:r>
          <w:rPr>
            <w:rFonts w:ascii="Cambria Math" w:hAnsi="Cambria Math"/>
          </w:rPr>
          <m:t>β</m:t>
        </m:r>
      </m:oMath>
      <w:r>
        <w:t>, t</w:t>
      </w:r>
      <w:r w:rsidRPr="00A61762">
        <w:t>he vena contracta forms further downstream from the plate</w:t>
      </w:r>
      <w:r>
        <w:t>.</w:t>
      </w:r>
      <w:r w:rsidRPr="00A61762">
        <w:rPr>
          <w:noProof/>
        </w:rPr>
        <w:t xml:space="preserve"> </w:t>
      </w:r>
    </w:p>
    <w:p w14:paraId="08110823" w14:textId="77777777" w:rsidR="00A61762" w:rsidRDefault="00A61762" w:rsidP="00A61762">
      <w:pPr>
        <w:keepNext/>
        <w:jc w:val="center"/>
      </w:pPr>
      <w:r w:rsidRPr="00A61762">
        <w:rPr>
          <w:noProof/>
        </w:rPr>
        <w:drawing>
          <wp:inline distT="0" distB="0" distL="0" distR="0" wp14:anchorId="590C0CAE" wp14:editId="110E50F5">
            <wp:extent cx="4781001" cy="3733800"/>
            <wp:effectExtent l="0" t="0" r="635" b="0"/>
            <wp:docPr id="18168253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6825362" name=""/>
                    <pic:cNvPicPr/>
                  </pic:nvPicPr>
                  <pic:blipFill>
                    <a:blip r:embed="rId10">
                      <a:biLevel thresh="75000"/>
                      <a:extLst>
                        <a:ext uri="{BEBA8EAE-BF5A-486C-A8C5-ECC9F3942E4B}">
                          <a14:imgProps xmlns:a14="http://schemas.microsoft.com/office/drawing/2010/main">
                            <a14:imgLayer r:embed="rId11">
                              <a14:imgEffect>
                                <a14:sharpenSoften amount="50000"/>
                              </a14:imgEffect>
                            </a14:imgLayer>
                          </a14:imgProps>
                        </a:ext>
                      </a:extLst>
                    </a:blip>
                    <a:stretch>
                      <a:fillRect/>
                    </a:stretch>
                  </pic:blipFill>
                  <pic:spPr>
                    <a:xfrm>
                      <a:off x="0" y="0"/>
                      <a:ext cx="4807458" cy="3754462"/>
                    </a:xfrm>
                    <a:prstGeom prst="rect">
                      <a:avLst/>
                    </a:prstGeom>
                  </pic:spPr>
                </pic:pic>
              </a:graphicData>
            </a:graphic>
          </wp:inline>
        </w:drawing>
      </w:r>
    </w:p>
    <w:p w14:paraId="32C63D37" w14:textId="31D05AFA" w:rsidR="00A61762" w:rsidRPr="00B11686" w:rsidRDefault="00A61762" w:rsidP="00A61762">
      <w:pPr>
        <w:pStyle w:val="Caption"/>
        <w:rPr>
          <w:iCs w:val="0"/>
          <w:szCs w:val="24"/>
        </w:rPr>
      </w:pPr>
      <w:bookmarkStart w:id="9" w:name="_Toc237293253"/>
      <w:r w:rsidRPr="00B11686">
        <w:rPr>
          <w:iCs w:val="0"/>
          <w:szCs w:val="24"/>
        </w:rPr>
        <w:t xml:space="preserve">Figure </w:t>
      </w:r>
      <w:r w:rsidRPr="00B11686">
        <w:rPr>
          <w:iCs w:val="0"/>
          <w:szCs w:val="24"/>
        </w:rPr>
        <w:fldChar w:fldCharType="begin"/>
      </w:r>
      <w:r w:rsidRPr="00B11686">
        <w:rPr>
          <w:iCs w:val="0"/>
          <w:szCs w:val="24"/>
        </w:rPr>
        <w:instrText xml:space="preserve"> SEQ Figure \* ARABIC </w:instrText>
      </w:r>
      <w:r w:rsidRPr="00B11686">
        <w:rPr>
          <w:iCs w:val="0"/>
          <w:szCs w:val="24"/>
        </w:rPr>
        <w:fldChar w:fldCharType="separate"/>
      </w:r>
      <w:r w:rsidR="00726AEB">
        <w:rPr>
          <w:iCs w:val="0"/>
          <w:noProof/>
          <w:szCs w:val="24"/>
        </w:rPr>
        <w:t>1</w:t>
      </w:r>
      <w:r w:rsidRPr="00B11686">
        <w:rPr>
          <w:iCs w:val="0"/>
          <w:szCs w:val="24"/>
        </w:rPr>
        <w:fldChar w:fldCharType="end"/>
      </w:r>
      <w:r w:rsidRPr="00B11686">
        <w:rPr>
          <w:iCs w:val="0"/>
          <w:szCs w:val="24"/>
        </w:rPr>
        <w:t>: Diagram of an orifice meter</w:t>
      </w:r>
      <w:r w:rsidR="002F2AE0" w:rsidRPr="00B11686">
        <w:rPr>
          <w:iCs w:val="0"/>
          <w:szCs w:val="24"/>
        </w:rPr>
        <w:t xml:space="preserve"> [</w:t>
      </w:r>
      <w:r w:rsidR="00277488" w:rsidRPr="00B11686">
        <w:rPr>
          <w:iCs w:val="0"/>
          <w:szCs w:val="24"/>
        </w:rPr>
        <w:t>2</w:t>
      </w:r>
      <w:r w:rsidR="002F2AE0" w:rsidRPr="00B11686">
        <w:rPr>
          <w:iCs w:val="0"/>
          <w:szCs w:val="24"/>
        </w:rPr>
        <w:t>]</w:t>
      </w:r>
      <w:bookmarkEnd w:id="9"/>
    </w:p>
    <w:p w14:paraId="0DE2293E" w14:textId="6AC38BA4" w:rsidR="005068DA" w:rsidRDefault="005068DA" w:rsidP="005068DA">
      <w:pPr>
        <w:pStyle w:val="Heading2"/>
      </w:pPr>
      <w:bookmarkStart w:id="10" w:name="_Toc237145224"/>
      <w:r>
        <w:lastRenderedPageBreak/>
        <w:t>2.2 Bernoulli’s Equation</w:t>
      </w:r>
      <w:bookmarkEnd w:id="10"/>
    </w:p>
    <w:p w14:paraId="0E22904D" w14:textId="2F9C3259" w:rsidR="005068DA" w:rsidRDefault="005068DA" w:rsidP="005068DA">
      <w:r w:rsidRPr="005068DA">
        <w:t>Bernoulli’s Principle</w:t>
      </w:r>
      <w:r w:rsidR="002F2AE0">
        <w:t xml:space="preserve"> [1]</w:t>
      </w:r>
      <w:r w:rsidRPr="005068DA">
        <w:t xml:space="preserve"> states that for an incompressible, frictionless fluid undergoing steady, streamlined flow, the total mechanical energy of the fluid remains constant along any given streamline.</w:t>
      </w:r>
      <w:r>
        <w:t xml:space="preserve"> </w:t>
      </w:r>
      <w:r w:rsidRPr="005068DA">
        <w:t>In simple terms, as the velocity (</w:t>
      </w:r>
      <w:r>
        <w:t>v</w:t>
      </w:r>
      <w:r w:rsidRPr="005068DA">
        <w:t>) of a fluid increases, its static pressure (P) or potential energy (z) must decrease simultaneously to keep the total energy constant.</w:t>
      </w:r>
    </w:p>
    <w:p w14:paraId="2669F911" w14:textId="75F5A73F" w:rsidR="005068DA" w:rsidRPr="005068DA" w:rsidRDefault="005068DA" w:rsidP="005068DA">
      <w:r w:rsidRPr="005068DA">
        <w:t>Assuming an ideal, incompressible, and frictionless fluid flowing through a horizontal pipeline, applying Bernoulli’s equation between an upstream point (1) and the orifice/vena contracta location (2) yields:</w:t>
      </w:r>
    </w:p>
    <w:p w14:paraId="4A84BAF2" w14:textId="5866B127" w:rsidR="005068DA" w:rsidRPr="005068DA" w:rsidRDefault="00000000" w:rsidP="002F2AE0">
      <w:pPr>
        <w:jc w:val="center"/>
      </w:pPr>
      <m:oMath>
        <m:f>
          <m:fPr>
            <m:ctrlPr>
              <w:rPr>
                <w:rFonts w:ascii="Cambria Math" w:hAnsi="Cambria Math"/>
              </w:rPr>
            </m:ctrlPr>
          </m:fPr>
          <m:num>
            <m:sSub>
              <m:sSubPr>
                <m:ctrlPr>
                  <w:rPr>
                    <w:rFonts w:ascii="Cambria Math" w:hAnsi="Cambria Math"/>
                  </w:rPr>
                </m:ctrlPr>
              </m:sSubPr>
              <m:e>
                <m:r>
                  <w:rPr>
                    <w:rFonts w:ascii="Cambria Math" w:hAnsi="Cambria Math"/>
                  </w:rPr>
                  <m:t>P</m:t>
                </m:r>
              </m:e>
              <m:sub>
                <m:r>
                  <w:rPr>
                    <w:rFonts w:ascii="Cambria Math" w:hAnsi="Cambria Math"/>
                  </w:rPr>
                  <m:t>1</m:t>
                </m:r>
              </m:sub>
            </m:sSub>
          </m:num>
          <m:den>
            <m:r>
              <w:rPr>
                <w:rFonts w:ascii="Cambria Math" w:hAnsi="Cambria Math"/>
              </w:rPr>
              <m:t>ρg</m:t>
            </m:r>
          </m:den>
        </m:f>
        <m: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v</m:t>
                </m:r>
              </m:e>
              <m:sub>
                <m:r>
                  <w:rPr>
                    <w:rFonts w:ascii="Cambria Math" w:hAnsi="Cambria Math"/>
                  </w:rPr>
                  <m:t>1</m:t>
                </m:r>
              </m:sub>
              <m:sup>
                <m:r>
                  <w:rPr>
                    <w:rFonts w:ascii="Cambria Math" w:hAnsi="Cambria Math"/>
                  </w:rPr>
                  <m:t>2</m:t>
                </m:r>
              </m:sup>
            </m:sSubSup>
          </m:num>
          <m:den>
            <m:r>
              <w:rPr>
                <w:rFonts w:ascii="Cambria Math" w:hAnsi="Cambria Math"/>
              </w:rPr>
              <m:t>2g</m:t>
            </m:r>
          </m:den>
        </m:f>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1</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P</m:t>
                </m:r>
              </m:e>
              <m:sub>
                <m:r>
                  <w:rPr>
                    <w:rFonts w:ascii="Cambria Math" w:hAnsi="Cambria Math"/>
                  </w:rPr>
                  <m:t>2</m:t>
                </m:r>
              </m:sub>
            </m:sSub>
          </m:num>
          <m:den>
            <m:r>
              <w:rPr>
                <w:rFonts w:ascii="Cambria Math" w:hAnsi="Cambria Math"/>
              </w:rPr>
              <m:t>ρg</m:t>
            </m:r>
          </m:den>
        </m:f>
        <m: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v</m:t>
                </m:r>
              </m:e>
              <m:sub>
                <m:r>
                  <w:rPr>
                    <w:rFonts w:ascii="Cambria Math" w:hAnsi="Cambria Math"/>
                  </w:rPr>
                  <m:t>2</m:t>
                </m:r>
              </m:sub>
              <m:sup>
                <m:r>
                  <w:rPr>
                    <w:rFonts w:ascii="Cambria Math" w:hAnsi="Cambria Math"/>
                  </w:rPr>
                  <m:t>2</m:t>
                </m:r>
              </m:sup>
            </m:sSubSup>
          </m:num>
          <m:den>
            <m:r>
              <w:rPr>
                <w:rFonts w:ascii="Cambria Math" w:hAnsi="Cambria Math"/>
              </w:rPr>
              <m:t>2g</m:t>
            </m:r>
          </m:den>
        </m:f>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2</m:t>
            </m:r>
          </m:sub>
        </m:sSub>
      </m:oMath>
      <w:r w:rsidR="002F2AE0">
        <w:tab/>
      </w:r>
    </w:p>
    <w:p w14:paraId="389922CE" w14:textId="57C8E33B" w:rsidR="005068DA" w:rsidRDefault="005068DA" w:rsidP="005068DA">
      <w:r>
        <w:t>Where:</w:t>
      </w:r>
    </w:p>
    <w:p w14:paraId="1E69D643" w14:textId="764C67B8" w:rsidR="005068DA" w:rsidRPr="002514EA" w:rsidRDefault="00000000" w:rsidP="005068DA">
      <w:pPr>
        <w:ind w:left="360"/>
      </w:pPr>
      <m:oMath>
        <m:sSub>
          <m:sSubPr>
            <m:ctrlPr>
              <w:rPr>
                <w:rFonts w:ascii="Cambria Math" w:hAnsi="Cambria Math"/>
              </w:rPr>
            </m:ctrlPr>
          </m:sSubPr>
          <m:e>
            <m:r>
              <m:rPr>
                <m:sty m:val="p"/>
              </m:rPr>
              <w:rPr>
                <w:rFonts w:ascii="Cambria Math" w:hAnsi="Cambria Math"/>
              </w:rPr>
              <m:t>P</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P</m:t>
            </m:r>
          </m:e>
          <m:sub>
            <m:r>
              <m:rPr>
                <m:sty m:val="p"/>
              </m:rPr>
              <w:rPr>
                <w:rFonts w:ascii="Cambria Math" w:hAnsi="Cambria Math"/>
              </w:rPr>
              <m:t>2</m:t>
            </m:r>
          </m:sub>
        </m:sSub>
      </m:oMath>
      <w:r w:rsidR="005068DA" w:rsidRPr="002514EA">
        <w:t xml:space="preserve"> =</w:t>
      </w:r>
      <w:r w:rsidR="00D669B5">
        <w:t xml:space="preserve"> Static</w:t>
      </w:r>
      <w:r w:rsidR="005068DA" w:rsidRPr="002514EA">
        <w:t xml:space="preserve"> Pressure at points </w:t>
      </w:r>
      <w:r w:rsidR="005068DA">
        <w:t>1</w:t>
      </w:r>
      <w:r w:rsidR="005068DA" w:rsidRPr="002514EA">
        <w:t xml:space="preserve"> and </w:t>
      </w:r>
      <w:r w:rsidR="005068DA">
        <w:t>2</w:t>
      </w:r>
      <w:r w:rsidR="00D200D2">
        <w:t xml:space="preserve"> (Pa)</w:t>
      </w:r>
    </w:p>
    <w:p w14:paraId="5D4D960A" w14:textId="5D737001" w:rsidR="005068DA" w:rsidRPr="002514EA" w:rsidRDefault="00000000" w:rsidP="005068DA">
      <w:pPr>
        <w:ind w:left="360"/>
      </w:pPr>
      <m:oMath>
        <m:sSub>
          <m:sSubPr>
            <m:ctrlPr>
              <w:rPr>
                <w:rFonts w:ascii="Cambria Math" w:hAnsi="Cambria Math"/>
              </w:rPr>
            </m:ctrlPr>
          </m:sSubPr>
          <m:e>
            <m:r>
              <m:rPr>
                <m:sty m:val="p"/>
              </m:rPr>
              <w:rPr>
                <w:rFonts w:ascii="Cambria Math" w:hAnsi="Cambria Math"/>
              </w:rPr>
              <m:t>v</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v</m:t>
            </m:r>
          </m:e>
          <m:sub>
            <m:r>
              <m:rPr>
                <m:sty m:val="p"/>
              </m:rPr>
              <w:rPr>
                <w:rFonts w:ascii="Cambria Math" w:hAnsi="Cambria Math"/>
              </w:rPr>
              <m:t>2</m:t>
            </m:r>
          </m:sub>
        </m:sSub>
      </m:oMath>
      <w:r w:rsidR="005068DA" w:rsidRPr="002514EA">
        <w:t xml:space="preserve"> = Fluid velocities at points </w:t>
      </w:r>
      <w:r w:rsidR="005068DA">
        <w:t>1</w:t>
      </w:r>
      <w:r w:rsidR="005068DA" w:rsidRPr="002514EA">
        <w:t xml:space="preserve"> and </w:t>
      </w:r>
      <w:r w:rsidR="005068DA">
        <w:t>2</w:t>
      </w:r>
      <w:r w:rsidR="00D200D2">
        <w:t xml:space="preserve"> (m/s)</w:t>
      </w:r>
    </w:p>
    <w:p w14:paraId="0481E556" w14:textId="75982E41" w:rsidR="005068DA" w:rsidRPr="002514EA" w:rsidRDefault="00000000" w:rsidP="005068DA">
      <w:pPr>
        <w:ind w:left="360"/>
      </w:pPr>
      <m:oMath>
        <m:sSub>
          <m:sSubPr>
            <m:ctrlPr>
              <w:rPr>
                <w:rFonts w:ascii="Cambria Math" w:hAnsi="Cambria Math"/>
              </w:rPr>
            </m:ctrlPr>
          </m:sSubPr>
          <m:e>
            <m:r>
              <m:rPr>
                <m:sty m:val="p"/>
              </m:rPr>
              <w:rPr>
                <w:rFonts w:ascii="Cambria Math" w:hAnsi="Cambria Math"/>
              </w:rPr>
              <m:t>z</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z</m:t>
            </m:r>
          </m:e>
          <m:sub>
            <m:r>
              <m:rPr>
                <m:sty m:val="p"/>
              </m:rPr>
              <w:rPr>
                <w:rFonts w:ascii="Cambria Math" w:hAnsi="Cambria Math"/>
              </w:rPr>
              <m:t>2</m:t>
            </m:r>
          </m:sub>
        </m:sSub>
      </m:oMath>
      <w:r w:rsidR="005068DA" w:rsidRPr="002514EA">
        <w:t xml:space="preserve"> = Elevation heads</w:t>
      </w:r>
      <w:r w:rsidR="00D200D2">
        <w:t xml:space="preserve"> (m)</w:t>
      </w:r>
    </w:p>
    <w:p w14:paraId="0647D6B5" w14:textId="0FFB0EC2" w:rsidR="005068DA" w:rsidRPr="00D200D2" w:rsidRDefault="005068DA" w:rsidP="005068DA">
      <w:pPr>
        <w:ind w:left="360"/>
      </w:pPr>
      <m:oMath>
        <m:r>
          <m:rPr>
            <m:sty m:val="p"/>
          </m:rPr>
          <w:rPr>
            <w:rFonts w:ascii="Cambria Math" w:hAnsi="Cambria Math"/>
          </w:rPr>
          <m:t>ρ</m:t>
        </m:r>
      </m:oMath>
      <w:r w:rsidRPr="002514EA">
        <w:t xml:space="preserve"> = Density of the fluid</w:t>
      </w:r>
      <w:r w:rsidR="00D200D2">
        <w:t xml:space="preserve"> (kg/m</w:t>
      </w:r>
      <w:r w:rsidR="00D200D2">
        <w:rPr>
          <w:vertAlign w:val="superscript"/>
        </w:rPr>
        <w:t>3</w:t>
      </w:r>
      <w:r w:rsidR="00D200D2">
        <w:t>)</w:t>
      </w:r>
    </w:p>
    <w:p w14:paraId="0D0495A7" w14:textId="18D2455F" w:rsidR="005068DA" w:rsidRPr="00D200D2" w:rsidRDefault="005068DA" w:rsidP="005068DA">
      <w:pPr>
        <w:ind w:left="360"/>
      </w:pPr>
      <w:r>
        <w:t>g</w:t>
      </w:r>
      <w:r w:rsidRPr="002514EA">
        <w:t xml:space="preserve"> = Acceleration due to gravity</w:t>
      </w:r>
      <w:r w:rsidR="00D200D2">
        <w:t xml:space="preserve"> (m/s</w:t>
      </w:r>
      <w:r w:rsidR="00D200D2">
        <w:rPr>
          <w:vertAlign w:val="superscript"/>
        </w:rPr>
        <w:t>2</w:t>
      </w:r>
      <w:r w:rsidR="00D200D2">
        <w:t>)</w:t>
      </w:r>
    </w:p>
    <w:p w14:paraId="38B57FDF" w14:textId="2B7B495D" w:rsidR="00A96C92" w:rsidRDefault="002F2AE0" w:rsidP="005068DA">
      <w:r>
        <w:t>For a horizontal pipe, z</w:t>
      </w:r>
      <w:r w:rsidRPr="002F2AE0">
        <w:rPr>
          <w:sz w:val="20"/>
          <w:szCs w:val="20"/>
          <w:vertAlign w:val="subscript"/>
        </w:rPr>
        <w:t>1</w:t>
      </w:r>
      <w:r>
        <w:t>=z</w:t>
      </w:r>
      <w:r w:rsidRPr="002F2AE0">
        <w:rPr>
          <w:sz w:val="20"/>
          <w:szCs w:val="20"/>
          <w:vertAlign w:val="subscript"/>
        </w:rPr>
        <w:t>2</w:t>
      </w:r>
      <w:r w:rsidR="00A96C92">
        <w:t>. So</w:t>
      </w:r>
      <w:r w:rsidR="00B16BF8">
        <w:t>,</w:t>
      </w:r>
      <w:r w:rsidR="00A96C92">
        <w:t xml:space="preserve"> the equation can be rearranged to relate the static pressure head difference of fluid with velocities at point 1 and 2.</w:t>
      </w:r>
    </w:p>
    <w:p w14:paraId="03CF629B" w14:textId="77CA87F5" w:rsidR="00D200D2" w:rsidRDefault="00A96C92" w:rsidP="00A96C92">
      <w:pPr>
        <w:jc w:val="center"/>
      </w:pPr>
      <m:oMath>
        <m:r>
          <m:rPr>
            <m:sty m:val="p"/>
          </m:rPr>
          <w:rPr>
            <w:rFonts w:ascii="Cambria Math" w:hAnsi="Cambria Math"/>
          </w:rPr>
          <m:t>ΔH</m:t>
        </m:r>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P</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2</m:t>
                </m:r>
              </m:sub>
            </m:sSub>
          </m:num>
          <m:den>
            <m:r>
              <w:rPr>
                <w:rFonts w:ascii="Cambria Math" w:hAnsi="Cambria Math"/>
              </w:rPr>
              <m:t>ρg</m:t>
            </m:r>
          </m:den>
        </m:f>
        <m: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v</m:t>
                </m:r>
              </m:e>
              <m:sub>
                <m:r>
                  <w:rPr>
                    <w:rFonts w:ascii="Cambria Math" w:hAnsi="Cambria Math"/>
                  </w:rPr>
                  <m:t>2</m:t>
                </m:r>
              </m:sub>
              <m:sup>
                <m:r>
                  <w:rPr>
                    <w:rFonts w:ascii="Cambria Math" w:hAnsi="Cambria Math"/>
                  </w:rPr>
                  <m:t>2</m:t>
                </m:r>
              </m:sup>
            </m:sSubSup>
            <m:r>
              <w:rPr>
                <w:rFonts w:ascii="Cambria Math" w:hAnsi="Cambria Math"/>
              </w:rPr>
              <m:t>-</m:t>
            </m:r>
            <m:sSubSup>
              <m:sSubSupPr>
                <m:ctrlPr>
                  <w:rPr>
                    <w:rFonts w:ascii="Cambria Math" w:hAnsi="Cambria Math"/>
                  </w:rPr>
                </m:ctrlPr>
              </m:sSubSupPr>
              <m:e>
                <m:r>
                  <w:rPr>
                    <w:rFonts w:ascii="Cambria Math" w:hAnsi="Cambria Math"/>
                  </w:rPr>
                  <m:t>v</m:t>
                </m:r>
              </m:e>
              <m:sub>
                <m:r>
                  <w:rPr>
                    <w:rFonts w:ascii="Cambria Math" w:hAnsi="Cambria Math"/>
                  </w:rPr>
                  <m:t>1</m:t>
                </m:r>
              </m:sub>
              <m:sup>
                <m:r>
                  <w:rPr>
                    <w:rFonts w:ascii="Cambria Math" w:hAnsi="Cambria Math"/>
                  </w:rPr>
                  <m:t>2</m:t>
                </m:r>
              </m:sup>
            </m:sSubSup>
          </m:num>
          <m:den>
            <m:r>
              <w:rPr>
                <w:rFonts w:ascii="Cambria Math" w:hAnsi="Cambria Math"/>
              </w:rPr>
              <m:t>2g</m:t>
            </m:r>
          </m:den>
        </m:f>
      </m:oMath>
      <w:r>
        <w:tab/>
      </w:r>
    </w:p>
    <w:p w14:paraId="0D25A228" w14:textId="29DD9E5A" w:rsidR="00D669B5" w:rsidRDefault="00D200D2" w:rsidP="00D200D2">
      <w:pPr>
        <w:spacing w:line="278" w:lineRule="auto"/>
        <w:jc w:val="left"/>
      </w:pPr>
      <w:r>
        <w:br w:type="page"/>
      </w:r>
    </w:p>
    <w:p w14:paraId="3E6C907D" w14:textId="2C6CF36E" w:rsidR="00A96C92" w:rsidRDefault="00A96C92" w:rsidP="00A96C92">
      <w:pPr>
        <w:pStyle w:val="Heading2"/>
      </w:pPr>
      <w:bookmarkStart w:id="11" w:name="_Toc237145225"/>
      <w:r>
        <w:lastRenderedPageBreak/>
        <w:t>2.3 Continuity Equation</w:t>
      </w:r>
      <w:bookmarkEnd w:id="11"/>
    </w:p>
    <w:p w14:paraId="54D52170" w14:textId="35A2492E" w:rsidR="00D669B5" w:rsidRDefault="00D669B5" w:rsidP="00D669B5">
      <w:r w:rsidRPr="00D669B5">
        <w:t xml:space="preserve">The </w:t>
      </w:r>
      <w:r>
        <w:t>Continuity equation [1]</w:t>
      </w:r>
      <w:r w:rsidRPr="00D669B5">
        <w:t xml:space="preserve"> states that for a continuous flow of fluid through a system, mass cannot be created or destroyed.</w:t>
      </w:r>
      <w:r>
        <w:t xml:space="preserve"> </w:t>
      </w:r>
      <w:r w:rsidRPr="00D669B5">
        <w:t>Therefore, for any control volume (such as a pipe or channel), the rate at which mass enters the system must equal the rate at which mass exits the system plus any accumulation of mass within the system:</w:t>
      </w:r>
    </w:p>
    <w:p w14:paraId="4AE2AB39" w14:textId="395389AA" w:rsidR="00D669B5" w:rsidRDefault="00D669B5" w:rsidP="00D669B5">
      <w:pPr>
        <w:jc w:val="center"/>
      </w:pPr>
      <m:oMathPara>
        <m:oMath>
          <m:r>
            <m:rPr>
              <m:nor/>
            </m:rPr>
            <m:t xml:space="preserve">Mass Flow </m:t>
          </m:r>
          <m:sSub>
            <m:sSubPr>
              <m:ctrlPr>
                <w:rPr>
                  <w:rFonts w:ascii="Cambria Math" w:hAnsi="Cambria Math"/>
                  <w:i/>
                </w:rPr>
              </m:ctrlPr>
            </m:sSubPr>
            <m:e>
              <m:r>
                <w:rPr>
                  <w:rFonts w:ascii="Cambria Math" w:hAnsi="Cambria Math"/>
                </w:rPr>
                <m:t>Rate</m:t>
              </m:r>
            </m:e>
            <m:sub>
              <m:r>
                <w:rPr>
                  <w:rFonts w:ascii="Cambria Math" w:hAnsi="Cambria Math"/>
                </w:rPr>
                <m:t>in</m:t>
              </m:r>
            </m:sub>
          </m:sSub>
          <m:r>
            <m:rPr>
              <m:nor/>
            </m:rPr>
            <m:t> </m:t>
          </m:r>
          <m:d>
            <m:dPr>
              <m:ctrlPr>
                <w:rPr>
                  <w:rFonts w:ascii="Cambria Math" w:hAnsi="Cambria Math"/>
                </w:rPr>
              </m:ctrlPr>
            </m:dPr>
            <m:e>
              <m:sSub>
                <m:sSubPr>
                  <m:ctrlPr>
                    <w:rPr>
                      <w:rFonts w:ascii="Cambria Math" w:hAnsi="Cambria Math"/>
                    </w:rPr>
                  </m:ctrlPr>
                </m:sSubPr>
                <m:e>
                  <m:acc>
                    <m:accPr>
                      <m:chr m:val="̇"/>
                      <m:ctrlPr>
                        <w:rPr>
                          <w:rFonts w:ascii="Cambria Math" w:hAnsi="Cambria Math"/>
                        </w:rPr>
                      </m:ctrlPr>
                    </m:accPr>
                    <m:e>
                      <m:r>
                        <w:rPr>
                          <w:rFonts w:ascii="Cambria Math" w:hAnsi="Cambria Math"/>
                        </w:rPr>
                        <m:t>m</m:t>
                      </m:r>
                    </m:e>
                  </m:acc>
                </m:e>
                <m:sub>
                  <m:r>
                    <w:rPr>
                      <w:rFonts w:ascii="Cambria Math" w:hAnsi="Cambria Math"/>
                    </w:rPr>
                    <m:t>1</m:t>
                  </m:r>
                </m:sub>
              </m:sSub>
            </m:e>
          </m:d>
          <m:r>
            <w:rPr>
              <w:rFonts w:ascii="Cambria Math" w:hAnsi="Cambria Math"/>
            </w:rPr>
            <m:t>=</m:t>
          </m:r>
          <m:r>
            <m:rPr>
              <m:nor/>
            </m:rPr>
            <m:t>Mass Flow </m:t>
          </m:r>
          <m:sSub>
            <m:sSubPr>
              <m:ctrlPr>
                <w:rPr>
                  <w:rFonts w:ascii="Cambria Math" w:hAnsi="Cambria Math"/>
                  <w:i/>
                </w:rPr>
              </m:ctrlPr>
            </m:sSubPr>
            <m:e>
              <m:r>
                <w:rPr>
                  <w:rFonts w:ascii="Cambria Math" w:hAnsi="Cambria Math"/>
                </w:rPr>
                <m:t>Rate</m:t>
              </m:r>
            </m:e>
            <m:sub>
              <m:r>
                <w:rPr>
                  <w:rFonts w:ascii="Cambria Math" w:hAnsi="Cambria Math"/>
                </w:rPr>
                <m:t>out</m:t>
              </m:r>
            </m:sub>
          </m:sSub>
          <m:r>
            <m:rPr>
              <m:nor/>
            </m:rPr>
            <m:t> </m:t>
          </m:r>
          <m:d>
            <m:dPr>
              <m:ctrlPr>
                <w:rPr>
                  <w:rFonts w:ascii="Cambria Math" w:hAnsi="Cambria Math"/>
                </w:rPr>
              </m:ctrlPr>
            </m:dPr>
            <m:e>
              <m:sSub>
                <m:sSubPr>
                  <m:ctrlPr>
                    <w:rPr>
                      <w:rFonts w:ascii="Cambria Math" w:hAnsi="Cambria Math"/>
                    </w:rPr>
                  </m:ctrlPr>
                </m:sSubPr>
                <m:e>
                  <m:acc>
                    <m:accPr>
                      <m:chr m:val="̇"/>
                      <m:ctrlPr>
                        <w:rPr>
                          <w:rFonts w:ascii="Cambria Math" w:hAnsi="Cambria Math"/>
                        </w:rPr>
                      </m:ctrlPr>
                    </m:accPr>
                    <m:e>
                      <m:r>
                        <w:rPr>
                          <w:rFonts w:ascii="Cambria Math" w:hAnsi="Cambria Math"/>
                        </w:rPr>
                        <m:t>m</m:t>
                      </m:r>
                    </m:e>
                  </m:acc>
                </m:e>
                <m:sub>
                  <m:r>
                    <w:rPr>
                      <w:rFonts w:ascii="Cambria Math" w:hAnsi="Cambria Math"/>
                    </w:rPr>
                    <m:t>2</m:t>
                  </m:r>
                </m:sub>
              </m:sSub>
            </m:e>
          </m:d>
        </m:oMath>
      </m:oMathPara>
    </w:p>
    <w:p w14:paraId="5837B1CA" w14:textId="39D62267" w:rsidR="00D669B5" w:rsidRDefault="00D669B5" w:rsidP="00D669B5">
      <w:r>
        <w:tab/>
      </w:r>
      <w:r>
        <w:tab/>
      </w:r>
      <w:r>
        <w:tab/>
        <w:t>Or,</w:t>
      </w:r>
      <w:r>
        <w:tab/>
      </w:r>
      <w:r>
        <w:tab/>
        <w:t xml:space="preserve"> </w:t>
      </w:r>
      <m:oMath>
        <m:sSub>
          <m:sSubPr>
            <m:ctrlPr>
              <w:rPr>
                <w:rFonts w:ascii="Cambria Math" w:hAnsi="Cambria Math"/>
              </w:rPr>
            </m:ctrlPr>
          </m:sSubPr>
          <m:e>
            <m:r>
              <w:rPr>
                <w:rFonts w:ascii="Cambria Math" w:hAnsi="Cambria Math"/>
              </w:rPr>
              <m:t>ρ</m:t>
            </m:r>
          </m:e>
          <m:sub>
            <m:r>
              <w:rPr>
                <w:rFonts w:ascii="Cambria Math" w:hAnsi="Cambria Math"/>
              </w:rPr>
              <m:t>1</m:t>
            </m:r>
          </m:sub>
        </m:sSub>
        <m:sSub>
          <m:sSubPr>
            <m:ctrlPr>
              <w:rPr>
                <w:rFonts w:ascii="Cambria Math" w:hAnsi="Cambria Math"/>
              </w:rPr>
            </m:ctrlPr>
          </m:sSubPr>
          <m:e>
            <m:r>
              <w:rPr>
                <w:rFonts w:ascii="Cambria Math" w:hAnsi="Cambria Math"/>
              </w:rPr>
              <m:t>A</m:t>
            </m:r>
          </m:e>
          <m:sub>
            <m:r>
              <w:rPr>
                <w:rFonts w:ascii="Cambria Math" w:hAnsi="Cambria Math"/>
              </w:rPr>
              <m:t>1</m:t>
            </m:r>
          </m:sub>
        </m:sSub>
        <m:sSub>
          <m:sSubPr>
            <m:ctrlPr>
              <w:rPr>
                <w:rFonts w:ascii="Cambria Math" w:hAnsi="Cambria Math"/>
              </w:rPr>
            </m:ctrlPr>
          </m:sSubPr>
          <m:e>
            <m:r>
              <w:rPr>
                <w:rFonts w:ascii="Cambria Math" w:hAnsi="Cambria Math"/>
              </w:rPr>
              <m:t>v</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2</m:t>
            </m:r>
          </m:sub>
        </m:sSub>
        <m:sSub>
          <m:sSubPr>
            <m:ctrlPr>
              <w:rPr>
                <w:rFonts w:ascii="Cambria Math" w:hAnsi="Cambria Math"/>
              </w:rPr>
            </m:ctrlPr>
          </m:sSubPr>
          <m:e>
            <m:r>
              <w:rPr>
                <w:rFonts w:ascii="Cambria Math" w:hAnsi="Cambria Math"/>
              </w:rPr>
              <m:t>A</m:t>
            </m:r>
          </m:e>
          <m:sub>
            <m:r>
              <w:rPr>
                <w:rFonts w:ascii="Cambria Math" w:hAnsi="Cambria Math"/>
              </w:rPr>
              <m:t>2</m:t>
            </m:r>
          </m:sub>
        </m:sSub>
        <m:sSub>
          <m:sSubPr>
            <m:ctrlPr>
              <w:rPr>
                <w:rFonts w:ascii="Cambria Math" w:hAnsi="Cambria Math"/>
              </w:rPr>
            </m:ctrlPr>
          </m:sSubPr>
          <m:e>
            <m:r>
              <w:rPr>
                <w:rFonts w:ascii="Cambria Math" w:hAnsi="Cambria Math"/>
              </w:rPr>
              <m:t>v</m:t>
            </m:r>
          </m:e>
          <m:sub>
            <m:r>
              <w:rPr>
                <w:rFonts w:ascii="Cambria Math" w:hAnsi="Cambria Math"/>
              </w:rPr>
              <m:t>2</m:t>
            </m:r>
          </m:sub>
        </m:sSub>
      </m:oMath>
    </w:p>
    <w:p w14:paraId="3AF5495A" w14:textId="6351E7D5" w:rsidR="00D669B5" w:rsidRPr="00D669B5" w:rsidRDefault="00D669B5" w:rsidP="00D669B5">
      <w:r w:rsidRPr="00D669B5">
        <w:t>Where:</w:t>
      </w:r>
    </w:p>
    <w:p w14:paraId="6F0BCD25" w14:textId="2B7D4381" w:rsidR="00D669B5" w:rsidRPr="00D669B5" w:rsidRDefault="00000000" w:rsidP="00D669B5">
      <w:pPr>
        <w:ind w:left="360"/>
      </w:pPr>
      <m:oMath>
        <m:sSub>
          <m:sSubPr>
            <m:ctrlPr>
              <w:rPr>
                <w:rFonts w:ascii="Cambria Math" w:hAnsi="Cambria Math"/>
              </w:rPr>
            </m:ctrlPr>
          </m:sSubPr>
          <m:e>
            <m:r>
              <w:rPr>
                <w:rFonts w:ascii="Cambria Math" w:hAnsi="Cambria Math"/>
              </w:rPr>
              <m:t>ρ</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2</m:t>
            </m:r>
          </m:sub>
        </m:sSub>
      </m:oMath>
      <w:r w:rsidR="00D669B5" w:rsidRPr="00D669B5">
        <w:t xml:space="preserve"> = Fluid densities at sections 1 and 2 (</w:t>
      </w:r>
      <m:oMath>
        <m:sSup>
          <m:sSupPr>
            <m:ctrlPr>
              <w:rPr>
                <w:rFonts w:ascii="Cambria Math" w:hAnsi="Cambria Math"/>
              </w:rPr>
            </m:ctrlPr>
          </m:sSupPr>
          <m:e>
            <m:r>
              <m:rPr>
                <m:nor/>
              </m:rPr>
              <m:t>kg/m</m:t>
            </m:r>
          </m:e>
          <m:sup>
            <m:r>
              <w:rPr>
                <w:rFonts w:ascii="Cambria Math" w:hAnsi="Cambria Math"/>
              </w:rPr>
              <m:t>3</m:t>
            </m:r>
          </m:sup>
        </m:sSup>
      </m:oMath>
      <w:r w:rsidR="00D669B5" w:rsidRPr="00D669B5">
        <w:t>)</w:t>
      </w:r>
    </w:p>
    <w:p w14:paraId="32CA0146" w14:textId="2185EE30" w:rsidR="00D669B5" w:rsidRPr="00D669B5" w:rsidRDefault="00000000" w:rsidP="00D669B5">
      <w:pPr>
        <w:ind w:left="360"/>
      </w:pPr>
      <m:oMath>
        <m:sSub>
          <m:sSubPr>
            <m:ctrlPr>
              <w:rPr>
                <w:rFonts w:ascii="Cambria Math" w:hAnsi="Cambria Math"/>
              </w:rPr>
            </m:ctrlPr>
          </m:sSubPr>
          <m:e>
            <m:r>
              <w:rPr>
                <w:rFonts w:ascii="Cambria Math" w:hAnsi="Cambria Math"/>
              </w:rPr>
              <m:t>A</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2</m:t>
            </m:r>
          </m:sub>
        </m:sSub>
      </m:oMath>
      <w:r w:rsidR="00D669B5" w:rsidRPr="00D669B5">
        <w:t xml:space="preserve"> = Cross-sectional areas at sections 1 and 2 (</w:t>
      </w:r>
      <m:oMath>
        <m:sSup>
          <m:sSupPr>
            <m:ctrlPr>
              <w:rPr>
                <w:rFonts w:ascii="Cambria Math" w:hAnsi="Cambria Math"/>
              </w:rPr>
            </m:ctrlPr>
          </m:sSupPr>
          <m:e>
            <m:r>
              <m:rPr>
                <m:nor/>
              </m:rPr>
              <m:t>m</m:t>
            </m:r>
          </m:e>
          <m:sup>
            <m:r>
              <w:rPr>
                <w:rFonts w:ascii="Cambria Math" w:hAnsi="Cambria Math"/>
              </w:rPr>
              <m:t>2</m:t>
            </m:r>
          </m:sup>
        </m:sSup>
      </m:oMath>
      <w:r w:rsidR="00D669B5" w:rsidRPr="00D669B5">
        <w:t>)</w:t>
      </w:r>
    </w:p>
    <w:p w14:paraId="463B2F44" w14:textId="54DAAD6D" w:rsidR="00D669B5" w:rsidRPr="00D669B5" w:rsidRDefault="00000000" w:rsidP="00D669B5">
      <w:pPr>
        <w:ind w:left="360"/>
      </w:pPr>
      <m:oMath>
        <m:sSub>
          <m:sSubPr>
            <m:ctrlPr>
              <w:rPr>
                <w:rFonts w:ascii="Cambria Math" w:hAnsi="Cambria Math"/>
              </w:rPr>
            </m:ctrlPr>
          </m:sSubPr>
          <m:e>
            <m:r>
              <w:rPr>
                <w:rFonts w:ascii="Cambria Math" w:hAnsi="Cambria Math"/>
              </w:rPr>
              <m:t>v</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2</m:t>
            </m:r>
          </m:sub>
        </m:sSub>
      </m:oMath>
      <w:r w:rsidR="00D669B5" w:rsidRPr="00D669B5">
        <w:t xml:space="preserve"> = Average fluid velocities at sections 1 and 2 (</w:t>
      </w:r>
      <m:oMath>
        <m:r>
          <m:rPr>
            <m:nor/>
          </m:rPr>
          <m:t>m/s</m:t>
        </m:r>
      </m:oMath>
      <w:r w:rsidR="00D669B5" w:rsidRPr="00D669B5">
        <w:t>)</w:t>
      </w:r>
    </w:p>
    <w:p w14:paraId="5EA3D06F" w14:textId="7360F555" w:rsidR="00D669B5" w:rsidRPr="00D669B5" w:rsidRDefault="00D669B5" w:rsidP="00D669B5">
      <w:r w:rsidRPr="00D669B5">
        <w:t xml:space="preserve">For incompressible fluids (where density remains constant, </w:t>
      </w:r>
      <m:oMath>
        <m:sSub>
          <m:sSubPr>
            <m:ctrlPr>
              <w:rPr>
                <w:rFonts w:ascii="Cambria Math" w:hAnsi="Cambria Math"/>
              </w:rPr>
            </m:ctrlPr>
          </m:sSubPr>
          <m:e>
            <m:r>
              <w:rPr>
                <w:rFonts w:ascii="Cambria Math" w:hAnsi="Cambria Math"/>
              </w:rPr>
              <m:t>ρ</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2</m:t>
            </m:r>
          </m:sub>
        </m:sSub>
        <m:r>
          <w:rPr>
            <w:rFonts w:ascii="Cambria Math" w:hAnsi="Cambria Math"/>
          </w:rPr>
          <m:t>=ρ</m:t>
        </m:r>
      </m:oMath>
      <w:r w:rsidRPr="00D669B5">
        <w:t>), the density terms cancel out. The equation simplifies to the conservation of volumetric flow rate (</w:t>
      </w:r>
      <m:oMath>
        <m:r>
          <w:rPr>
            <w:rFonts w:ascii="Cambria Math" w:hAnsi="Cambria Math"/>
          </w:rPr>
          <m:t>Q</m:t>
        </m:r>
      </m:oMath>
      <w:r w:rsidRPr="00D669B5">
        <w:t>)</w:t>
      </w:r>
      <w:r w:rsidR="00D200D2">
        <w:t xml:space="preserve"> for an orifice meter</w:t>
      </w:r>
      <w:r w:rsidRPr="00D669B5">
        <w:t>:</w:t>
      </w:r>
    </w:p>
    <w:p w14:paraId="4D8015D4" w14:textId="17603BC0" w:rsidR="00D669B5" w:rsidRPr="00A57A9F" w:rsidRDefault="00D669B5" w:rsidP="00D669B5">
      <m:oMathPara>
        <m:oMath>
          <m:r>
            <w:rPr>
              <w:rFonts w:ascii="Cambria Math" w:hAnsi="Cambria Math"/>
            </w:rPr>
            <m:t>Q=</m:t>
          </m:r>
          <m:r>
            <m:rPr>
              <m:sty m:val="p"/>
            </m:rPr>
            <w:rPr>
              <w:rFonts w:ascii="Cambria Math" w:hAnsi="Cambria Math"/>
            </w:rPr>
            <m:t>A</m:t>
          </m:r>
          <m:sSub>
            <m:sSubPr>
              <m:ctrlPr>
                <w:rPr>
                  <w:rFonts w:ascii="Cambria Math" w:hAnsi="Cambria Math"/>
                </w:rPr>
              </m:ctrlPr>
            </m:sSubPr>
            <m:e>
              <m:r>
                <w:rPr>
                  <w:rFonts w:ascii="Cambria Math" w:hAnsi="Cambria Math"/>
                </w:rPr>
                <m:t>v</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0</m:t>
              </m:r>
            </m:sub>
          </m:sSub>
          <m:sSub>
            <m:sSubPr>
              <m:ctrlPr>
                <w:rPr>
                  <w:rFonts w:ascii="Cambria Math" w:hAnsi="Cambria Math"/>
                </w:rPr>
              </m:ctrlPr>
            </m:sSubPr>
            <m:e>
              <m:r>
                <w:rPr>
                  <w:rFonts w:ascii="Cambria Math" w:hAnsi="Cambria Math"/>
                </w:rPr>
                <m:t>v</m:t>
              </m:r>
            </m:e>
            <m:sub>
              <m:r>
                <w:rPr>
                  <w:rFonts w:ascii="Cambria Math" w:hAnsi="Cambria Math"/>
                </w:rPr>
                <m:t>2</m:t>
              </m:r>
            </m:sub>
          </m:sSub>
          <m:r>
            <w:rPr>
              <w:rFonts w:ascii="Cambria Math" w:hAnsi="Cambria Math"/>
            </w:rPr>
            <m:t>=</m:t>
          </m:r>
          <m:r>
            <m:rPr>
              <m:nor/>
            </m:rPr>
            <m:t>Constant</m:t>
          </m:r>
        </m:oMath>
      </m:oMathPara>
    </w:p>
    <w:p w14:paraId="27B0FD0D" w14:textId="1E769530" w:rsidR="00A57A9F" w:rsidRPr="00D200D2" w:rsidRDefault="00A57A9F" w:rsidP="00A57A9F">
      <w:pPr>
        <w:jc w:val="center"/>
      </w:pPr>
      <w:r>
        <w:t xml:space="preserve">Or, </w:t>
      </w:r>
      <m:oMath>
        <m:sSub>
          <m:sSubPr>
            <m:ctrlPr>
              <w:rPr>
                <w:rFonts w:ascii="Cambria Math" w:hAnsi="Cambria Math"/>
              </w:rPr>
            </m:ctrlPr>
          </m:sSubPr>
          <m:e>
            <m:r>
              <w:rPr>
                <w:rFonts w:ascii="Cambria Math" w:hAnsi="Cambria Math"/>
              </w:rPr>
              <m:t>v</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2</m:t>
            </m:r>
          </m:sub>
        </m:sSub>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A</m:t>
                    </m:r>
                  </m:e>
                  <m:sub>
                    <m:r>
                      <w:rPr>
                        <w:rFonts w:ascii="Cambria Math" w:hAnsi="Cambria Math"/>
                      </w:rPr>
                      <m:t>0</m:t>
                    </m:r>
                  </m:sub>
                </m:sSub>
              </m:num>
              <m:den>
                <m:r>
                  <m:rPr>
                    <m:sty m:val="p"/>
                  </m:rPr>
                  <w:rPr>
                    <w:rFonts w:ascii="Cambria Math" w:hAnsi="Cambria Math"/>
                  </w:rPr>
                  <m:t>A</m:t>
                </m:r>
              </m:den>
            </m:f>
          </m:e>
        </m:d>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2</m:t>
            </m:r>
          </m:sub>
        </m:sSub>
        <m:sSup>
          <m:sSupPr>
            <m:ctrlPr>
              <w:rPr>
                <w:rFonts w:ascii="Cambria Math" w:hAnsi="Cambria Math"/>
              </w:rPr>
            </m:ctrlPr>
          </m:sSupPr>
          <m:e>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D</m:t>
                        </m:r>
                      </m:e>
                      <m:sub>
                        <m:r>
                          <w:rPr>
                            <w:rFonts w:ascii="Cambria Math" w:hAnsi="Cambria Math"/>
                          </w:rPr>
                          <m:t>0</m:t>
                        </m:r>
                      </m:sub>
                    </m:sSub>
                  </m:num>
                  <m:den>
                    <m:r>
                      <w:rPr>
                        <w:rFonts w:ascii="Cambria Math" w:hAnsi="Cambria Math"/>
                      </w:rPr>
                      <m:t>D</m:t>
                    </m:r>
                  </m:den>
                </m:f>
              </m:e>
            </m:d>
          </m:e>
          <m:sup>
            <m:r>
              <w:rPr>
                <w:rFonts w:ascii="Cambria Math" w:hAnsi="Cambria Math"/>
              </w:rPr>
              <m:t>2</m:t>
            </m:r>
          </m:sup>
        </m:sSup>
      </m:oMath>
      <w:r>
        <w:tab/>
      </w:r>
    </w:p>
    <w:p w14:paraId="7BA7521F" w14:textId="77777777" w:rsidR="00D200D2" w:rsidRPr="002514EA" w:rsidRDefault="00D200D2" w:rsidP="00D200D2">
      <w:r w:rsidRPr="002514EA">
        <w:t>Where:</w:t>
      </w:r>
    </w:p>
    <w:p w14:paraId="5D067994" w14:textId="5859D95F" w:rsidR="00D200D2" w:rsidRPr="00A57A9F" w:rsidRDefault="00D200D2" w:rsidP="00D200D2">
      <w:pPr>
        <w:ind w:left="360"/>
      </w:pPr>
      <m:oMath>
        <m:r>
          <m:rPr>
            <m:sty m:val="p"/>
          </m:rPr>
          <w:rPr>
            <w:rFonts w:ascii="Cambria Math" w:hAnsi="Cambria Math"/>
          </w:rPr>
          <m:t>A</m:t>
        </m:r>
      </m:oMath>
      <w:r w:rsidRPr="002514EA">
        <w:t xml:space="preserve"> = Cross</w:t>
      </w:r>
      <w:r w:rsidR="00A57A9F">
        <w:t xml:space="preserve"> </w:t>
      </w:r>
      <w:r w:rsidRPr="002514EA">
        <w:t>sectional area of the pipe</w:t>
      </w:r>
      <w:r w:rsidR="00A57A9F">
        <w:t xml:space="preserve"> (m</w:t>
      </w:r>
      <w:r w:rsidR="00A57A9F">
        <w:rPr>
          <w:vertAlign w:val="superscript"/>
        </w:rPr>
        <w:t>2</w:t>
      </w:r>
      <w:r w:rsidR="00A57A9F">
        <w:t>)</w:t>
      </w:r>
    </w:p>
    <w:p w14:paraId="5295E3DC" w14:textId="121D5679" w:rsidR="00D200D2" w:rsidRPr="00A57A9F" w:rsidRDefault="00000000" w:rsidP="00D200D2">
      <w:pPr>
        <w:ind w:left="360"/>
      </w:pPr>
      <m:oMath>
        <m:sSub>
          <m:sSubPr>
            <m:ctrlPr>
              <w:rPr>
                <w:rFonts w:ascii="Cambria Math" w:hAnsi="Cambria Math"/>
              </w:rPr>
            </m:ctrlPr>
          </m:sSubPr>
          <m:e>
            <m:r>
              <m:rPr>
                <m:sty m:val="p"/>
              </m:rPr>
              <w:rPr>
                <w:rFonts w:ascii="Cambria Math" w:hAnsi="Cambria Math"/>
              </w:rPr>
              <m:t>A</m:t>
            </m:r>
          </m:e>
          <m:sub>
            <m:r>
              <m:rPr>
                <m:sty m:val="p"/>
              </m:rPr>
              <w:rPr>
                <w:rFonts w:ascii="Cambria Math" w:hAnsi="Cambria Math"/>
              </w:rPr>
              <m:t>o</m:t>
            </m:r>
          </m:sub>
        </m:sSub>
      </m:oMath>
      <w:r w:rsidR="00D200D2" w:rsidRPr="002514EA">
        <w:t xml:space="preserve"> = Cross</w:t>
      </w:r>
      <w:r w:rsidR="00A57A9F">
        <w:t xml:space="preserve"> </w:t>
      </w:r>
      <w:r w:rsidR="00D200D2" w:rsidRPr="002514EA">
        <w:t>sectional area of the orifice</w:t>
      </w:r>
      <w:r w:rsidR="00D200D2">
        <w:t xml:space="preserve"> </w:t>
      </w:r>
      <w:r w:rsidR="00A57A9F">
        <w:t>(m</w:t>
      </w:r>
      <w:r w:rsidR="00A57A9F">
        <w:rPr>
          <w:vertAlign w:val="superscript"/>
        </w:rPr>
        <w:t>2</w:t>
      </w:r>
      <w:r w:rsidR="00A57A9F">
        <w:t>)</w:t>
      </w:r>
    </w:p>
    <w:p w14:paraId="0AC3490F" w14:textId="048CD122" w:rsidR="00A57A9F" w:rsidRPr="002514EA" w:rsidRDefault="00A57A9F" w:rsidP="00A57A9F">
      <w:pPr>
        <w:ind w:left="360"/>
      </w:pPr>
      <m:oMath>
        <m:r>
          <w:rPr>
            <w:rFonts w:ascii="Cambria Math" w:hAnsi="Cambria Math"/>
          </w:rPr>
          <m:t>D</m:t>
        </m:r>
      </m:oMath>
      <w:r w:rsidRPr="002514EA">
        <w:t xml:space="preserve"> = </w:t>
      </w:r>
      <w:r>
        <w:t>Diameter</w:t>
      </w:r>
      <w:r w:rsidRPr="002514EA">
        <w:t xml:space="preserve"> of the pipe</w:t>
      </w:r>
      <w:r>
        <w:t xml:space="preserve"> (m)</w:t>
      </w:r>
    </w:p>
    <w:p w14:paraId="79F3ECBB" w14:textId="704264DB" w:rsidR="00A57A9F" w:rsidRDefault="00000000" w:rsidP="00D200D2">
      <w:pPr>
        <w:ind w:left="360"/>
      </w:pPr>
      <m:oMath>
        <m:sSub>
          <m:sSubPr>
            <m:ctrlPr>
              <w:rPr>
                <w:rFonts w:ascii="Cambria Math" w:hAnsi="Cambria Math"/>
              </w:rPr>
            </m:ctrlPr>
          </m:sSubPr>
          <m:e>
            <m:r>
              <m:rPr>
                <m:sty m:val="p"/>
              </m:rPr>
              <w:rPr>
                <w:rFonts w:ascii="Cambria Math" w:hAnsi="Cambria Math"/>
              </w:rPr>
              <m:t>D</m:t>
            </m:r>
          </m:e>
          <m:sub>
            <m:r>
              <m:rPr>
                <m:sty m:val="p"/>
              </m:rPr>
              <w:rPr>
                <w:rFonts w:ascii="Cambria Math" w:hAnsi="Cambria Math"/>
              </w:rPr>
              <m:t>o</m:t>
            </m:r>
          </m:sub>
        </m:sSub>
      </m:oMath>
      <w:r w:rsidR="00A57A9F" w:rsidRPr="002514EA">
        <w:t xml:space="preserve"> = </w:t>
      </w:r>
      <w:r w:rsidR="00A57A9F">
        <w:t>Diameter</w:t>
      </w:r>
      <w:r w:rsidR="00A57A9F" w:rsidRPr="002514EA">
        <w:t xml:space="preserve"> of the orifice</w:t>
      </w:r>
      <w:r w:rsidR="00A57A9F">
        <w:t xml:space="preserve"> (m)</w:t>
      </w:r>
    </w:p>
    <w:p w14:paraId="012CC385" w14:textId="77777777" w:rsidR="00D200D2" w:rsidRDefault="00D200D2" w:rsidP="00D200D2">
      <w:r>
        <w:t>In an orifice meter, the flow area reduces at the orifice opening, and according to the continuity</w:t>
      </w:r>
    </w:p>
    <w:p w14:paraId="2D556576" w14:textId="77777777" w:rsidR="00D200D2" w:rsidRDefault="00D200D2" w:rsidP="00D200D2">
      <w:r>
        <w:t>equation, the fluid velocity increases at this section. This increase in velocity leads to a</w:t>
      </w:r>
    </w:p>
    <w:p w14:paraId="402236C9" w14:textId="77777777" w:rsidR="00D200D2" w:rsidRDefault="00D200D2" w:rsidP="00D200D2">
      <w:r>
        <w:t>corresponding decrease in static pressure. Thus, the continuity equation explains the rise in</w:t>
      </w:r>
    </w:p>
    <w:p w14:paraId="4FA0283B" w14:textId="77777777" w:rsidR="00A57A9F" w:rsidRDefault="00D200D2" w:rsidP="00A57A9F">
      <w:r>
        <w:t>velocity that contributes to the pressure difference used for flow measurement.</w:t>
      </w:r>
    </w:p>
    <w:p w14:paraId="543798C5" w14:textId="2E5A0C8C" w:rsidR="00D200D2" w:rsidRPr="00D669B5" w:rsidRDefault="00D200D2" w:rsidP="00A57A9F">
      <w:pPr>
        <w:pStyle w:val="Heading2"/>
      </w:pPr>
      <w:bookmarkStart w:id="12" w:name="_Toc237145226"/>
      <w:r>
        <w:lastRenderedPageBreak/>
        <w:t>2.4 Differential Manometer Relation</w:t>
      </w:r>
      <w:bookmarkEnd w:id="12"/>
    </w:p>
    <w:p w14:paraId="3CFCA5E5" w14:textId="25C5B372" w:rsidR="005A4504" w:rsidRPr="002514EA" w:rsidRDefault="005A4504" w:rsidP="005A4504">
      <w:r w:rsidRPr="002514EA">
        <w:t>A differential manometer relation is used to calculate the pressure difference between two points in a fluid system</w:t>
      </w:r>
      <w:r>
        <w:t xml:space="preserve"> with respect to another fluid other than the manometric fluid</w:t>
      </w:r>
      <w:r w:rsidRPr="002514EA">
        <w:t>. The manometer used in this experiment used CCl</w:t>
      </w:r>
      <w:r w:rsidRPr="002514EA">
        <w:rPr>
          <w:vertAlign w:val="subscript"/>
        </w:rPr>
        <w:t>4</w:t>
      </w:r>
      <w:r w:rsidRPr="002514EA">
        <w:t xml:space="preserve"> as manometric fluid and the fluid flow was water, so the differential manometer relation in this case is expressed as:</w:t>
      </w:r>
    </w:p>
    <w:p w14:paraId="43750F38" w14:textId="5CE1463A" w:rsidR="005A4504" w:rsidRPr="002514EA" w:rsidRDefault="005A4504" w:rsidP="005A4504">
      <w:pPr>
        <w:rPr>
          <w:rFonts w:eastAsiaTheme="minorEastAsia"/>
        </w:rPr>
      </w:pPr>
      <m:oMathPara>
        <m:oMath>
          <m:r>
            <m:rPr>
              <m:sty m:val="p"/>
            </m:rPr>
            <w:rPr>
              <w:rFonts w:ascii="Cambria Math" w:hAnsi="Cambria Math"/>
            </w:rPr>
            <m:t xml:space="preserve">∆H= </m:t>
          </m:r>
          <m:sSub>
            <m:sSubPr>
              <m:ctrlPr>
                <w:rPr>
                  <w:rFonts w:ascii="Cambria Math" w:hAnsi="Cambria Math"/>
                </w:rPr>
              </m:ctrlPr>
            </m:sSubPr>
            <m:e>
              <m:r>
                <m:rPr>
                  <m:sty m:val="p"/>
                </m:rPr>
                <w:rPr>
                  <w:rFonts w:ascii="Cambria Math" w:hAnsi="Cambria Math"/>
                </w:rPr>
                <m:t>R</m:t>
              </m:r>
            </m:e>
            <m:sub>
              <m:r>
                <w:rPr>
                  <w:rFonts w:ascii="Cambria Math" w:hAnsi="Cambria Math"/>
                </w:rPr>
                <m:t>m</m:t>
              </m:r>
            </m:sub>
          </m:sSub>
          <m:d>
            <m:dPr>
              <m:ctrlPr>
                <w:rPr>
                  <w:rFonts w:ascii="Cambria Math" w:hAnsi="Cambria Math"/>
                </w:rPr>
              </m:ctrlPr>
            </m:dPr>
            <m:e>
              <m:f>
                <m:fPr>
                  <m:ctrlPr>
                    <w:rPr>
                      <w:rFonts w:ascii="Cambria Math" w:hAnsi="Cambria Math"/>
                    </w:rPr>
                  </m:ctrlPr>
                </m:fPr>
                <m:num>
                  <m:sSub>
                    <m:sSubPr>
                      <m:ctrlPr>
                        <w:rPr>
                          <w:rFonts w:ascii="Cambria Math" w:hAnsi="Cambria Math"/>
                        </w:rPr>
                      </m:ctrlPr>
                    </m:sSubPr>
                    <m:e>
                      <m:r>
                        <m:rPr>
                          <m:sty m:val="p"/>
                        </m:rPr>
                        <w:rPr>
                          <w:rFonts w:ascii="Cambria Math" w:hAnsi="Cambria Math"/>
                        </w:rPr>
                        <m:t>ρ</m:t>
                      </m:r>
                    </m:e>
                    <m:sub>
                      <m:sSub>
                        <m:sSubPr>
                          <m:ctrlPr>
                            <w:rPr>
                              <w:rFonts w:ascii="Cambria Math" w:hAnsi="Cambria Math"/>
                            </w:rPr>
                          </m:ctrlPr>
                        </m:sSubPr>
                        <m:e>
                          <m:r>
                            <m:rPr>
                              <m:sty m:val="p"/>
                            </m:rPr>
                            <w:rPr>
                              <w:rFonts w:ascii="Cambria Math" w:hAnsi="Cambria Math"/>
                            </w:rPr>
                            <m:t>CCl</m:t>
                          </m:r>
                        </m:e>
                        <m:sub>
                          <m:r>
                            <m:rPr>
                              <m:sty m:val="p"/>
                            </m:rPr>
                            <w:rPr>
                              <w:rFonts w:ascii="Cambria Math" w:hAnsi="Cambria Math"/>
                            </w:rPr>
                            <m:t>4</m:t>
                          </m:r>
                        </m:sub>
                      </m:sSub>
                    </m:sub>
                  </m:sSub>
                  <m:r>
                    <m:rPr>
                      <m:sty m:val="p"/>
                    </m:rPr>
                    <w:rPr>
                      <w:rFonts w:ascii="Cambria Math" w:hAnsi="Cambria Math"/>
                    </w:rPr>
                    <m:t>-</m:t>
                  </m:r>
                  <m:sSub>
                    <m:sSubPr>
                      <m:ctrlPr>
                        <w:rPr>
                          <w:rFonts w:ascii="Cambria Math" w:hAnsi="Cambria Math"/>
                        </w:rPr>
                      </m:ctrlPr>
                    </m:sSubPr>
                    <m:e>
                      <m:r>
                        <m:rPr>
                          <m:sty m:val="p"/>
                        </m:rPr>
                        <w:rPr>
                          <w:rFonts w:ascii="Cambria Math" w:hAnsi="Cambria Math"/>
                        </w:rPr>
                        <m:t>ρ</m:t>
                      </m:r>
                    </m:e>
                    <m:sub>
                      <m:r>
                        <m:rPr>
                          <m:sty m:val="p"/>
                        </m:rPr>
                        <w:rPr>
                          <w:rFonts w:ascii="Cambria Math" w:hAnsi="Cambria Math"/>
                        </w:rPr>
                        <m:t>w</m:t>
                      </m:r>
                    </m:sub>
                  </m:sSub>
                </m:num>
                <m:den>
                  <m:sSub>
                    <m:sSubPr>
                      <m:ctrlPr>
                        <w:rPr>
                          <w:rFonts w:ascii="Cambria Math" w:hAnsi="Cambria Math"/>
                        </w:rPr>
                      </m:ctrlPr>
                    </m:sSubPr>
                    <m:e>
                      <m:r>
                        <m:rPr>
                          <m:sty m:val="p"/>
                        </m:rPr>
                        <w:rPr>
                          <w:rFonts w:ascii="Cambria Math" w:hAnsi="Cambria Math"/>
                        </w:rPr>
                        <m:t>ρ</m:t>
                      </m:r>
                    </m:e>
                    <m:sub>
                      <m:r>
                        <m:rPr>
                          <m:sty m:val="p"/>
                        </m:rPr>
                        <w:rPr>
                          <w:rFonts w:ascii="Cambria Math" w:hAnsi="Cambria Math"/>
                        </w:rPr>
                        <m:t>w</m:t>
                      </m:r>
                    </m:sub>
                  </m:sSub>
                </m:den>
              </m:f>
            </m:e>
          </m:d>
        </m:oMath>
      </m:oMathPara>
    </w:p>
    <w:p w14:paraId="7CD5A6B0" w14:textId="77777777" w:rsidR="005A4504" w:rsidRPr="002514EA" w:rsidRDefault="005A4504" w:rsidP="005A4504">
      <w:r w:rsidRPr="002514EA">
        <w:t>Where:</w:t>
      </w:r>
    </w:p>
    <w:p w14:paraId="2B68BBDA" w14:textId="0CB9B149" w:rsidR="005A4504" w:rsidRPr="002514EA" w:rsidRDefault="005A4504" w:rsidP="005A4504">
      <w:pPr>
        <w:ind w:left="360"/>
      </w:pPr>
      <m:oMath>
        <m:r>
          <m:rPr>
            <m:sty m:val="p"/>
          </m:rPr>
          <w:rPr>
            <w:rFonts w:ascii="Cambria Math" w:hAnsi="Cambria Math"/>
          </w:rPr>
          <m:t>∆H</m:t>
        </m:r>
      </m:oMath>
      <w:r w:rsidRPr="005A4504">
        <w:rPr>
          <w:rFonts w:eastAsiaTheme="minorEastAsia"/>
        </w:rPr>
        <w:t xml:space="preserve"> = Pressure head difference (m H</w:t>
      </w:r>
      <w:r w:rsidRPr="005A4504">
        <w:rPr>
          <w:rFonts w:eastAsiaTheme="minorEastAsia"/>
          <w:vertAlign w:val="subscript"/>
        </w:rPr>
        <w:t>2</w:t>
      </w:r>
      <w:r w:rsidRPr="005A4504">
        <w:rPr>
          <w:rFonts w:eastAsiaTheme="minorEastAsia"/>
        </w:rPr>
        <w:t>O)</w:t>
      </w:r>
    </w:p>
    <w:p w14:paraId="6BFB753B" w14:textId="6E487CA9" w:rsidR="005A4504" w:rsidRPr="002514EA" w:rsidRDefault="00000000" w:rsidP="005A4504">
      <w:pPr>
        <w:ind w:left="360"/>
      </w:pPr>
      <m:oMath>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m</m:t>
            </m:r>
          </m:sub>
        </m:sSub>
      </m:oMath>
      <w:r w:rsidR="005A4504" w:rsidRPr="005A4504">
        <w:rPr>
          <w:rFonts w:eastAsiaTheme="minorEastAsia"/>
        </w:rPr>
        <w:t>= Manometer reading (m CCl</w:t>
      </w:r>
      <w:r w:rsidR="005A4504" w:rsidRPr="005A4504">
        <w:rPr>
          <w:rFonts w:eastAsiaTheme="minorEastAsia"/>
          <w:vertAlign w:val="subscript"/>
        </w:rPr>
        <w:t>4</w:t>
      </w:r>
      <w:r w:rsidR="005A4504" w:rsidRPr="005A4504">
        <w:rPr>
          <w:rFonts w:eastAsiaTheme="minorEastAsia"/>
        </w:rPr>
        <w:t>)</w:t>
      </w:r>
    </w:p>
    <w:p w14:paraId="28CD4CE0" w14:textId="77777777" w:rsidR="005A4504" w:rsidRPr="002514EA" w:rsidRDefault="00000000" w:rsidP="005A4504">
      <w:pPr>
        <w:ind w:left="360"/>
      </w:pPr>
      <m:oMath>
        <m:sSub>
          <m:sSubPr>
            <m:ctrlPr>
              <w:rPr>
                <w:rFonts w:ascii="Cambria Math" w:hAnsi="Cambria Math"/>
              </w:rPr>
            </m:ctrlPr>
          </m:sSubPr>
          <m:e>
            <m:r>
              <m:rPr>
                <m:sty m:val="p"/>
              </m:rPr>
              <w:rPr>
                <w:rFonts w:ascii="Cambria Math" w:hAnsi="Cambria Math"/>
              </w:rPr>
              <m:t>ρ</m:t>
            </m:r>
          </m:e>
          <m:sub>
            <m:sSub>
              <m:sSubPr>
                <m:ctrlPr>
                  <w:rPr>
                    <w:rFonts w:ascii="Cambria Math" w:hAnsi="Cambria Math"/>
                  </w:rPr>
                </m:ctrlPr>
              </m:sSubPr>
              <m:e>
                <m:r>
                  <m:rPr>
                    <m:sty m:val="p"/>
                  </m:rPr>
                  <w:rPr>
                    <w:rFonts w:ascii="Cambria Math" w:hAnsi="Cambria Math"/>
                  </w:rPr>
                  <m:t>CCl</m:t>
                </m:r>
              </m:e>
              <m:sub>
                <m:r>
                  <m:rPr>
                    <m:sty m:val="p"/>
                  </m:rPr>
                  <w:rPr>
                    <w:rFonts w:ascii="Cambria Math" w:hAnsi="Cambria Math"/>
                  </w:rPr>
                  <m:t>4</m:t>
                </m:r>
              </m:sub>
            </m:sSub>
          </m:sub>
        </m:sSub>
      </m:oMath>
      <w:r w:rsidR="005A4504" w:rsidRPr="005A4504">
        <w:rPr>
          <w:rFonts w:eastAsiaTheme="minorEastAsia"/>
        </w:rPr>
        <w:t xml:space="preserve"> = Density of CCl</w:t>
      </w:r>
      <w:r w:rsidR="005A4504" w:rsidRPr="005A4504">
        <w:rPr>
          <w:rFonts w:eastAsiaTheme="minorEastAsia"/>
          <w:vertAlign w:val="subscript"/>
        </w:rPr>
        <w:t>4</w:t>
      </w:r>
    </w:p>
    <w:p w14:paraId="12AA5D85" w14:textId="2CD27D9A" w:rsidR="005A4504" w:rsidRPr="005A4504" w:rsidRDefault="00000000" w:rsidP="005A4504">
      <w:pPr>
        <w:ind w:left="360"/>
        <w:rPr>
          <w:rFonts w:eastAsiaTheme="minorEastAsia"/>
        </w:rPr>
      </w:pPr>
      <m:oMath>
        <m:sSub>
          <m:sSubPr>
            <m:ctrlPr>
              <w:rPr>
                <w:rFonts w:ascii="Cambria Math" w:hAnsi="Cambria Math"/>
              </w:rPr>
            </m:ctrlPr>
          </m:sSubPr>
          <m:e>
            <m:r>
              <m:rPr>
                <m:sty m:val="p"/>
              </m:rPr>
              <w:rPr>
                <w:rFonts w:ascii="Cambria Math" w:hAnsi="Cambria Math"/>
              </w:rPr>
              <m:t>ρ</m:t>
            </m:r>
          </m:e>
          <m:sub>
            <m:r>
              <m:rPr>
                <m:sty m:val="p"/>
              </m:rPr>
              <w:rPr>
                <w:rFonts w:ascii="Cambria Math" w:hAnsi="Cambria Math"/>
              </w:rPr>
              <m:t>w</m:t>
            </m:r>
          </m:sub>
        </m:sSub>
      </m:oMath>
      <w:r w:rsidR="005A4504" w:rsidRPr="005A4504">
        <w:rPr>
          <w:rFonts w:eastAsiaTheme="minorEastAsia"/>
        </w:rPr>
        <w:t xml:space="preserve"> = Density of H</w:t>
      </w:r>
      <w:r w:rsidR="005A4504" w:rsidRPr="005A4504">
        <w:rPr>
          <w:rFonts w:eastAsiaTheme="minorEastAsia"/>
          <w:vertAlign w:val="subscript"/>
        </w:rPr>
        <w:t>2</w:t>
      </w:r>
      <w:r w:rsidR="005A4504" w:rsidRPr="005A4504">
        <w:rPr>
          <w:rFonts w:eastAsiaTheme="minorEastAsia"/>
        </w:rPr>
        <w:t>O</w:t>
      </w:r>
    </w:p>
    <w:p w14:paraId="078AF522" w14:textId="71F559A8" w:rsidR="00D669B5" w:rsidRDefault="005A4504" w:rsidP="005A4504">
      <w:pPr>
        <w:pStyle w:val="Heading2"/>
      </w:pPr>
      <w:bookmarkStart w:id="13" w:name="_Toc237145227"/>
      <w:r>
        <w:t>2.5 Theoretical Discharge Equation in an Orifice Meter</w:t>
      </w:r>
      <w:bookmarkEnd w:id="13"/>
    </w:p>
    <w:p w14:paraId="270B1D56" w14:textId="738A6655" w:rsidR="005A4504" w:rsidRDefault="00A57A9F" w:rsidP="007E75C5">
      <w:r w:rsidRPr="00A57A9F">
        <w:t>The Theoretical Discharge Equation for an orifice meter is derived by applying Bernoulli’s Principle and the Continuity Equation between an upstream point in the pipe (Point 1) and the orifice opening / vena contracta (Point 2).</w:t>
      </w:r>
      <w:r>
        <w:t xml:space="preserve"> </w:t>
      </w:r>
      <w:r w:rsidR="007E75C5">
        <w:t xml:space="preserve">By combining the continuity equation with Bernoulli’s equation: </w:t>
      </w:r>
    </w:p>
    <w:p w14:paraId="342CC8BF" w14:textId="56F5DAAC" w:rsidR="007E75C5" w:rsidRPr="007E75C5" w:rsidRDefault="007E75C5" w:rsidP="007E75C5">
      <w:pPr>
        <w:rPr>
          <w:rFonts w:ascii="Cambria Math" w:hAnsi="Cambria Math"/>
        </w:rPr>
      </w:pPr>
      <m:oMathPara>
        <m:oMath>
          <m:r>
            <m:rPr>
              <m:sty m:val="p"/>
            </m:rPr>
            <w:rPr>
              <w:rFonts w:ascii="Cambria Math" w:hAnsi="Cambria Math"/>
            </w:rPr>
            <m:t>ΔH=</m:t>
          </m:r>
          <m:f>
            <m:fPr>
              <m:ctrlPr>
                <w:rPr>
                  <w:rFonts w:ascii="Cambria Math" w:hAnsi="Cambria Math"/>
                </w:rPr>
              </m:ctrlPr>
            </m:fPr>
            <m:num>
              <m:sSubSup>
                <m:sSubSupPr>
                  <m:ctrlPr>
                    <w:rPr>
                      <w:rFonts w:ascii="Cambria Math" w:hAnsi="Cambria Math"/>
                    </w:rPr>
                  </m:ctrlPr>
                </m:sSubSupPr>
                <m:e>
                  <m:r>
                    <m:rPr>
                      <m:sty m:val="p"/>
                    </m:rPr>
                    <w:rPr>
                      <w:rFonts w:ascii="Cambria Math" w:hAnsi="Cambria Math"/>
                    </w:rPr>
                    <m:t>v</m:t>
                  </m:r>
                </m:e>
                <m:sub>
                  <m:r>
                    <m:rPr>
                      <m:sty m:val="p"/>
                    </m:rPr>
                    <w:rPr>
                      <w:rFonts w:ascii="Cambria Math" w:hAnsi="Cambria Math"/>
                    </w:rPr>
                    <m:t>2</m:t>
                  </m:r>
                </m:sub>
                <m:sup>
                  <m:r>
                    <m:rPr>
                      <m:sty m:val="p"/>
                    </m:rPr>
                    <w:rPr>
                      <w:rFonts w:ascii="Cambria Math" w:hAnsi="Cambria Math"/>
                    </w:rPr>
                    <m:t>2</m:t>
                  </m:r>
                </m:sup>
              </m:sSubSup>
              <m:r>
                <m:rPr>
                  <m:sty m:val="p"/>
                </m:rPr>
                <w:rPr>
                  <w:rFonts w:ascii="Cambria Math" w:hAnsi="Cambria Math"/>
                </w:rPr>
                <m:t>-</m:t>
              </m:r>
              <m:sSubSup>
                <m:sSubSupPr>
                  <m:ctrlPr>
                    <w:rPr>
                      <w:rFonts w:ascii="Cambria Math" w:hAnsi="Cambria Math"/>
                    </w:rPr>
                  </m:ctrlPr>
                </m:sSubSupPr>
                <m:e>
                  <m:r>
                    <m:rPr>
                      <m:sty m:val="p"/>
                    </m:rPr>
                    <w:rPr>
                      <w:rFonts w:ascii="Cambria Math" w:hAnsi="Cambria Math"/>
                    </w:rPr>
                    <m:t>v</m:t>
                  </m:r>
                </m:e>
                <m:sub>
                  <m:r>
                    <m:rPr>
                      <m:sty m:val="p"/>
                    </m:rPr>
                    <w:rPr>
                      <w:rFonts w:ascii="Cambria Math" w:hAnsi="Cambria Math"/>
                    </w:rPr>
                    <m:t>2</m:t>
                  </m:r>
                </m:sub>
                <m:sup>
                  <m:r>
                    <m:rPr>
                      <m:sty m:val="p"/>
                    </m:rPr>
                    <w:rPr>
                      <w:rFonts w:ascii="Cambria Math" w:hAnsi="Cambria Math"/>
                    </w:rPr>
                    <m:t>2</m:t>
                  </m:r>
                </m:sup>
              </m:sSubSup>
              <m:sSup>
                <m:sSupPr>
                  <m:ctrlPr>
                    <w:rPr>
                      <w:rFonts w:ascii="Cambria Math" w:hAnsi="Cambria Math"/>
                    </w:rPr>
                  </m:ctrlPr>
                </m:sSupPr>
                <m:e>
                  <m:d>
                    <m:dPr>
                      <m:ctrlPr>
                        <w:rPr>
                          <w:rFonts w:ascii="Cambria Math" w:hAnsi="Cambria Math"/>
                        </w:rPr>
                      </m:ctrlPr>
                    </m:dPr>
                    <m:e>
                      <m:f>
                        <m:fPr>
                          <m:ctrlPr>
                            <w:rPr>
                              <w:rFonts w:ascii="Cambria Math" w:hAnsi="Cambria Math"/>
                            </w:rPr>
                          </m:ctrlPr>
                        </m:fPr>
                        <m:num>
                          <m:sSub>
                            <m:sSubPr>
                              <m:ctrlPr>
                                <w:rPr>
                                  <w:rFonts w:ascii="Cambria Math" w:hAnsi="Cambria Math"/>
                                </w:rPr>
                              </m:ctrlPr>
                            </m:sSubPr>
                            <m:e>
                              <m:r>
                                <m:rPr>
                                  <m:sty m:val="p"/>
                                </m:rPr>
                                <w:rPr>
                                  <w:rFonts w:ascii="Cambria Math" w:hAnsi="Cambria Math"/>
                                </w:rPr>
                                <m:t>A</m:t>
                              </m:r>
                            </m:e>
                            <m:sub>
                              <m:r>
                                <m:rPr>
                                  <m:sty m:val="p"/>
                                </m:rPr>
                                <w:rPr>
                                  <w:rFonts w:ascii="Cambria Math" w:hAnsi="Cambria Math"/>
                                </w:rPr>
                                <m:t>o</m:t>
                              </m:r>
                            </m:sub>
                          </m:sSub>
                        </m:num>
                        <m:den>
                          <m:r>
                            <m:rPr>
                              <m:sty m:val="p"/>
                            </m:rPr>
                            <w:rPr>
                              <w:rFonts w:ascii="Cambria Math" w:hAnsi="Cambria Math"/>
                            </w:rPr>
                            <m:t>A</m:t>
                          </m:r>
                        </m:den>
                      </m:f>
                    </m:e>
                  </m:d>
                </m:e>
                <m:sup>
                  <m:r>
                    <m:rPr>
                      <m:sty m:val="p"/>
                    </m:rPr>
                    <w:rPr>
                      <w:rFonts w:ascii="Cambria Math" w:hAnsi="Cambria Math"/>
                    </w:rPr>
                    <m:t>2</m:t>
                  </m:r>
                </m:sup>
              </m:sSup>
            </m:num>
            <m:den>
              <m:r>
                <m:rPr>
                  <m:sty m:val="p"/>
                </m:rPr>
                <w:rPr>
                  <w:rFonts w:ascii="Cambria Math" w:hAnsi="Cambria Math"/>
                </w:rPr>
                <m:t>2g</m:t>
              </m:r>
            </m:den>
          </m:f>
          <m:r>
            <m:rPr>
              <m:sty m:val="p"/>
            </m:rPr>
            <w:rPr>
              <w:rFonts w:ascii="Cambria Math" w:hAnsi="Cambria Math"/>
            </w:rPr>
            <m:t>=</m:t>
          </m:r>
          <m:f>
            <m:fPr>
              <m:ctrlPr>
                <w:rPr>
                  <w:rFonts w:ascii="Cambria Math" w:hAnsi="Cambria Math"/>
                </w:rPr>
              </m:ctrlPr>
            </m:fPr>
            <m:num>
              <m:sSubSup>
                <m:sSubSupPr>
                  <m:ctrlPr>
                    <w:rPr>
                      <w:rFonts w:ascii="Cambria Math" w:hAnsi="Cambria Math"/>
                    </w:rPr>
                  </m:ctrlPr>
                </m:sSubSupPr>
                <m:e>
                  <m:r>
                    <m:rPr>
                      <m:sty m:val="p"/>
                    </m:rPr>
                    <w:rPr>
                      <w:rFonts w:ascii="Cambria Math" w:hAnsi="Cambria Math"/>
                    </w:rPr>
                    <m:t>v</m:t>
                  </m:r>
                </m:e>
                <m:sub>
                  <m:r>
                    <m:rPr>
                      <m:sty m:val="p"/>
                    </m:rPr>
                    <w:rPr>
                      <w:rFonts w:ascii="Cambria Math" w:hAnsi="Cambria Math"/>
                    </w:rPr>
                    <m:t>2</m:t>
                  </m:r>
                </m:sub>
                <m:sup>
                  <m:r>
                    <m:rPr>
                      <m:sty m:val="p"/>
                    </m:rPr>
                    <w:rPr>
                      <w:rFonts w:ascii="Cambria Math" w:hAnsi="Cambria Math"/>
                    </w:rPr>
                    <m:t>2</m:t>
                  </m:r>
                </m:sup>
              </m:sSubSup>
              <m:d>
                <m:dPr>
                  <m:begChr m:val="["/>
                  <m:endChr m:val="]"/>
                  <m:ctrlPr>
                    <w:rPr>
                      <w:rFonts w:ascii="Cambria Math" w:hAnsi="Cambria Math"/>
                    </w:rPr>
                  </m:ctrlPr>
                </m:dPr>
                <m:e>
                  <m:r>
                    <m:rPr>
                      <m:sty m:val="p"/>
                    </m:rPr>
                    <w:rPr>
                      <w:rFonts w:ascii="Cambria Math" w:hAnsi="Cambria Math"/>
                    </w:rPr>
                    <m:t>1-</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sSub>
                                <m:sSubPr>
                                  <m:ctrlPr>
                                    <w:rPr>
                                      <w:rFonts w:ascii="Cambria Math" w:hAnsi="Cambria Math"/>
                                    </w:rPr>
                                  </m:ctrlPr>
                                </m:sSubPr>
                                <m:e>
                                  <m:r>
                                    <m:rPr>
                                      <m:sty m:val="p"/>
                                    </m:rPr>
                                    <w:rPr>
                                      <w:rFonts w:ascii="Cambria Math" w:hAnsi="Cambria Math"/>
                                    </w:rPr>
                                    <m:t>A</m:t>
                                  </m:r>
                                </m:e>
                                <m:sub>
                                  <m:r>
                                    <m:rPr>
                                      <m:sty m:val="p"/>
                                    </m:rPr>
                                    <w:rPr>
                                      <w:rFonts w:ascii="Cambria Math" w:hAnsi="Cambria Math"/>
                                    </w:rPr>
                                    <m:t>o</m:t>
                                  </m:r>
                                </m:sub>
                              </m:sSub>
                            </m:num>
                            <m:den>
                              <m:r>
                                <m:rPr>
                                  <m:sty m:val="p"/>
                                </m:rPr>
                                <w:rPr>
                                  <w:rFonts w:ascii="Cambria Math" w:hAnsi="Cambria Math"/>
                                </w:rPr>
                                <m:t>A</m:t>
                              </m:r>
                            </m:den>
                          </m:f>
                        </m:e>
                      </m:d>
                    </m:e>
                    <m:sup>
                      <m:r>
                        <m:rPr>
                          <m:sty m:val="p"/>
                        </m:rPr>
                        <w:rPr>
                          <w:rFonts w:ascii="Cambria Math" w:hAnsi="Cambria Math"/>
                        </w:rPr>
                        <m:t>2</m:t>
                      </m:r>
                    </m:sup>
                  </m:sSup>
                </m:e>
              </m:d>
            </m:num>
            <m:den>
              <m:r>
                <m:rPr>
                  <m:sty m:val="p"/>
                </m:rPr>
                <w:rPr>
                  <w:rFonts w:ascii="Cambria Math" w:hAnsi="Cambria Math"/>
                </w:rPr>
                <m:t>2g</m:t>
              </m:r>
            </m:den>
          </m:f>
        </m:oMath>
      </m:oMathPara>
    </w:p>
    <w:p w14:paraId="58EE6456" w14:textId="33AD56CC" w:rsidR="007E75C5" w:rsidRPr="007E75C5" w:rsidRDefault="007E75C5" w:rsidP="007E75C5">
      <w:pPr>
        <w:jc w:val="center"/>
        <w:rPr>
          <w:rFonts w:ascii="Cambria Math" w:hAnsi="Cambria Math"/>
        </w:rPr>
      </w:pPr>
      <w:r w:rsidRPr="007E75C5">
        <w:rPr>
          <w:rFonts w:ascii="Cambria Math" w:hAnsi="Cambria Math"/>
        </w:rPr>
        <w:t>Or,</w:t>
      </w:r>
      <w:r>
        <w:rPr>
          <w:rFonts w:ascii="Cambria Math" w:hAnsi="Cambria Math"/>
        </w:rPr>
        <w:t xml:space="preserve"> </w:t>
      </w:r>
      <m:oMath>
        <m:r>
          <w:rPr>
            <w:rFonts w:ascii="Cambria Math" w:hAnsi="Cambria Math"/>
          </w:rPr>
          <m:t xml:space="preserve">    </m:t>
        </m:r>
        <m:sSub>
          <m:sSubPr>
            <m:ctrlPr>
              <w:rPr>
                <w:rFonts w:ascii="Cambria Math" w:hAnsi="Cambria Math"/>
              </w:rPr>
            </m:ctrlPr>
          </m:sSubPr>
          <m:e>
            <m:r>
              <m:rPr>
                <m:sty m:val="p"/>
              </m:rPr>
              <w:rPr>
                <w:rFonts w:ascii="Cambria Math" w:hAnsi="Cambria Math"/>
              </w:rPr>
              <m:t>v</m:t>
            </m:r>
          </m:e>
          <m:sub>
            <m:r>
              <m:rPr>
                <m:sty m:val="p"/>
              </m:rPr>
              <w:rPr>
                <w:rFonts w:ascii="Cambria Math" w:hAnsi="Cambria Math"/>
              </w:rPr>
              <m:t>2</m:t>
            </m:r>
          </m:sub>
        </m:sSub>
        <m:r>
          <m:rPr>
            <m:sty m:val="p"/>
          </m:rPr>
          <w:rPr>
            <w:rFonts w:ascii="Cambria Math" w:hAnsi="Cambria Math"/>
          </w:rPr>
          <m:t>=</m:t>
        </m:r>
        <m:rad>
          <m:radPr>
            <m:degHide m:val="1"/>
            <m:ctrlPr>
              <w:rPr>
                <w:rFonts w:ascii="Cambria Math" w:hAnsi="Cambria Math"/>
              </w:rPr>
            </m:ctrlPr>
          </m:radPr>
          <m:deg/>
          <m:e>
            <m:f>
              <m:fPr>
                <m:ctrlPr>
                  <w:rPr>
                    <w:rFonts w:ascii="Cambria Math" w:hAnsi="Cambria Math"/>
                  </w:rPr>
                </m:ctrlPr>
              </m:fPr>
              <m:num>
                <m:r>
                  <m:rPr>
                    <m:sty m:val="p"/>
                  </m:rPr>
                  <w:rPr>
                    <w:rFonts w:ascii="Cambria Math" w:hAnsi="Cambria Math"/>
                  </w:rPr>
                  <m:t>2gΔH</m:t>
                </m:r>
              </m:num>
              <m:den>
                <m:r>
                  <m:rPr>
                    <m:sty m:val="p"/>
                  </m:rPr>
                  <w:rPr>
                    <w:rFonts w:ascii="Cambria Math" w:hAnsi="Cambria Math"/>
                  </w:rPr>
                  <m:t>1-</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sSub>
                              <m:sSubPr>
                                <m:ctrlPr>
                                  <w:rPr>
                                    <w:rFonts w:ascii="Cambria Math" w:hAnsi="Cambria Math"/>
                                  </w:rPr>
                                </m:ctrlPr>
                              </m:sSubPr>
                              <m:e>
                                <m:r>
                                  <m:rPr>
                                    <m:sty m:val="p"/>
                                  </m:rPr>
                                  <w:rPr>
                                    <w:rFonts w:ascii="Cambria Math" w:hAnsi="Cambria Math"/>
                                  </w:rPr>
                                  <m:t>A</m:t>
                                </m:r>
                              </m:e>
                              <m:sub>
                                <m:r>
                                  <m:rPr>
                                    <m:sty m:val="p"/>
                                  </m:rPr>
                                  <w:rPr>
                                    <w:rFonts w:ascii="Cambria Math" w:hAnsi="Cambria Math"/>
                                  </w:rPr>
                                  <m:t>o</m:t>
                                </m:r>
                              </m:sub>
                            </m:sSub>
                          </m:num>
                          <m:den>
                            <m:r>
                              <m:rPr>
                                <m:sty m:val="p"/>
                              </m:rPr>
                              <w:rPr>
                                <w:rFonts w:ascii="Cambria Math" w:hAnsi="Cambria Math"/>
                              </w:rPr>
                              <m:t>A</m:t>
                            </m:r>
                          </m:den>
                        </m:f>
                      </m:e>
                    </m:d>
                  </m:e>
                  <m:sup>
                    <m:r>
                      <m:rPr>
                        <m:sty m:val="p"/>
                      </m:rPr>
                      <w:rPr>
                        <w:rFonts w:ascii="Cambria Math" w:hAnsi="Cambria Math"/>
                      </w:rPr>
                      <m:t>2</m:t>
                    </m:r>
                  </m:sup>
                </m:sSup>
              </m:den>
            </m:f>
            <m:r>
              <m:rPr>
                <m:sty m:val="p"/>
              </m:rPr>
              <w:rPr>
                <w:rFonts w:ascii="Cambria Math" w:hAnsi="Cambria Math"/>
              </w:rPr>
              <m:t xml:space="preserve"> </m:t>
            </m:r>
          </m:e>
        </m:rad>
      </m:oMath>
      <w:r w:rsidRPr="007E75C5">
        <w:rPr>
          <w:rFonts w:ascii="Cambria Math" w:hAnsi="Cambria Math"/>
        </w:rPr>
        <w:t>=</w:t>
      </w:r>
      <m:oMath>
        <m:rad>
          <m:radPr>
            <m:degHide m:val="1"/>
            <m:ctrlPr>
              <w:rPr>
                <w:rFonts w:ascii="Cambria Math" w:hAnsi="Cambria Math"/>
              </w:rPr>
            </m:ctrlPr>
          </m:radPr>
          <m:deg/>
          <m:e>
            <m:f>
              <m:fPr>
                <m:ctrlPr>
                  <w:rPr>
                    <w:rFonts w:ascii="Cambria Math" w:hAnsi="Cambria Math"/>
                  </w:rPr>
                </m:ctrlPr>
              </m:fPr>
              <m:num>
                <m:r>
                  <m:rPr>
                    <m:sty m:val="p"/>
                  </m:rPr>
                  <w:rPr>
                    <w:rFonts w:ascii="Cambria Math" w:hAnsi="Cambria Math"/>
                  </w:rPr>
                  <m:t>2gΔH</m:t>
                </m:r>
              </m:num>
              <m:den>
                <m:r>
                  <m:rPr>
                    <m:sty m:val="p"/>
                  </m:rPr>
                  <w:rPr>
                    <w:rFonts w:ascii="Cambria Math" w:hAnsi="Cambria Math"/>
                  </w:rPr>
                  <m:t>1-</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sSub>
                              <m:sSubPr>
                                <m:ctrlPr>
                                  <w:rPr>
                                    <w:rFonts w:ascii="Cambria Math" w:hAnsi="Cambria Math"/>
                                  </w:rPr>
                                </m:ctrlPr>
                              </m:sSubPr>
                              <m:e>
                                <m:r>
                                  <m:rPr>
                                    <m:sty m:val="p"/>
                                  </m:rPr>
                                  <w:rPr>
                                    <w:rFonts w:ascii="Cambria Math" w:hAnsi="Cambria Math"/>
                                  </w:rPr>
                                  <m:t>D</m:t>
                                </m:r>
                              </m:e>
                              <m:sub>
                                <m:r>
                                  <m:rPr>
                                    <m:sty m:val="p"/>
                                  </m:rPr>
                                  <w:rPr>
                                    <w:rFonts w:ascii="Cambria Math" w:hAnsi="Cambria Math"/>
                                  </w:rPr>
                                  <m:t>o</m:t>
                                </m:r>
                              </m:sub>
                            </m:sSub>
                          </m:num>
                          <m:den>
                            <m:r>
                              <m:rPr>
                                <m:sty m:val="p"/>
                              </m:rPr>
                              <w:rPr>
                                <w:rFonts w:ascii="Cambria Math" w:hAnsi="Cambria Math"/>
                              </w:rPr>
                              <m:t>D</m:t>
                            </m:r>
                          </m:den>
                        </m:f>
                      </m:e>
                    </m:d>
                  </m:e>
                  <m:sup>
                    <m:r>
                      <m:rPr>
                        <m:sty m:val="p"/>
                      </m:rPr>
                      <w:rPr>
                        <w:rFonts w:ascii="Cambria Math" w:hAnsi="Cambria Math"/>
                      </w:rPr>
                      <m:t>4</m:t>
                    </m:r>
                  </m:sup>
                </m:sSup>
              </m:den>
            </m:f>
          </m:e>
        </m:rad>
      </m:oMath>
    </w:p>
    <w:p w14:paraId="260D7AA4" w14:textId="6857B757" w:rsidR="007E75C5" w:rsidRPr="002514EA" w:rsidRDefault="007E75C5" w:rsidP="007E75C5">
      <w:r w:rsidRPr="002514EA">
        <w:t>Finally, the theoretical discharge (</w:t>
      </w:r>
      <m:oMath>
        <m:sSub>
          <m:sSubPr>
            <m:ctrlPr>
              <w:rPr>
                <w:rFonts w:ascii="Cambria Math" w:hAnsi="Cambria Math"/>
              </w:rPr>
            </m:ctrlPr>
          </m:sSubPr>
          <m:e>
            <m:r>
              <m:rPr>
                <m:sty m:val="p"/>
              </m:rPr>
              <w:rPr>
                <w:rFonts w:ascii="Cambria Math" w:hAnsi="Cambria Math"/>
              </w:rPr>
              <m:t>Q</m:t>
            </m:r>
          </m:e>
          <m:sub>
            <m:r>
              <m:rPr>
                <m:sty m:val="p"/>
              </m:rPr>
              <w:rPr>
                <w:rFonts w:ascii="Cambria Math" w:hAnsi="Cambria Math"/>
              </w:rPr>
              <m:t>th</m:t>
            </m:r>
          </m:sub>
        </m:sSub>
      </m:oMath>
      <w:r w:rsidRPr="002514EA">
        <w:t xml:space="preserve">) is the product of the orifice area and the theoretical velocity at Point </w:t>
      </w:r>
      <w:r w:rsidR="00135334">
        <w:t>2</w:t>
      </w:r>
      <w:r w:rsidRPr="002514EA">
        <w:t>:</w:t>
      </w:r>
    </w:p>
    <w:p w14:paraId="6E26A38B" w14:textId="21CAAF9C" w:rsidR="007E75C5" w:rsidRPr="002514EA" w:rsidRDefault="00000000" w:rsidP="007E75C5">
      <w:pPr>
        <w:rPr>
          <w:rFonts w:eastAsiaTheme="minorEastAsia"/>
        </w:rPr>
      </w:pPr>
      <m:oMathPara>
        <m:oMath>
          <m:sSub>
            <m:sSubPr>
              <m:ctrlPr>
                <w:rPr>
                  <w:rFonts w:ascii="Cambria Math" w:hAnsi="Cambria Math"/>
                </w:rPr>
              </m:ctrlPr>
            </m:sSubPr>
            <m:e>
              <m:r>
                <m:rPr>
                  <m:sty m:val="p"/>
                </m:rPr>
                <w:rPr>
                  <w:rFonts w:ascii="Cambria Math" w:hAnsi="Cambria Math"/>
                </w:rPr>
                <m:t>Q</m:t>
              </m:r>
            </m:e>
            <m:sub>
              <m:r>
                <m:rPr>
                  <m:sty m:val="p"/>
                </m:rPr>
                <w:rPr>
                  <w:rFonts w:ascii="Cambria Math" w:hAnsi="Cambria Math"/>
                </w:rPr>
                <m:t>th</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A</m:t>
              </m:r>
            </m:e>
            <m:sub>
              <m:r>
                <m:rPr>
                  <m:sty m:val="p"/>
                </m:rPr>
                <w:rPr>
                  <w:rFonts w:ascii="Cambria Math" w:hAnsi="Cambria Math"/>
                </w:rPr>
                <m:t>o</m:t>
              </m:r>
            </m:sub>
          </m:sSub>
          <m:sSub>
            <m:sSubPr>
              <m:ctrlPr>
                <w:rPr>
                  <w:rFonts w:ascii="Cambria Math" w:hAnsi="Cambria Math"/>
                </w:rPr>
              </m:ctrlPr>
            </m:sSubPr>
            <m:e>
              <m:r>
                <m:rPr>
                  <m:sty m:val="p"/>
                </m:rPr>
                <w:rPr>
                  <w:rFonts w:ascii="Cambria Math" w:hAnsi="Cambria Math"/>
                </w:rPr>
                <m:t>v</m:t>
              </m:r>
            </m:e>
            <m:sub>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A</m:t>
              </m:r>
            </m:e>
            <m:sub>
              <m:r>
                <m:rPr>
                  <m:sty m:val="p"/>
                </m:rPr>
                <w:rPr>
                  <w:rFonts w:ascii="Cambria Math" w:hAnsi="Cambria Math"/>
                </w:rPr>
                <m:t>o</m:t>
              </m:r>
            </m:sub>
          </m:sSub>
          <m:rad>
            <m:radPr>
              <m:degHide m:val="1"/>
              <m:ctrlPr>
                <w:rPr>
                  <w:rFonts w:ascii="Cambria Math" w:hAnsi="Cambria Math"/>
                </w:rPr>
              </m:ctrlPr>
            </m:radPr>
            <m:deg/>
            <m:e>
              <m:f>
                <m:fPr>
                  <m:ctrlPr>
                    <w:rPr>
                      <w:rFonts w:ascii="Cambria Math" w:hAnsi="Cambria Math"/>
                    </w:rPr>
                  </m:ctrlPr>
                </m:fPr>
                <m:num>
                  <m:r>
                    <m:rPr>
                      <m:sty m:val="p"/>
                    </m:rPr>
                    <w:rPr>
                      <w:rFonts w:ascii="Cambria Math" w:hAnsi="Cambria Math"/>
                    </w:rPr>
                    <m:t>2gΔH</m:t>
                  </m:r>
                </m:num>
                <m:den>
                  <m:r>
                    <m:rPr>
                      <m:sty m:val="p"/>
                    </m:rPr>
                    <w:rPr>
                      <w:rFonts w:ascii="Cambria Math" w:hAnsi="Cambria Math"/>
                    </w:rPr>
                    <m:t>1-</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sSub>
                                <m:sSubPr>
                                  <m:ctrlPr>
                                    <w:rPr>
                                      <w:rFonts w:ascii="Cambria Math" w:hAnsi="Cambria Math"/>
                                    </w:rPr>
                                  </m:ctrlPr>
                                </m:sSubPr>
                                <m:e>
                                  <m:r>
                                    <m:rPr>
                                      <m:sty m:val="p"/>
                                    </m:rPr>
                                    <w:rPr>
                                      <w:rFonts w:ascii="Cambria Math" w:hAnsi="Cambria Math"/>
                                    </w:rPr>
                                    <m:t>D</m:t>
                                  </m:r>
                                </m:e>
                                <m:sub>
                                  <m:r>
                                    <m:rPr>
                                      <m:sty m:val="p"/>
                                    </m:rPr>
                                    <w:rPr>
                                      <w:rFonts w:ascii="Cambria Math" w:hAnsi="Cambria Math"/>
                                    </w:rPr>
                                    <m:t>o</m:t>
                                  </m:r>
                                </m:sub>
                              </m:sSub>
                            </m:num>
                            <m:den>
                              <m:r>
                                <m:rPr>
                                  <m:sty m:val="p"/>
                                </m:rPr>
                                <w:rPr>
                                  <w:rFonts w:ascii="Cambria Math" w:hAnsi="Cambria Math"/>
                                </w:rPr>
                                <m:t>D</m:t>
                              </m:r>
                            </m:den>
                          </m:f>
                        </m:e>
                      </m:d>
                    </m:e>
                    <m:sup>
                      <m:r>
                        <m:rPr>
                          <m:sty m:val="p"/>
                        </m:rPr>
                        <w:rPr>
                          <w:rFonts w:ascii="Cambria Math" w:hAnsi="Cambria Math"/>
                        </w:rPr>
                        <m:t>4</m:t>
                      </m:r>
                    </m:sup>
                  </m:sSup>
                </m:den>
              </m:f>
            </m:e>
          </m:rad>
        </m:oMath>
      </m:oMathPara>
    </w:p>
    <w:p w14:paraId="667B1F65" w14:textId="1BE7A2D5" w:rsidR="007E75C5" w:rsidRDefault="007E75C5">
      <w:pPr>
        <w:spacing w:line="278" w:lineRule="auto"/>
        <w:jc w:val="left"/>
      </w:pPr>
      <w:r>
        <w:br w:type="page"/>
      </w:r>
    </w:p>
    <w:p w14:paraId="205E8D3D" w14:textId="1172A202" w:rsidR="007E75C5" w:rsidRDefault="007E75C5" w:rsidP="007E75C5">
      <w:pPr>
        <w:pStyle w:val="Heading2"/>
      </w:pPr>
      <w:bookmarkStart w:id="14" w:name="_Toc237145228"/>
      <w:r>
        <w:lastRenderedPageBreak/>
        <w:t>2.6 Coefficient of Discharge</w:t>
      </w:r>
      <w:bookmarkEnd w:id="14"/>
    </w:p>
    <w:p w14:paraId="1391C506" w14:textId="342AB20E" w:rsidR="007E75C5" w:rsidRPr="002514EA" w:rsidRDefault="007E75C5" w:rsidP="007E75C5">
      <w:r w:rsidRPr="002514EA">
        <w:t>The theoretical equation of discharge assumes a perfect, frictionless fluid flow.</w:t>
      </w:r>
      <w:r>
        <w:t xml:space="preserve"> It doesn’t account </w:t>
      </w:r>
      <w:r w:rsidR="001A78AA">
        <w:t xml:space="preserve">for </w:t>
      </w:r>
      <w:r>
        <w:t xml:space="preserve">any energy losses. </w:t>
      </w:r>
      <w:r w:rsidRPr="007E75C5">
        <w:t>In real fluid applications, energy losses occur due to fluid friction, turbulence, and jet contraction at the vena contracta. To convert theoretical discharge into actual discharge, a Coefficient of Discharge (</w:t>
      </w:r>
      <w:r>
        <w:t>C</w:t>
      </w:r>
      <w:r>
        <w:rPr>
          <w:vertAlign w:val="subscript"/>
        </w:rPr>
        <w:t>d</w:t>
      </w:r>
      <w:r w:rsidRPr="007E75C5">
        <w:t>) is introduced</w:t>
      </w:r>
      <w:r>
        <w:t>. C</w:t>
      </w:r>
      <w:r>
        <w:rPr>
          <w:vertAlign w:val="subscript"/>
        </w:rPr>
        <w:t>d</w:t>
      </w:r>
      <w:r w:rsidRPr="002514EA">
        <w:t xml:space="preserve"> is the ratio of the actual flow measured </w:t>
      </w:r>
      <w:r w:rsidR="009F2923">
        <w:t>and</w:t>
      </w:r>
      <w:r w:rsidRPr="002514EA">
        <w:t xml:space="preserve"> the theoretical flow rate:</w:t>
      </w:r>
    </w:p>
    <w:p w14:paraId="0DE1F728" w14:textId="02DFA22F" w:rsidR="007E75C5" w:rsidRPr="009F2923" w:rsidRDefault="00000000" w:rsidP="007E75C5">
      <w:pPr>
        <w:rPr>
          <w:rFonts w:eastAsiaTheme="minorEastAsia"/>
        </w:rPr>
      </w:pPr>
      <m:oMathPara>
        <m:oMath>
          <m:sSub>
            <m:sSubPr>
              <m:ctrlPr>
                <w:rPr>
                  <w:rFonts w:ascii="Cambria Math" w:hAnsi="Cambria Math"/>
                </w:rPr>
              </m:ctrlPr>
            </m:sSubPr>
            <m:e>
              <m:r>
                <m:rPr>
                  <m:sty m:val="p"/>
                </m:rPr>
                <w:rPr>
                  <w:rFonts w:ascii="Cambria Math" w:hAnsi="Cambria Math"/>
                </w:rPr>
                <m:t>C</m:t>
              </m:r>
            </m:e>
            <m:sub>
              <m:r>
                <m:rPr>
                  <m:sty m:val="p"/>
                </m:rPr>
                <w:rPr>
                  <w:rFonts w:ascii="Cambria Math" w:hAnsi="Cambria Math"/>
                </w:rPr>
                <m:t>d</m:t>
              </m:r>
            </m:sub>
          </m:sSub>
          <m:r>
            <m:rPr>
              <m:sty m:val="p"/>
            </m:rPr>
            <w:rPr>
              <w:rFonts w:ascii="Cambria Math" w:hAnsi="Cambria Math"/>
            </w:rPr>
            <m:t>=</m:t>
          </m:r>
          <m:f>
            <m:fPr>
              <m:ctrlPr>
                <w:rPr>
                  <w:rFonts w:ascii="Cambria Math" w:hAnsi="Cambria Math"/>
                </w:rPr>
              </m:ctrlPr>
            </m:fPr>
            <m:num>
              <m:r>
                <m:rPr>
                  <m:sty m:val="p"/>
                </m:rPr>
                <w:rPr>
                  <w:rFonts w:ascii="Cambria Math" w:hAnsi="Cambria Math"/>
                </w:rPr>
                <m:t>Q</m:t>
              </m:r>
            </m:num>
            <m:den>
              <m:sSub>
                <m:sSubPr>
                  <m:ctrlPr>
                    <w:rPr>
                      <w:rFonts w:ascii="Cambria Math" w:hAnsi="Cambria Math"/>
                    </w:rPr>
                  </m:ctrlPr>
                </m:sSubPr>
                <m:e>
                  <m:r>
                    <m:rPr>
                      <m:sty m:val="p"/>
                    </m:rPr>
                    <w:rPr>
                      <w:rFonts w:ascii="Cambria Math" w:hAnsi="Cambria Math"/>
                    </w:rPr>
                    <m:t>Q</m:t>
                  </m:r>
                </m:e>
                <m:sub>
                  <m:r>
                    <m:rPr>
                      <m:sty m:val="p"/>
                    </m:rPr>
                    <w:rPr>
                      <w:rFonts w:ascii="Cambria Math" w:hAnsi="Cambria Math"/>
                    </w:rPr>
                    <m:t>th</m:t>
                  </m:r>
                </m:sub>
              </m:sSub>
            </m:den>
          </m:f>
        </m:oMath>
      </m:oMathPara>
    </w:p>
    <w:p w14:paraId="134C956E" w14:textId="7FED24A7" w:rsidR="009F2923" w:rsidRPr="002514EA" w:rsidRDefault="009F2923" w:rsidP="009F2923">
      <w:pPr>
        <w:rPr>
          <w:rFonts w:eastAsiaTheme="minorEastAsia"/>
        </w:rPr>
      </w:pPr>
      <w:r>
        <w:rPr>
          <w:rFonts w:eastAsiaTheme="minorEastAsia"/>
        </w:rPr>
        <w:t xml:space="preserve">Hence, </w:t>
      </w:r>
      <w:r w:rsidRPr="009F2923">
        <w:rPr>
          <w:rFonts w:ascii="Cambria Math" w:hAnsi="Cambria Math"/>
        </w:rPr>
        <w:br/>
      </w:r>
      <m:oMathPara>
        <m:oMath>
          <m:sSub>
            <m:sSubPr>
              <m:ctrlPr>
                <w:rPr>
                  <w:rFonts w:ascii="Cambria Math" w:hAnsi="Cambria Math"/>
                </w:rPr>
              </m:ctrlPr>
            </m:sSubPr>
            <m:e>
              <m:r>
                <m:rPr>
                  <m:sty m:val="p"/>
                </m:rPr>
                <w:rPr>
                  <w:rFonts w:ascii="Cambria Math" w:hAnsi="Cambria Math"/>
                </w:rPr>
                <m:t>C</m:t>
              </m:r>
            </m:e>
            <m:sub>
              <m:r>
                <m:rPr>
                  <m:sty m:val="p"/>
                </m:rPr>
                <w:rPr>
                  <w:rFonts w:ascii="Cambria Math" w:hAnsi="Cambria Math"/>
                </w:rPr>
                <m:t>d</m:t>
              </m:r>
            </m:sub>
          </m:sSub>
          <m:r>
            <m:rPr>
              <m:sty m:val="p"/>
            </m:rPr>
            <w:rPr>
              <w:rFonts w:ascii="Cambria Math" w:hAnsi="Cambria Math"/>
            </w:rPr>
            <m:t>=</m:t>
          </m:r>
          <m:f>
            <m:fPr>
              <m:ctrlPr>
                <w:rPr>
                  <w:rFonts w:ascii="Cambria Math" w:hAnsi="Cambria Math"/>
                </w:rPr>
              </m:ctrlPr>
            </m:fPr>
            <m:num>
              <m:r>
                <w:rPr>
                  <w:rFonts w:ascii="Cambria Math" w:hAnsi="Cambria Math"/>
                </w:rPr>
                <m:t>Q</m:t>
              </m:r>
            </m:num>
            <m:den>
              <m:sSub>
                <m:sSubPr>
                  <m:ctrlPr>
                    <w:rPr>
                      <w:rFonts w:ascii="Cambria Math" w:hAnsi="Cambria Math"/>
                    </w:rPr>
                  </m:ctrlPr>
                </m:sSubPr>
                <m:e>
                  <m:r>
                    <m:rPr>
                      <m:sty m:val="p"/>
                    </m:rPr>
                    <w:rPr>
                      <w:rFonts w:ascii="Cambria Math" w:hAnsi="Cambria Math"/>
                    </w:rPr>
                    <m:t>A</m:t>
                  </m:r>
                </m:e>
                <m:sub>
                  <m:r>
                    <m:rPr>
                      <m:sty m:val="p"/>
                    </m:rPr>
                    <w:rPr>
                      <w:rFonts w:ascii="Cambria Math" w:hAnsi="Cambria Math"/>
                    </w:rPr>
                    <m:t>o</m:t>
                  </m:r>
                </m:sub>
              </m:sSub>
              <m:rad>
                <m:radPr>
                  <m:degHide m:val="1"/>
                  <m:ctrlPr>
                    <w:rPr>
                      <w:rFonts w:ascii="Cambria Math" w:hAnsi="Cambria Math"/>
                    </w:rPr>
                  </m:ctrlPr>
                </m:radPr>
                <m:deg/>
                <m:e>
                  <m:f>
                    <m:fPr>
                      <m:ctrlPr>
                        <w:rPr>
                          <w:rFonts w:ascii="Cambria Math" w:hAnsi="Cambria Math"/>
                        </w:rPr>
                      </m:ctrlPr>
                    </m:fPr>
                    <m:num>
                      <m:r>
                        <m:rPr>
                          <m:sty m:val="p"/>
                        </m:rPr>
                        <w:rPr>
                          <w:rFonts w:ascii="Cambria Math" w:hAnsi="Cambria Math"/>
                        </w:rPr>
                        <m:t>2gΔH</m:t>
                      </m:r>
                    </m:num>
                    <m:den>
                      <m:r>
                        <m:rPr>
                          <m:sty m:val="p"/>
                        </m:rPr>
                        <w:rPr>
                          <w:rFonts w:ascii="Cambria Math" w:hAnsi="Cambria Math"/>
                        </w:rPr>
                        <m:t>1-</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sSub>
                                    <m:sSubPr>
                                      <m:ctrlPr>
                                        <w:rPr>
                                          <w:rFonts w:ascii="Cambria Math" w:hAnsi="Cambria Math"/>
                                        </w:rPr>
                                      </m:ctrlPr>
                                    </m:sSubPr>
                                    <m:e>
                                      <m:r>
                                        <m:rPr>
                                          <m:sty m:val="p"/>
                                        </m:rPr>
                                        <w:rPr>
                                          <w:rFonts w:ascii="Cambria Math" w:hAnsi="Cambria Math"/>
                                        </w:rPr>
                                        <m:t>D</m:t>
                                      </m:r>
                                    </m:e>
                                    <m:sub>
                                      <m:r>
                                        <m:rPr>
                                          <m:sty m:val="p"/>
                                        </m:rPr>
                                        <w:rPr>
                                          <w:rFonts w:ascii="Cambria Math" w:hAnsi="Cambria Math"/>
                                        </w:rPr>
                                        <m:t>o</m:t>
                                      </m:r>
                                    </m:sub>
                                  </m:sSub>
                                </m:num>
                                <m:den>
                                  <m:r>
                                    <m:rPr>
                                      <m:sty m:val="p"/>
                                    </m:rPr>
                                    <w:rPr>
                                      <w:rFonts w:ascii="Cambria Math" w:hAnsi="Cambria Math"/>
                                    </w:rPr>
                                    <m:t>D</m:t>
                                  </m:r>
                                </m:den>
                              </m:f>
                            </m:e>
                          </m:d>
                        </m:e>
                        <m:sup>
                          <m:r>
                            <m:rPr>
                              <m:sty m:val="p"/>
                            </m:rPr>
                            <w:rPr>
                              <w:rFonts w:ascii="Cambria Math" w:hAnsi="Cambria Math"/>
                            </w:rPr>
                            <m:t>4</m:t>
                          </m:r>
                        </m:sup>
                      </m:sSup>
                    </m:den>
                  </m:f>
                </m:e>
              </m:rad>
            </m:den>
          </m:f>
        </m:oMath>
      </m:oMathPara>
    </w:p>
    <w:p w14:paraId="289B87E2" w14:textId="77A14332" w:rsidR="009F2923" w:rsidRDefault="009F2923" w:rsidP="007E75C5">
      <w:pPr>
        <w:rPr>
          <w:rFonts w:eastAsiaTheme="minorEastAsia"/>
        </w:rPr>
      </w:pPr>
      <w:r>
        <w:rPr>
          <w:rFonts w:eastAsiaTheme="minorEastAsia"/>
        </w:rPr>
        <w:t>In this experiment, a flow meter was used to measure Q and manometer reading (</w:t>
      </w:r>
      <w:r>
        <w:rPr>
          <w:rFonts w:eastAsiaTheme="minorEastAsia" w:cs="Times New Roman"/>
        </w:rPr>
        <w:t>Δ</w:t>
      </w:r>
      <w:r>
        <w:rPr>
          <w:rFonts w:eastAsiaTheme="minorEastAsia"/>
        </w:rPr>
        <w:t xml:space="preserve">H) was used to </w:t>
      </w:r>
      <w:r w:rsidR="00A610B5">
        <w:rPr>
          <w:rFonts w:eastAsiaTheme="minorEastAsia"/>
        </w:rPr>
        <w:t>calculate</w:t>
      </w:r>
      <w:r>
        <w:rPr>
          <w:rFonts w:eastAsiaTheme="minorEastAsia"/>
        </w:rPr>
        <w:t xml:space="preserve"> Q</w:t>
      </w:r>
      <w:r>
        <w:rPr>
          <w:rFonts w:eastAsiaTheme="minorEastAsia"/>
          <w:vertAlign w:val="subscript"/>
        </w:rPr>
        <w:t>th</w:t>
      </w:r>
      <w:r>
        <w:rPr>
          <w:rFonts w:eastAsiaTheme="minorEastAsia"/>
        </w:rPr>
        <w:t>. C</w:t>
      </w:r>
      <w:r>
        <w:rPr>
          <w:rFonts w:eastAsiaTheme="minorEastAsia"/>
          <w:vertAlign w:val="subscript"/>
        </w:rPr>
        <w:t xml:space="preserve">d </w:t>
      </w:r>
      <w:r>
        <w:rPr>
          <w:rFonts w:eastAsiaTheme="minorEastAsia"/>
        </w:rPr>
        <w:t>is further measured using the equation derived earlier.</w:t>
      </w:r>
    </w:p>
    <w:p w14:paraId="3105E4B8" w14:textId="43C258F1" w:rsidR="009F2923" w:rsidRDefault="009F2923" w:rsidP="009F2923">
      <w:pPr>
        <w:pStyle w:val="Heading2"/>
        <w:rPr>
          <w:rFonts w:eastAsiaTheme="minorEastAsia"/>
        </w:rPr>
      </w:pPr>
      <w:bookmarkStart w:id="15" w:name="_Toc237145229"/>
      <w:r>
        <w:rPr>
          <w:rFonts w:eastAsiaTheme="minorEastAsia"/>
        </w:rPr>
        <w:t xml:space="preserve">2.7 </w:t>
      </w:r>
      <w:r w:rsidR="0073622A">
        <w:rPr>
          <w:rFonts w:eastAsiaTheme="minorEastAsia"/>
        </w:rPr>
        <w:t>Reynolds</w:t>
      </w:r>
      <w:r>
        <w:rPr>
          <w:rFonts w:eastAsiaTheme="minorEastAsia"/>
        </w:rPr>
        <w:t xml:space="preserve"> Number</w:t>
      </w:r>
      <w:bookmarkEnd w:id="15"/>
    </w:p>
    <w:p w14:paraId="18E33436" w14:textId="55D14210" w:rsidR="009F2923" w:rsidRDefault="009F2923" w:rsidP="009F2923">
      <w:r w:rsidRPr="009F2923">
        <w:t>The Reynolds Number (R</w:t>
      </w:r>
      <w:r w:rsidRPr="009F2923">
        <w:rPr>
          <w:vertAlign w:val="subscript"/>
        </w:rPr>
        <w:t>e</w:t>
      </w:r>
      <w:r w:rsidRPr="009F2923">
        <w:t>) is a fundamental dimensionless quantity in fluid mechanics used to predict fluid flow patterns in different situations. It measures the ratio of inertial forces to viscous forces within a flowing fluid.</w:t>
      </w:r>
      <w:r>
        <w:t xml:space="preserve"> </w:t>
      </w:r>
      <w:r w:rsidRPr="002514EA">
        <w:t xml:space="preserve">For pipe flow, it is calculated using the conditions in the main pipe upstream of the orifice (Point </w:t>
      </w:r>
      <w:r>
        <w:t>1</w:t>
      </w:r>
      <w:r w:rsidRPr="002514EA">
        <w:t>):</w:t>
      </w:r>
    </w:p>
    <w:p w14:paraId="3879D133" w14:textId="734990A0" w:rsidR="009F2923" w:rsidRPr="002514EA" w:rsidRDefault="009F2923" w:rsidP="009F2923">
      <m:oMathPara>
        <m:oMath>
          <m:r>
            <m:rPr>
              <m:sty m:val="p"/>
            </m:rPr>
            <w:rPr>
              <w:rFonts w:ascii="Cambria Math" w:hAnsi="Cambria Math"/>
            </w:rPr>
            <m:t>Re=</m:t>
          </m:r>
          <m:f>
            <m:fPr>
              <m:ctrlPr>
                <w:rPr>
                  <w:rFonts w:ascii="Cambria Math" w:hAnsi="Cambria Math"/>
                </w:rPr>
              </m:ctrlPr>
            </m:fPr>
            <m:num>
              <m:r>
                <m:rPr>
                  <m:sty m:val="p"/>
                </m:rPr>
                <w:rPr>
                  <w:rFonts w:ascii="Cambria Math" w:hAnsi="Cambria Math"/>
                </w:rPr>
                <m:t>ρ</m:t>
              </m:r>
              <m:sSub>
                <m:sSubPr>
                  <m:ctrlPr>
                    <w:rPr>
                      <w:rFonts w:ascii="Cambria Math" w:hAnsi="Cambria Math"/>
                    </w:rPr>
                  </m:ctrlPr>
                </m:sSubPr>
                <m:e>
                  <m:r>
                    <m:rPr>
                      <m:sty m:val="p"/>
                    </m:rPr>
                    <w:rPr>
                      <w:rFonts w:ascii="Cambria Math" w:hAnsi="Cambria Math"/>
                    </w:rPr>
                    <m:t>v</m:t>
                  </m:r>
                </m:e>
                <m:sub>
                  <m:r>
                    <m:rPr>
                      <m:sty m:val="p"/>
                    </m:rPr>
                    <w:rPr>
                      <w:rFonts w:ascii="Cambria Math" w:hAnsi="Cambria Math"/>
                    </w:rPr>
                    <m:t>1</m:t>
                  </m:r>
                </m:sub>
              </m:sSub>
              <m:r>
                <m:rPr>
                  <m:sty m:val="p"/>
                </m:rPr>
                <w:rPr>
                  <w:rFonts w:ascii="Cambria Math" w:hAnsi="Cambria Math"/>
                </w:rPr>
                <m:t>D</m:t>
              </m:r>
            </m:num>
            <m:den>
              <m:r>
                <m:rPr>
                  <m:sty m:val="p"/>
                </m:rPr>
                <w:rPr>
                  <w:rFonts w:ascii="Cambria Math" w:hAnsi="Cambria Math"/>
                </w:rPr>
                <m:t>μ</m:t>
              </m:r>
            </m:den>
          </m:f>
        </m:oMath>
      </m:oMathPara>
    </w:p>
    <w:p w14:paraId="345B5903" w14:textId="77777777" w:rsidR="009F2923" w:rsidRPr="002514EA" w:rsidRDefault="009F2923" w:rsidP="009F2923">
      <w:r w:rsidRPr="002514EA">
        <w:t>Where:</w:t>
      </w:r>
    </w:p>
    <w:p w14:paraId="2F728682" w14:textId="66BF0097" w:rsidR="009F2923" w:rsidRPr="002514EA" w:rsidRDefault="009F2923" w:rsidP="009F2923">
      <w:pPr>
        <w:numPr>
          <w:ilvl w:val="0"/>
          <w:numId w:val="5"/>
        </w:numPr>
      </w:pPr>
      <m:oMath>
        <m:r>
          <m:rPr>
            <m:sty m:val="p"/>
          </m:rPr>
          <w:rPr>
            <w:rFonts w:ascii="Cambria Math" w:hAnsi="Cambria Math"/>
          </w:rPr>
          <m:t>ρ</m:t>
        </m:r>
      </m:oMath>
      <w:r w:rsidRPr="002514EA">
        <w:t xml:space="preserve"> = Density of the fluid</w:t>
      </w:r>
      <w:r w:rsidR="00386C35">
        <w:t xml:space="preserve"> (kg/m</w:t>
      </w:r>
      <w:r w:rsidR="00386C35">
        <w:rPr>
          <w:vertAlign w:val="superscript"/>
        </w:rPr>
        <w:t>3</w:t>
      </w:r>
      <w:r w:rsidR="00386C35">
        <w:t>)</w:t>
      </w:r>
    </w:p>
    <w:p w14:paraId="579EE877" w14:textId="1F864F2E" w:rsidR="009F2923" w:rsidRPr="002514EA" w:rsidRDefault="00000000" w:rsidP="009F2923">
      <w:pPr>
        <w:numPr>
          <w:ilvl w:val="0"/>
          <w:numId w:val="5"/>
        </w:numPr>
      </w:pPr>
      <m:oMath>
        <m:sSub>
          <m:sSubPr>
            <m:ctrlPr>
              <w:rPr>
                <w:rFonts w:ascii="Cambria Math" w:hAnsi="Cambria Math"/>
              </w:rPr>
            </m:ctrlPr>
          </m:sSubPr>
          <m:e>
            <m:r>
              <m:rPr>
                <m:sty m:val="p"/>
              </m:rPr>
              <w:rPr>
                <w:rFonts w:ascii="Cambria Math" w:hAnsi="Cambria Math"/>
              </w:rPr>
              <m:t>v</m:t>
            </m:r>
          </m:e>
          <m:sub>
            <m:r>
              <m:rPr>
                <m:sty m:val="p"/>
              </m:rPr>
              <w:rPr>
                <w:rFonts w:ascii="Cambria Math" w:hAnsi="Cambria Math"/>
              </w:rPr>
              <m:t>1</m:t>
            </m:r>
          </m:sub>
        </m:sSub>
      </m:oMath>
      <w:r w:rsidR="009F2923" w:rsidRPr="002514EA">
        <w:t xml:space="preserve"> = Mean fluid velocity in the upstream pipe</w:t>
      </w:r>
      <w:r w:rsidR="00386C35">
        <w:t xml:space="preserve"> (m/s)</w:t>
      </w:r>
    </w:p>
    <w:p w14:paraId="064902C3" w14:textId="77EF0B05" w:rsidR="009F2923" w:rsidRPr="002514EA" w:rsidRDefault="009F2923" w:rsidP="009F2923">
      <w:pPr>
        <w:numPr>
          <w:ilvl w:val="0"/>
          <w:numId w:val="5"/>
        </w:numPr>
      </w:pPr>
      <m:oMath>
        <m:r>
          <m:rPr>
            <m:sty m:val="p"/>
          </m:rPr>
          <w:rPr>
            <w:rFonts w:ascii="Cambria Math" w:hAnsi="Cambria Math"/>
          </w:rPr>
          <m:t>D</m:t>
        </m:r>
      </m:oMath>
      <w:r w:rsidRPr="002514EA">
        <w:t xml:space="preserve"> = Internal diameter of the main pipe</w:t>
      </w:r>
      <w:r w:rsidR="00386C35">
        <w:t xml:space="preserve"> (m)</w:t>
      </w:r>
    </w:p>
    <w:p w14:paraId="21FD2094" w14:textId="63DF995A" w:rsidR="007E75C5" w:rsidRDefault="009F2923" w:rsidP="00386C35">
      <w:pPr>
        <w:numPr>
          <w:ilvl w:val="0"/>
          <w:numId w:val="5"/>
        </w:numPr>
      </w:pPr>
      <m:oMath>
        <m:r>
          <m:rPr>
            <m:sty m:val="p"/>
          </m:rPr>
          <w:rPr>
            <w:rFonts w:ascii="Cambria Math" w:hAnsi="Cambria Math"/>
          </w:rPr>
          <m:t>μ</m:t>
        </m:r>
      </m:oMath>
      <w:r w:rsidRPr="002514EA">
        <w:t xml:space="preserve"> = Dynamic viscosity of the fluid</w:t>
      </w:r>
      <w:r w:rsidR="00386C35">
        <w:t xml:space="preserve"> (</w:t>
      </w:r>
      <w:proofErr w:type="gramStart"/>
      <w:r w:rsidR="00386C35">
        <w:t>Pa.s</w:t>
      </w:r>
      <w:proofErr w:type="gramEnd"/>
      <w:r w:rsidR="00386C35">
        <w:t>)</w:t>
      </w:r>
    </w:p>
    <w:p w14:paraId="01F4F8B4" w14:textId="2DF5CCA9" w:rsidR="00386C35" w:rsidRDefault="00386C35">
      <w:pPr>
        <w:spacing w:line="278" w:lineRule="auto"/>
        <w:jc w:val="left"/>
      </w:pPr>
      <w:r>
        <w:br w:type="page"/>
      </w:r>
    </w:p>
    <w:p w14:paraId="49B93CDF" w14:textId="19E8ED4D" w:rsidR="00386C35" w:rsidRDefault="00386C35" w:rsidP="00386C35">
      <w:pPr>
        <w:pStyle w:val="Heading2"/>
      </w:pPr>
      <w:bookmarkStart w:id="16" w:name="_Toc237145230"/>
      <w:r>
        <w:lastRenderedPageBreak/>
        <w:t>2.8 Calibration of Orifice Meter</w:t>
      </w:r>
      <w:bookmarkEnd w:id="16"/>
    </w:p>
    <w:p w14:paraId="1038EB24" w14:textId="27E06C28" w:rsidR="00262AAF" w:rsidRDefault="00262AAF" w:rsidP="00262AAF">
      <w:r w:rsidRPr="00262AAF">
        <w:t>Orifice meter calibration connects theoretical fluid equations with actual device performance by accounting for practical energy losses, fluid properties, and geometric factors reflected in the discharge coefficient (</w:t>
      </w:r>
      <m:oMath>
        <m:sSub>
          <m:sSubPr>
            <m:ctrlPr>
              <w:rPr>
                <w:rFonts w:ascii="Cambria Math" w:hAnsi="Cambria Math"/>
              </w:rPr>
            </m:ctrlPr>
          </m:sSubPr>
          <m:e>
            <m:r>
              <w:rPr>
                <w:rFonts w:ascii="Cambria Math" w:hAnsi="Cambria Math"/>
              </w:rPr>
              <m:t>C</m:t>
            </m:r>
          </m:e>
          <m:sub>
            <m:r>
              <w:rPr>
                <w:rFonts w:ascii="Cambria Math" w:hAnsi="Cambria Math"/>
              </w:rPr>
              <m:t>d</m:t>
            </m:r>
          </m:sub>
        </m:sSub>
      </m:oMath>
      <w:r w:rsidRPr="00262AAF">
        <w:t>). To ensure measurement accuracy, the meter is tested under controlled steady-flow conditions. Consequently, an uncalibrated meter yields inaccurate flow measurements and requires testing under controlled conditions to establish a baseline.</w:t>
      </w:r>
    </w:p>
    <w:p w14:paraId="0CC341CF" w14:textId="19F36837" w:rsidR="00571DAB" w:rsidRDefault="00262AAF" w:rsidP="00AA68DC">
      <w:r w:rsidRPr="00262AAF">
        <w:t>During calibration, fluid flows through the setup at several steady flow rates. At each setting, the actual volumetric flow rate (</w:t>
      </w:r>
      <m:oMath>
        <m:r>
          <m:rPr>
            <m:sty m:val="p"/>
          </m:rPr>
          <w:rPr>
            <w:rFonts w:ascii="Cambria Math" w:hAnsi="Cambria Math"/>
          </w:rPr>
          <m:t>Q</m:t>
        </m:r>
      </m:oMath>
      <w:r w:rsidRPr="00262AAF">
        <w:t>) is directly measured using a standard calibrated flow meter, while the differential pressure head (</w:t>
      </w:r>
      <m:oMath>
        <m:r>
          <m:rPr>
            <m:sty m:val="p"/>
          </m:rPr>
          <w:rPr>
            <w:rFonts w:ascii="Cambria Math" w:hAnsi="Cambria Math"/>
          </w:rPr>
          <m:t>Δ</m:t>
        </m:r>
        <m:r>
          <w:rPr>
            <w:rFonts w:ascii="Cambria Math" w:hAnsi="Cambria Math"/>
          </w:rPr>
          <m:t>H</m:t>
        </m:r>
      </m:oMath>
      <w:r w:rsidRPr="00262AAF">
        <w:t>) across the orifice plate is recorded from a manometer. The discharge coefficient (</w:t>
      </w:r>
      <m:oMath>
        <m:sSub>
          <m:sSubPr>
            <m:ctrlPr>
              <w:rPr>
                <w:rFonts w:ascii="Cambria Math" w:hAnsi="Cambria Math"/>
              </w:rPr>
            </m:ctrlPr>
          </m:sSubPr>
          <m:e>
            <m:r>
              <w:rPr>
                <w:rFonts w:ascii="Cambria Math" w:hAnsi="Cambria Math"/>
              </w:rPr>
              <m:t>C</m:t>
            </m:r>
          </m:e>
          <m:sub>
            <m:r>
              <w:rPr>
                <w:rFonts w:ascii="Cambria Math" w:hAnsi="Cambria Math"/>
              </w:rPr>
              <m:t>d</m:t>
            </m:r>
          </m:sub>
        </m:sSub>
      </m:oMath>
      <w:r w:rsidRPr="00262AAF">
        <w:t>) is computed for each run and plotted against parameters such as the pipe Reynolds number (</w:t>
      </w:r>
      <m:oMath>
        <m:r>
          <w:rPr>
            <w:rFonts w:ascii="Cambria Math" w:hAnsi="Cambria Math"/>
          </w:rPr>
          <m:t>Re</m:t>
        </m:r>
      </m:oMath>
      <w:r w:rsidRPr="00262AAF">
        <w:t xml:space="preserve">), </w:t>
      </w:r>
      <m:oMath>
        <m:r>
          <m:rPr>
            <m:sty m:val="p"/>
          </m:rPr>
          <w:rPr>
            <w:rFonts w:ascii="Cambria Math" w:hAnsi="Cambria Math"/>
          </w:rPr>
          <m:t>Δ</m:t>
        </m:r>
        <m:r>
          <w:rPr>
            <w:rFonts w:ascii="Cambria Math" w:hAnsi="Cambria Math"/>
          </w:rPr>
          <m:t>H</m:t>
        </m:r>
      </m:oMath>
      <w:r w:rsidRPr="00262AAF">
        <w:t xml:space="preserve">, and </w:t>
      </w:r>
      <m:oMath>
        <m:rad>
          <m:radPr>
            <m:degHide m:val="1"/>
            <m:ctrlPr>
              <w:rPr>
                <w:rFonts w:ascii="Cambria Math" w:hAnsi="Cambria Math"/>
              </w:rPr>
            </m:ctrlPr>
          </m:radPr>
          <m:deg/>
          <m:e>
            <m:r>
              <m:rPr>
                <m:sty m:val="p"/>
              </m:rPr>
              <w:rPr>
                <w:rFonts w:ascii="Cambria Math" w:hAnsi="Cambria Math"/>
              </w:rPr>
              <m:t>Δ</m:t>
            </m:r>
            <m:r>
              <w:rPr>
                <w:rFonts w:ascii="Cambria Math" w:hAnsi="Cambria Math"/>
              </w:rPr>
              <m:t>H</m:t>
            </m:r>
          </m:e>
        </m:rad>
      </m:oMath>
      <w:r w:rsidRPr="00262AAF">
        <w:t xml:space="preserve"> to construct calibration curves. Once calibrated, the device can reliably measure unknown flow rates in practical engineering applications.</w:t>
      </w:r>
      <w:r w:rsidR="0080105E">
        <w:t xml:space="preserve"> </w:t>
      </w:r>
    </w:p>
    <w:p w14:paraId="29F1C2C0" w14:textId="77777777" w:rsidR="00571DAB" w:rsidRDefault="00571DAB">
      <w:pPr>
        <w:spacing w:line="278" w:lineRule="auto"/>
        <w:jc w:val="left"/>
      </w:pPr>
      <w:r>
        <w:br w:type="page"/>
      </w:r>
    </w:p>
    <w:p w14:paraId="6B398D6C" w14:textId="0B976BA3" w:rsidR="00433435" w:rsidRDefault="00571DAB" w:rsidP="00571DAB">
      <w:pPr>
        <w:pStyle w:val="Heading1"/>
      </w:pPr>
      <w:bookmarkStart w:id="17" w:name="_Toc237145231"/>
      <w:r>
        <w:lastRenderedPageBreak/>
        <w:t>3. Materials and Methods</w:t>
      </w:r>
      <w:bookmarkEnd w:id="17"/>
    </w:p>
    <w:p w14:paraId="33517A75" w14:textId="2B1D6DEE" w:rsidR="00571DAB" w:rsidRDefault="00571DAB" w:rsidP="00571DAB">
      <w:pPr>
        <w:pStyle w:val="Heading2"/>
      </w:pPr>
      <w:bookmarkStart w:id="18" w:name="_Toc237145232"/>
      <w:r>
        <w:t>3.1 Apparatus</w:t>
      </w:r>
      <w:bookmarkEnd w:id="18"/>
    </w:p>
    <w:p w14:paraId="1D042622" w14:textId="77777777" w:rsidR="00571DAB" w:rsidRPr="002514EA" w:rsidRDefault="00571DAB" w:rsidP="00571DAB">
      <w:pPr>
        <w:pStyle w:val="ListParagraph"/>
        <w:numPr>
          <w:ilvl w:val="0"/>
          <w:numId w:val="6"/>
        </w:numPr>
        <w:jc w:val="left"/>
      </w:pPr>
      <w:r w:rsidRPr="002514EA">
        <w:t>Orifice plate</w:t>
      </w:r>
    </w:p>
    <w:p w14:paraId="4337A691" w14:textId="77777777" w:rsidR="00571DAB" w:rsidRPr="002514EA" w:rsidRDefault="00571DAB" w:rsidP="00571DAB">
      <w:pPr>
        <w:pStyle w:val="ListParagraph"/>
        <w:numPr>
          <w:ilvl w:val="0"/>
          <w:numId w:val="6"/>
        </w:numPr>
        <w:jc w:val="left"/>
      </w:pPr>
      <w:r w:rsidRPr="002514EA">
        <w:t>Differential manometer</w:t>
      </w:r>
    </w:p>
    <w:p w14:paraId="48FDD5B4" w14:textId="77777777" w:rsidR="00571DAB" w:rsidRPr="002514EA" w:rsidRDefault="00571DAB" w:rsidP="00571DAB">
      <w:pPr>
        <w:pStyle w:val="ListParagraph"/>
        <w:numPr>
          <w:ilvl w:val="0"/>
          <w:numId w:val="6"/>
        </w:numPr>
        <w:jc w:val="left"/>
      </w:pPr>
      <w:r w:rsidRPr="002514EA">
        <w:t>Centrifugal pump</w:t>
      </w:r>
    </w:p>
    <w:p w14:paraId="4CFC29BD" w14:textId="77777777" w:rsidR="00571DAB" w:rsidRPr="002514EA" w:rsidRDefault="00571DAB" w:rsidP="00571DAB">
      <w:pPr>
        <w:pStyle w:val="ListParagraph"/>
        <w:numPr>
          <w:ilvl w:val="0"/>
          <w:numId w:val="6"/>
        </w:numPr>
        <w:jc w:val="left"/>
      </w:pPr>
      <w:r w:rsidRPr="002514EA">
        <w:t>Reservoir</w:t>
      </w:r>
    </w:p>
    <w:p w14:paraId="00DA1F37" w14:textId="77777777" w:rsidR="00571DAB" w:rsidRPr="002514EA" w:rsidRDefault="00571DAB" w:rsidP="00571DAB">
      <w:pPr>
        <w:pStyle w:val="ListParagraph"/>
        <w:numPr>
          <w:ilvl w:val="0"/>
          <w:numId w:val="6"/>
        </w:numPr>
        <w:jc w:val="left"/>
      </w:pPr>
      <w:r w:rsidRPr="002514EA">
        <w:t>Flowmeter</w:t>
      </w:r>
    </w:p>
    <w:p w14:paraId="4AEC3581" w14:textId="77777777" w:rsidR="00571DAB" w:rsidRPr="002514EA" w:rsidRDefault="00571DAB" w:rsidP="00571DAB">
      <w:pPr>
        <w:pStyle w:val="ListParagraph"/>
        <w:numPr>
          <w:ilvl w:val="0"/>
          <w:numId w:val="6"/>
        </w:numPr>
        <w:jc w:val="left"/>
      </w:pPr>
      <w:r w:rsidRPr="002514EA">
        <w:t>Stopwatch</w:t>
      </w:r>
    </w:p>
    <w:p w14:paraId="62CD7C5D" w14:textId="77777777" w:rsidR="00571DAB" w:rsidRPr="002514EA" w:rsidRDefault="00571DAB" w:rsidP="00571DAB">
      <w:pPr>
        <w:pStyle w:val="ListParagraph"/>
        <w:numPr>
          <w:ilvl w:val="0"/>
          <w:numId w:val="6"/>
        </w:numPr>
        <w:jc w:val="left"/>
      </w:pPr>
      <w:r w:rsidRPr="002514EA">
        <w:t>Thermometer</w:t>
      </w:r>
    </w:p>
    <w:p w14:paraId="0028F3AD" w14:textId="77777777" w:rsidR="00571DAB" w:rsidRPr="002514EA" w:rsidRDefault="00571DAB" w:rsidP="00571DAB">
      <w:pPr>
        <w:pStyle w:val="ListParagraph"/>
        <w:numPr>
          <w:ilvl w:val="0"/>
          <w:numId w:val="6"/>
        </w:numPr>
        <w:jc w:val="left"/>
      </w:pPr>
      <w:r w:rsidRPr="002514EA">
        <w:t>Scale</w:t>
      </w:r>
    </w:p>
    <w:p w14:paraId="188FBA97" w14:textId="156EDFBA" w:rsidR="003A0256" w:rsidRDefault="00571DAB" w:rsidP="003A0256">
      <w:pPr>
        <w:pStyle w:val="Heading2"/>
      </w:pPr>
      <w:bookmarkStart w:id="19" w:name="_Toc237145233"/>
      <w:r>
        <w:t>3.2 Experimental Setup</w:t>
      </w:r>
      <w:bookmarkEnd w:id="19"/>
    </w:p>
    <w:p w14:paraId="202BD358" w14:textId="77777777" w:rsidR="00E267F5" w:rsidRPr="00E267F5" w:rsidRDefault="00E267F5" w:rsidP="00E267F5"/>
    <w:p w14:paraId="703EAA89" w14:textId="1CB49E64" w:rsidR="00E267F5" w:rsidRDefault="00726AEB" w:rsidP="00342F02">
      <w:pPr>
        <w:keepNext/>
        <w:jc w:val="center"/>
      </w:pPr>
      <w:r w:rsidRPr="00C513DF">
        <w:rPr>
          <w:noProof/>
        </w:rPr>
        <w:drawing>
          <wp:inline distT="0" distB="0" distL="0" distR="0" wp14:anchorId="582D161A" wp14:editId="7A463808">
            <wp:extent cx="3568928" cy="5944235"/>
            <wp:effectExtent l="0" t="6668" r="0" b="6032"/>
            <wp:docPr id="2029" name="Picture 2029"/>
            <wp:cNvGraphicFramePr/>
            <a:graphic xmlns:a="http://schemas.openxmlformats.org/drawingml/2006/main">
              <a:graphicData uri="http://schemas.openxmlformats.org/drawingml/2006/picture">
                <pic:pic xmlns:pic="http://schemas.openxmlformats.org/drawingml/2006/picture">
                  <pic:nvPicPr>
                    <pic:cNvPr id="2029" name="Picture 2029"/>
                    <pic:cNvPicPr/>
                  </pic:nvPicPr>
                  <pic:blipFill>
                    <a:blip r:embed="rId12">
                      <a:biLevel thresh="75000"/>
                      <a:extLst>
                        <a:ext uri="{BEBA8EAE-BF5A-486C-A8C5-ECC9F3942E4B}">
                          <a14:imgProps xmlns:a14="http://schemas.microsoft.com/office/drawing/2010/main">
                            <a14:imgLayer r:embed="rId13">
                              <a14:imgEffect>
                                <a14:sharpenSoften amount="100000"/>
                              </a14:imgEffect>
                              <a14:imgEffect>
                                <a14:colorTemperature colorTemp="11200"/>
                              </a14:imgEffect>
                              <a14:imgEffect>
                                <a14:saturation sat="400000"/>
                              </a14:imgEffect>
                              <a14:imgEffect>
                                <a14:brightnessContrast bright="-100000" contrast="100000"/>
                              </a14:imgEffect>
                            </a14:imgLayer>
                          </a14:imgProps>
                        </a:ext>
                      </a:extLst>
                    </a:blip>
                    <a:stretch>
                      <a:fillRect/>
                    </a:stretch>
                  </pic:blipFill>
                  <pic:spPr>
                    <a:xfrm rot="16200000">
                      <a:off x="0" y="0"/>
                      <a:ext cx="3635273" cy="6054736"/>
                    </a:xfrm>
                    <a:prstGeom prst="rect">
                      <a:avLst/>
                    </a:prstGeom>
                  </pic:spPr>
                </pic:pic>
              </a:graphicData>
            </a:graphic>
          </wp:inline>
        </w:drawing>
      </w:r>
    </w:p>
    <w:p w14:paraId="2F212D6D" w14:textId="1B74DEAB" w:rsidR="00E267F5" w:rsidRDefault="00E267F5" w:rsidP="00E267F5">
      <w:pPr>
        <w:pStyle w:val="Caption"/>
      </w:pPr>
      <w:bookmarkStart w:id="20" w:name="_Toc237293254"/>
      <w:r>
        <w:t xml:space="preserve">Figure </w:t>
      </w:r>
      <w:fldSimple w:instr=" SEQ Figure \* ARABIC ">
        <w:r w:rsidR="00726AEB">
          <w:rPr>
            <w:noProof/>
          </w:rPr>
          <w:t>2</w:t>
        </w:r>
      </w:fldSimple>
      <w:r>
        <w:t xml:space="preserve">: </w:t>
      </w:r>
      <w:r w:rsidRPr="00856D53">
        <w:t>Schematic Diagram of the Orifice Meter Apparatus</w:t>
      </w:r>
      <w:bookmarkEnd w:id="20"/>
    </w:p>
    <w:p w14:paraId="286A2D9F" w14:textId="20EEC60A" w:rsidR="00E70B3D" w:rsidRDefault="003A0256" w:rsidP="00E70B3D">
      <w:r>
        <w:br/>
      </w:r>
      <w:r w:rsidR="000B7AA6" w:rsidRPr="000B7AA6">
        <w:t>The experimental setup for the orifice meter calibration consist</w:t>
      </w:r>
      <w:r w:rsidR="00CF4C78">
        <w:t>ed</w:t>
      </w:r>
      <w:r w:rsidR="000B7AA6" w:rsidRPr="000B7AA6">
        <w:t xml:space="preserve"> of a closed-loop fluid flow circuit designed to measure differential pressure and actual volumetric discharge under steady-state conditions.</w:t>
      </w:r>
      <w:r w:rsidR="000B7AA6">
        <w:t xml:space="preserve"> </w:t>
      </w:r>
      <w:r w:rsidR="000B7AA6" w:rsidRPr="000B7AA6">
        <w:t xml:space="preserve">Water </w:t>
      </w:r>
      <w:r w:rsidR="00CF4C78">
        <w:t>was</w:t>
      </w:r>
      <w:r w:rsidR="000B7AA6" w:rsidRPr="000B7AA6">
        <w:t xml:space="preserve"> drawn from a </w:t>
      </w:r>
      <w:r w:rsidR="000B7AA6">
        <w:t>reservoir</w:t>
      </w:r>
      <w:r w:rsidR="000B7AA6" w:rsidRPr="000B7AA6">
        <w:t xml:space="preserve"> and continuously circulated through a </w:t>
      </w:r>
      <w:r w:rsidR="000B7AA6" w:rsidRPr="000B7AA6">
        <w:lastRenderedPageBreak/>
        <w:t>horizontal pipe network by a centrifugal pump.</w:t>
      </w:r>
      <w:r w:rsidR="000B7AA6">
        <w:t xml:space="preserve"> The flow </w:t>
      </w:r>
      <w:r w:rsidR="00CF4C78">
        <w:t>was</w:t>
      </w:r>
      <w:r w:rsidR="000B7AA6">
        <w:t xml:space="preserve"> mainly controlled by </w:t>
      </w:r>
      <w:r w:rsidR="00E70B3D">
        <w:t xml:space="preserve">the main valve along with other valves that ensure a steady flow. A bypass </w:t>
      </w:r>
      <w:r w:rsidR="00CF4C78">
        <w:t>was</w:t>
      </w:r>
      <w:r w:rsidR="00E70B3D">
        <w:t xml:space="preserve"> used to redirect excess fluid to the reservoir so that there could be no sudden change in the velocity of the fluid in any portion of the pipe other than the orifice plate. </w:t>
      </w:r>
      <w:r w:rsidR="00E70B3D" w:rsidRPr="00E70B3D">
        <w:t xml:space="preserve">Installed within the pipeline </w:t>
      </w:r>
      <w:r w:rsidR="00CF4C78">
        <w:t>was</w:t>
      </w:r>
      <w:r w:rsidR="00E70B3D" w:rsidRPr="00E70B3D">
        <w:t xml:space="preserve"> an orifice plate</w:t>
      </w:r>
      <w:r w:rsidR="00E70B3D">
        <w:t xml:space="preserve">, </w:t>
      </w:r>
      <w:r w:rsidR="00E70B3D" w:rsidRPr="00E70B3D">
        <w:t>a thin metal plate with a precise central restriction</w:t>
      </w:r>
      <w:r w:rsidR="00E70B3D">
        <w:t xml:space="preserve"> of 1 inch diameter, </w:t>
      </w:r>
      <w:r w:rsidR="00E70B3D" w:rsidRPr="00E70B3D">
        <w:t>clamped securely between two pipe flanges to induce a localized pressure drop as fluid passes through.</w:t>
      </w:r>
      <w:r w:rsidR="00E70B3D">
        <w:t xml:space="preserve"> </w:t>
      </w:r>
      <w:r w:rsidR="00E70B3D" w:rsidRPr="00E70B3D">
        <w:t xml:space="preserve">Upstream and downstream pressure tapings around the restriction </w:t>
      </w:r>
      <w:r w:rsidR="00CF4C78">
        <w:t>we</w:t>
      </w:r>
      <w:r w:rsidR="00E70B3D" w:rsidRPr="00E70B3D">
        <w:t xml:space="preserve">re connected </w:t>
      </w:r>
      <w:r w:rsidR="00E70B3D">
        <w:t>by</w:t>
      </w:r>
      <w:r w:rsidR="00E70B3D" w:rsidRPr="00E70B3D">
        <w:t xml:space="preserve"> flexible tub</w:t>
      </w:r>
      <w:r w:rsidR="00E70B3D">
        <w:t>e</w:t>
      </w:r>
      <w:r w:rsidR="00CF4C78">
        <w:t>s</w:t>
      </w:r>
      <w:r w:rsidR="00E70B3D" w:rsidRPr="00E70B3D">
        <w:t xml:space="preserve"> to a U-tube differential manometer</w:t>
      </w:r>
      <w:r w:rsidR="00E70B3D">
        <w:t xml:space="preserve"> filled with CCl</w:t>
      </w:r>
      <w:r w:rsidR="00E70B3D">
        <w:rPr>
          <w:vertAlign w:val="subscript"/>
        </w:rPr>
        <w:t>4</w:t>
      </w:r>
      <w:r w:rsidR="00E70B3D" w:rsidRPr="00E70B3D">
        <w:t xml:space="preserve"> to directly measure the differential head (</w:t>
      </w:r>
      <m:oMath>
        <m:r>
          <m:rPr>
            <m:sty m:val="p"/>
          </m:rPr>
          <w:rPr>
            <w:rFonts w:ascii="Cambria Math" w:hAnsi="Cambria Math"/>
          </w:rPr>
          <m:t>Δ</m:t>
        </m:r>
        <m:r>
          <w:rPr>
            <w:rFonts w:ascii="Cambria Math" w:hAnsi="Cambria Math"/>
          </w:rPr>
          <m:t>H</m:t>
        </m:r>
      </m:oMath>
      <w:r w:rsidR="00E70B3D" w:rsidRPr="00E70B3D">
        <w:t xml:space="preserve">) </w:t>
      </w:r>
      <w:r w:rsidR="00E70B3D">
        <w:t>caused</w:t>
      </w:r>
      <w:r w:rsidR="00E70B3D" w:rsidRPr="00E70B3D">
        <w:t xml:space="preserve"> by the restriction.</w:t>
      </w:r>
      <w:r w:rsidR="00E70B3D">
        <w:t xml:space="preserve"> </w:t>
      </w:r>
      <w:r w:rsidR="00CF4C78">
        <w:t>D</w:t>
      </w:r>
      <w:r w:rsidR="00E70B3D" w:rsidRPr="00E70B3D">
        <w:t xml:space="preserve">ownstream of the test section, a flow control valve </w:t>
      </w:r>
      <w:r w:rsidR="00CF4C78">
        <w:t>was</w:t>
      </w:r>
      <w:r w:rsidR="00E70B3D" w:rsidRPr="00E70B3D">
        <w:t xml:space="preserve"> used to adjust and regulate the flow rate</w:t>
      </w:r>
      <w:r w:rsidR="00CF4C78">
        <w:t xml:space="preserve"> and a flow meter is connected to measure the flow rate. </w:t>
      </w:r>
    </w:p>
    <w:p w14:paraId="27488B88" w14:textId="3BEEF18D" w:rsidR="00CF4C78" w:rsidRDefault="00CF4C78" w:rsidP="00CF4C78">
      <w:pPr>
        <w:pStyle w:val="Heading2"/>
      </w:pPr>
      <w:bookmarkStart w:id="21" w:name="_Toc237145234"/>
      <w:r>
        <w:t>3.3 Experimental Procedure</w:t>
      </w:r>
      <w:bookmarkEnd w:id="21"/>
    </w:p>
    <w:p w14:paraId="605DA05A" w14:textId="457A83C9" w:rsidR="001728BA" w:rsidRDefault="005156EE" w:rsidP="005156EE">
      <w:r>
        <w:rPr>
          <w:rFonts w:eastAsia="Times New Roman" w:cs="Times New Roman"/>
          <w:kern w:val="0"/>
          <w14:ligatures w14:val="none"/>
        </w:rPr>
        <w:t>At the beginning of the experiment</w:t>
      </w:r>
      <w:r w:rsidRPr="00EE7D45">
        <w:rPr>
          <w:rFonts w:eastAsia="Times New Roman" w:cs="Times New Roman"/>
          <w:kern w:val="0"/>
          <w14:ligatures w14:val="none"/>
        </w:rPr>
        <w:t>,</w:t>
      </w:r>
      <w:r>
        <w:rPr>
          <w:rFonts w:eastAsia="Times New Roman" w:cs="Times New Roman"/>
          <w:kern w:val="0"/>
          <w14:ligatures w14:val="none"/>
        </w:rPr>
        <w:t xml:space="preserve"> the reservoir was filled with water before starting the centrifugal pump. </w:t>
      </w:r>
      <w:r w:rsidRPr="005156EE">
        <w:t>To carry out the experiment, the main inlet valve was kept fully open while the water flow rate through the horizontal pipeline was incrementally adjusted and regulated using the outlet flow control valve.</w:t>
      </w:r>
      <w:r>
        <w:t xml:space="preserve"> The water level of the reservoir was maintained at the same level to prevent overflow and </w:t>
      </w:r>
      <w:r w:rsidR="001728BA">
        <w:t>to prevent any air bubbles from entering the system.</w:t>
      </w:r>
      <w:r w:rsidRPr="005156EE">
        <w:t xml:space="preserve"> Before recording data, the system was allowed to stabilize at each flow setting to ensure steady-state conditions, and air bubbles were purged from the connecting tubes of the U-tube differential manometer. At each of the eight (8) selected flow regimes, the differential manometric fluid levels (using </w:t>
      </w:r>
      <m:oMath>
        <m:sSub>
          <m:sSubPr>
            <m:ctrlPr>
              <w:rPr>
                <w:rFonts w:ascii="Cambria Math" w:hAnsi="Cambria Math"/>
              </w:rPr>
            </m:ctrlPr>
          </m:sSubPr>
          <m:e>
            <m:r>
              <m:rPr>
                <m:nor/>
              </m:rPr>
              <m:t>CCl</m:t>
            </m:r>
          </m:e>
          <m:sub>
            <m:r>
              <w:rPr>
                <w:rFonts w:ascii="Cambria Math" w:hAnsi="Cambria Math"/>
              </w:rPr>
              <m:t>4</m:t>
            </m:r>
          </m:sub>
        </m:sSub>
      </m:oMath>
      <w:r w:rsidRPr="005156EE">
        <w:t>) were recorded across the upstream and downstream pressure taps of the orifice plate to determine the corresponding pressure head loss (</w:t>
      </w:r>
      <m:oMath>
        <m:r>
          <m:rPr>
            <m:sty m:val="p"/>
          </m:rPr>
          <w:rPr>
            <w:rFonts w:ascii="Cambria Math" w:hAnsi="Cambria Math"/>
          </w:rPr>
          <m:t>Δ</m:t>
        </m:r>
        <m:r>
          <w:rPr>
            <w:rFonts w:ascii="Cambria Math" w:hAnsi="Cambria Math"/>
          </w:rPr>
          <m:t>H</m:t>
        </m:r>
      </m:oMath>
      <w:r w:rsidRPr="005156EE">
        <w:t xml:space="preserve">). </w:t>
      </w:r>
      <w:r w:rsidR="001728BA">
        <w:t>At the same time</w:t>
      </w:r>
      <w:r w:rsidRPr="005156EE">
        <w:t>, the actual volumetric flow rate (</w:t>
      </w:r>
      <w:r w:rsidR="001728BA">
        <w:t xml:space="preserve">Q) </w:t>
      </w:r>
      <w:r w:rsidRPr="005156EE">
        <w:t xml:space="preserve">was determined using a flow meter by measuring the time required to discharge </w:t>
      </w:r>
      <m:oMath>
        <m:r>
          <w:rPr>
            <w:rFonts w:ascii="Cambria Math" w:hAnsi="Cambria Math"/>
          </w:rPr>
          <m:t>5</m:t>
        </m:r>
        <m:r>
          <m:rPr>
            <m:nor/>
          </m:rPr>
          <m:t> L</m:t>
        </m:r>
      </m:oMath>
      <w:r w:rsidRPr="005156EE">
        <w:t xml:space="preserve"> of water with a stopwatch. Finally, both the water temperature and room temperature were measured and recorded to determine fluid properties such as density and dynamic viscosity.</w:t>
      </w:r>
    </w:p>
    <w:p w14:paraId="081E84D9" w14:textId="77777777" w:rsidR="001728BA" w:rsidRDefault="001728BA">
      <w:pPr>
        <w:spacing w:line="278" w:lineRule="auto"/>
        <w:jc w:val="left"/>
      </w:pPr>
      <w:r>
        <w:br w:type="page"/>
      </w:r>
    </w:p>
    <w:p w14:paraId="6221CB20" w14:textId="17D1BDD4" w:rsidR="005156EE" w:rsidRDefault="001728BA" w:rsidP="001728BA">
      <w:pPr>
        <w:pStyle w:val="Heading1"/>
      </w:pPr>
      <w:bookmarkStart w:id="22" w:name="_Toc237145235"/>
      <w:r>
        <w:lastRenderedPageBreak/>
        <w:t>4. Result and Discussion</w:t>
      </w:r>
      <w:bookmarkEnd w:id="22"/>
    </w:p>
    <w:p w14:paraId="3AA3C67A" w14:textId="04F85620" w:rsidR="005B7955" w:rsidRPr="00B11686" w:rsidRDefault="005B7955" w:rsidP="005B7955">
      <w:pPr>
        <w:pStyle w:val="Caption"/>
        <w:keepNext/>
        <w:rPr>
          <w:szCs w:val="24"/>
        </w:rPr>
      </w:pPr>
      <w:bookmarkStart w:id="23" w:name="_Toc237293269"/>
      <w:r w:rsidRPr="00B11686">
        <w:rPr>
          <w:szCs w:val="24"/>
        </w:rPr>
        <w:t xml:space="preserve">Table </w:t>
      </w:r>
      <w:r w:rsidRPr="00B11686">
        <w:rPr>
          <w:szCs w:val="24"/>
        </w:rPr>
        <w:fldChar w:fldCharType="begin"/>
      </w:r>
      <w:r w:rsidRPr="00B11686">
        <w:rPr>
          <w:szCs w:val="24"/>
        </w:rPr>
        <w:instrText xml:space="preserve"> SEQ Table \* ARABIC </w:instrText>
      </w:r>
      <w:r w:rsidRPr="00B11686">
        <w:rPr>
          <w:szCs w:val="24"/>
        </w:rPr>
        <w:fldChar w:fldCharType="separate"/>
      </w:r>
      <w:r w:rsidR="00726AEB">
        <w:rPr>
          <w:noProof/>
          <w:szCs w:val="24"/>
        </w:rPr>
        <w:t>1</w:t>
      </w:r>
      <w:r w:rsidRPr="00B11686">
        <w:rPr>
          <w:szCs w:val="24"/>
        </w:rPr>
        <w:fldChar w:fldCharType="end"/>
      </w:r>
      <w:r w:rsidRPr="00B11686">
        <w:rPr>
          <w:szCs w:val="24"/>
        </w:rPr>
        <w:t xml:space="preserve">: Data for Volumetric Flow Rate, Pressure Head Difference, </w:t>
      </w:r>
      <w:r w:rsidR="0073622A">
        <w:rPr>
          <w:szCs w:val="24"/>
        </w:rPr>
        <w:t>Reynolds</w:t>
      </w:r>
      <w:r w:rsidRPr="00B11686">
        <w:rPr>
          <w:szCs w:val="24"/>
        </w:rPr>
        <w:t xml:space="preserve"> Number and Coefficient of Orifice</w:t>
      </w:r>
      <w:bookmarkEnd w:id="23"/>
    </w:p>
    <w:tbl>
      <w:tblPr>
        <w:tblW w:w="9450" w:type="dxa"/>
        <w:tblCellMar>
          <w:top w:w="15" w:type="dxa"/>
          <w:left w:w="15" w:type="dxa"/>
          <w:bottom w:w="15" w:type="dxa"/>
          <w:right w:w="15" w:type="dxa"/>
        </w:tblCellMar>
        <w:tblLook w:val="04A0" w:firstRow="1" w:lastRow="0" w:firstColumn="1" w:lastColumn="0" w:noHBand="0" w:noVBand="1"/>
      </w:tblPr>
      <w:tblGrid>
        <w:gridCol w:w="1825"/>
        <w:gridCol w:w="1865"/>
        <w:gridCol w:w="2427"/>
        <w:gridCol w:w="1623"/>
        <w:gridCol w:w="1710"/>
      </w:tblGrid>
      <w:tr w:rsidR="001728BA" w:rsidRPr="002E7075" w14:paraId="68DB3200" w14:textId="77777777" w:rsidTr="009A71B3">
        <w:trPr>
          <w:trHeight w:val="648"/>
        </w:trPr>
        <w:tc>
          <w:tcPr>
            <w:tcW w:w="182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5563226" w14:textId="77777777" w:rsidR="001728BA" w:rsidRPr="002E7075" w:rsidRDefault="001728BA" w:rsidP="009A71B3">
            <w:pPr>
              <w:jc w:val="center"/>
              <w:rPr>
                <w:rFonts w:eastAsia="Times New Roman" w:cs="Times New Roman"/>
                <w:kern w:val="0"/>
                <w:sz w:val="22"/>
                <w:szCs w:val="22"/>
                <w14:ligatures w14:val="none"/>
              </w:rPr>
            </w:pPr>
            <w:r w:rsidRPr="002E7075">
              <w:rPr>
                <w:rFonts w:eastAsia="Times New Roman" w:cs="Times New Roman"/>
                <w:b/>
                <w:bCs/>
                <w:kern w:val="0"/>
                <w:sz w:val="22"/>
                <w:szCs w:val="22"/>
                <w14:ligatures w14:val="none"/>
              </w:rPr>
              <w:t>No. of Observation</w:t>
            </w:r>
          </w:p>
        </w:tc>
        <w:tc>
          <w:tcPr>
            <w:tcW w:w="186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6CEB14D" w14:textId="12ED96C1" w:rsidR="001728BA" w:rsidRPr="002E7075" w:rsidRDefault="001728BA" w:rsidP="009A71B3">
            <w:pPr>
              <w:jc w:val="center"/>
              <w:rPr>
                <w:rFonts w:eastAsia="Times New Roman" w:cs="Times New Roman"/>
                <w:b/>
                <w:bCs/>
                <w:kern w:val="0"/>
                <w:sz w:val="22"/>
                <w:szCs w:val="22"/>
                <w14:ligatures w14:val="none"/>
              </w:rPr>
            </w:pPr>
            <w:r w:rsidRPr="002E7075">
              <w:rPr>
                <w:rFonts w:eastAsia="Times New Roman" w:cs="Times New Roman"/>
                <w:b/>
                <w:bCs/>
                <w:kern w:val="0"/>
                <w:sz w:val="22"/>
                <w:szCs w:val="22"/>
                <w14:ligatures w14:val="none"/>
              </w:rPr>
              <w:t>Volumetric Flow Rate,</w:t>
            </w:r>
            <w:r w:rsidRPr="002E7075">
              <w:rPr>
                <w:rFonts w:eastAsia="Times New Roman" w:cs="Times New Roman"/>
                <w:b/>
                <w:bCs/>
                <w:kern w:val="0"/>
                <w:sz w:val="22"/>
                <w:szCs w:val="22"/>
                <w14:ligatures w14:val="none"/>
              </w:rPr>
              <w:br/>
              <w:t xml:space="preserve"> Q×10</w:t>
            </w:r>
            <w:r w:rsidRPr="002E7075">
              <w:rPr>
                <w:rFonts w:eastAsia="Times New Roman" w:cs="Times New Roman"/>
                <w:b/>
                <w:bCs/>
                <w:kern w:val="0"/>
                <w:sz w:val="22"/>
                <w:szCs w:val="22"/>
                <w:vertAlign w:val="superscript"/>
                <w14:ligatures w14:val="none"/>
              </w:rPr>
              <w:t xml:space="preserve">4 </w:t>
            </w:r>
            <w:r w:rsidRPr="002E7075">
              <w:rPr>
                <w:rFonts w:eastAsia="Times New Roman" w:cs="Times New Roman"/>
                <w:b/>
                <w:bCs/>
                <w:kern w:val="0"/>
                <w:sz w:val="22"/>
                <w:szCs w:val="22"/>
                <w14:ligatures w14:val="none"/>
              </w:rPr>
              <w:t>(m</w:t>
            </w:r>
            <w:r w:rsidRPr="002E7075">
              <w:rPr>
                <w:rFonts w:eastAsia="Times New Roman" w:cs="Times New Roman"/>
                <w:b/>
                <w:bCs/>
                <w:kern w:val="0"/>
                <w:sz w:val="22"/>
                <w:szCs w:val="22"/>
                <w:vertAlign w:val="superscript"/>
                <w14:ligatures w14:val="none"/>
              </w:rPr>
              <w:t>3</w:t>
            </w:r>
            <w:r w:rsidRPr="002E7075">
              <w:rPr>
                <w:rFonts w:eastAsia="Times New Roman" w:cs="Times New Roman"/>
                <w:b/>
                <w:bCs/>
                <w:kern w:val="0"/>
                <w:sz w:val="22"/>
                <w:szCs w:val="22"/>
                <w14:ligatures w14:val="none"/>
              </w:rPr>
              <w:t>/s)</w:t>
            </w:r>
          </w:p>
        </w:tc>
        <w:tc>
          <w:tcPr>
            <w:tcW w:w="2427" w:type="dxa"/>
            <w:tcBorders>
              <w:top w:val="single" w:sz="4" w:space="0" w:color="000000"/>
              <w:left w:val="single" w:sz="4" w:space="0" w:color="000000"/>
              <w:bottom w:val="single" w:sz="4" w:space="0" w:color="000000"/>
              <w:right w:val="single" w:sz="4" w:space="0" w:color="000000"/>
            </w:tcBorders>
            <w:vAlign w:val="center"/>
          </w:tcPr>
          <w:p w14:paraId="4897D774" w14:textId="358A972B" w:rsidR="001728BA" w:rsidRPr="002E7075" w:rsidRDefault="001728BA" w:rsidP="009A71B3">
            <w:pPr>
              <w:jc w:val="center"/>
              <w:rPr>
                <w:rFonts w:eastAsia="Times New Roman" w:cs="Times New Roman"/>
                <w:b/>
                <w:bCs/>
                <w:kern w:val="0"/>
                <w:sz w:val="22"/>
                <w:szCs w:val="22"/>
                <w14:ligatures w14:val="none"/>
              </w:rPr>
            </w:pPr>
            <w:r w:rsidRPr="002E7075">
              <w:rPr>
                <w:rFonts w:eastAsia="Times New Roman" w:cs="Times New Roman"/>
                <w:b/>
                <w:bCs/>
                <w:kern w:val="0"/>
                <w:sz w:val="22"/>
                <w:szCs w:val="22"/>
                <w14:ligatures w14:val="none"/>
              </w:rPr>
              <w:t>Pressure Head Difference, ΔH×10</w:t>
            </w:r>
            <w:r w:rsidRPr="002E7075">
              <w:rPr>
                <w:rFonts w:eastAsia="Times New Roman" w:cs="Times New Roman"/>
                <w:b/>
                <w:bCs/>
                <w:kern w:val="0"/>
                <w:sz w:val="22"/>
                <w:szCs w:val="22"/>
                <w:vertAlign w:val="superscript"/>
                <w14:ligatures w14:val="none"/>
              </w:rPr>
              <w:t>2</w:t>
            </w:r>
            <w:r w:rsidRPr="002E7075">
              <w:rPr>
                <w:rFonts w:eastAsia="Times New Roman" w:cs="Times New Roman"/>
                <w:b/>
                <w:bCs/>
                <w:kern w:val="0"/>
                <w:sz w:val="22"/>
                <w:szCs w:val="22"/>
                <w14:ligatures w14:val="none"/>
              </w:rPr>
              <w:t xml:space="preserve"> </w:t>
            </w:r>
            <w:r w:rsidRPr="002E7075">
              <w:rPr>
                <w:rFonts w:eastAsia="Times New Roman" w:cs="Times New Roman"/>
                <w:b/>
                <w:bCs/>
                <w:kern w:val="0"/>
                <w:sz w:val="22"/>
                <w:szCs w:val="22"/>
                <w14:ligatures w14:val="none"/>
              </w:rPr>
              <w:br/>
              <w:t xml:space="preserve"> (m H</w:t>
            </w:r>
            <w:r w:rsidRPr="002E7075">
              <w:rPr>
                <w:rFonts w:eastAsia="Times New Roman" w:cs="Times New Roman"/>
                <w:b/>
                <w:bCs/>
                <w:kern w:val="0"/>
                <w:sz w:val="22"/>
                <w:szCs w:val="22"/>
                <w:vertAlign w:val="subscript"/>
                <w14:ligatures w14:val="none"/>
              </w:rPr>
              <w:t>2</w:t>
            </w:r>
            <w:r w:rsidRPr="002E7075">
              <w:rPr>
                <w:rFonts w:eastAsia="Times New Roman" w:cs="Times New Roman"/>
                <w:b/>
                <w:bCs/>
                <w:kern w:val="0"/>
                <w:sz w:val="22"/>
                <w:szCs w:val="22"/>
                <w14:ligatures w14:val="none"/>
              </w:rPr>
              <w:t>O)</w:t>
            </w:r>
          </w:p>
        </w:tc>
        <w:tc>
          <w:tcPr>
            <w:tcW w:w="1623"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274941E" w14:textId="121EF489" w:rsidR="001728BA" w:rsidRPr="002E7075" w:rsidRDefault="001728BA" w:rsidP="009A71B3">
            <w:pPr>
              <w:jc w:val="center"/>
              <w:rPr>
                <w:rFonts w:eastAsia="Times New Roman" w:cs="Times New Roman"/>
                <w:kern w:val="0"/>
                <w:sz w:val="22"/>
                <w:szCs w:val="22"/>
                <w14:ligatures w14:val="none"/>
              </w:rPr>
            </w:pPr>
            <w:r w:rsidRPr="002E7075">
              <w:rPr>
                <w:rFonts w:eastAsia="Times New Roman" w:cs="Times New Roman"/>
                <w:b/>
                <w:bCs/>
                <w:kern w:val="0"/>
                <w:sz w:val="22"/>
                <w:szCs w:val="22"/>
                <w14:ligatures w14:val="none"/>
              </w:rPr>
              <w:t>Reynolds Number, Re</w:t>
            </w:r>
          </w:p>
        </w:tc>
        <w:tc>
          <w:tcPr>
            <w:tcW w:w="171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9D4840F" w14:textId="2EBE8C4D" w:rsidR="001728BA" w:rsidRPr="002E7075" w:rsidRDefault="001728BA" w:rsidP="009A71B3">
            <w:pPr>
              <w:jc w:val="center"/>
              <w:rPr>
                <w:rFonts w:eastAsia="Times New Roman" w:cs="Times New Roman"/>
                <w:kern w:val="0"/>
                <w:sz w:val="22"/>
                <w:szCs w:val="22"/>
                <w14:ligatures w14:val="none"/>
              </w:rPr>
            </w:pPr>
            <w:r w:rsidRPr="002E7075">
              <w:rPr>
                <w:rFonts w:eastAsia="Times New Roman" w:cs="Times New Roman"/>
                <w:b/>
                <w:bCs/>
                <w:kern w:val="0"/>
                <w:sz w:val="22"/>
                <w:szCs w:val="22"/>
                <w14:ligatures w14:val="none"/>
              </w:rPr>
              <w:t>Orifice Coefficient (C</w:t>
            </w:r>
            <w:r w:rsidRPr="002E7075">
              <w:rPr>
                <w:rFonts w:eastAsia="Times New Roman" w:cs="Times New Roman"/>
                <w:b/>
                <w:bCs/>
                <w:kern w:val="0"/>
                <w:sz w:val="22"/>
                <w:szCs w:val="22"/>
                <w:vertAlign w:val="subscript"/>
                <w14:ligatures w14:val="none"/>
              </w:rPr>
              <w:t>d</w:t>
            </w:r>
            <w:r w:rsidRPr="002E7075">
              <w:rPr>
                <w:rFonts w:eastAsia="Times New Roman" w:cs="Times New Roman"/>
                <w:b/>
                <w:bCs/>
                <w:kern w:val="0"/>
                <w:sz w:val="22"/>
                <w:szCs w:val="22"/>
                <w14:ligatures w14:val="none"/>
              </w:rPr>
              <w:t>)</w:t>
            </w:r>
          </w:p>
        </w:tc>
      </w:tr>
      <w:tr w:rsidR="001728BA" w:rsidRPr="002E7075" w14:paraId="21938311" w14:textId="77777777" w:rsidTr="009A71B3">
        <w:trPr>
          <w:trHeight w:val="143"/>
        </w:trPr>
        <w:tc>
          <w:tcPr>
            <w:tcW w:w="182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C1A2243" w14:textId="77777777" w:rsidR="001728BA" w:rsidRPr="002E7075" w:rsidRDefault="001728BA" w:rsidP="009A71B3">
            <w:pPr>
              <w:jc w:val="center"/>
              <w:rPr>
                <w:rFonts w:eastAsia="Times New Roman" w:cs="Times New Roman"/>
                <w:kern w:val="0"/>
                <w:sz w:val="22"/>
                <w:szCs w:val="22"/>
                <w14:ligatures w14:val="none"/>
              </w:rPr>
            </w:pPr>
            <w:r w:rsidRPr="002E7075">
              <w:rPr>
                <w:rFonts w:eastAsia="Times New Roman" w:cs="Times New Roman"/>
                <w:kern w:val="0"/>
                <w:sz w:val="22"/>
                <w:szCs w:val="22"/>
                <w14:ligatures w14:val="none"/>
              </w:rPr>
              <w:t>1</w:t>
            </w:r>
          </w:p>
        </w:tc>
        <w:tc>
          <w:tcPr>
            <w:tcW w:w="186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1A12C45" w14:textId="77777777" w:rsidR="001728BA" w:rsidRPr="002E7075" w:rsidRDefault="001728BA" w:rsidP="009A71B3">
            <w:pPr>
              <w:jc w:val="center"/>
              <w:rPr>
                <w:rFonts w:eastAsia="Times New Roman" w:cs="Times New Roman"/>
                <w:kern w:val="0"/>
                <w:sz w:val="22"/>
                <w:szCs w:val="22"/>
                <w14:ligatures w14:val="none"/>
              </w:rPr>
            </w:pPr>
            <w:r w:rsidRPr="002E7075">
              <w:rPr>
                <w:rFonts w:cs="Times New Roman"/>
                <w:sz w:val="22"/>
                <w:szCs w:val="22"/>
              </w:rPr>
              <w:t>4.69</w:t>
            </w:r>
          </w:p>
        </w:tc>
        <w:tc>
          <w:tcPr>
            <w:tcW w:w="2427" w:type="dxa"/>
            <w:tcBorders>
              <w:top w:val="single" w:sz="4" w:space="0" w:color="000000"/>
              <w:left w:val="single" w:sz="4" w:space="0" w:color="000000"/>
              <w:bottom w:val="single" w:sz="4" w:space="0" w:color="000000"/>
              <w:right w:val="single" w:sz="4" w:space="0" w:color="000000"/>
            </w:tcBorders>
            <w:vAlign w:val="center"/>
          </w:tcPr>
          <w:p w14:paraId="734A53B5" w14:textId="31086734" w:rsidR="001728BA" w:rsidRPr="002E7075" w:rsidRDefault="001728BA" w:rsidP="009A71B3">
            <w:pPr>
              <w:jc w:val="center"/>
              <w:rPr>
                <w:rFonts w:cs="Times New Roman"/>
                <w:sz w:val="22"/>
                <w:szCs w:val="22"/>
              </w:rPr>
            </w:pPr>
            <w:r w:rsidRPr="002E7075">
              <w:rPr>
                <w:rFonts w:cs="Times New Roman"/>
                <w:sz w:val="22"/>
                <w:szCs w:val="22"/>
              </w:rPr>
              <w:t>4.38</w:t>
            </w:r>
          </w:p>
        </w:tc>
        <w:tc>
          <w:tcPr>
            <w:tcW w:w="1623"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F2C3B4B" w14:textId="6537E0E8" w:rsidR="001728BA" w:rsidRPr="002E7075" w:rsidRDefault="001728BA" w:rsidP="009A71B3">
            <w:pPr>
              <w:jc w:val="center"/>
              <w:rPr>
                <w:rFonts w:eastAsia="Times New Roman" w:cs="Times New Roman"/>
                <w:kern w:val="0"/>
                <w:sz w:val="22"/>
                <w:szCs w:val="22"/>
                <w14:ligatures w14:val="none"/>
              </w:rPr>
            </w:pPr>
            <w:r w:rsidRPr="002E7075">
              <w:rPr>
                <w:rFonts w:cs="Times New Roman"/>
                <w:sz w:val="22"/>
                <w:szCs w:val="22"/>
              </w:rPr>
              <w:t>13866.43</w:t>
            </w:r>
          </w:p>
        </w:tc>
        <w:tc>
          <w:tcPr>
            <w:tcW w:w="171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A92820A" w14:textId="757B20D0" w:rsidR="001728BA" w:rsidRPr="002E7075" w:rsidRDefault="001728BA" w:rsidP="009A71B3">
            <w:pPr>
              <w:jc w:val="center"/>
              <w:rPr>
                <w:rFonts w:eastAsia="Times New Roman" w:cs="Times New Roman"/>
                <w:kern w:val="0"/>
                <w:sz w:val="22"/>
                <w:szCs w:val="22"/>
                <w14:ligatures w14:val="none"/>
              </w:rPr>
            </w:pPr>
            <w:r w:rsidRPr="002E7075">
              <w:rPr>
                <w:rFonts w:cs="Times New Roman"/>
                <w:sz w:val="22"/>
                <w:szCs w:val="22"/>
              </w:rPr>
              <w:t>0.960</w:t>
            </w:r>
          </w:p>
        </w:tc>
      </w:tr>
      <w:tr w:rsidR="001728BA" w:rsidRPr="002E7075" w14:paraId="1A2B5D3D" w14:textId="77777777" w:rsidTr="009A71B3">
        <w:trPr>
          <w:trHeight w:val="143"/>
        </w:trPr>
        <w:tc>
          <w:tcPr>
            <w:tcW w:w="182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317D6F4" w14:textId="77777777" w:rsidR="001728BA" w:rsidRPr="002E7075" w:rsidRDefault="001728BA" w:rsidP="009A71B3">
            <w:pPr>
              <w:jc w:val="center"/>
              <w:rPr>
                <w:rFonts w:eastAsia="Times New Roman" w:cs="Times New Roman"/>
                <w:kern w:val="0"/>
                <w:sz w:val="22"/>
                <w:szCs w:val="22"/>
                <w14:ligatures w14:val="none"/>
              </w:rPr>
            </w:pPr>
            <w:r w:rsidRPr="002E7075">
              <w:rPr>
                <w:rFonts w:eastAsia="Times New Roman" w:cs="Times New Roman"/>
                <w:kern w:val="0"/>
                <w:sz w:val="22"/>
                <w:szCs w:val="22"/>
                <w14:ligatures w14:val="none"/>
              </w:rPr>
              <w:t>2</w:t>
            </w:r>
          </w:p>
        </w:tc>
        <w:tc>
          <w:tcPr>
            <w:tcW w:w="186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49E15D3" w14:textId="77777777" w:rsidR="001728BA" w:rsidRPr="002E7075" w:rsidRDefault="001728BA" w:rsidP="009A71B3">
            <w:pPr>
              <w:jc w:val="center"/>
              <w:rPr>
                <w:rFonts w:eastAsia="Times New Roman" w:cs="Times New Roman"/>
                <w:kern w:val="0"/>
                <w:sz w:val="22"/>
                <w:szCs w:val="22"/>
                <w14:ligatures w14:val="none"/>
              </w:rPr>
            </w:pPr>
            <w:r w:rsidRPr="002E7075">
              <w:rPr>
                <w:rFonts w:cs="Times New Roman"/>
                <w:sz w:val="22"/>
                <w:szCs w:val="22"/>
              </w:rPr>
              <w:t>5.05</w:t>
            </w:r>
          </w:p>
        </w:tc>
        <w:tc>
          <w:tcPr>
            <w:tcW w:w="2427" w:type="dxa"/>
            <w:tcBorders>
              <w:top w:val="single" w:sz="4" w:space="0" w:color="000000"/>
              <w:left w:val="single" w:sz="4" w:space="0" w:color="000000"/>
              <w:bottom w:val="single" w:sz="4" w:space="0" w:color="000000"/>
              <w:right w:val="single" w:sz="4" w:space="0" w:color="000000"/>
            </w:tcBorders>
            <w:vAlign w:val="center"/>
          </w:tcPr>
          <w:p w14:paraId="3D2C6BC2" w14:textId="66F91E95" w:rsidR="001728BA" w:rsidRPr="002E7075" w:rsidRDefault="001728BA" w:rsidP="009A71B3">
            <w:pPr>
              <w:jc w:val="center"/>
              <w:rPr>
                <w:rFonts w:cs="Times New Roman"/>
                <w:sz w:val="22"/>
                <w:szCs w:val="22"/>
              </w:rPr>
            </w:pPr>
            <w:r w:rsidRPr="002E7075">
              <w:rPr>
                <w:rFonts w:cs="Times New Roman"/>
                <w:sz w:val="22"/>
                <w:szCs w:val="22"/>
              </w:rPr>
              <w:t>8.95</w:t>
            </w:r>
          </w:p>
        </w:tc>
        <w:tc>
          <w:tcPr>
            <w:tcW w:w="1623"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FB8088F" w14:textId="5C392A36" w:rsidR="001728BA" w:rsidRPr="002E7075" w:rsidRDefault="001728BA" w:rsidP="009A71B3">
            <w:pPr>
              <w:jc w:val="center"/>
              <w:rPr>
                <w:rFonts w:eastAsia="Times New Roman" w:cs="Times New Roman"/>
                <w:kern w:val="0"/>
                <w:sz w:val="22"/>
                <w:szCs w:val="22"/>
                <w14:ligatures w14:val="none"/>
              </w:rPr>
            </w:pPr>
            <w:r w:rsidRPr="002E7075">
              <w:rPr>
                <w:rFonts w:cs="Times New Roman"/>
                <w:sz w:val="22"/>
                <w:szCs w:val="22"/>
              </w:rPr>
              <w:t>14957.77</w:t>
            </w:r>
          </w:p>
        </w:tc>
        <w:tc>
          <w:tcPr>
            <w:tcW w:w="171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90B1B83" w14:textId="0FA6B79D" w:rsidR="001728BA" w:rsidRPr="002E7075" w:rsidRDefault="001728BA" w:rsidP="009A71B3">
            <w:pPr>
              <w:jc w:val="center"/>
              <w:rPr>
                <w:rFonts w:eastAsia="Times New Roman" w:cs="Times New Roman"/>
                <w:kern w:val="0"/>
                <w:sz w:val="22"/>
                <w:szCs w:val="22"/>
                <w14:ligatures w14:val="none"/>
              </w:rPr>
            </w:pPr>
            <w:r w:rsidRPr="002E7075">
              <w:rPr>
                <w:rFonts w:cs="Times New Roman"/>
                <w:sz w:val="22"/>
                <w:szCs w:val="22"/>
              </w:rPr>
              <w:t>0.730</w:t>
            </w:r>
          </w:p>
        </w:tc>
      </w:tr>
      <w:tr w:rsidR="001728BA" w:rsidRPr="002E7075" w14:paraId="670513C1" w14:textId="77777777" w:rsidTr="009A71B3">
        <w:trPr>
          <w:trHeight w:val="143"/>
        </w:trPr>
        <w:tc>
          <w:tcPr>
            <w:tcW w:w="182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CA4AF2D" w14:textId="77777777" w:rsidR="001728BA" w:rsidRPr="002E7075" w:rsidRDefault="001728BA" w:rsidP="009A71B3">
            <w:pPr>
              <w:jc w:val="center"/>
              <w:rPr>
                <w:rFonts w:eastAsia="Times New Roman" w:cs="Times New Roman"/>
                <w:kern w:val="0"/>
                <w:sz w:val="22"/>
                <w:szCs w:val="22"/>
                <w14:ligatures w14:val="none"/>
              </w:rPr>
            </w:pPr>
            <w:r w:rsidRPr="002E7075">
              <w:rPr>
                <w:rFonts w:eastAsia="Times New Roman" w:cs="Times New Roman"/>
                <w:kern w:val="0"/>
                <w:sz w:val="22"/>
                <w:szCs w:val="22"/>
                <w14:ligatures w14:val="none"/>
              </w:rPr>
              <w:t>3</w:t>
            </w:r>
          </w:p>
        </w:tc>
        <w:tc>
          <w:tcPr>
            <w:tcW w:w="186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4E105CD" w14:textId="77777777" w:rsidR="001728BA" w:rsidRPr="002E7075" w:rsidRDefault="001728BA" w:rsidP="009A71B3">
            <w:pPr>
              <w:jc w:val="center"/>
              <w:rPr>
                <w:rFonts w:eastAsia="Times New Roman" w:cs="Times New Roman"/>
                <w:kern w:val="0"/>
                <w:sz w:val="22"/>
                <w:szCs w:val="22"/>
                <w14:ligatures w14:val="none"/>
              </w:rPr>
            </w:pPr>
            <w:r w:rsidRPr="002E7075">
              <w:rPr>
                <w:rFonts w:cs="Times New Roman"/>
                <w:sz w:val="22"/>
                <w:szCs w:val="22"/>
              </w:rPr>
              <w:t>6.03</w:t>
            </w:r>
          </w:p>
        </w:tc>
        <w:tc>
          <w:tcPr>
            <w:tcW w:w="2427" w:type="dxa"/>
            <w:tcBorders>
              <w:top w:val="single" w:sz="4" w:space="0" w:color="000000"/>
              <w:left w:val="single" w:sz="4" w:space="0" w:color="000000"/>
              <w:bottom w:val="single" w:sz="4" w:space="0" w:color="000000"/>
              <w:right w:val="single" w:sz="4" w:space="0" w:color="000000"/>
            </w:tcBorders>
            <w:vAlign w:val="center"/>
          </w:tcPr>
          <w:p w14:paraId="5757F555" w14:textId="664839E9" w:rsidR="001728BA" w:rsidRPr="002E7075" w:rsidRDefault="001728BA" w:rsidP="009A71B3">
            <w:pPr>
              <w:jc w:val="center"/>
              <w:rPr>
                <w:rFonts w:cs="Times New Roman"/>
                <w:sz w:val="22"/>
                <w:szCs w:val="22"/>
              </w:rPr>
            </w:pPr>
            <w:r w:rsidRPr="002E7075">
              <w:rPr>
                <w:rFonts w:cs="Times New Roman"/>
                <w:sz w:val="22"/>
                <w:szCs w:val="22"/>
              </w:rPr>
              <w:t>10.63</w:t>
            </w:r>
          </w:p>
        </w:tc>
        <w:tc>
          <w:tcPr>
            <w:tcW w:w="1623"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7A842A4" w14:textId="1FD7B89D" w:rsidR="001728BA" w:rsidRPr="002E7075" w:rsidRDefault="001728BA" w:rsidP="009A71B3">
            <w:pPr>
              <w:jc w:val="center"/>
              <w:rPr>
                <w:rFonts w:eastAsia="Times New Roman" w:cs="Times New Roman"/>
                <w:kern w:val="0"/>
                <w:sz w:val="22"/>
                <w:szCs w:val="22"/>
                <w14:ligatures w14:val="none"/>
              </w:rPr>
            </w:pPr>
            <w:r w:rsidRPr="002E7075">
              <w:rPr>
                <w:rFonts w:cs="Times New Roman"/>
                <w:sz w:val="22"/>
                <w:szCs w:val="22"/>
              </w:rPr>
              <w:t>17846.61</w:t>
            </w:r>
          </w:p>
        </w:tc>
        <w:tc>
          <w:tcPr>
            <w:tcW w:w="171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3203E5B" w14:textId="09DEB2D1" w:rsidR="001728BA" w:rsidRPr="002E7075" w:rsidRDefault="001728BA" w:rsidP="009A71B3">
            <w:pPr>
              <w:jc w:val="center"/>
              <w:rPr>
                <w:rFonts w:eastAsia="Times New Roman" w:cs="Times New Roman"/>
                <w:kern w:val="0"/>
                <w:sz w:val="22"/>
                <w:szCs w:val="22"/>
                <w14:ligatures w14:val="none"/>
              </w:rPr>
            </w:pPr>
            <w:r w:rsidRPr="002E7075">
              <w:rPr>
                <w:rFonts w:cs="Times New Roman"/>
                <w:sz w:val="22"/>
                <w:szCs w:val="22"/>
              </w:rPr>
              <w:t>0.800</w:t>
            </w:r>
          </w:p>
        </w:tc>
      </w:tr>
      <w:tr w:rsidR="001728BA" w:rsidRPr="002E7075" w14:paraId="32AC7D5A" w14:textId="77777777" w:rsidTr="009A71B3">
        <w:trPr>
          <w:trHeight w:val="143"/>
        </w:trPr>
        <w:tc>
          <w:tcPr>
            <w:tcW w:w="182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8D3C621" w14:textId="77777777" w:rsidR="001728BA" w:rsidRPr="002E7075" w:rsidRDefault="001728BA" w:rsidP="009A71B3">
            <w:pPr>
              <w:jc w:val="center"/>
              <w:rPr>
                <w:rFonts w:eastAsia="Times New Roman" w:cs="Times New Roman"/>
                <w:kern w:val="0"/>
                <w:sz w:val="22"/>
                <w:szCs w:val="22"/>
                <w14:ligatures w14:val="none"/>
              </w:rPr>
            </w:pPr>
            <w:r w:rsidRPr="002E7075">
              <w:rPr>
                <w:rFonts w:eastAsia="Times New Roman" w:cs="Times New Roman"/>
                <w:kern w:val="0"/>
                <w:sz w:val="22"/>
                <w:szCs w:val="22"/>
                <w14:ligatures w14:val="none"/>
              </w:rPr>
              <w:t>4</w:t>
            </w:r>
          </w:p>
        </w:tc>
        <w:tc>
          <w:tcPr>
            <w:tcW w:w="186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F64B2DB" w14:textId="77777777" w:rsidR="001728BA" w:rsidRPr="002E7075" w:rsidRDefault="001728BA" w:rsidP="009A71B3">
            <w:pPr>
              <w:jc w:val="center"/>
              <w:rPr>
                <w:rFonts w:eastAsia="Times New Roman" w:cs="Times New Roman"/>
                <w:kern w:val="0"/>
                <w:sz w:val="22"/>
                <w:szCs w:val="22"/>
                <w14:ligatures w14:val="none"/>
              </w:rPr>
            </w:pPr>
            <w:r w:rsidRPr="002E7075">
              <w:rPr>
                <w:rFonts w:cs="Times New Roman"/>
                <w:sz w:val="22"/>
                <w:szCs w:val="22"/>
              </w:rPr>
              <w:t>6.64</w:t>
            </w:r>
          </w:p>
        </w:tc>
        <w:tc>
          <w:tcPr>
            <w:tcW w:w="2427" w:type="dxa"/>
            <w:tcBorders>
              <w:top w:val="single" w:sz="4" w:space="0" w:color="000000"/>
              <w:left w:val="single" w:sz="4" w:space="0" w:color="000000"/>
              <w:bottom w:val="single" w:sz="4" w:space="0" w:color="000000"/>
              <w:right w:val="single" w:sz="4" w:space="0" w:color="000000"/>
            </w:tcBorders>
            <w:vAlign w:val="center"/>
          </w:tcPr>
          <w:p w14:paraId="1217D7F2" w14:textId="410EAC81" w:rsidR="001728BA" w:rsidRPr="002E7075" w:rsidRDefault="001728BA" w:rsidP="009A71B3">
            <w:pPr>
              <w:jc w:val="center"/>
              <w:rPr>
                <w:rFonts w:cs="Times New Roman"/>
                <w:sz w:val="22"/>
                <w:szCs w:val="22"/>
              </w:rPr>
            </w:pPr>
            <w:r w:rsidRPr="002E7075">
              <w:rPr>
                <w:rFonts w:cs="Times New Roman"/>
                <w:sz w:val="22"/>
                <w:szCs w:val="22"/>
              </w:rPr>
              <w:t>12.85</w:t>
            </w:r>
          </w:p>
        </w:tc>
        <w:tc>
          <w:tcPr>
            <w:tcW w:w="1623"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52E77B7" w14:textId="62CA0DEB" w:rsidR="001728BA" w:rsidRPr="002E7075" w:rsidRDefault="001728BA" w:rsidP="009A71B3">
            <w:pPr>
              <w:jc w:val="center"/>
              <w:rPr>
                <w:rFonts w:eastAsia="Times New Roman" w:cs="Times New Roman"/>
                <w:kern w:val="0"/>
                <w:sz w:val="22"/>
                <w:szCs w:val="22"/>
                <w14:ligatures w14:val="none"/>
              </w:rPr>
            </w:pPr>
            <w:r w:rsidRPr="002E7075">
              <w:rPr>
                <w:rFonts w:cs="Times New Roman"/>
                <w:sz w:val="22"/>
                <w:szCs w:val="22"/>
              </w:rPr>
              <w:t>19644.11</w:t>
            </w:r>
          </w:p>
        </w:tc>
        <w:tc>
          <w:tcPr>
            <w:tcW w:w="171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B5839C0" w14:textId="3F7EB8EB" w:rsidR="001728BA" w:rsidRPr="002E7075" w:rsidRDefault="001728BA" w:rsidP="009A71B3">
            <w:pPr>
              <w:jc w:val="center"/>
              <w:rPr>
                <w:rFonts w:eastAsia="Times New Roman" w:cs="Times New Roman"/>
                <w:kern w:val="0"/>
                <w:sz w:val="22"/>
                <w:szCs w:val="22"/>
                <w14:ligatures w14:val="none"/>
              </w:rPr>
            </w:pPr>
            <w:r w:rsidRPr="002E7075">
              <w:rPr>
                <w:rFonts w:cs="Times New Roman"/>
                <w:sz w:val="22"/>
                <w:szCs w:val="22"/>
              </w:rPr>
              <w:t>0.801</w:t>
            </w:r>
          </w:p>
        </w:tc>
      </w:tr>
      <w:tr w:rsidR="001728BA" w:rsidRPr="002E7075" w14:paraId="3E539200" w14:textId="77777777" w:rsidTr="009A71B3">
        <w:trPr>
          <w:trHeight w:val="143"/>
        </w:trPr>
        <w:tc>
          <w:tcPr>
            <w:tcW w:w="182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E51B040" w14:textId="77777777" w:rsidR="001728BA" w:rsidRPr="002E7075" w:rsidRDefault="001728BA" w:rsidP="009A71B3">
            <w:pPr>
              <w:jc w:val="center"/>
              <w:rPr>
                <w:rFonts w:eastAsia="Times New Roman" w:cs="Times New Roman"/>
                <w:kern w:val="0"/>
                <w:sz w:val="22"/>
                <w:szCs w:val="22"/>
                <w14:ligatures w14:val="none"/>
              </w:rPr>
            </w:pPr>
            <w:r w:rsidRPr="002E7075">
              <w:rPr>
                <w:rFonts w:eastAsia="Times New Roman" w:cs="Times New Roman"/>
                <w:kern w:val="0"/>
                <w:sz w:val="22"/>
                <w:szCs w:val="22"/>
                <w14:ligatures w14:val="none"/>
              </w:rPr>
              <w:t>5</w:t>
            </w:r>
          </w:p>
        </w:tc>
        <w:tc>
          <w:tcPr>
            <w:tcW w:w="186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EE356D3" w14:textId="45491709" w:rsidR="001728BA" w:rsidRPr="002E7075" w:rsidRDefault="001728BA" w:rsidP="009A71B3">
            <w:pPr>
              <w:jc w:val="center"/>
              <w:rPr>
                <w:rFonts w:eastAsia="Times New Roman" w:cs="Times New Roman"/>
                <w:kern w:val="0"/>
                <w:sz w:val="22"/>
                <w:szCs w:val="22"/>
                <w14:ligatures w14:val="none"/>
              </w:rPr>
            </w:pPr>
            <w:r w:rsidRPr="002E7075">
              <w:rPr>
                <w:rFonts w:cs="Times New Roman"/>
                <w:sz w:val="22"/>
                <w:szCs w:val="22"/>
              </w:rPr>
              <w:t>6.9</w:t>
            </w:r>
            <w:r w:rsidR="005B7955" w:rsidRPr="002E7075">
              <w:rPr>
                <w:rFonts w:cs="Times New Roman"/>
                <w:sz w:val="22"/>
                <w:szCs w:val="22"/>
              </w:rPr>
              <w:t>0</w:t>
            </w:r>
          </w:p>
        </w:tc>
        <w:tc>
          <w:tcPr>
            <w:tcW w:w="2427" w:type="dxa"/>
            <w:tcBorders>
              <w:top w:val="single" w:sz="4" w:space="0" w:color="000000"/>
              <w:left w:val="single" w:sz="4" w:space="0" w:color="000000"/>
              <w:bottom w:val="single" w:sz="4" w:space="0" w:color="000000"/>
              <w:right w:val="single" w:sz="4" w:space="0" w:color="000000"/>
            </w:tcBorders>
            <w:vAlign w:val="center"/>
          </w:tcPr>
          <w:p w14:paraId="78AED03D" w14:textId="54490F7B" w:rsidR="001728BA" w:rsidRPr="002E7075" w:rsidRDefault="001728BA" w:rsidP="009A71B3">
            <w:pPr>
              <w:jc w:val="center"/>
              <w:rPr>
                <w:rFonts w:cs="Times New Roman"/>
                <w:sz w:val="22"/>
                <w:szCs w:val="22"/>
              </w:rPr>
            </w:pPr>
            <w:r w:rsidRPr="002E7075">
              <w:rPr>
                <w:rFonts w:cs="Times New Roman"/>
                <w:sz w:val="22"/>
                <w:szCs w:val="22"/>
              </w:rPr>
              <w:t>13.93</w:t>
            </w:r>
          </w:p>
        </w:tc>
        <w:tc>
          <w:tcPr>
            <w:tcW w:w="1623"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286B2BF" w14:textId="6BA1C7CF" w:rsidR="001728BA" w:rsidRPr="002E7075" w:rsidRDefault="001728BA" w:rsidP="009A71B3">
            <w:pPr>
              <w:jc w:val="center"/>
              <w:rPr>
                <w:rFonts w:eastAsia="Times New Roman" w:cs="Times New Roman"/>
                <w:kern w:val="0"/>
                <w:sz w:val="22"/>
                <w:szCs w:val="22"/>
                <w14:ligatures w14:val="none"/>
              </w:rPr>
            </w:pPr>
            <w:r w:rsidRPr="002E7075">
              <w:rPr>
                <w:rFonts w:cs="Times New Roman"/>
                <w:sz w:val="22"/>
                <w:szCs w:val="22"/>
              </w:rPr>
              <w:t>20414.47</w:t>
            </w:r>
          </w:p>
        </w:tc>
        <w:tc>
          <w:tcPr>
            <w:tcW w:w="171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A962D46" w14:textId="78312C7A" w:rsidR="001728BA" w:rsidRPr="002E7075" w:rsidRDefault="001728BA" w:rsidP="009A71B3">
            <w:pPr>
              <w:jc w:val="center"/>
              <w:rPr>
                <w:rFonts w:eastAsia="Times New Roman" w:cs="Times New Roman"/>
                <w:kern w:val="0"/>
                <w:sz w:val="22"/>
                <w:szCs w:val="22"/>
                <w14:ligatures w14:val="none"/>
              </w:rPr>
            </w:pPr>
            <w:r w:rsidRPr="002E7075">
              <w:rPr>
                <w:rFonts w:cs="Times New Roman"/>
                <w:sz w:val="22"/>
                <w:szCs w:val="22"/>
              </w:rPr>
              <w:t>0.799</w:t>
            </w:r>
          </w:p>
        </w:tc>
      </w:tr>
      <w:tr w:rsidR="001728BA" w:rsidRPr="002E7075" w14:paraId="14511096" w14:textId="77777777" w:rsidTr="009A71B3">
        <w:trPr>
          <w:trHeight w:val="143"/>
        </w:trPr>
        <w:tc>
          <w:tcPr>
            <w:tcW w:w="182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714CCFD" w14:textId="77777777" w:rsidR="001728BA" w:rsidRPr="002E7075" w:rsidRDefault="001728BA" w:rsidP="009A71B3">
            <w:pPr>
              <w:jc w:val="center"/>
              <w:rPr>
                <w:rFonts w:eastAsia="Times New Roman" w:cs="Times New Roman"/>
                <w:kern w:val="0"/>
                <w:sz w:val="22"/>
                <w:szCs w:val="22"/>
                <w14:ligatures w14:val="none"/>
              </w:rPr>
            </w:pPr>
            <w:r w:rsidRPr="002E7075">
              <w:rPr>
                <w:rFonts w:eastAsia="Times New Roman" w:cs="Times New Roman"/>
                <w:kern w:val="0"/>
                <w:sz w:val="22"/>
                <w:szCs w:val="22"/>
                <w14:ligatures w14:val="none"/>
              </w:rPr>
              <w:t>6</w:t>
            </w:r>
          </w:p>
        </w:tc>
        <w:tc>
          <w:tcPr>
            <w:tcW w:w="186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408C838" w14:textId="77777777" w:rsidR="001728BA" w:rsidRPr="002E7075" w:rsidRDefault="001728BA" w:rsidP="009A71B3">
            <w:pPr>
              <w:jc w:val="center"/>
              <w:rPr>
                <w:rFonts w:eastAsia="Times New Roman" w:cs="Times New Roman"/>
                <w:kern w:val="0"/>
                <w:sz w:val="22"/>
                <w:szCs w:val="22"/>
                <w14:ligatures w14:val="none"/>
              </w:rPr>
            </w:pPr>
            <w:r w:rsidRPr="002E7075">
              <w:rPr>
                <w:rFonts w:cs="Times New Roman"/>
                <w:sz w:val="22"/>
                <w:szCs w:val="22"/>
              </w:rPr>
              <w:t>7.14</w:t>
            </w:r>
          </w:p>
        </w:tc>
        <w:tc>
          <w:tcPr>
            <w:tcW w:w="2427" w:type="dxa"/>
            <w:tcBorders>
              <w:top w:val="single" w:sz="4" w:space="0" w:color="000000"/>
              <w:left w:val="single" w:sz="4" w:space="0" w:color="000000"/>
              <w:bottom w:val="single" w:sz="4" w:space="0" w:color="000000"/>
              <w:right w:val="single" w:sz="4" w:space="0" w:color="000000"/>
            </w:tcBorders>
            <w:vAlign w:val="center"/>
          </w:tcPr>
          <w:p w14:paraId="39AE83CB" w14:textId="2344C058" w:rsidR="001728BA" w:rsidRPr="002E7075" w:rsidRDefault="001728BA" w:rsidP="009A71B3">
            <w:pPr>
              <w:jc w:val="center"/>
              <w:rPr>
                <w:rFonts w:cs="Times New Roman"/>
                <w:sz w:val="22"/>
                <w:szCs w:val="22"/>
              </w:rPr>
            </w:pPr>
            <w:r w:rsidRPr="002E7075">
              <w:rPr>
                <w:rFonts w:cs="Times New Roman"/>
                <w:sz w:val="22"/>
                <w:szCs w:val="22"/>
              </w:rPr>
              <w:t>15.01</w:t>
            </w:r>
          </w:p>
        </w:tc>
        <w:tc>
          <w:tcPr>
            <w:tcW w:w="1623"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FF60308" w14:textId="6E845AD1" w:rsidR="001728BA" w:rsidRPr="002E7075" w:rsidRDefault="001728BA" w:rsidP="009A71B3">
            <w:pPr>
              <w:jc w:val="center"/>
              <w:rPr>
                <w:rFonts w:eastAsia="Times New Roman" w:cs="Times New Roman"/>
                <w:kern w:val="0"/>
                <w:sz w:val="22"/>
                <w:szCs w:val="22"/>
                <w14:ligatures w14:val="none"/>
              </w:rPr>
            </w:pPr>
            <w:r w:rsidRPr="002E7075">
              <w:rPr>
                <w:rFonts w:cs="Times New Roman"/>
                <w:sz w:val="22"/>
                <w:szCs w:val="22"/>
              </w:rPr>
              <w:t>21188.83</w:t>
            </w:r>
          </w:p>
        </w:tc>
        <w:tc>
          <w:tcPr>
            <w:tcW w:w="171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8CD3AAF" w14:textId="5CA16816" w:rsidR="001728BA" w:rsidRPr="002E7075" w:rsidRDefault="001728BA" w:rsidP="009A71B3">
            <w:pPr>
              <w:jc w:val="center"/>
              <w:rPr>
                <w:rFonts w:eastAsia="Times New Roman" w:cs="Times New Roman"/>
                <w:kern w:val="0"/>
                <w:sz w:val="22"/>
                <w:szCs w:val="22"/>
                <w14:ligatures w14:val="none"/>
              </w:rPr>
            </w:pPr>
            <w:r w:rsidRPr="002E7075">
              <w:rPr>
                <w:rFonts w:cs="Times New Roman"/>
                <w:sz w:val="22"/>
                <w:szCs w:val="22"/>
              </w:rPr>
              <w:t>0.797</w:t>
            </w:r>
          </w:p>
        </w:tc>
      </w:tr>
      <w:tr w:rsidR="001728BA" w:rsidRPr="002E7075" w14:paraId="323BF897" w14:textId="77777777" w:rsidTr="009A71B3">
        <w:trPr>
          <w:trHeight w:val="143"/>
        </w:trPr>
        <w:tc>
          <w:tcPr>
            <w:tcW w:w="182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4F60923" w14:textId="77777777" w:rsidR="001728BA" w:rsidRPr="002E7075" w:rsidRDefault="001728BA" w:rsidP="009A71B3">
            <w:pPr>
              <w:jc w:val="center"/>
              <w:rPr>
                <w:rFonts w:eastAsia="Times New Roman" w:cs="Times New Roman"/>
                <w:kern w:val="0"/>
                <w:sz w:val="22"/>
                <w:szCs w:val="22"/>
                <w14:ligatures w14:val="none"/>
              </w:rPr>
            </w:pPr>
            <w:r w:rsidRPr="002E7075">
              <w:rPr>
                <w:rFonts w:eastAsia="Times New Roman" w:cs="Times New Roman"/>
                <w:kern w:val="0"/>
                <w:sz w:val="22"/>
                <w:szCs w:val="22"/>
                <w14:ligatures w14:val="none"/>
              </w:rPr>
              <w:t>7</w:t>
            </w:r>
          </w:p>
        </w:tc>
        <w:tc>
          <w:tcPr>
            <w:tcW w:w="186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DC9317E" w14:textId="77777777" w:rsidR="001728BA" w:rsidRPr="002E7075" w:rsidRDefault="001728BA" w:rsidP="009A71B3">
            <w:pPr>
              <w:jc w:val="center"/>
              <w:rPr>
                <w:rFonts w:eastAsia="Times New Roman" w:cs="Times New Roman"/>
                <w:kern w:val="0"/>
                <w:sz w:val="22"/>
                <w:szCs w:val="22"/>
                <w14:ligatures w14:val="none"/>
              </w:rPr>
            </w:pPr>
            <w:r w:rsidRPr="002E7075">
              <w:rPr>
                <w:rFonts w:cs="Times New Roman"/>
                <w:sz w:val="22"/>
                <w:szCs w:val="22"/>
              </w:rPr>
              <w:t>7.44</w:t>
            </w:r>
          </w:p>
        </w:tc>
        <w:tc>
          <w:tcPr>
            <w:tcW w:w="2427" w:type="dxa"/>
            <w:tcBorders>
              <w:top w:val="single" w:sz="4" w:space="0" w:color="000000"/>
              <w:left w:val="single" w:sz="4" w:space="0" w:color="000000"/>
              <w:bottom w:val="single" w:sz="4" w:space="0" w:color="000000"/>
              <w:right w:val="single" w:sz="4" w:space="0" w:color="000000"/>
            </w:tcBorders>
            <w:vAlign w:val="center"/>
          </w:tcPr>
          <w:p w14:paraId="459883DC" w14:textId="54DA57C6" w:rsidR="001728BA" w:rsidRPr="002E7075" w:rsidRDefault="001728BA" w:rsidP="009A71B3">
            <w:pPr>
              <w:jc w:val="center"/>
              <w:rPr>
                <w:rFonts w:cs="Times New Roman"/>
                <w:sz w:val="22"/>
                <w:szCs w:val="22"/>
              </w:rPr>
            </w:pPr>
            <w:r w:rsidRPr="002E7075">
              <w:rPr>
                <w:rFonts w:cs="Times New Roman"/>
                <w:sz w:val="22"/>
                <w:szCs w:val="22"/>
              </w:rPr>
              <w:t>16.81</w:t>
            </w:r>
          </w:p>
        </w:tc>
        <w:tc>
          <w:tcPr>
            <w:tcW w:w="1623"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A7CAE4D" w14:textId="36689A50" w:rsidR="001728BA" w:rsidRPr="002E7075" w:rsidRDefault="001728BA" w:rsidP="009A71B3">
            <w:pPr>
              <w:jc w:val="center"/>
              <w:rPr>
                <w:rFonts w:eastAsia="Times New Roman" w:cs="Times New Roman"/>
                <w:kern w:val="0"/>
                <w:sz w:val="22"/>
                <w:szCs w:val="22"/>
                <w14:ligatures w14:val="none"/>
              </w:rPr>
            </w:pPr>
            <w:r w:rsidRPr="002E7075">
              <w:rPr>
                <w:rFonts w:cs="Times New Roman"/>
                <w:sz w:val="22"/>
                <w:szCs w:val="22"/>
              </w:rPr>
              <w:t>22019.38</w:t>
            </w:r>
          </w:p>
        </w:tc>
        <w:tc>
          <w:tcPr>
            <w:tcW w:w="171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CFA87E3" w14:textId="0220F769" w:rsidR="001728BA" w:rsidRPr="002E7075" w:rsidRDefault="001728BA" w:rsidP="009A71B3">
            <w:pPr>
              <w:jc w:val="center"/>
              <w:rPr>
                <w:rFonts w:eastAsia="Times New Roman" w:cs="Times New Roman"/>
                <w:kern w:val="0"/>
                <w:sz w:val="22"/>
                <w:szCs w:val="22"/>
                <w14:ligatures w14:val="none"/>
              </w:rPr>
            </w:pPr>
            <w:r w:rsidRPr="002E7075">
              <w:rPr>
                <w:rFonts w:cs="Times New Roman"/>
                <w:sz w:val="22"/>
                <w:szCs w:val="22"/>
              </w:rPr>
              <w:t>0.785</w:t>
            </w:r>
          </w:p>
        </w:tc>
      </w:tr>
      <w:tr w:rsidR="001728BA" w:rsidRPr="002E7075" w14:paraId="69F7FD2B" w14:textId="77777777" w:rsidTr="009A71B3">
        <w:trPr>
          <w:trHeight w:val="143"/>
        </w:trPr>
        <w:tc>
          <w:tcPr>
            <w:tcW w:w="182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1BC8CB3" w14:textId="77777777" w:rsidR="001728BA" w:rsidRPr="002E7075" w:rsidRDefault="001728BA" w:rsidP="009A71B3">
            <w:pPr>
              <w:jc w:val="center"/>
              <w:rPr>
                <w:rFonts w:eastAsia="Times New Roman" w:cs="Times New Roman"/>
                <w:kern w:val="0"/>
                <w:sz w:val="22"/>
                <w:szCs w:val="22"/>
                <w14:ligatures w14:val="none"/>
              </w:rPr>
            </w:pPr>
            <w:r w:rsidRPr="002E7075">
              <w:rPr>
                <w:rFonts w:eastAsia="Times New Roman" w:cs="Times New Roman"/>
                <w:kern w:val="0"/>
                <w:sz w:val="22"/>
                <w:szCs w:val="22"/>
                <w14:ligatures w14:val="none"/>
              </w:rPr>
              <w:t>8</w:t>
            </w:r>
          </w:p>
        </w:tc>
        <w:tc>
          <w:tcPr>
            <w:tcW w:w="186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96E92AE" w14:textId="77777777" w:rsidR="001728BA" w:rsidRPr="002E7075" w:rsidRDefault="001728BA" w:rsidP="009A71B3">
            <w:pPr>
              <w:jc w:val="center"/>
              <w:rPr>
                <w:rFonts w:eastAsia="Times New Roman" w:cs="Times New Roman"/>
                <w:kern w:val="0"/>
                <w:sz w:val="22"/>
                <w:szCs w:val="22"/>
                <w14:ligatures w14:val="none"/>
              </w:rPr>
            </w:pPr>
            <w:r w:rsidRPr="002E7075">
              <w:rPr>
                <w:rFonts w:cs="Times New Roman"/>
                <w:sz w:val="22"/>
                <w:szCs w:val="22"/>
              </w:rPr>
              <w:t>7.80</w:t>
            </w:r>
          </w:p>
        </w:tc>
        <w:tc>
          <w:tcPr>
            <w:tcW w:w="2427" w:type="dxa"/>
            <w:tcBorders>
              <w:top w:val="single" w:sz="4" w:space="0" w:color="000000"/>
              <w:left w:val="single" w:sz="4" w:space="0" w:color="000000"/>
              <w:bottom w:val="single" w:sz="4" w:space="0" w:color="000000"/>
              <w:right w:val="single" w:sz="4" w:space="0" w:color="000000"/>
            </w:tcBorders>
            <w:vAlign w:val="center"/>
          </w:tcPr>
          <w:p w14:paraId="4302CA3C" w14:textId="18E79340" w:rsidR="001728BA" w:rsidRPr="002E7075" w:rsidRDefault="001728BA" w:rsidP="009A71B3">
            <w:pPr>
              <w:jc w:val="center"/>
              <w:rPr>
                <w:rFonts w:cs="Times New Roman"/>
                <w:sz w:val="22"/>
                <w:szCs w:val="22"/>
              </w:rPr>
            </w:pPr>
            <w:r w:rsidRPr="002E7075">
              <w:rPr>
                <w:rFonts w:cs="Times New Roman"/>
                <w:sz w:val="22"/>
                <w:szCs w:val="22"/>
              </w:rPr>
              <w:t>17.53</w:t>
            </w:r>
          </w:p>
        </w:tc>
        <w:tc>
          <w:tcPr>
            <w:tcW w:w="1623"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1FE0D61" w14:textId="537D4168" w:rsidR="001728BA" w:rsidRPr="002E7075" w:rsidRDefault="001728BA" w:rsidP="009A71B3">
            <w:pPr>
              <w:jc w:val="center"/>
              <w:rPr>
                <w:rFonts w:eastAsia="Times New Roman" w:cs="Times New Roman"/>
                <w:kern w:val="0"/>
                <w:sz w:val="22"/>
                <w:szCs w:val="22"/>
                <w14:ligatures w14:val="none"/>
              </w:rPr>
            </w:pPr>
            <w:r w:rsidRPr="002E7075">
              <w:rPr>
                <w:rFonts w:cs="Times New Roman"/>
                <w:sz w:val="22"/>
                <w:szCs w:val="22"/>
              </w:rPr>
              <w:t>23110.72</w:t>
            </w:r>
          </w:p>
        </w:tc>
        <w:tc>
          <w:tcPr>
            <w:tcW w:w="171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74D425E" w14:textId="68892B14" w:rsidR="001728BA" w:rsidRPr="002E7075" w:rsidRDefault="001728BA" w:rsidP="009A71B3">
            <w:pPr>
              <w:jc w:val="center"/>
              <w:rPr>
                <w:rFonts w:eastAsia="Times New Roman" w:cs="Times New Roman"/>
                <w:kern w:val="0"/>
                <w:sz w:val="22"/>
                <w:szCs w:val="22"/>
                <w14:ligatures w14:val="none"/>
              </w:rPr>
            </w:pPr>
            <w:r w:rsidRPr="002E7075">
              <w:rPr>
                <w:rFonts w:cs="Times New Roman"/>
                <w:sz w:val="22"/>
                <w:szCs w:val="22"/>
              </w:rPr>
              <w:t>0.805</w:t>
            </w:r>
          </w:p>
        </w:tc>
      </w:tr>
    </w:tbl>
    <w:p w14:paraId="23D7AA3D" w14:textId="77777777" w:rsidR="001728BA" w:rsidRDefault="001728BA" w:rsidP="001728BA"/>
    <w:p w14:paraId="23670C00" w14:textId="06F5DC71" w:rsidR="003C4650" w:rsidRPr="003C4650" w:rsidRDefault="0069150A" w:rsidP="003C4650">
      <w:pPr>
        <w:rPr>
          <w:rFonts w:eastAsia="Times New Roman" w:cs="Times New Roman"/>
          <w:kern w:val="0"/>
          <w14:ligatures w14:val="none"/>
        </w:rPr>
      </w:pPr>
      <w:r w:rsidRPr="002514EA">
        <w:t xml:space="preserve">Table 1 summarizes the experimental results obtained </w:t>
      </w:r>
      <w:r>
        <w:t>during</w:t>
      </w:r>
      <w:r w:rsidRPr="002514EA">
        <w:t xml:space="preserve"> the calibration of the orifice meter </w:t>
      </w:r>
      <w:r>
        <w:t>for</w:t>
      </w:r>
      <w:r w:rsidRPr="002514EA">
        <w:t xml:space="preserve"> </w:t>
      </w:r>
      <w:r>
        <w:t>different</w:t>
      </w:r>
      <w:r w:rsidRPr="002514EA">
        <w:t xml:space="preserve"> flow rates.</w:t>
      </w:r>
      <w:r>
        <w:t xml:space="preserve"> It is observed that the pressure head difference (</w:t>
      </w:r>
      <w:r>
        <w:rPr>
          <w:rFonts w:cs="Times New Roman"/>
        </w:rPr>
        <w:t>Δ</w:t>
      </w:r>
      <w:r>
        <w:t>H) exhibited a rise from 4.38</w:t>
      </w:r>
      <w:r w:rsidRPr="0069150A">
        <w:rPr>
          <w:rFonts w:eastAsia="Times New Roman" w:cs="Times New Roman"/>
          <w:kern w:val="0"/>
          <w14:ligatures w14:val="none"/>
        </w:rPr>
        <w:t>×10</w:t>
      </w:r>
      <w:r>
        <w:rPr>
          <w:rFonts w:eastAsia="Times New Roman" w:cs="Times New Roman"/>
          <w:kern w:val="0"/>
          <w:vertAlign w:val="superscript"/>
          <w14:ligatures w14:val="none"/>
        </w:rPr>
        <w:t>-2</w:t>
      </w:r>
      <w:r>
        <w:rPr>
          <w:rFonts w:eastAsia="Times New Roman" w:cs="Times New Roman"/>
          <w:kern w:val="0"/>
          <w14:ligatures w14:val="none"/>
        </w:rPr>
        <w:t xml:space="preserve"> </w:t>
      </w:r>
      <w:r w:rsidR="003C4650">
        <w:rPr>
          <w:rFonts w:eastAsia="Times New Roman" w:cs="Times New Roman"/>
          <w:kern w:val="0"/>
          <w14:ligatures w14:val="none"/>
        </w:rPr>
        <w:t xml:space="preserve">m </w:t>
      </w:r>
      <w:r w:rsidR="003C4650" w:rsidRPr="003C4650">
        <w:rPr>
          <w:rFonts w:eastAsia="Times New Roman" w:cs="Times New Roman"/>
          <w:kern w:val="0"/>
          <w14:ligatures w14:val="none"/>
        </w:rPr>
        <w:t>H</w:t>
      </w:r>
      <w:r w:rsidR="003C4650" w:rsidRPr="003C4650">
        <w:rPr>
          <w:rFonts w:eastAsia="Times New Roman" w:cs="Times New Roman"/>
          <w:kern w:val="0"/>
          <w:vertAlign w:val="subscript"/>
          <w14:ligatures w14:val="none"/>
        </w:rPr>
        <w:t>2</w:t>
      </w:r>
      <w:r w:rsidR="003C4650" w:rsidRPr="003C4650">
        <w:rPr>
          <w:rFonts w:eastAsia="Times New Roman" w:cs="Times New Roman"/>
          <w:kern w:val="0"/>
          <w14:ligatures w14:val="none"/>
        </w:rPr>
        <w:t>O</w:t>
      </w:r>
      <w:r w:rsidR="00E077D9">
        <w:rPr>
          <w:rFonts w:eastAsia="Times New Roman" w:cs="Times New Roman"/>
          <w:kern w:val="0"/>
          <w14:ligatures w14:val="none"/>
        </w:rPr>
        <w:t xml:space="preserve"> </w:t>
      </w:r>
      <w:r w:rsidRPr="003C4650">
        <w:rPr>
          <w:rFonts w:eastAsia="Times New Roman" w:cs="Times New Roman"/>
          <w:kern w:val="0"/>
          <w14:ligatures w14:val="none"/>
        </w:rPr>
        <w:t>to</w:t>
      </w:r>
      <w:r>
        <w:rPr>
          <w:rFonts w:eastAsia="Times New Roman" w:cs="Times New Roman"/>
          <w:kern w:val="0"/>
          <w14:ligatures w14:val="none"/>
        </w:rPr>
        <w:t xml:space="preserve"> </w:t>
      </w:r>
      <w:r w:rsidR="003C4650">
        <w:t>17.53</w:t>
      </w:r>
      <w:r w:rsidR="003C4650" w:rsidRPr="0069150A">
        <w:rPr>
          <w:rFonts w:eastAsia="Times New Roman" w:cs="Times New Roman"/>
          <w:kern w:val="0"/>
          <w14:ligatures w14:val="none"/>
        </w:rPr>
        <w:t>×10</w:t>
      </w:r>
      <w:r w:rsidR="003C4650">
        <w:rPr>
          <w:rFonts w:eastAsia="Times New Roman" w:cs="Times New Roman"/>
          <w:kern w:val="0"/>
          <w:vertAlign w:val="superscript"/>
          <w14:ligatures w14:val="none"/>
        </w:rPr>
        <w:t>-2</w:t>
      </w:r>
      <w:r w:rsidR="003C4650">
        <w:rPr>
          <w:rFonts w:eastAsia="Times New Roman" w:cs="Times New Roman"/>
          <w:kern w:val="0"/>
          <w14:ligatures w14:val="none"/>
        </w:rPr>
        <w:t xml:space="preserve"> m H</w:t>
      </w:r>
      <w:r w:rsidR="003C4650">
        <w:rPr>
          <w:rFonts w:eastAsia="Times New Roman" w:cs="Times New Roman"/>
          <w:kern w:val="0"/>
          <w:vertAlign w:val="subscript"/>
          <w14:ligatures w14:val="none"/>
        </w:rPr>
        <w:t>2</w:t>
      </w:r>
      <w:r w:rsidR="003C4650">
        <w:rPr>
          <w:rFonts w:eastAsia="Times New Roman" w:cs="Times New Roman"/>
          <w:kern w:val="0"/>
          <w14:ligatures w14:val="none"/>
        </w:rPr>
        <w:t>O corresponding to the volumetric flow rate ranging from 4.69</w:t>
      </w:r>
      <w:r w:rsidR="003C4650" w:rsidRPr="0069150A">
        <w:rPr>
          <w:rFonts w:eastAsia="Times New Roman" w:cs="Times New Roman"/>
          <w:kern w:val="0"/>
          <w14:ligatures w14:val="none"/>
        </w:rPr>
        <w:t>×10</w:t>
      </w:r>
      <w:r w:rsidR="003C4650">
        <w:rPr>
          <w:rFonts w:eastAsia="Times New Roman" w:cs="Times New Roman"/>
          <w:kern w:val="0"/>
          <w:vertAlign w:val="superscript"/>
          <w14:ligatures w14:val="none"/>
        </w:rPr>
        <w:t>-4</w:t>
      </w:r>
      <w:r w:rsidR="003C4650">
        <w:rPr>
          <w:rFonts w:eastAsia="Times New Roman" w:cs="Times New Roman"/>
          <w:kern w:val="0"/>
          <w:vertAlign w:val="subscript"/>
          <w14:ligatures w14:val="none"/>
        </w:rPr>
        <w:t xml:space="preserve"> </w:t>
      </w:r>
      <w:r w:rsidR="003C4650" w:rsidRPr="003C4650">
        <w:rPr>
          <w:rFonts w:eastAsia="Times New Roman" w:cs="Times New Roman"/>
          <w:kern w:val="0"/>
          <w14:ligatures w14:val="none"/>
        </w:rPr>
        <w:t>m</w:t>
      </w:r>
      <w:r w:rsidR="003C4650" w:rsidRPr="003C4650">
        <w:rPr>
          <w:rFonts w:eastAsia="Times New Roman" w:cs="Times New Roman"/>
          <w:kern w:val="0"/>
          <w:vertAlign w:val="superscript"/>
          <w14:ligatures w14:val="none"/>
        </w:rPr>
        <w:t>3</w:t>
      </w:r>
      <w:r w:rsidR="003C4650">
        <w:rPr>
          <w:rFonts w:eastAsia="Times New Roman" w:cs="Times New Roman"/>
          <w:kern w:val="0"/>
          <w14:ligatures w14:val="none"/>
        </w:rPr>
        <w:t>/s to 7.8</w:t>
      </w:r>
      <w:r w:rsidR="00135334">
        <w:rPr>
          <w:rFonts w:eastAsia="Times New Roman" w:cs="Times New Roman"/>
          <w:kern w:val="0"/>
          <w14:ligatures w14:val="none"/>
        </w:rPr>
        <w:t>0</w:t>
      </w:r>
      <w:r w:rsidR="003C4650" w:rsidRPr="0069150A">
        <w:rPr>
          <w:rFonts w:eastAsia="Times New Roman" w:cs="Times New Roman"/>
          <w:kern w:val="0"/>
          <w14:ligatures w14:val="none"/>
        </w:rPr>
        <w:t>×10</w:t>
      </w:r>
      <w:r w:rsidR="003C4650">
        <w:rPr>
          <w:rFonts w:eastAsia="Times New Roman" w:cs="Times New Roman"/>
          <w:kern w:val="0"/>
          <w:vertAlign w:val="superscript"/>
          <w14:ligatures w14:val="none"/>
        </w:rPr>
        <w:t>-4</w:t>
      </w:r>
      <w:r w:rsidR="003C4650">
        <w:rPr>
          <w:rFonts w:eastAsia="Times New Roman" w:cs="Times New Roman"/>
          <w:kern w:val="0"/>
          <w:vertAlign w:val="subscript"/>
          <w14:ligatures w14:val="none"/>
        </w:rPr>
        <w:t xml:space="preserve"> </w:t>
      </w:r>
      <w:r w:rsidR="003C4650">
        <w:rPr>
          <w:rFonts w:eastAsia="Times New Roman" w:cs="Times New Roman"/>
          <w:kern w:val="0"/>
          <w14:ligatures w14:val="none"/>
        </w:rPr>
        <w:t>m</w:t>
      </w:r>
      <w:r w:rsidR="003C4650">
        <w:rPr>
          <w:rFonts w:eastAsia="Times New Roman" w:cs="Times New Roman"/>
          <w:kern w:val="0"/>
          <w:vertAlign w:val="superscript"/>
          <w14:ligatures w14:val="none"/>
        </w:rPr>
        <w:t>3</w:t>
      </w:r>
      <w:r w:rsidR="003C4650">
        <w:rPr>
          <w:rFonts w:eastAsia="Times New Roman" w:cs="Times New Roman"/>
          <w:kern w:val="0"/>
          <w14:ligatures w14:val="none"/>
        </w:rPr>
        <w:t>/s</w:t>
      </w:r>
      <w:r w:rsidR="003C4650" w:rsidRPr="003C4650">
        <w:rPr>
          <w:rFonts w:eastAsia="Times New Roman" w:cs="Times New Roman"/>
          <w:kern w:val="0"/>
          <w14:ligatures w14:val="none"/>
        </w:rPr>
        <w:t>, confirming the fundamental theoretical relation where differential pressure head is proportional to the square of the flow rate</w:t>
      </w:r>
      <w:r w:rsidR="003C4650">
        <w:rPr>
          <w:rFonts w:eastAsia="Times New Roman" w:cs="Times New Roman"/>
          <w:kern w:val="0"/>
          <w14:ligatures w14:val="none"/>
        </w:rPr>
        <w:t xml:space="preserve">. </w:t>
      </w:r>
      <w:r w:rsidR="003C4650" w:rsidRPr="003C4650">
        <w:rPr>
          <w:rFonts w:eastAsia="Times New Roman" w:cs="Times New Roman"/>
          <w:kern w:val="0"/>
          <w14:ligatures w14:val="none"/>
        </w:rPr>
        <w:t>Across all tested flow regimes</w:t>
      </w:r>
      <w:r w:rsidR="003C4650">
        <w:rPr>
          <w:rFonts w:eastAsia="Times New Roman" w:cs="Times New Roman"/>
          <w:kern w:val="0"/>
          <w14:ligatures w14:val="none"/>
        </w:rPr>
        <w:t xml:space="preserve"> where </w:t>
      </w:r>
      <w:r w:rsidR="0073622A">
        <w:rPr>
          <w:rFonts w:eastAsia="Times New Roman" w:cs="Times New Roman"/>
          <w:kern w:val="0"/>
          <w14:ligatures w14:val="none"/>
        </w:rPr>
        <w:t>Reynolds</w:t>
      </w:r>
      <w:r w:rsidR="003C4650">
        <w:rPr>
          <w:rFonts w:eastAsia="Times New Roman" w:cs="Times New Roman"/>
          <w:kern w:val="0"/>
          <w14:ligatures w14:val="none"/>
        </w:rPr>
        <w:t xml:space="preserve"> numbers varied from 13866.43 to 23110.72</w:t>
      </w:r>
      <w:r w:rsidR="003C4650" w:rsidRPr="003C4650">
        <w:rPr>
          <w:rFonts w:eastAsia="Times New Roman" w:cs="Times New Roman"/>
          <w:kern w:val="0"/>
          <w14:ligatures w14:val="none"/>
        </w:rPr>
        <w:t>, the discharge coefficient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d</m:t>
            </m:r>
          </m:sub>
        </m:sSub>
      </m:oMath>
      <w:r w:rsidR="003C4650" w:rsidRPr="003C4650">
        <w:rPr>
          <w:rFonts w:eastAsia="Times New Roman" w:cs="Times New Roman"/>
          <w:kern w:val="0"/>
          <w14:ligatures w14:val="none"/>
        </w:rPr>
        <w:t xml:space="preserve">) ranged between </w:t>
      </w:r>
      <w:r w:rsidR="003C4650">
        <w:rPr>
          <w:rFonts w:eastAsia="Times New Roman" w:cs="Times New Roman"/>
          <w:kern w:val="0"/>
          <w14:ligatures w14:val="none"/>
        </w:rPr>
        <w:t>0.73</w:t>
      </w:r>
      <w:r w:rsidR="003C4650" w:rsidRPr="003C4650">
        <w:rPr>
          <w:rFonts w:eastAsia="Times New Roman" w:cs="Times New Roman"/>
          <w:kern w:val="0"/>
          <w14:ligatures w14:val="none"/>
        </w:rPr>
        <w:t xml:space="preserve"> and</w:t>
      </w:r>
      <w:r w:rsidR="003C4650">
        <w:rPr>
          <w:rFonts w:eastAsia="Times New Roman" w:cs="Times New Roman"/>
          <w:kern w:val="0"/>
          <w14:ligatures w14:val="none"/>
        </w:rPr>
        <w:t xml:space="preserve"> 0.96</w:t>
      </w:r>
      <w:r w:rsidR="003C4650" w:rsidRPr="003C4650">
        <w:rPr>
          <w:rFonts w:eastAsia="Times New Roman" w:cs="Times New Roman"/>
          <w:kern w:val="0"/>
          <w14:ligatures w14:val="none"/>
        </w:rPr>
        <w:t>, maintaining an average value of approximately</w:t>
      </w:r>
      <w:r w:rsidR="003C4650">
        <w:rPr>
          <w:rFonts w:eastAsia="Times New Roman" w:cs="Times New Roman"/>
          <w:kern w:val="0"/>
          <w14:ligatures w14:val="none"/>
        </w:rPr>
        <w:t xml:space="preserve"> 0.8</w:t>
      </w:r>
      <w:r w:rsidR="003C4650" w:rsidRPr="003C4650">
        <w:rPr>
          <w:rFonts w:eastAsia="Times New Roman" w:cs="Times New Roman"/>
          <w:kern w:val="0"/>
          <w14:ligatures w14:val="none"/>
        </w:rPr>
        <w:t>. At lower Reynolds numbers</w:t>
      </w:r>
      <w:r w:rsidR="003C4650">
        <w:rPr>
          <w:rFonts w:eastAsia="Times New Roman" w:cs="Times New Roman"/>
          <w:kern w:val="0"/>
          <w14:ligatures w14:val="none"/>
        </w:rPr>
        <w:t>,</w:t>
      </w:r>
      <w:r w:rsidR="003C4650" w:rsidRPr="003C4650">
        <w:rPr>
          <w:rFonts w:eastAsia="Times New Roman" w:cs="Times New Roman"/>
          <w:kern w:val="0"/>
          <w14:ligatures w14:val="none"/>
        </w:rPr>
        <w:t xml:space="preserve"> minor variations in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d</m:t>
            </m:r>
          </m:sub>
        </m:sSub>
      </m:oMath>
      <w:r w:rsidR="003C4650" w:rsidRPr="003C4650">
        <w:rPr>
          <w:rFonts w:eastAsia="Times New Roman" w:cs="Times New Roman"/>
          <w:kern w:val="0"/>
          <w14:ligatures w14:val="none"/>
        </w:rPr>
        <w:t xml:space="preserve"> were observed</w:t>
      </w:r>
      <w:r w:rsidR="003C4650">
        <w:rPr>
          <w:rFonts w:eastAsia="Times New Roman" w:cs="Times New Roman"/>
          <w:kern w:val="0"/>
          <w14:ligatures w14:val="none"/>
        </w:rPr>
        <w:t>.</w:t>
      </w:r>
      <w:r w:rsidR="003C4650" w:rsidRPr="003C4650">
        <w:rPr>
          <w:rFonts w:eastAsia="Times New Roman" w:cs="Times New Roman"/>
          <w:kern w:val="0"/>
          <w14:ligatures w14:val="none"/>
        </w:rPr>
        <w:t xml:space="preserve"> </w:t>
      </w:r>
      <w:r w:rsidR="003C4650">
        <w:rPr>
          <w:rFonts w:eastAsia="Times New Roman" w:cs="Times New Roman"/>
          <w:kern w:val="0"/>
          <w14:ligatures w14:val="none"/>
        </w:rPr>
        <w:t>H</w:t>
      </w:r>
      <w:r w:rsidR="003C4650" w:rsidRPr="003C4650">
        <w:rPr>
          <w:rFonts w:eastAsia="Times New Roman" w:cs="Times New Roman"/>
          <w:kern w:val="0"/>
          <w14:ligatures w14:val="none"/>
        </w:rPr>
        <w:t>owever, as the flow entered the fully turbulent regime</w:t>
      </w:r>
      <w:r w:rsidR="003C4650">
        <w:rPr>
          <w:rFonts w:eastAsia="Times New Roman" w:cs="Times New Roman"/>
          <w:kern w:val="0"/>
          <w14:ligatures w14:val="none"/>
        </w:rPr>
        <w:t xml:space="preserve"> </w:t>
      </w:r>
      <w:r w:rsidR="003C4650" w:rsidRPr="003C4650">
        <w:rPr>
          <w:rFonts w:eastAsia="Times New Roman" w:cs="Times New Roman"/>
          <w:kern w:val="0"/>
          <w14:ligatures w14:val="none"/>
        </w:rPr>
        <w:t xml:space="preserve">inertial forces dominated, causing the position of the vena contracta to stabilize and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d</m:t>
            </m:r>
          </m:sub>
        </m:sSub>
      </m:oMath>
      <w:r w:rsidR="003C4650" w:rsidRPr="003C4650">
        <w:rPr>
          <w:rFonts w:eastAsia="Times New Roman" w:cs="Times New Roman"/>
          <w:kern w:val="0"/>
          <w14:ligatures w14:val="none"/>
        </w:rPr>
        <w:t xml:space="preserve"> to become virtually independent of the Reynolds number.</w:t>
      </w:r>
    </w:p>
    <w:p w14:paraId="2518E68E" w14:textId="43442475" w:rsidR="0069150A" w:rsidRPr="003C4650" w:rsidRDefault="0069150A" w:rsidP="001728BA"/>
    <w:p w14:paraId="45F54FDA" w14:textId="77777777" w:rsidR="00B11686" w:rsidRDefault="003834F0" w:rsidP="00B11686">
      <w:pPr>
        <w:keepNext/>
      </w:pPr>
      <w:r>
        <w:rPr>
          <w:noProof/>
        </w:rPr>
        <w:lastRenderedPageBreak/>
        <w:drawing>
          <wp:inline distT="0" distB="0" distL="0" distR="0" wp14:anchorId="458B8FD7" wp14:editId="3C754A68">
            <wp:extent cx="5731510" cy="3690620"/>
            <wp:effectExtent l="0" t="0" r="2540" b="5080"/>
            <wp:docPr id="280506022" name="Chart 1">
              <a:extLst xmlns:a="http://schemas.openxmlformats.org/drawingml/2006/main">
                <a:ext uri="{FF2B5EF4-FFF2-40B4-BE49-F238E27FC236}">
                  <a16:creationId xmlns:a16="http://schemas.microsoft.com/office/drawing/2014/main" id="{9AAB182B-9596-0A7A-4D2C-84D89471373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p w14:paraId="231572E4" w14:textId="08035989" w:rsidR="00B11686" w:rsidRDefault="00B11686" w:rsidP="00B11686">
      <w:pPr>
        <w:pStyle w:val="Caption"/>
        <w:rPr>
          <w:szCs w:val="24"/>
        </w:rPr>
      </w:pPr>
      <w:bookmarkStart w:id="24" w:name="_Toc237293255"/>
      <w:r w:rsidRPr="00B11686">
        <w:rPr>
          <w:szCs w:val="24"/>
        </w:rPr>
        <w:t xml:space="preserve">Figure </w:t>
      </w:r>
      <w:r w:rsidRPr="00B11686">
        <w:rPr>
          <w:szCs w:val="24"/>
        </w:rPr>
        <w:fldChar w:fldCharType="begin"/>
      </w:r>
      <w:r w:rsidRPr="00B11686">
        <w:rPr>
          <w:szCs w:val="24"/>
        </w:rPr>
        <w:instrText xml:space="preserve"> SEQ Figure \* ARABIC </w:instrText>
      </w:r>
      <w:r w:rsidRPr="00B11686">
        <w:rPr>
          <w:szCs w:val="24"/>
        </w:rPr>
        <w:fldChar w:fldCharType="separate"/>
      </w:r>
      <w:r w:rsidR="00726AEB">
        <w:rPr>
          <w:noProof/>
          <w:szCs w:val="24"/>
        </w:rPr>
        <w:t>3</w:t>
      </w:r>
      <w:r w:rsidRPr="00B11686">
        <w:rPr>
          <w:szCs w:val="24"/>
        </w:rPr>
        <w:fldChar w:fldCharType="end"/>
      </w:r>
      <w:r w:rsidRPr="00B11686">
        <w:rPr>
          <w:szCs w:val="24"/>
        </w:rPr>
        <w:t>: Plot of Pressure Head Difference vs Volumetric Flowrate</w:t>
      </w:r>
      <w:bookmarkEnd w:id="24"/>
    </w:p>
    <w:p w14:paraId="0FDB6F44" w14:textId="0594AEF9" w:rsidR="00262F02" w:rsidRPr="00262F02" w:rsidRDefault="00262F02" w:rsidP="00262F02">
      <w:r>
        <w:br/>
      </w:r>
      <w:r w:rsidRPr="00262F02">
        <w:t>The graph illustrates a non-linear, upward</w:t>
      </w:r>
      <w:r>
        <w:t xml:space="preserve"> </w:t>
      </w:r>
      <w:r w:rsidRPr="00262F02">
        <w:t>curving parabolic relationship between the volumetric flow rate (</w:t>
      </w:r>
      <m:oMath>
        <m:r>
          <w:rPr>
            <w:rFonts w:ascii="Cambria Math" w:hAnsi="Cambria Math"/>
          </w:rPr>
          <m:t>Q</m:t>
        </m:r>
      </m:oMath>
      <w:r w:rsidRPr="00262F02">
        <w:t>) and the differential pressure head (</w:t>
      </w:r>
      <m:oMath>
        <m:r>
          <m:rPr>
            <m:sty m:val="p"/>
          </m:rPr>
          <w:rPr>
            <w:rFonts w:ascii="Cambria Math" w:hAnsi="Cambria Math"/>
          </w:rPr>
          <m:t>Δ</m:t>
        </m:r>
        <m:r>
          <w:rPr>
            <w:rFonts w:ascii="Cambria Math" w:hAnsi="Cambria Math"/>
          </w:rPr>
          <m:t>H</m:t>
        </m:r>
      </m:oMath>
      <w:r w:rsidRPr="00262F02">
        <w:t>), which directly aligns with fundamental fluid mechanics principles. According to Bernoulli's equation and the orifice discharge equation, the volumetric flow rate is proportional to the square root of the differential head (</w:t>
      </w:r>
      <m:oMath>
        <m:r>
          <w:rPr>
            <w:rFonts w:ascii="Cambria Math" w:hAnsi="Cambria Math"/>
          </w:rPr>
          <m:t>Q∝</m:t>
        </m:r>
        <m:rad>
          <m:radPr>
            <m:degHide m:val="1"/>
            <m:ctrlPr>
              <w:rPr>
                <w:rFonts w:ascii="Cambria Math" w:hAnsi="Cambria Math"/>
              </w:rPr>
            </m:ctrlPr>
          </m:radPr>
          <m:deg/>
          <m:e>
            <m:r>
              <m:rPr>
                <m:sty m:val="p"/>
              </m:rPr>
              <w:rPr>
                <w:rFonts w:ascii="Cambria Math" w:hAnsi="Cambria Math"/>
              </w:rPr>
              <m:t>Δ</m:t>
            </m:r>
            <m:r>
              <w:rPr>
                <w:rFonts w:ascii="Cambria Math" w:hAnsi="Cambria Math"/>
              </w:rPr>
              <m:t>H</m:t>
            </m:r>
          </m:e>
        </m:rad>
      </m:oMath>
      <w:r w:rsidRPr="00262F02">
        <w:t>), meaning that the pressure head difference scales quadratically with flow rate (</w:t>
      </w:r>
      <m:oMath>
        <m:r>
          <m:rPr>
            <m:sty m:val="p"/>
          </m:rPr>
          <w:rPr>
            <w:rFonts w:ascii="Cambria Math" w:hAnsi="Cambria Math"/>
          </w:rPr>
          <m:t>Δ</m:t>
        </m:r>
        <m:r>
          <w:rPr>
            <w:rFonts w:ascii="Cambria Math" w:hAnsi="Cambria Math"/>
          </w:rPr>
          <m:t>H∝</m:t>
        </m:r>
        <m:sSup>
          <m:sSupPr>
            <m:ctrlPr>
              <w:rPr>
                <w:rFonts w:ascii="Cambria Math" w:hAnsi="Cambria Math"/>
              </w:rPr>
            </m:ctrlPr>
          </m:sSupPr>
          <m:e>
            <m:r>
              <w:rPr>
                <w:rFonts w:ascii="Cambria Math" w:hAnsi="Cambria Math"/>
              </w:rPr>
              <m:t>Q</m:t>
            </m:r>
          </m:e>
          <m:sup>
            <m:r>
              <w:rPr>
                <w:rFonts w:ascii="Cambria Math" w:hAnsi="Cambria Math"/>
              </w:rPr>
              <m:t>2</m:t>
            </m:r>
          </m:sup>
        </m:sSup>
      </m:oMath>
      <w:r w:rsidRPr="00262F02">
        <w:t xml:space="preserve">). Across the experimental range of volumetric flow rates from approximately </w:t>
      </w:r>
      <m:oMath>
        <m:r>
          <w:rPr>
            <w:rFonts w:ascii="Cambria Math" w:hAnsi="Cambria Math"/>
          </w:rPr>
          <m:t>4.69×</m:t>
        </m:r>
        <m:sSup>
          <m:sSupPr>
            <m:ctrlPr>
              <w:rPr>
                <w:rFonts w:ascii="Cambria Math" w:hAnsi="Cambria Math"/>
              </w:rPr>
            </m:ctrlPr>
          </m:sSupPr>
          <m:e>
            <m:r>
              <w:rPr>
                <w:rFonts w:ascii="Cambria Math" w:hAnsi="Cambria Math"/>
              </w:rPr>
              <m:t>10</m:t>
            </m:r>
          </m:e>
          <m:sup>
            <m:r>
              <w:rPr>
                <w:rFonts w:ascii="Cambria Math" w:hAnsi="Cambria Math"/>
              </w:rPr>
              <m:t>-4</m:t>
            </m:r>
          </m:sup>
        </m:sSup>
        <m:sSup>
          <m:sSupPr>
            <m:ctrlPr>
              <w:rPr>
                <w:rFonts w:ascii="Cambria Math" w:hAnsi="Cambria Math"/>
              </w:rPr>
            </m:ctrlPr>
          </m:sSupPr>
          <m:e>
            <m:r>
              <m:rPr>
                <m:nor/>
              </m:rPr>
              <m:t> m</m:t>
            </m:r>
          </m:e>
          <m:sup>
            <m:r>
              <w:rPr>
                <w:rFonts w:ascii="Cambria Math" w:hAnsi="Cambria Math"/>
              </w:rPr>
              <m:t>3</m:t>
            </m:r>
          </m:sup>
        </m:sSup>
        <m:r>
          <w:rPr>
            <w:rFonts w:ascii="Cambria Math" w:hAnsi="Cambria Math"/>
          </w:rPr>
          <m:t>/</m:t>
        </m:r>
        <m:r>
          <m:rPr>
            <m:nor/>
          </m:rPr>
          <m:t>s</m:t>
        </m:r>
      </m:oMath>
      <w:r w:rsidRPr="00262F02">
        <w:t xml:space="preserve"> to </w:t>
      </w:r>
      <m:oMath>
        <m:r>
          <w:rPr>
            <w:rFonts w:ascii="Cambria Math" w:hAnsi="Cambria Math"/>
          </w:rPr>
          <m:t>7.80×</m:t>
        </m:r>
        <m:sSup>
          <m:sSupPr>
            <m:ctrlPr>
              <w:rPr>
                <w:rFonts w:ascii="Cambria Math" w:hAnsi="Cambria Math"/>
              </w:rPr>
            </m:ctrlPr>
          </m:sSupPr>
          <m:e>
            <m:r>
              <w:rPr>
                <w:rFonts w:ascii="Cambria Math" w:hAnsi="Cambria Math"/>
              </w:rPr>
              <m:t>10</m:t>
            </m:r>
          </m:e>
          <m:sup>
            <m:r>
              <w:rPr>
                <w:rFonts w:ascii="Cambria Math" w:hAnsi="Cambria Math"/>
              </w:rPr>
              <m:t>-4</m:t>
            </m:r>
          </m:sup>
        </m:sSup>
        <m:sSup>
          <m:sSupPr>
            <m:ctrlPr>
              <w:rPr>
                <w:rFonts w:ascii="Cambria Math" w:hAnsi="Cambria Math"/>
              </w:rPr>
            </m:ctrlPr>
          </m:sSupPr>
          <m:e>
            <m:r>
              <m:rPr>
                <m:nor/>
              </m:rPr>
              <m:t> m</m:t>
            </m:r>
          </m:e>
          <m:sup>
            <m:r>
              <w:rPr>
                <w:rFonts w:ascii="Cambria Math" w:hAnsi="Cambria Math"/>
              </w:rPr>
              <m:t>3</m:t>
            </m:r>
          </m:sup>
        </m:sSup>
        <m:r>
          <w:rPr>
            <w:rFonts w:ascii="Cambria Math" w:hAnsi="Cambria Math"/>
          </w:rPr>
          <m:t>/</m:t>
        </m:r>
        <m:r>
          <m:rPr>
            <m:nor/>
          </m:rPr>
          <m:t>s</m:t>
        </m:r>
      </m:oMath>
      <w:r w:rsidRPr="00262F02">
        <w:t xml:space="preserve">, the required </w:t>
      </w:r>
      <w:r>
        <w:t>pressure head difference</w:t>
      </w:r>
      <w:r w:rsidRPr="00262F02">
        <w:t xml:space="preserve"> increase</w:t>
      </w:r>
      <w:r>
        <w:t>d</w:t>
      </w:r>
      <w:r w:rsidRPr="00262F02">
        <w:t xml:space="preserve"> non-linearly from around </w:t>
      </w:r>
      <m:oMath>
        <m:r>
          <w:rPr>
            <w:rFonts w:ascii="Cambria Math" w:hAnsi="Cambria Math"/>
          </w:rPr>
          <m:t>0.0438</m:t>
        </m:r>
        <m:sSub>
          <m:sSubPr>
            <m:ctrlPr>
              <w:rPr>
                <w:rFonts w:ascii="Cambria Math" w:hAnsi="Cambria Math"/>
              </w:rPr>
            </m:ctrlPr>
          </m:sSubPr>
          <m:e>
            <m:r>
              <m:rPr>
                <m:nor/>
              </m:rPr>
              <m:t> m H</m:t>
            </m:r>
          </m:e>
          <m:sub>
            <m:r>
              <w:rPr>
                <w:rFonts w:ascii="Cambria Math" w:hAnsi="Cambria Math"/>
              </w:rPr>
              <m:t>2</m:t>
            </m:r>
          </m:sub>
        </m:sSub>
        <m:r>
          <m:rPr>
            <m:nor/>
          </m:rPr>
          <m:t>O</m:t>
        </m:r>
      </m:oMath>
      <w:r w:rsidRPr="00262F02">
        <w:t xml:space="preserve"> to </w:t>
      </w:r>
      <m:oMath>
        <m:r>
          <w:rPr>
            <w:rFonts w:ascii="Cambria Math" w:hAnsi="Cambria Math"/>
          </w:rPr>
          <m:t>0.1753</m:t>
        </m:r>
        <m:sSub>
          <m:sSubPr>
            <m:ctrlPr>
              <w:rPr>
                <w:rFonts w:ascii="Cambria Math" w:hAnsi="Cambria Math"/>
              </w:rPr>
            </m:ctrlPr>
          </m:sSubPr>
          <m:e>
            <m:r>
              <m:rPr>
                <m:nor/>
              </m:rPr>
              <m:t> m H</m:t>
            </m:r>
          </m:e>
          <m:sub>
            <m:r>
              <w:rPr>
                <w:rFonts w:ascii="Cambria Math" w:hAnsi="Cambria Math"/>
              </w:rPr>
              <m:t>2</m:t>
            </m:r>
          </m:sub>
        </m:sSub>
        <m:r>
          <m:rPr>
            <m:nor/>
          </m:rPr>
          <m:t>O</m:t>
        </m:r>
      </m:oMath>
      <w:r w:rsidRPr="00262F02">
        <w:t xml:space="preserve">. The dotted trendline effectively captures this </w:t>
      </w:r>
      <w:r>
        <w:t>quadratic</w:t>
      </w:r>
      <w:r w:rsidRPr="00262F02">
        <w:t xml:space="preserve"> relationship, confirming that higher fluid velocities require significantly larger pressure drops across the restriction to overcome permanent friction losses and fluid contraction at the vena contracta. While the majority of the data points closely adhere to the fitted trendline, minor deviations observed at lower flow rates</w:t>
      </w:r>
      <w:r>
        <w:t xml:space="preserve"> </w:t>
      </w:r>
      <w:r w:rsidRPr="00262F02">
        <w:t>can be attributed to experimental uncertainties such as initial manometer fluid stabilization, small parallax errors when reading the scale, or minor flow rate fluctuations during volumetric collection.</w:t>
      </w:r>
    </w:p>
    <w:p w14:paraId="6DF4CEA4" w14:textId="77777777" w:rsidR="003A0256" w:rsidRPr="003A0256" w:rsidRDefault="003A0256" w:rsidP="003A0256"/>
    <w:p w14:paraId="5387AD93" w14:textId="77777777" w:rsidR="00B11686" w:rsidRDefault="00C44FBF" w:rsidP="00B11686">
      <w:pPr>
        <w:keepNext/>
      </w:pPr>
      <w:r>
        <w:rPr>
          <w:noProof/>
        </w:rPr>
        <w:lastRenderedPageBreak/>
        <w:drawing>
          <wp:inline distT="0" distB="0" distL="0" distR="0" wp14:anchorId="78681688" wp14:editId="2582CC56">
            <wp:extent cx="5731510" cy="3693160"/>
            <wp:effectExtent l="0" t="0" r="2540" b="2540"/>
            <wp:docPr id="465076872" name="Chart 1">
              <a:extLst xmlns:a="http://schemas.openxmlformats.org/drawingml/2006/main">
                <a:ext uri="{FF2B5EF4-FFF2-40B4-BE49-F238E27FC236}">
                  <a16:creationId xmlns:a16="http://schemas.microsoft.com/office/drawing/2014/main" id="{7069A1D2-FCBB-9417-9FC5-9CC76F5EBE7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p>
    <w:p w14:paraId="71F5354D" w14:textId="6495BB34" w:rsidR="00277488" w:rsidRDefault="00B11686" w:rsidP="00B11686">
      <w:pPr>
        <w:pStyle w:val="Caption"/>
      </w:pPr>
      <w:bookmarkStart w:id="25" w:name="_Toc237293256"/>
      <w:r>
        <w:t xml:space="preserve">Figure </w:t>
      </w:r>
      <w:fldSimple w:instr=" SEQ Figure \* ARABIC ">
        <w:r w:rsidR="00726AEB">
          <w:rPr>
            <w:noProof/>
          </w:rPr>
          <w:t>4</w:t>
        </w:r>
      </w:fldSimple>
      <w:r>
        <w:t xml:space="preserve">: </w:t>
      </w:r>
      <w:r w:rsidRPr="00985571">
        <w:t>Plot of Root of Pressure Head Difference v</w:t>
      </w:r>
      <w:r>
        <w:t>s</w:t>
      </w:r>
      <w:r w:rsidRPr="00985571">
        <w:t xml:space="preserve"> Volumetric Flowrate</w:t>
      </w:r>
      <w:bookmarkEnd w:id="25"/>
    </w:p>
    <w:p w14:paraId="5EF24F29" w14:textId="77777777" w:rsidR="00262F02" w:rsidRDefault="00262F02" w:rsidP="00262F02"/>
    <w:p w14:paraId="30D43967" w14:textId="31B939BB" w:rsidR="005C02DE" w:rsidRPr="005C02DE" w:rsidRDefault="005C02DE" w:rsidP="005C02DE">
      <w:r w:rsidRPr="005C02DE">
        <w:t>The graph illustrates the relationship between the volumetric flow and the square root of the differential pressure head. In accordance with Bernoulli’s principle and the standard orifice meter discharge equation, the volumetric flow rate is directly proportional to the square root of the differential pressure head, which predicts a linear relationship where the slope is inversely related to the discharge coefficient (</w:t>
      </w:r>
      <m:oMath>
        <m:sSub>
          <m:sSubPr>
            <m:ctrlPr>
              <w:rPr>
                <w:rFonts w:ascii="Cambria Math" w:hAnsi="Cambria Math"/>
              </w:rPr>
            </m:ctrlPr>
          </m:sSubPr>
          <m:e>
            <m:r>
              <w:rPr>
                <w:rFonts w:ascii="Cambria Math" w:hAnsi="Cambria Math"/>
              </w:rPr>
              <m:t>C</m:t>
            </m:r>
          </m:e>
          <m:sub>
            <m:r>
              <w:rPr>
                <w:rFonts w:ascii="Cambria Math" w:hAnsi="Cambria Math"/>
              </w:rPr>
              <m:t>d</m:t>
            </m:r>
          </m:sub>
        </m:sSub>
      </m:oMath>
      <w:r w:rsidRPr="005C02DE">
        <w:t xml:space="preserve">). Across the experimental flow range from approximately </w:t>
      </w:r>
      <m:oMath>
        <m:r>
          <w:rPr>
            <w:rFonts w:ascii="Cambria Math" w:hAnsi="Cambria Math"/>
          </w:rPr>
          <m:t>4.69×</m:t>
        </m:r>
        <m:sSup>
          <m:sSupPr>
            <m:ctrlPr>
              <w:rPr>
                <w:rFonts w:ascii="Cambria Math" w:hAnsi="Cambria Math"/>
              </w:rPr>
            </m:ctrlPr>
          </m:sSupPr>
          <m:e>
            <m:r>
              <w:rPr>
                <w:rFonts w:ascii="Cambria Math" w:hAnsi="Cambria Math"/>
              </w:rPr>
              <m:t>10</m:t>
            </m:r>
          </m:e>
          <m:sup>
            <m:r>
              <w:rPr>
                <w:rFonts w:ascii="Cambria Math" w:hAnsi="Cambria Math"/>
              </w:rPr>
              <m:t>-4</m:t>
            </m:r>
          </m:sup>
        </m:sSup>
        <m:sSup>
          <m:sSupPr>
            <m:ctrlPr>
              <w:rPr>
                <w:rFonts w:ascii="Cambria Math" w:hAnsi="Cambria Math"/>
              </w:rPr>
            </m:ctrlPr>
          </m:sSupPr>
          <m:e>
            <m:r>
              <m:rPr>
                <m:nor/>
              </m:rPr>
              <m:t> m</m:t>
            </m:r>
          </m:e>
          <m:sup>
            <m:r>
              <w:rPr>
                <w:rFonts w:ascii="Cambria Math" w:hAnsi="Cambria Math"/>
              </w:rPr>
              <m:t>3</m:t>
            </m:r>
          </m:sup>
        </m:sSup>
        <m:r>
          <w:rPr>
            <w:rFonts w:ascii="Cambria Math" w:hAnsi="Cambria Math"/>
          </w:rPr>
          <m:t>/</m:t>
        </m:r>
        <m:r>
          <m:rPr>
            <m:nor/>
          </m:rPr>
          <m:t>s</m:t>
        </m:r>
      </m:oMath>
      <w:r w:rsidRPr="005C02DE">
        <w:t xml:space="preserve"> to </w:t>
      </w:r>
      <m:oMath>
        <m:r>
          <w:rPr>
            <w:rFonts w:ascii="Cambria Math" w:hAnsi="Cambria Math"/>
          </w:rPr>
          <m:t>7.80×</m:t>
        </m:r>
        <m:sSup>
          <m:sSupPr>
            <m:ctrlPr>
              <w:rPr>
                <w:rFonts w:ascii="Cambria Math" w:hAnsi="Cambria Math"/>
              </w:rPr>
            </m:ctrlPr>
          </m:sSupPr>
          <m:e>
            <m:r>
              <w:rPr>
                <w:rFonts w:ascii="Cambria Math" w:hAnsi="Cambria Math"/>
              </w:rPr>
              <m:t>10</m:t>
            </m:r>
          </m:e>
          <m:sup>
            <m:r>
              <w:rPr>
                <w:rFonts w:ascii="Cambria Math" w:hAnsi="Cambria Math"/>
              </w:rPr>
              <m:t>-4</m:t>
            </m:r>
          </m:sup>
        </m:sSup>
        <m:sSup>
          <m:sSupPr>
            <m:ctrlPr>
              <w:rPr>
                <w:rFonts w:ascii="Cambria Math" w:hAnsi="Cambria Math"/>
              </w:rPr>
            </m:ctrlPr>
          </m:sSupPr>
          <m:e>
            <m:r>
              <m:rPr>
                <m:nor/>
              </m:rPr>
              <m:t> m</m:t>
            </m:r>
          </m:e>
          <m:sup>
            <m:r>
              <w:rPr>
                <w:rFonts w:ascii="Cambria Math" w:hAnsi="Cambria Math"/>
              </w:rPr>
              <m:t>3</m:t>
            </m:r>
          </m:sup>
        </m:sSup>
        <m:r>
          <w:rPr>
            <w:rFonts w:ascii="Cambria Math" w:hAnsi="Cambria Math"/>
          </w:rPr>
          <m:t>/</m:t>
        </m:r>
        <m:r>
          <m:rPr>
            <m:nor/>
          </m:rPr>
          <m:t>s</m:t>
        </m:r>
      </m:oMath>
      <w:r w:rsidRPr="005C02DE">
        <w:t xml:space="preserve">, the value of </w:t>
      </w:r>
      <m:oMath>
        <m:rad>
          <m:radPr>
            <m:degHide m:val="1"/>
            <m:ctrlPr>
              <w:rPr>
                <w:rFonts w:ascii="Cambria Math" w:hAnsi="Cambria Math"/>
              </w:rPr>
            </m:ctrlPr>
          </m:radPr>
          <m:deg/>
          <m:e>
            <m:r>
              <m:rPr>
                <m:sty m:val="p"/>
              </m:rPr>
              <w:rPr>
                <w:rFonts w:ascii="Cambria Math" w:hAnsi="Cambria Math"/>
              </w:rPr>
              <m:t>Δ</m:t>
            </m:r>
            <m:r>
              <w:rPr>
                <w:rFonts w:ascii="Cambria Math" w:hAnsi="Cambria Math"/>
              </w:rPr>
              <m:t>H</m:t>
            </m:r>
          </m:e>
        </m:rad>
      </m:oMath>
      <w:r w:rsidRPr="005C02DE">
        <w:t xml:space="preserve"> exhibits a strong, positive linear trend, increasing from </w:t>
      </w:r>
      <m:oMath>
        <m:r>
          <w:rPr>
            <w:rFonts w:ascii="Cambria Math" w:hAnsi="Cambria Math"/>
          </w:rPr>
          <m:t>0.21</m:t>
        </m:r>
        <m:rad>
          <m:radPr>
            <m:degHide m:val="1"/>
            <m:ctrlPr>
              <w:rPr>
                <w:rFonts w:ascii="Cambria Math" w:hAnsi="Cambria Math"/>
              </w:rPr>
            </m:ctrlPr>
          </m:radPr>
          <m:deg/>
          <m:e>
            <m:sSub>
              <m:sSubPr>
                <m:ctrlPr>
                  <w:rPr>
                    <w:rFonts w:ascii="Cambria Math" w:hAnsi="Cambria Math"/>
                  </w:rPr>
                </m:ctrlPr>
              </m:sSubPr>
              <m:e>
                <m:r>
                  <m:rPr>
                    <m:nor/>
                  </m:rPr>
                  <m:t>m H</m:t>
                </m:r>
              </m:e>
              <m:sub>
                <m:r>
                  <w:rPr>
                    <w:rFonts w:ascii="Cambria Math" w:hAnsi="Cambria Math"/>
                  </w:rPr>
                  <m:t>2</m:t>
                </m:r>
              </m:sub>
            </m:sSub>
            <m:r>
              <m:rPr>
                <m:nor/>
              </m:rPr>
              <m:t>O</m:t>
            </m:r>
          </m:e>
        </m:rad>
      </m:oMath>
      <w:r w:rsidRPr="005C02DE">
        <w:t xml:space="preserve"> to </w:t>
      </w:r>
      <m:oMath>
        <m:r>
          <w:rPr>
            <w:rFonts w:ascii="Cambria Math" w:hAnsi="Cambria Math"/>
          </w:rPr>
          <m:t>0.42</m:t>
        </m:r>
        <m:rad>
          <m:radPr>
            <m:degHide m:val="1"/>
            <m:ctrlPr>
              <w:rPr>
                <w:rFonts w:ascii="Cambria Math" w:hAnsi="Cambria Math"/>
              </w:rPr>
            </m:ctrlPr>
          </m:radPr>
          <m:deg/>
          <m:e>
            <m:sSub>
              <m:sSubPr>
                <m:ctrlPr>
                  <w:rPr>
                    <w:rFonts w:ascii="Cambria Math" w:hAnsi="Cambria Math"/>
                  </w:rPr>
                </m:ctrlPr>
              </m:sSubPr>
              <m:e>
                <m:r>
                  <m:rPr>
                    <m:nor/>
                  </m:rPr>
                  <m:t>m H</m:t>
                </m:r>
              </m:e>
              <m:sub>
                <m:r>
                  <w:rPr>
                    <w:rFonts w:ascii="Cambria Math" w:hAnsi="Cambria Math"/>
                  </w:rPr>
                  <m:t>2</m:t>
                </m:r>
              </m:sub>
            </m:sSub>
            <m:r>
              <m:rPr>
                <m:nor/>
              </m:rPr>
              <m:t>O</m:t>
            </m:r>
          </m:e>
        </m:rad>
      </m:oMath>
      <w:r w:rsidRPr="005C02DE">
        <w:t>. At higher flow rates, the experimental data points align very closely with the linear trendline, indicating stable, fully turbulent flow conditions where the discharge coefficient remains virtually constant.</w:t>
      </w:r>
    </w:p>
    <w:p w14:paraId="4A148179" w14:textId="77777777" w:rsidR="005C02DE" w:rsidRPr="00262F02" w:rsidRDefault="005C02DE" w:rsidP="00262F02"/>
    <w:p w14:paraId="4E9AB359" w14:textId="77777777" w:rsidR="00B11686" w:rsidRDefault="00AA7EEF" w:rsidP="00B11686">
      <w:pPr>
        <w:keepNext/>
      </w:pPr>
      <w:r>
        <w:rPr>
          <w:noProof/>
        </w:rPr>
        <w:lastRenderedPageBreak/>
        <w:drawing>
          <wp:inline distT="0" distB="0" distL="0" distR="0" wp14:anchorId="61A8A2DF" wp14:editId="5A13AC5F">
            <wp:extent cx="5731510" cy="3491230"/>
            <wp:effectExtent l="0" t="0" r="2540" b="13970"/>
            <wp:docPr id="389108798" name="Chart 1">
              <a:extLst xmlns:a="http://schemas.openxmlformats.org/drawingml/2006/main">
                <a:ext uri="{FF2B5EF4-FFF2-40B4-BE49-F238E27FC236}">
                  <a16:creationId xmlns:a16="http://schemas.microsoft.com/office/drawing/2014/main" id="{652EF8DF-DB5D-7ED5-0AF5-F21B8E4C899B}"/>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p>
    <w:p w14:paraId="6017BBEE" w14:textId="403A9443" w:rsidR="00AA7EEF" w:rsidRDefault="00B11686" w:rsidP="00B11686">
      <w:pPr>
        <w:pStyle w:val="Caption"/>
      </w:pPr>
      <w:bookmarkStart w:id="26" w:name="_Toc237293257"/>
      <w:r>
        <w:t xml:space="preserve">Figure </w:t>
      </w:r>
      <w:fldSimple w:instr=" SEQ Figure \* ARABIC ">
        <w:r w:rsidR="00726AEB">
          <w:rPr>
            <w:noProof/>
          </w:rPr>
          <w:t>5</w:t>
        </w:r>
      </w:fldSimple>
      <w:r>
        <w:t xml:space="preserve">: </w:t>
      </w:r>
      <w:r w:rsidRPr="00A02763">
        <w:t>Plot of Coefficient of Orifice Meter vs Pressure Head Difference</w:t>
      </w:r>
      <w:bookmarkEnd w:id="26"/>
    </w:p>
    <w:p w14:paraId="11512092" w14:textId="77777777" w:rsidR="00220385" w:rsidRPr="00220385" w:rsidRDefault="00220385" w:rsidP="00220385"/>
    <w:p w14:paraId="3FFF990F" w14:textId="6F5A2624" w:rsidR="00B11686" w:rsidRPr="00B11686" w:rsidRDefault="00220385" w:rsidP="00B11686">
      <w:r w:rsidRPr="00220385">
        <w:t>Figure 5 shows the discharge coefficient, C</w:t>
      </w:r>
      <w:r w:rsidRPr="00220385">
        <w:rPr>
          <w:vertAlign w:val="subscript"/>
        </w:rPr>
        <w:t>d</w:t>
      </w:r>
      <w:r w:rsidRPr="00220385">
        <w:t>, plotted against the pressure head difference, ΔH×10² (m H₂O). The trendline shows a mild overall decrease in Cd as ΔH increases, but the data are not perfectly linear. The first data point, taken at the lowest ΔH, gives an unusually high C</w:t>
      </w:r>
      <w:r w:rsidRPr="00220385">
        <w:rPr>
          <w:vertAlign w:val="subscript"/>
        </w:rPr>
        <w:t>d</w:t>
      </w:r>
      <w:r w:rsidRPr="00220385">
        <w:t xml:space="preserve"> of about 0.96, while the second point drops sharply to around 0.73 well below the general trend. Beyond this, the remaining points settle into a much narrower band, ranging from about 0.78 to 0.81, and show only a slight downward drift as ΔH increases further. This behavior suggests that at very </w:t>
      </w:r>
      <w:proofErr w:type="gramStart"/>
      <w:r w:rsidRPr="00220385">
        <w:t>low</w:t>
      </w:r>
      <w:r>
        <w:t xml:space="preserve"> </w:t>
      </w:r>
      <w:r w:rsidRPr="00220385">
        <w:t>pressure</w:t>
      </w:r>
      <w:proofErr w:type="gramEnd"/>
      <w:r w:rsidRPr="00220385">
        <w:t xml:space="preserve"> head differences, the orifice meter readings become less reliable, likely because the small ΔH is harder to measure precisely on the manometer, making the resulting C</w:t>
      </w:r>
      <w:r w:rsidRPr="00220385">
        <w:rPr>
          <w:vertAlign w:val="subscript"/>
        </w:rPr>
        <w:t>d</w:t>
      </w:r>
      <w:r w:rsidRPr="00220385">
        <w:t xml:space="preserve"> values more sensitive to reading error. Once ΔH becomes large enough, C</w:t>
      </w:r>
      <w:r w:rsidRPr="00220385">
        <w:rPr>
          <w:vertAlign w:val="subscript"/>
        </w:rPr>
        <w:t>d</w:t>
      </w:r>
      <w:r w:rsidRPr="00220385">
        <w:t xml:space="preserve"> stabilizes near 0.79–0.80, indicating that the meter behaves consistently and predictably at higher flow rates.</w:t>
      </w:r>
      <w:r>
        <w:t xml:space="preserve"> </w:t>
      </w:r>
    </w:p>
    <w:p w14:paraId="5E03D0EC" w14:textId="77777777" w:rsidR="00B11686" w:rsidRDefault="00AA7EEF" w:rsidP="00B11686">
      <w:pPr>
        <w:keepNext/>
      </w:pPr>
      <w:r>
        <w:rPr>
          <w:noProof/>
        </w:rPr>
        <w:lastRenderedPageBreak/>
        <w:drawing>
          <wp:inline distT="0" distB="0" distL="0" distR="0" wp14:anchorId="69AEA551" wp14:editId="055D2AB8">
            <wp:extent cx="5731510" cy="3510915"/>
            <wp:effectExtent l="0" t="0" r="2540" b="13335"/>
            <wp:docPr id="617323653" name="Chart 1">
              <a:extLst xmlns:a="http://schemas.openxmlformats.org/drawingml/2006/main">
                <a:ext uri="{FF2B5EF4-FFF2-40B4-BE49-F238E27FC236}">
                  <a16:creationId xmlns:a16="http://schemas.microsoft.com/office/drawing/2014/main" id="{C373C564-50BC-2790-F171-EB64E4666D56}"/>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inline>
        </w:drawing>
      </w:r>
    </w:p>
    <w:p w14:paraId="2D33C225" w14:textId="46970C57" w:rsidR="00AA7EEF" w:rsidRDefault="00B11686" w:rsidP="00B11686">
      <w:pPr>
        <w:pStyle w:val="Caption"/>
      </w:pPr>
      <w:bookmarkStart w:id="27" w:name="_Toc237293258"/>
      <w:r>
        <w:t xml:space="preserve">Figure </w:t>
      </w:r>
      <w:fldSimple w:instr=" SEQ Figure \* ARABIC ">
        <w:r w:rsidR="00726AEB">
          <w:rPr>
            <w:noProof/>
          </w:rPr>
          <w:t>6</w:t>
        </w:r>
      </w:fldSimple>
      <w:r>
        <w:t xml:space="preserve">: </w:t>
      </w:r>
      <w:r w:rsidRPr="00016F88">
        <w:t>Plot of Coefficient of Orifice Meter vs Root of Pressure Head Difference</w:t>
      </w:r>
      <w:bookmarkEnd w:id="27"/>
    </w:p>
    <w:p w14:paraId="0143E6C9" w14:textId="77777777" w:rsidR="00220385" w:rsidRDefault="00220385" w:rsidP="00220385"/>
    <w:p w14:paraId="103C5FB0" w14:textId="0EB2AD65" w:rsidR="00220385" w:rsidRPr="00220385" w:rsidRDefault="00220385" w:rsidP="00220385">
      <w:r w:rsidRPr="00220385">
        <w:t>Figure 6 presents the same C</w:t>
      </w:r>
      <w:r w:rsidRPr="00220385">
        <w:rPr>
          <w:vertAlign w:val="subscript"/>
        </w:rPr>
        <w:t>d</w:t>
      </w:r>
      <w:r w:rsidRPr="00220385">
        <w:t xml:space="preserve"> data, plotted against √ΔH, which is the variable that appears directly in the orifice meter flow-rate equation. The shape of the trend mirrors Figure 5 closely</w:t>
      </w:r>
      <w:r>
        <w:t xml:space="preserve">; </w:t>
      </w:r>
      <w:r w:rsidRPr="00220385">
        <w:t>the lowest √ΔH point again gives an anomalously high C</w:t>
      </w:r>
      <w:r w:rsidRPr="00220385">
        <w:rPr>
          <w:vertAlign w:val="subscript"/>
        </w:rPr>
        <w:t>d</w:t>
      </w:r>
      <w:r w:rsidRPr="00220385">
        <w:t xml:space="preserve"> near 0.96, the second point dips to about 0.73, and the rest of the data cluster tightly between 0.78 and 0.81 as √ΔH increases. Since plotting against √ΔH does not change the pattern of scatter or the position of the outliers, this confirms that the irregular behavior at low flow is a property of the coefficient itself</w:t>
      </w:r>
      <w:r>
        <w:t xml:space="preserve">, </w:t>
      </w:r>
      <w:r w:rsidRPr="00220385">
        <w:t>arising from measurement uncertainty and possibly non-ideal flow development through the orifice</w:t>
      </w:r>
      <w:r>
        <w:t>,</w:t>
      </w:r>
      <w:r w:rsidRPr="00220385">
        <w:t xml:space="preserve"> rather than being an artefact of how the pressure variable was scaled or plotted. The relatively flat, converged region at higher √ΔH reinforces that C</w:t>
      </w:r>
      <w:r w:rsidRPr="00220385">
        <w:rPr>
          <w:vertAlign w:val="subscript"/>
        </w:rPr>
        <w:t>d</w:t>
      </w:r>
      <w:r w:rsidRPr="00220385">
        <w:t xml:space="preserve"> approaches a stable value once the flow is well established.</w:t>
      </w:r>
    </w:p>
    <w:p w14:paraId="6DE46930" w14:textId="77777777" w:rsidR="00B11686" w:rsidRDefault="00AA7EEF" w:rsidP="00B11686">
      <w:pPr>
        <w:keepNext/>
      </w:pPr>
      <w:r>
        <w:rPr>
          <w:noProof/>
        </w:rPr>
        <w:lastRenderedPageBreak/>
        <w:drawing>
          <wp:inline distT="0" distB="0" distL="0" distR="0" wp14:anchorId="20E8C1D0" wp14:editId="3664659E">
            <wp:extent cx="5731510" cy="3514725"/>
            <wp:effectExtent l="0" t="0" r="2540" b="9525"/>
            <wp:docPr id="407323271" name="Chart 1">
              <a:extLst xmlns:a="http://schemas.openxmlformats.org/drawingml/2006/main">
                <a:ext uri="{FF2B5EF4-FFF2-40B4-BE49-F238E27FC236}">
                  <a16:creationId xmlns:a16="http://schemas.microsoft.com/office/drawing/2014/main" id="{CF175B63-9D00-7E51-E6F0-EDE42CADDCF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8"/>
              </a:graphicData>
            </a:graphic>
          </wp:inline>
        </w:drawing>
      </w:r>
    </w:p>
    <w:p w14:paraId="427C46D7" w14:textId="5541D3DA" w:rsidR="00AA7EEF" w:rsidRDefault="00B11686" w:rsidP="00B11686">
      <w:pPr>
        <w:pStyle w:val="Caption"/>
      </w:pPr>
      <w:bookmarkStart w:id="28" w:name="_Toc237293259"/>
      <w:r>
        <w:t xml:space="preserve">Figure </w:t>
      </w:r>
      <w:fldSimple w:instr=" SEQ Figure \* ARABIC ">
        <w:r w:rsidR="00726AEB">
          <w:rPr>
            <w:noProof/>
          </w:rPr>
          <w:t>7</w:t>
        </w:r>
      </w:fldSimple>
      <w:r>
        <w:t xml:space="preserve">: </w:t>
      </w:r>
      <w:r w:rsidRPr="004412DB">
        <w:t xml:space="preserve">Plot of Coefficient of Orifice Meter vs </w:t>
      </w:r>
      <w:r w:rsidR="0073622A">
        <w:t>Reynolds</w:t>
      </w:r>
      <w:r w:rsidRPr="004412DB">
        <w:t xml:space="preserve"> Number</w:t>
      </w:r>
      <w:bookmarkEnd w:id="28"/>
    </w:p>
    <w:p w14:paraId="1F6C59F9" w14:textId="77777777" w:rsidR="00220385" w:rsidRDefault="00220385" w:rsidP="00220385"/>
    <w:p w14:paraId="7C40BBB7" w14:textId="0A70743D" w:rsidR="00257FDC" w:rsidRDefault="00220385" w:rsidP="00220385">
      <w:r w:rsidRPr="00220385">
        <w:t>Figure 7 plots C</w:t>
      </w:r>
      <w:r w:rsidRPr="00220385">
        <w:rPr>
          <w:vertAlign w:val="subscript"/>
        </w:rPr>
        <w:t>d</w:t>
      </w:r>
      <w:r w:rsidRPr="00220385">
        <w:t xml:space="preserve"> against Reynolds number, allowing the same trend to be interpreted in terms of flow regime rather than pressure head. The data again show C</w:t>
      </w:r>
      <w:r w:rsidRPr="00220385">
        <w:rPr>
          <w:vertAlign w:val="subscript"/>
        </w:rPr>
        <w:t>d</w:t>
      </w:r>
      <w:r w:rsidRPr="00220385">
        <w:t xml:space="preserve"> decreasing from a high of about 0.96 at the lowest </w:t>
      </w:r>
      <w:r w:rsidR="0073622A">
        <w:t>Reynolds</w:t>
      </w:r>
      <w:r w:rsidRPr="00220385">
        <w:t xml:space="preserve"> number (around 13,000) down to a fairly constant value of roughly 0.79–0.80 once Re exceeds about 18,000–19,000. This is consistent with known orifice meter behavior</w:t>
      </w:r>
      <w:r>
        <w:t>.</w:t>
      </w:r>
      <w:r w:rsidRPr="00220385">
        <w:t xml:space="preserve"> </w:t>
      </w:r>
      <w:r>
        <w:t>A</w:t>
      </w:r>
      <w:r w:rsidRPr="00220385">
        <w:t xml:space="preserve">t low </w:t>
      </w:r>
      <w:r w:rsidR="0073622A">
        <w:t>Reynolds</w:t>
      </w:r>
      <w:r w:rsidRPr="00220385">
        <w:t xml:space="preserve"> numbers, the velocity profile and the vena contracta downstream of the orifice have not fully developed, causing C</w:t>
      </w:r>
      <w:r w:rsidRPr="00220385">
        <w:rPr>
          <w:vertAlign w:val="subscript"/>
        </w:rPr>
        <w:t>d</w:t>
      </w:r>
      <w:r w:rsidRPr="00220385">
        <w:t xml:space="preserve"> to be more variable and flow-dependent, whereas at higher Re the flow becomes fully turbulent and C</w:t>
      </w:r>
      <w:r w:rsidRPr="00220385">
        <w:rPr>
          <w:vertAlign w:val="subscript"/>
        </w:rPr>
        <w:t>d</w:t>
      </w:r>
      <w:r w:rsidRPr="00220385">
        <w:t xml:space="preserve"> approaches an asymptotic, essentially constant value. The R² value of only 0.1456 shows that a straight-line fit poorly represents the actual relationship the trendline is heavily skewed by the two </w:t>
      </w:r>
      <w:r w:rsidR="0073622A">
        <w:t>Reynolds</w:t>
      </w:r>
      <w:r>
        <w:t xml:space="preserve"> number</w:t>
      </w:r>
      <w:r w:rsidRPr="00220385">
        <w:t xml:space="preserve"> outliers, while the majority of points at higher Re are tightly clustered and nearly flat. </w:t>
      </w:r>
    </w:p>
    <w:p w14:paraId="0A34DD28" w14:textId="77777777" w:rsidR="00257FDC" w:rsidRDefault="00257FDC">
      <w:pPr>
        <w:spacing w:line="278" w:lineRule="auto"/>
        <w:jc w:val="left"/>
      </w:pPr>
      <w:r>
        <w:br w:type="page"/>
      </w:r>
    </w:p>
    <w:p w14:paraId="2F11E908" w14:textId="462F9896" w:rsidR="00220385" w:rsidRDefault="00257FDC" w:rsidP="00257FDC">
      <w:pPr>
        <w:pStyle w:val="Heading1"/>
      </w:pPr>
      <w:bookmarkStart w:id="29" w:name="_Toc237145236"/>
      <w:r>
        <w:lastRenderedPageBreak/>
        <w:t>5. Conclusion</w:t>
      </w:r>
      <w:bookmarkEnd w:id="29"/>
    </w:p>
    <w:p w14:paraId="2AC10565" w14:textId="730BE890" w:rsidR="00257FDC" w:rsidRPr="00257FDC" w:rsidRDefault="00257FDC" w:rsidP="00257FDC">
      <w:r w:rsidRPr="00257FDC">
        <w:t xml:space="preserve">This experiment set out to calibrate the orifice meter by empirically determining its coefficient of discharge and characterizing how the pressure head difference responds to changes in volumetric flow rate. Using Bernoulli's equation together with the continuity equation as the theoretical basis, the ideal discharge predicted by these models was compared against the actual flow rates measured across eight separate </w:t>
      </w:r>
      <w:r>
        <w:t>flow rates</w:t>
      </w:r>
      <w:r w:rsidRPr="00257FDC">
        <w:t>.</w:t>
      </w:r>
    </w:p>
    <w:p w14:paraId="49F8AC90" w14:textId="73D096E0" w:rsidR="00257FDC" w:rsidRPr="00257FDC" w:rsidRDefault="00257FDC" w:rsidP="00257FDC">
      <w:r w:rsidRPr="00257FDC">
        <w:t>The results obtained largely supported the underlying fluid mechanics theory. As expected, the pressure head difference rose in a parabolic fashion with increasing flow rate, and this nonlinear relationship became a straight line once the flow rate was plotted against the square root of the pressure head, exactly as predicted by the orifice discharge equation. Since the Reynolds numbers throughout the trials stayed within a fully turbulent range of roughly 13,866</w:t>
      </w:r>
      <w:r>
        <w:t>.43</w:t>
      </w:r>
      <w:r w:rsidRPr="00257FDC">
        <w:t xml:space="preserve"> to 23,11</w:t>
      </w:r>
      <w:r>
        <w:t>0.72</w:t>
      </w:r>
      <w:r w:rsidRPr="00257FDC">
        <w:t>, the flow conditions were suitable for evaluating how the discharge coefficient behaves under high-inertia flow. The computed values of C</w:t>
      </w:r>
      <w:r w:rsidRPr="00257FDC">
        <w:rPr>
          <w:vertAlign w:val="subscript"/>
        </w:rPr>
        <w:t>d</w:t>
      </w:r>
      <w:r w:rsidRPr="00257FDC">
        <w:t xml:space="preserve"> fell between 0.73 and 0.96, with most of the higher-flow readings converging tightly around 0.79 to 0.81.</w:t>
      </w:r>
    </w:p>
    <w:p w14:paraId="6400E4FB" w14:textId="2752FD1D" w:rsidR="00257FDC" w:rsidRPr="00257FDC" w:rsidRDefault="00257FDC" w:rsidP="00257FDC">
      <w:r w:rsidRPr="00257FDC">
        <w:t>Ideally, once turbulence is fully established, C</w:t>
      </w:r>
      <w:r w:rsidRPr="00257FDC">
        <w:rPr>
          <w:vertAlign w:val="subscript"/>
        </w:rPr>
        <w:t>d</w:t>
      </w:r>
      <w:r w:rsidRPr="00257FDC">
        <w:t xml:space="preserve"> is expected to hold at a single, constant value regardless of flow rate. In practice, however, the calibration data showed some spread and departure from this flat ideal, most visibly at the lowest flow setting. This scatter can reasonably be attributed to ordinary sources of experimental error, such as unavoidable frictional and eddy losses generated as the fluid passed through the vena contracta.</w:t>
      </w:r>
    </w:p>
    <w:p w14:paraId="115D54C4" w14:textId="745D88D7" w:rsidR="00257FDC" w:rsidRDefault="00257FDC" w:rsidP="00257FDC">
      <w:r w:rsidRPr="00257FDC">
        <w:t>Even accounting for this scatter, the calibration curves produced still give a usable and representative picture of how this particular orifice meter performs. The average discharge coefficient obtained from the stabilized, high</w:t>
      </w:r>
      <w:r>
        <w:t xml:space="preserve"> </w:t>
      </w:r>
      <w:r w:rsidR="0073622A">
        <w:t>Reynolds</w:t>
      </w:r>
      <w:r>
        <w:t xml:space="preserve"> </w:t>
      </w:r>
      <w:r w:rsidRPr="00257FDC">
        <w:t>number readings offers a dependable basis for estimating unknown flow rates in future work, meaning the experiment met its intended goal of calibrating the meter for practical use.</w:t>
      </w:r>
    </w:p>
    <w:p w14:paraId="6C86249E" w14:textId="5708B119" w:rsidR="00257FDC" w:rsidRPr="00257FDC" w:rsidRDefault="00257FDC" w:rsidP="00257FDC">
      <w:pPr>
        <w:spacing w:line="278" w:lineRule="auto"/>
        <w:jc w:val="left"/>
      </w:pPr>
      <w:r>
        <w:br w:type="page"/>
      </w:r>
    </w:p>
    <w:p w14:paraId="68CE67A8" w14:textId="77777777" w:rsidR="00257FDC" w:rsidRDefault="00257FDC" w:rsidP="00257FDC">
      <w:pPr>
        <w:pStyle w:val="Heading1"/>
      </w:pPr>
      <w:bookmarkStart w:id="30" w:name="_Toc236189705"/>
      <w:bookmarkStart w:id="31" w:name="_Toc237145237"/>
      <w:r w:rsidRPr="002514EA">
        <w:lastRenderedPageBreak/>
        <w:t>References</w:t>
      </w:r>
      <w:bookmarkEnd w:id="30"/>
      <w:bookmarkEnd w:id="31"/>
    </w:p>
    <w:p w14:paraId="136D63B7" w14:textId="6261C663" w:rsidR="00257FDC" w:rsidRDefault="00257FDC" w:rsidP="00257FDC">
      <w:pPr>
        <w:rPr>
          <w:rFonts w:cs="Times New Roman"/>
        </w:rPr>
      </w:pPr>
      <w:r w:rsidRPr="00257FDC">
        <w:t>[</w:t>
      </w:r>
      <w:r w:rsidR="003E593B">
        <w:t>1</w:t>
      </w:r>
      <w:r w:rsidRPr="00257FDC">
        <w:t xml:space="preserve">] </w:t>
      </w:r>
      <w:r w:rsidRPr="00257FDC">
        <w:rPr>
          <w:rFonts w:cs="Times New Roman"/>
        </w:rPr>
        <w:t xml:space="preserve">E. J. Finnemore and J. B. Franzini, Fluid Mechanics with Engineering Applications, 10th ed. Boston: McGraw-Hill, 2001. </w:t>
      </w:r>
    </w:p>
    <w:p w14:paraId="1606B614" w14:textId="77777777" w:rsidR="003E593B" w:rsidRPr="00257FDC" w:rsidRDefault="003E593B" w:rsidP="003E593B">
      <w:r>
        <w:t xml:space="preserve">[2] </w:t>
      </w:r>
      <w:r w:rsidRPr="00257FDC">
        <w:t>Mott, R. L., 2000. Applied Fluid Mechanics, 5th edition; Prentice-Hall Inc., New Jersey.</w:t>
      </w:r>
    </w:p>
    <w:p w14:paraId="0D2C34FA" w14:textId="691F6BF3" w:rsidR="00257FDC" w:rsidRPr="00257FDC" w:rsidRDefault="00257FDC" w:rsidP="00257FDC">
      <w:pPr>
        <w:rPr>
          <w:rFonts w:cs="Times New Roman"/>
        </w:rPr>
      </w:pPr>
      <w:r w:rsidRPr="002514EA">
        <w:t>[</w:t>
      </w:r>
      <w:r w:rsidR="003E593B">
        <w:t>3</w:t>
      </w:r>
      <w:r w:rsidRPr="002514EA">
        <w:t>] R. H. Perry and D. W. Green, Perry's Chemical Engineers' Handbook, 9th ed. New York, NY, USA: McGraw-Hill Education, 2018.</w:t>
      </w:r>
    </w:p>
    <w:p w14:paraId="5B4572D4" w14:textId="541839CF" w:rsidR="003E593B" w:rsidRDefault="00257FDC" w:rsidP="00257FDC">
      <w:r w:rsidRPr="002514EA">
        <w:t>[</w:t>
      </w:r>
      <w:r w:rsidR="003E593B">
        <w:t>4</w:t>
      </w:r>
      <w:r w:rsidRPr="002514EA">
        <w:t xml:space="preserve">] The Engineering ToolBox, "Steel Pipes - Schedule 40," 2003. [Online]. Available: </w:t>
      </w:r>
      <w:hyperlink r:id="rId19" w:tgtFrame="_blank" w:history="1">
        <w:r w:rsidRPr="002514EA">
          <w:rPr>
            <w:rStyle w:val="Hyperlink"/>
            <w:color w:val="000000" w:themeColor="text1"/>
            <w:u w:val="none"/>
          </w:rPr>
          <w:t>https://www.engineeringtoolbox.com/steel-pipes-dimensions-d_43.html</w:t>
        </w:r>
      </w:hyperlink>
      <w:r w:rsidRPr="002514EA">
        <w:t>. [Accessed: Jul. 23, 2026].</w:t>
      </w:r>
    </w:p>
    <w:p w14:paraId="406EA173" w14:textId="77777777" w:rsidR="003E593B" w:rsidRDefault="003E593B">
      <w:pPr>
        <w:spacing w:line="278" w:lineRule="auto"/>
        <w:jc w:val="left"/>
      </w:pPr>
      <w:r>
        <w:br w:type="page"/>
      </w:r>
    </w:p>
    <w:p w14:paraId="6DA4409E" w14:textId="77777777" w:rsidR="003E593B" w:rsidRPr="002514EA" w:rsidRDefault="003E593B" w:rsidP="003E593B">
      <w:pPr>
        <w:pStyle w:val="Heading1"/>
      </w:pPr>
      <w:bookmarkStart w:id="32" w:name="_Toc236189706"/>
      <w:bookmarkStart w:id="33" w:name="_Toc237145238"/>
      <w:r w:rsidRPr="002514EA">
        <w:lastRenderedPageBreak/>
        <w:t>List of Symbols</w:t>
      </w:r>
      <w:bookmarkEnd w:id="32"/>
      <w:bookmarkEnd w:id="33"/>
    </w:p>
    <w:tbl>
      <w:tblPr>
        <w:tblW w:w="8989"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left w:w="0" w:type="dxa"/>
          <w:right w:w="0" w:type="dxa"/>
        </w:tblCellMar>
        <w:tblLook w:val="04A0" w:firstRow="1" w:lastRow="0" w:firstColumn="1" w:lastColumn="0" w:noHBand="0" w:noVBand="1"/>
      </w:tblPr>
      <w:tblGrid>
        <w:gridCol w:w="942"/>
        <w:gridCol w:w="6415"/>
        <w:gridCol w:w="1632"/>
      </w:tblGrid>
      <w:tr w:rsidR="003E593B" w:rsidRPr="002514EA" w14:paraId="66ADA34E" w14:textId="77777777" w:rsidTr="00657A8F">
        <w:trPr>
          <w:trHeight w:val="255"/>
        </w:trPr>
        <w:tc>
          <w:tcPr>
            <w:tcW w:w="0" w:type="auto"/>
            <w:tcMar>
              <w:top w:w="30" w:type="dxa"/>
              <w:left w:w="45" w:type="dxa"/>
              <w:bottom w:w="30" w:type="dxa"/>
              <w:right w:w="45" w:type="dxa"/>
            </w:tcMar>
            <w:vAlign w:val="center"/>
            <w:hideMark/>
          </w:tcPr>
          <w:p w14:paraId="514FD985" w14:textId="77777777" w:rsidR="003E593B" w:rsidRPr="002514EA" w:rsidRDefault="003E593B" w:rsidP="00657A8F">
            <w:pPr>
              <w:spacing w:line="276" w:lineRule="auto"/>
              <w:jc w:val="center"/>
              <w:rPr>
                <w:b/>
                <w:bCs/>
                <w:sz w:val="22"/>
                <w:szCs w:val="22"/>
              </w:rPr>
            </w:pPr>
            <w:r w:rsidRPr="002514EA">
              <w:rPr>
                <w:b/>
                <w:bCs/>
                <w:sz w:val="22"/>
                <w:szCs w:val="22"/>
              </w:rPr>
              <w:t>Symbol</w:t>
            </w:r>
          </w:p>
        </w:tc>
        <w:tc>
          <w:tcPr>
            <w:tcW w:w="0" w:type="auto"/>
            <w:tcMar>
              <w:top w:w="30" w:type="dxa"/>
              <w:left w:w="45" w:type="dxa"/>
              <w:bottom w:w="30" w:type="dxa"/>
              <w:right w:w="45" w:type="dxa"/>
            </w:tcMar>
            <w:vAlign w:val="center"/>
            <w:hideMark/>
          </w:tcPr>
          <w:p w14:paraId="7F58A159" w14:textId="77777777" w:rsidR="003E593B" w:rsidRPr="002514EA" w:rsidRDefault="003E593B" w:rsidP="00657A8F">
            <w:pPr>
              <w:spacing w:line="276" w:lineRule="auto"/>
              <w:jc w:val="center"/>
              <w:rPr>
                <w:b/>
                <w:bCs/>
                <w:sz w:val="22"/>
                <w:szCs w:val="22"/>
              </w:rPr>
            </w:pPr>
            <w:r w:rsidRPr="002514EA">
              <w:rPr>
                <w:b/>
                <w:bCs/>
                <w:sz w:val="22"/>
                <w:szCs w:val="22"/>
              </w:rPr>
              <w:t>Meaning</w:t>
            </w:r>
          </w:p>
        </w:tc>
        <w:tc>
          <w:tcPr>
            <w:tcW w:w="0" w:type="auto"/>
            <w:tcMar>
              <w:top w:w="30" w:type="dxa"/>
              <w:left w:w="45" w:type="dxa"/>
              <w:bottom w:w="30" w:type="dxa"/>
              <w:right w:w="45" w:type="dxa"/>
            </w:tcMar>
            <w:vAlign w:val="center"/>
            <w:hideMark/>
          </w:tcPr>
          <w:p w14:paraId="0632D1F7" w14:textId="77777777" w:rsidR="003E593B" w:rsidRPr="002514EA" w:rsidRDefault="003E593B" w:rsidP="00657A8F">
            <w:pPr>
              <w:spacing w:line="276" w:lineRule="auto"/>
              <w:jc w:val="center"/>
              <w:rPr>
                <w:b/>
                <w:bCs/>
                <w:sz w:val="22"/>
                <w:szCs w:val="22"/>
              </w:rPr>
            </w:pPr>
            <w:r w:rsidRPr="002514EA">
              <w:rPr>
                <w:b/>
                <w:bCs/>
                <w:sz w:val="22"/>
                <w:szCs w:val="22"/>
              </w:rPr>
              <w:t>Unit (SI)</w:t>
            </w:r>
          </w:p>
        </w:tc>
      </w:tr>
      <w:tr w:rsidR="003E593B" w:rsidRPr="002514EA" w14:paraId="1ABE988B" w14:textId="77777777" w:rsidTr="00657A8F">
        <w:trPr>
          <w:trHeight w:val="255"/>
        </w:trPr>
        <w:tc>
          <w:tcPr>
            <w:tcW w:w="0" w:type="auto"/>
            <w:tcMar>
              <w:top w:w="30" w:type="dxa"/>
              <w:left w:w="45" w:type="dxa"/>
              <w:bottom w:w="30" w:type="dxa"/>
              <w:right w:w="45" w:type="dxa"/>
            </w:tcMar>
            <w:vAlign w:val="center"/>
            <w:hideMark/>
          </w:tcPr>
          <w:p w14:paraId="2E5ED87B" w14:textId="77777777" w:rsidR="003E593B" w:rsidRPr="002514EA" w:rsidRDefault="003E593B" w:rsidP="00657A8F">
            <w:pPr>
              <w:spacing w:line="276" w:lineRule="auto"/>
              <w:jc w:val="center"/>
              <w:rPr>
                <w:sz w:val="22"/>
                <w:szCs w:val="22"/>
              </w:rPr>
            </w:pPr>
            <w:r w:rsidRPr="002514EA">
              <w:rPr>
                <w:sz w:val="22"/>
                <w:szCs w:val="22"/>
              </w:rPr>
              <w:t>A</w:t>
            </w:r>
          </w:p>
        </w:tc>
        <w:tc>
          <w:tcPr>
            <w:tcW w:w="0" w:type="auto"/>
            <w:tcMar>
              <w:top w:w="30" w:type="dxa"/>
              <w:left w:w="45" w:type="dxa"/>
              <w:bottom w:w="30" w:type="dxa"/>
              <w:right w:w="45" w:type="dxa"/>
            </w:tcMar>
            <w:vAlign w:val="center"/>
            <w:hideMark/>
          </w:tcPr>
          <w:p w14:paraId="07A3A4CE" w14:textId="77777777" w:rsidR="003E593B" w:rsidRPr="002514EA" w:rsidRDefault="003E593B" w:rsidP="00657A8F">
            <w:pPr>
              <w:spacing w:line="276" w:lineRule="auto"/>
              <w:jc w:val="center"/>
              <w:rPr>
                <w:sz w:val="22"/>
                <w:szCs w:val="22"/>
              </w:rPr>
            </w:pPr>
            <w:r w:rsidRPr="002514EA">
              <w:rPr>
                <w:sz w:val="22"/>
                <w:szCs w:val="22"/>
              </w:rPr>
              <w:t>Cross-sectional area of the pipe</w:t>
            </w:r>
          </w:p>
        </w:tc>
        <w:tc>
          <w:tcPr>
            <w:tcW w:w="0" w:type="auto"/>
            <w:tcMar>
              <w:top w:w="30" w:type="dxa"/>
              <w:left w:w="45" w:type="dxa"/>
              <w:bottom w:w="30" w:type="dxa"/>
              <w:right w:w="45" w:type="dxa"/>
            </w:tcMar>
            <w:vAlign w:val="center"/>
            <w:hideMark/>
          </w:tcPr>
          <w:p w14:paraId="2BF61634" w14:textId="77777777" w:rsidR="003E593B" w:rsidRPr="002514EA" w:rsidRDefault="003E593B" w:rsidP="00657A8F">
            <w:pPr>
              <w:spacing w:line="276" w:lineRule="auto"/>
              <w:jc w:val="center"/>
              <w:rPr>
                <w:sz w:val="22"/>
                <w:szCs w:val="22"/>
              </w:rPr>
            </w:pPr>
            <w:r w:rsidRPr="002514EA">
              <w:rPr>
                <w:sz w:val="22"/>
                <w:szCs w:val="22"/>
              </w:rPr>
              <w:t>m²</w:t>
            </w:r>
          </w:p>
        </w:tc>
      </w:tr>
      <w:tr w:rsidR="003E593B" w:rsidRPr="002514EA" w14:paraId="60DDFC2E" w14:textId="77777777" w:rsidTr="00657A8F">
        <w:trPr>
          <w:trHeight w:val="255"/>
        </w:trPr>
        <w:tc>
          <w:tcPr>
            <w:tcW w:w="0" w:type="auto"/>
            <w:tcMar>
              <w:top w:w="30" w:type="dxa"/>
              <w:left w:w="45" w:type="dxa"/>
              <w:bottom w:w="30" w:type="dxa"/>
              <w:right w:w="45" w:type="dxa"/>
            </w:tcMar>
            <w:vAlign w:val="center"/>
            <w:hideMark/>
          </w:tcPr>
          <w:p w14:paraId="1CEEC332" w14:textId="77777777" w:rsidR="003E593B" w:rsidRPr="002514EA" w:rsidRDefault="003E593B" w:rsidP="00657A8F">
            <w:pPr>
              <w:spacing w:line="276" w:lineRule="auto"/>
              <w:jc w:val="center"/>
              <w:rPr>
                <w:sz w:val="22"/>
                <w:szCs w:val="22"/>
                <w:vertAlign w:val="subscript"/>
              </w:rPr>
            </w:pPr>
            <w:r w:rsidRPr="002514EA">
              <w:rPr>
                <w:sz w:val="22"/>
                <w:szCs w:val="22"/>
              </w:rPr>
              <w:t>A</w:t>
            </w:r>
            <w:r w:rsidRPr="002514EA">
              <w:rPr>
                <w:sz w:val="22"/>
                <w:szCs w:val="22"/>
                <w:vertAlign w:val="subscript"/>
              </w:rPr>
              <w:t>o</w:t>
            </w:r>
          </w:p>
        </w:tc>
        <w:tc>
          <w:tcPr>
            <w:tcW w:w="0" w:type="auto"/>
            <w:tcMar>
              <w:top w:w="30" w:type="dxa"/>
              <w:left w:w="45" w:type="dxa"/>
              <w:bottom w:w="30" w:type="dxa"/>
              <w:right w:w="45" w:type="dxa"/>
            </w:tcMar>
            <w:vAlign w:val="center"/>
            <w:hideMark/>
          </w:tcPr>
          <w:p w14:paraId="0EC31F92" w14:textId="77777777" w:rsidR="003E593B" w:rsidRPr="002514EA" w:rsidRDefault="003E593B" w:rsidP="00657A8F">
            <w:pPr>
              <w:spacing w:line="276" w:lineRule="auto"/>
              <w:jc w:val="center"/>
              <w:rPr>
                <w:sz w:val="22"/>
                <w:szCs w:val="22"/>
              </w:rPr>
            </w:pPr>
            <w:r w:rsidRPr="002514EA">
              <w:rPr>
                <w:sz w:val="22"/>
                <w:szCs w:val="22"/>
              </w:rPr>
              <w:t>Cross-sectional area of the orifice</w:t>
            </w:r>
          </w:p>
        </w:tc>
        <w:tc>
          <w:tcPr>
            <w:tcW w:w="0" w:type="auto"/>
            <w:tcMar>
              <w:top w:w="30" w:type="dxa"/>
              <w:left w:w="45" w:type="dxa"/>
              <w:bottom w:w="30" w:type="dxa"/>
              <w:right w:w="45" w:type="dxa"/>
            </w:tcMar>
            <w:vAlign w:val="center"/>
            <w:hideMark/>
          </w:tcPr>
          <w:p w14:paraId="6E9EE5AC" w14:textId="77777777" w:rsidR="003E593B" w:rsidRPr="002514EA" w:rsidRDefault="003E593B" w:rsidP="00657A8F">
            <w:pPr>
              <w:spacing w:line="276" w:lineRule="auto"/>
              <w:jc w:val="center"/>
              <w:rPr>
                <w:sz w:val="22"/>
                <w:szCs w:val="22"/>
              </w:rPr>
            </w:pPr>
            <w:r w:rsidRPr="002514EA">
              <w:rPr>
                <w:sz w:val="22"/>
                <w:szCs w:val="22"/>
              </w:rPr>
              <w:t>m²</w:t>
            </w:r>
          </w:p>
        </w:tc>
      </w:tr>
      <w:tr w:rsidR="003E593B" w:rsidRPr="002514EA" w14:paraId="63321FBA" w14:textId="77777777" w:rsidTr="00657A8F">
        <w:trPr>
          <w:trHeight w:val="255"/>
        </w:trPr>
        <w:tc>
          <w:tcPr>
            <w:tcW w:w="0" w:type="auto"/>
            <w:tcMar>
              <w:top w:w="30" w:type="dxa"/>
              <w:left w:w="45" w:type="dxa"/>
              <w:bottom w:w="30" w:type="dxa"/>
              <w:right w:w="45" w:type="dxa"/>
            </w:tcMar>
            <w:vAlign w:val="center"/>
            <w:hideMark/>
          </w:tcPr>
          <w:p w14:paraId="3F2064ED" w14:textId="2361A226" w:rsidR="003E593B" w:rsidRPr="003E593B" w:rsidRDefault="003E593B" w:rsidP="00657A8F">
            <w:pPr>
              <w:spacing w:line="276" w:lineRule="auto"/>
              <w:jc w:val="center"/>
              <w:rPr>
                <w:sz w:val="22"/>
                <w:szCs w:val="22"/>
                <w:vertAlign w:val="subscript"/>
              </w:rPr>
            </w:pPr>
            <w:r w:rsidRPr="002514EA">
              <w:rPr>
                <w:sz w:val="22"/>
                <w:szCs w:val="22"/>
              </w:rPr>
              <w:t>C</w:t>
            </w:r>
            <w:r>
              <w:rPr>
                <w:sz w:val="22"/>
                <w:szCs w:val="22"/>
                <w:vertAlign w:val="subscript"/>
              </w:rPr>
              <w:t>d</w:t>
            </w:r>
          </w:p>
        </w:tc>
        <w:tc>
          <w:tcPr>
            <w:tcW w:w="0" w:type="auto"/>
            <w:tcMar>
              <w:top w:w="30" w:type="dxa"/>
              <w:left w:w="45" w:type="dxa"/>
              <w:bottom w:w="30" w:type="dxa"/>
              <w:right w:w="45" w:type="dxa"/>
            </w:tcMar>
            <w:vAlign w:val="center"/>
            <w:hideMark/>
          </w:tcPr>
          <w:p w14:paraId="58CCA75F" w14:textId="761259DC" w:rsidR="003E593B" w:rsidRPr="002514EA" w:rsidRDefault="003E593B" w:rsidP="00657A8F">
            <w:pPr>
              <w:spacing w:line="276" w:lineRule="auto"/>
              <w:jc w:val="center"/>
              <w:rPr>
                <w:sz w:val="22"/>
                <w:szCs w:val="22"/>
              </w:rPr>
            </w:pPr>
            <w:r w:rsidRPr="002514EA">
              <w:rPr>
                <w:sz w:val="22"/>
                <w:szCs w:val="22"/>
              </w:rPr>
              <w:t xml:space="preserve">Coefficient of </w:t>
            </w:r>
            <w:r>
              <w:rPr>
                <w:sz w:val="22"/>
                <w:szCs w:val="22"/>
              </w:rPr>
              <w:t>Discharge</w:t>
            </w:r>
          </w:p>
        </w:tc>
        <w:tc>
          <w:tcPr>
            <w:tcW w:w="0" w:type="auto"/>
            <w:tcMar>
              <w:top w:w="30" w:type="dxa"/>
              <w:left w:w="45" w:type="dxa"/>
              <w:bottom w:w="30" w:type="dxa"/>
              <w:right w:w="45" w:type="dxa"/>
            </w:tcMar>
            <w:vAlign w:val="center"/>
            <w:hideMark/>
          </w:tcPr>
          <w:p w14:paraId="3E3DC818" w14:textId="77777777" w:rsidR="003E593B" w:rsidRPr="002514EA" w:rsidRDefault="003E593B" w:rsidP="00657A8F">
            <w:pPr>
              <w:spacing w:line="276" w:lineRule="auto"/>
              <w:jc w:val="center"/>
              <w:rPr>
                <w:sz w:val="22"/>
                <w:szCs w:val="22"/>
              </w:rPr>
            </w:pPr>
            <w:r w:rsidRPr="002514EA">
              <w:rPr>
                <w:sz w:val="22"/>
                <w:szCs w:val="22"/>
              </w:rPr>
              <w:t>Dimensionless</w:t>
            </w:r>
          </w:p>
        </w:tc>
      </w:tr>
      <w:tr w:rsidR="003E593B" w:rsidRPr="002514EA" w14:paraId="0FA592E8" w14:textId="77777777" w:rsidTr="00657A8F">
        <w:trPr>
          <w:trHeight w:val="255"/>
        </w:trPr>
        <w:tc>
          <w:tcPr>
            <w:tcW w:w="0" w:type="auto"/>
            <w:tcMar>
              <w:top w:w="30" w:type="dxa"/>
              <w:left w:w="45" w:type="dxa"/>
              <w:bottom w:w="30" w:type="dxa"/>
              <w:right w:w="45" w:type="dxa"/>
            </w:tcMar>
            <w:vAlign w:val="center"/>
            <w:hideMark/>
          </w:tcPr>
          <w:p w14:paraId="14F808B3" w14:textId="77777777" w:rsidR="003E593B" w:rsidRPr="002514EA" w:rsidRDefault="003E593B" w:rsidP="00657A8F">
            <w:pPr>
              <w:spacing w:line="276" w:lineRule="auto"/>
              <w:jc w:val="center"/>
              <w:rPr>
                <w:sz w:val="22"/>
                <w:szCs w:val="22"/>
              </w:rPr>
            </w:pPr>
            <w:r w:rsidRPr="002514EA">
              <w:rPr>
                <w:sz w:val="22"/>
                <w:szCs w:val="22"/>
              </w:rPr>
              <w:t>D</w:t>
            </w:r>
          </w:p>
        </w:tc>
        <w:tc>
          <w:tcPr>
            <w:tcW w:w="0" w:type="auto"/>
            <w:tcMar>
              <w:top w:w="30" w:type="dxa"/>
              <w:left w:w="45" w:type="dxa"/>
              <w:bottom w:w="30" w:type="dxa"/>
              <w:right w:w="45" w:type="dxa"/>
            </w:tcMar>
            <w:vAlign w:val="center"/>
            <w:hideMark/>
          </w:tcPr>
          <w:p w14:paraId="0A72849C" w14:textId="77777777" w:rsidR="003E593B" w:rsidRPr="002514EA" w:rsidRDefault="003E593B" w:rsidP="00657A8F">
            <w:pPr>
              <w:spacing w:line="276" w:lineRule="auto"/>
              <w:jc w:val="center"/>
              <w:rPr>
                <w:sz w:val="22"/>
                <w:szCs w:val="22"/>
              </w:rPr>
            </w:pPr>
            <w:r w:rsidRPr="002514EA">
              <w:rPr>
                <w:sz w:val="22"/>
                <w:szCs w:val="22"/>
              </w:rPr>
              <w:t>Internal diameter of the main pipe</w:t>
            </w:r>
          </w:p>
        </w:tc>
        <w:tc>
          <w:tcPr>
            <w:tcW w:w="0" w:type="auto"/>
            <w:tcMar>
              <w:top w:w="30" w:type="dxa"/>
              <w:left w:w="45" w:type="dxa"/>
              <w:bottom w:w="30" w:type="dxa"/>
              <w:right w:w="45" w:type="dxa"/>
            </w:tcMar>
            <w:vAlign w:val="center"/>
            <w:hideMark/>
          </w:tcPr>
          <w:p w14:paraId="66561662" w14:textId="77777777" w:rsidR="003E593B" w:rsidRPr="002514EA" w:rsidRDefault="003E593B" w:rsidP="00657A8F">
            <w:pPr>
              <w:spacing w:line="276" w:lineRule="auto"/>
              <w:jc w:val="center"/>
              <w:rPr>
                <w:sz w:val="22"/>
                <w:szCs w:val="22"/>
              </w:rPr>
            </w:pPr>
            <w:r w:rsidRPr="002514EA">
              <w:rPr>
                <w:sz w:val="22"/>
                <w:szCs w:val="22"/>
              </w:rPr>
              <w:t>m</w:t>
            </w:r>
          </w:p>
        </w:tc>
      </w:tr>
      <w:tr w:rsidR="003E593B" w:rsidRPr="002514EA" w14:paraId="34B7107C" w14:textId="77777777" w:rsidTr="00657A8F">
        <w:trPr>
          <w:trHeight w:val="255"/>
        </w:trPr>
        <w:tc>
          <w:tcPr>
            <w:tcW w:w="0" w:type="auto"/>
            <w:tcMar>
              <w:top w:w="30" w:type="dxa"/>
              <w:left w:w="45" w:type="dxa"/>
              <w:bottom w:w="30" w:type="dxa"/>
              <w:right w:w="45" w:type="dxa"/>
            </w:tcMar>
            <w:vAlign w:val="center"/>
            <w:hideMark/>
          </w:tcPr>
          <w:p w14:paraId="5E0197EF" w14:textId="77777777" w:rsidR="003E593B" w:rsidRPr="002514EA" w:rsidRDefault="003E593B" w:rsidP="00657A8F">
            <w:pPr>
              <w:spacing w:line="276" w:lineRule="auto"/>
              <w:jc w:val="center"/>
              <w:rPr>
                <w:sz w:val="22"/>
                <w:szCs w:val="22"/>
                <w:vertAlign w:val="subscript"/>
              </w:rPr>
            </w:pPr>
            <w:r w:rsidRPr="002514EA">
              <w:rPr>
                <w:sz w:val="22"/>
                <w:szCs w:val="22"/>
              </w:rPr>
              <w:t>D</w:t>
            </w:r>
            <w:r w:rsidRPr="002514EA">
              <w:rPr>
                <w:sz w:val="22"/>
                <w:szCs w:val="22"/>
                <w:vertAlign w:val="subscript"/>
              </w:rPr>
              <w:t>o</w:t>
            </w:r>
          </w:p>
        </w:tc>
        <w:tc>
          <w:tcPr>
            <w:tcW w:w="0" w:type="auto"/>
            <w:tcMar>
              <w:top w:w="30" w:type="dxa"/>
              <w:left w:w="45" w:type="dxa"/>
              <w:bottom w:w="30" w:type="dxa"/>
              <w:right w:w="45" w:type="dxa"/>
            </w:tcMar>
            <w:vAlign w:val="center"/>
            <w:hideMark/>
          </w:tcPr>
          <w:p w14:paraId="7E2E9ADD" w14:textId="77777777" w:rsidR="003E593B" w:rsidRPr="002514EA" w:rsidRDefault="003E593B" w:rsidP="00657A8F">
            <w:pPr>
              <w:spacing w:line="276" w:lineRule="auto"/>
              <w:jc w:val="center"/>
              <w:rPr>
                <w:sz w:val="22"/>
                <w:szCs w:val="22"/>
              </w:rPr>
            </w:pPr>
            <w:r w:rsidRPr="002514EA">
              <w:rPr>
                <w:sz w:val="22"/>
                <w:szCs w:val="22"/>
              </w:rPr>
              <w:t>Orifice diameter</w:t>
            </w:r>
          </w:p>
        </w:tc>
        <w:tc>
          <w:tcPr>
            <w:tcW w:w="0" w:type="auto"/>
            <w:tcMar>
              <w:top w:w="30" w:type="dxa"/>
              <w:left w:w="45" w:type="dxa"/>
              <w:bottom w:w="30" w:type="dxa"/>
              <w:right w:w="45" w:type="dxa"/>
            </w:tcMar>
            <w:vAlign w:val="center"/>
            <w:hideMark/>
          </w:tcPr>
          <w:p w14:paraId="5CF817D4" w14:textId="77777777" w:rsidR="003E593B" w:rsidRPr="002514EA" w:rsidRDefault="003E593B" w:rsidP="00657A8F">
            <w:pPr>
              <w:spacing w:line="276" w:lineRule="auto"/>
              <w:jc w:val="center"/>
              <w:rPr>
                <w:sz w:val="22"/>
                <w:szCs w:val="22"/>
              </w:rPr>
            </w:pPr>
            <w:r w:rsidRPr="002514EA">
              <w:rPr>
                <w:sz w:val="22"/>
                <w:szCs w:val="22"/>
              </w:rPr>
              <w:t>m</w:t>
            </w:r>
          </w:p>
        </w:tc>
      </w:tr>
      <w:tr w:rsidR="003E593B" w:rsidRPr="002514EA" w14:paraId="4ADE58CC" w14:textId="77777777" w:rsidTr="00657A8F">
        <w:trPr>
          <w:trHeight w:val="255"/>
        </w:trPr>
        <w:tc>
          <w:tcPr>
            <w:tcW w:w="0" w:type="auto"/>
            <w:tcMar>
              <w:top w:w="30" w:type="dxa"/>
              <w:left w:w="45" w:type="dxa"/>
              <w:bottom w:w="30" w:type="dxa"/>
              <w:right w:w="45" w:type="dxa"/>
            </w:tcMar>
            <w:vAlign w:val="center"/>
            <w:hideMark/>
          </w:tcPr>
          <w:p w14:paraId="6E00312C" w14:textId="77777777" w:rsidR="003E593B" w:rsidRPr="002514EA" w:rsidRDefault="003E593B" w:rsidP="00657A8F">
            <w:pPr>
              <w:spacing w:line="276" w:lineRule="auto"/>
              <w:jc w:val="center"/>
              <w:rPr>
                <w:sz w:val="22"/>
                <w:szCs w:val="22"/>
              </w:rPr>
            </w:pPr>
            <w:r w:rsidRPr="002514EA">
              <w:rPr>
                <w:sz w:val="22"/>
                <w:szCs w:val="22"/>
              </w:rPr>
              <w:t>g</w:t>
            </w:r>
          </w:p>
        </w:tc>
        <w:tc>
          <w:tcPr>
            <w:tcW w:w="0" w:type="auto"/>
            <w:tcMar>
              <w:top w:w="30" w:type="dxa"/>
              <w:left w:w="45" w:type="dxa"/>
              <w:bottom w:w="30" w:type="dxa"/>
              <w:right w:w="45" w:type="dxa"/>
            </w:tcMar>
            <w:vAlign w:val="center"/>
            <w:hideMark/>
          </w:tcPr>
          <w:p w14:paraId="186B53CE" w14:textId="77777777" w:rsidR="003E593B" w:rsidRPr="002514EA" w:rsidRDefault="003E593B" w:rsidP="00657A8F">
            <w:pPr>
              <w:spacing w:line="276" w:lineRule="auto"/>
              <w:jc w:val="center"/>
              <w:rPr>
                <w:sz w:val="22"/>
                <w:szCs w:val="22"/>
              </w:rPr>
            </w:pPr>
            <w:r w:rsidRPr="002514EA">
              <w:rPr>
                <w:sz w:val="22"/>
                <w:szCs w:val="22"/>
              </w:rPr>
              <w:t>Acceleration due to gravity</w:t>
            </w:r>
          </w:p>
        </w:tc>
        <w:tc>
          <w:tcPr>
            <w:tcW w:w="0" w:type="auto"/>
            <w:tcMar>
              <w:top w:w="30" w:type="dxa"/>
              <w:left w:w="45" w:type="dxa"/>
              <w:bottom w:w="30" w:type="dxa"/>
              <w:right w:w="45" w:type="dxa"/>
            </w:tcMar>
            <w:vAlign w:val="center"/>
            <w:hideMark/>
          </w:tcPr>
          <w:p w14:paraId="687AD230" w14:textId="77777777" w:rsidR="003E593B" w:rsidRPr="002514EA" w:rsidRDefault="003E593B" w:rsidP="00657A8F">
            <w:pPr>
              <w:spacing w:line="276" w:lineRule="auto"/>
              <w:jc w:val="center"/>
              <w:rPr>
                <w:sz w:val="22"/>
                <w:szCs w:val="22"/>
              </w:rPr>
            </w:pPr>
            <w:r w:rsidRPr="002514EA">
              <w:rPr>
                <w:sz w:val="22"/>
                <w:szCs w:val="22"/>
              </w:rPr>
              <w:t>m/s²</w:t>
            </w:r>
          </w:p>
        </w:tc>
      </w:tr>
      <w:tr w:rsidR="003E593B" w:rsidRPr="002514EA" w14:paraId="600F0901" w14:textId="77777777" w:rsidTr="00657A8F">
        <w:trPr>
          <w:trHeight w:val="255"/>
        </w:trPr>
        <w:tc>
          <w:tcPr>
            <w:tcW w:w="0" w:type="auto"/>
            <w:tcMar>
              <w:top w:w="30" w:type="dxa"/>
              <w:left w:w="45" w:type="dxa"/>
              <w:bottom w:w="30" w:type="dxa"/>
              <w:right w:w="45" w:type="dxa"/>
            </w:tcMar>
            <w:vAlign w:val="center"/>
            <w:hideMark/>
          </w:tcPr>
          <w:p w14:paraId="4F017063" w14:textId="435E3DA3" w:rsidR="003E593B" w:rsidRPr="002514EA" w:rsidRDefault="00000000" w:rsidP="00657A8F">
            <w:pPr>
              <w:spacing w:line="276" w:lineRule="auto"/>
              <w:jc w:val="center"/>
              <w:rPr>
                <w:sz w:val="22"/>
                <w:szCs w:val="22"/>
              </w:rPr>
            </w:pPr>
            <m:oMathPara>
              <m:oMath>
                <m:sSub>
                  <m:sSubPr>
                    <m:ctrlPr>
                      <w:rPr>
                        <w:rFonts w:ascii="Cambria Math" w:hAnsi="Cambria Math"/>
                        <w:sz w:val="22"/>
                        <w:szCs w:val="22"/>
                      </w:rPr>
                    </m:ctrlPr>
                  </m:sSubPr>
                  <m:e>
                    <m:r>
                      <m:rPr>
                        <m:sty m:val="p"/>
                      </m:rPr>
                      <w:rPr>
                        <w:rFonts w:ascii="Cambria Math" w:hAnsi="Cambria Math"/>
                        <w:sz w:val="22"/>
                        <w:szCs w:val="22"/>
                      </w:rPr>
                      <m:t>P</m:t>
                    </m:r>
                  </m:e>
                  <m:sub>
                    <m:r>
                      <w:rPr>
                        <w:rFonts w:ascii="Cambria Math" w:hAnsi="Cambria Math"/>
                        <w:sz w:val="22"/>
                        <w:szCs w:val="22"/>
                      </w:rPr>
                      <m:t>1</m:t>
                    </m:r>
                  </m:sub>
                </m:sSub>
                <m:r>
                  <m:rPr>
                    <m:sty m:val="p"/>
                  </m:rPr>
                  <w:rPr>
                    <w:rFonts w:ascii="Cambria Math" w:hAnsi="Cambria Math"/>
                    <w:sz w:val="22"/>
                    <w:szCs w:val="22"/>
                  </w:rPr>
                  <m:t xml:space="preserve">, </m:t>
                </m:r>
                <m:sSub>
                  <m:sSubPr>
                    <m:ctrlPr>
                      <w:rPr>
                        <w:rFonts w:ascii="Cambria Math" w:hAnsi="Cambria Math"/>
                        <w:sz w:val="22"/>
                        <w:szCs w:val="22"/>
                      </w:rPr>
                    </m:ctrlPr>
                  </m:sSubPr>
                  <m:e>
                    <m:r>
                      <m:rPr>
                        <m:sty m:val="p"/>
                      </m:rPr>
                      <w:rPr>
                        <w:rFonts w:ascii="Cambria Math" w:hAnsi="Cambria Math"/>
                        <w:sz w:val="22"/>
                        <w:szCs w:val="22"/>
                      </w:rPr>
                      <m:t>P</m:t>
                    </m:r>
                  </m:e>
                  <m:sub>
                    <m:r>
                      <w:rPr>
                        <w:rFonts w:ascii="Cambria Math" w:hAnsi="Cambria Math"/>
                        <w:sz w:val="22"/>
                        <w:szCs w:val="22"/>
                      </w:rPr>
                      <m:t>2</m:t>
                    </m:r>
                  </m:sub>
                </m:sSub>
              </m:oMath>
            </m:oMathPara>
          </w:p>
        </w:tc>
        <w:tc>
          <w:tcPr>
            <w:tcW w:w="0" w:type="auto"/>
            <w:tcMar>
              <w:top w:w="30" w:type="dxa"/>
              <w:left w:w="45" w:type="dxa"/>
              <w:bottom w:w="30" w:type="dxa"/>
              <w:right w:w="45" w:type="dxa"/>
            </w:tcMar>
            <w:vAlign w:val="center"/>
            <w:hideMark/>
          </w:tcPr>
          <w:p w14:paraId="05415D7C" w14:textId="01F0A0B0" w:rsidR="003E593B" w:rsidRPr="002514EA" w:rsidRDefault="003E593B" w:rsidP="00657A8F">
            <w:pPr>
              <w:spacing w:line="276" w:lineRule="auto"/>
              <w:jc w:val="center"/>
              <w:rPr>
                <w:sz w:val="22"/>
                <w:szCs w:val="22"/>
              </w:rPr>
            </w:pPr>
            <w:r w:rsidRPr="002514EA">
              <w:rPr>
                <w:sz w:val="22"/>
                <w:szCs w:val="22"/>
              </w:rPr>
              <w:t xml:space="preserve">Static pressure at points </w:t>
            </w:r>
            <w:r>
              <w:rPr>
                <w:sz w:val="22"/>
                <w:szCs w:val="22"/>
              </w:rPr>
              <w:t>1</w:t>
            </w:r>
            <w:r w:rsidRPr="002514EA">
              <w:rPr>
                <w:sz w:val="22"/>
                <w:szCs w:val="22"/>
              </w:rPr>
              <w:t xml:space="preserve"> and </w:t>
            </w:r>
            <w:r>
              <w:rPr>
                <w:sz w:val="22"/>
                <w:szCs w:val="22"/>
              </w:rPr>
              <w:t>2</w:t>
            </w:r>
          </w:p>
        </w:tc>
        <w:tc>
          <w:tcPr>
            <w:tcW w:w="0" w:type="auto"/>
            <w:tcMar>
              <w:top w:w="30" w:type="dxa"/>
              <w:left w:w="45" w:type="dxa"/>
              <w:bottom w:w="30" w:type="dxa"/>
              <w:right w:w="45" w:type="dxa"/>
            </w:tcMar>
            <w:vAlign w:val="center"/>
            <w:hideMark/>
          </w:tcPr>
          <w:p w14:paraId="37AC1785" w14:textId="77777777" w:rsidR="003E593B" w:rsidRPr="002514EA" w:rsidRDefault="003E593B" w:rsidP="00657A8F">
            <w:pPr>
              <w:spacing w:line="276" w:lineRule="auto"/>
              <w:jc w:val="center"/>
              <w:rPr>
                <w:sz w:val="22"/>
                <w:szCs w:val="22"/>
              </w:rPr>
            </w:pPr>
            <w:r w:rsidRPr="002514EA">
              <w:rPr>
                <w:sz w:val="22"/>
                <w:szCs w:val="22"/>
              </w:rPr>
              <w:t>Pa</w:t>
            </w:r>
          </w:p>
        </w:tc>
      </w:tr>
      <w:tr w:rsidR="003E593B" w:rsidRPr="002514EA" w14:paraId="538F7E93" w14:textId="77777777" w:rsidTr="00657A8F">
        <w:trPr>
          <w:trHeight w:val="255"/>
        </w:trPr>
        <w:tc>
          <w:tcPr>
            <w:tcW w:w="0" w:type="auto"/>
            <w:tcMar>
              <w:top w:w="30" w:type="dxa"/>
              <w:left w:w="45" w:type="dxa"/>
              <w:bottom w:w="30" w:type="dxa"/>
              <w:right w:w="45" w:type="dxa"/>
            </w:tcMar>
            <w:vAlign w:val="center"/>
            <w:hideMark/>
          </w:tcPr>
          <w:p w14:paraId="3BD95457" w14:textId="269761B8" w:rsidR="003E593B" w:rsidRPr="002514EA" w:rsidRDefault="003E593B" w:rsidP="00657A8F">
            <w:pPr>
              <w:spacing w:line="276" w:lineRule="auto"/>
              <w:jc w:val="center"/>
              <w:rPr>
                <w:sz w:val="22"/>
                <w:szCs w:val="22"/>
              </w:rPr>
            </w:pPr>
            <m:oMathPara>
              <m:oMath>
                <m:r>
                  <w:rPr>
                    <w:rFonts w:ascii="Cambria Math" w:hAnsi="Cambria Math"/>
                    <w:sz w:val="22"/>
                    <w:szCs w:val="22"/>
                  </w:rPr>
                  <m:t>Q</m:t>
                </m:r>
              </m:oMath>
            </m:oMathPara>
          </w:p>
        </w:tc>
        <w:tc>
          <w:tcPr>
            <w:tcW w:w="0" w:type="auto"/>
            <w:tcMar>
              <w:top w:w="30" w:type="dxa"/>
              <w:left w:w="45" w:type="dxa"/>
              <w:bottom w:w="30" w:type="dxa"/>
              <w:right w:w="45" w:type="dxa"/>
            </w:tcMar>
            <w:vAlign w:val="center"/>
            <w:hideMark/>
          </w:tcPr>
          <w:p w14:paraId="1B855371" w14:textId="77777777" w:rsidR="003E593B" w:rsidRPr="002514EA" w:rsidRDefault="003E593B" w:rsidP="00657A8F">
            <w:pPr>
              <w:spacing w:line="276" w:lineRule="auto"/>
              <w:jc w:val="center"/>
              <w:rPr>
                <w:sz w:val="22"/>
                <w:szCs w:val="22"/>
              </w:rPr>
            </w:pPr>
            <w:r w:rsidRPr="002514EA">
              <w:rPr>
                <w:sz w:val="22"/>
                <w:szCs w:val="22"/>
              </w:rPr>
              <w:t>Experimental volumetric flow rate</w:t>
            </w:r>
          </w:p>
        </w:tc>
        <w:tc>
          <w:tcPr>
            <w:tcW w:w="0" w:type="auto"/>
            <w:tcMar>
              <w:top w:w="30" w:type="dxa"/>
              <w:left w:w="45" w:type="dxa"/>
              <w:bottom w:w="30" w:type="dxa"/>
              <w:right w:w="45" w:type="dxa"/>
            </w:tcMar>
            <w:vAlign w:val="center"/>
            <w:hideMark/>
          </w:tcPr>
          <w:p w14:paraId="64DED49D" w14:textId="77777777" w:rsidR="003E593B" w:rsidRPr="002514EA" w:rsidRDefault="003E593B" w:rsidP="00657A8F">
            <w:pPr>
              <w:spacing w:line="276" w:lineRule="auto"/>
              <w:jc w:val="center"/>
              <w:rPr>
                <w:sz w:val="22"/>
                <w:szCs w:val="22"/>
              </w:rPr>
            </w:pPr>
            <w:r w:rsidRPr="002514EA">
              <w:rPr>
                <w:sz w:val="22"/>
                <w:szCs w:val="22"/>
              </w:rPr>
              <w:t>m³/s</w:t>
            </w:r>
          </w:p>
        </w:tc>
      </w:tr>
      <w:tr w:rsidR="003E593B" w:rsidRPr="002514EA" w14:paraId="777C5923" w14:textId="77777777" w:rsidTr="00657A8F">
        <w:trPr>
          <w:trHeight w:val="255"/>
        </w:trPr>
        <w:tc>
          <w:tcPr>
            <w:tcW w:w="0" w:type="auto"/>
            <w:tcMar>
              <w:top w:w="30" w:type="dxa"/>
              <w:left w:w="45" w:type="dxa"/>
              <w:bottom w:w="30" w:type="dxa"/>
              <w:right w:w="45" w:type="dxa"/>
            </w:tcMar>
            <w:vAlign w:val="center"/>
            <w:hideMark/>
          </w:tcPr>
          <w:p w14:paraId="42F7AAB0" w14:textId="4A3CC2AD" w:rsidR="003E593B" w:rsidRPr="002514EA" w:rsidRDefault="00000000" w:rsidP="00657A8F">
            <w:pPr>
              <w:spacing w:line="276" w:lineRule="auto"/>
              <w:jc w:val="center"/>
              <w:rPr>
                <w:sz w:val="22"/>
                <w:szCs w:val="22"/>
              </w:rPr>
            </w:pPr>
            <m:oMathPara>
              <m:oMath>
                <m:sSub>
                  <m:sSubPr>
                    <m:ctrlPr>
                      <w:rPr>
                        <w:rFonts w:ascii="Cambria Math" w:hAnsi="Cambria Math"/>
                        <w:sz w:val="22"/>
                        <w:szCs w:val="22"/>
                      </w:rPr>
                    </m:ctrlPr>
                  </m:sSubPr>
                  <m:e>
                    <m:r>
                      <m:rPr>
                        <m:sty m:val="p"/>
                      </m:rPr>
                      <w:rPr>
                        <w:rFonts w:ascii="Cambria Math" w:hAnsi="Cambria Math"/>
                        <w:sz w:val="22"/>
                        <w:szCs w:val="22"/>
                      </w:rPr>
                      <m:t>Q</m:t>
                    </m:r>
                  </m:e>
                  <m:sub>
                    <m:r>
                      <w:rPr>
                        <w:rFonts w:ascii="Cambria Math" w:hAnsi="Cambria Math"/>
                        <w:sz w:val="22"/>
                        <w:szCs w:val="22"/>
                      </w:rPr>
                      <m:t>th</m:t>
                    </m:r>
                  </m:sub>
                </m:sSub>
              </m:oMath>
            </m:oMathPara>
          </w:p>
        </w:tc>
        <w:tc>
          <w:tcPr>
            <w:tcW w:w="0" w:type="auto"/>
            <w:tcMar>
              <w:top w:w="30" w:type="dxa"/>
              <w:left w:w="45" w:type="dxa"/>
              <w:bottom w:w="30" w:type="dxa"/>
              <w:right w:w="45" w:type="dxa"/>
            </w:tcMar>
            <w:vAlign w:val="center"/>
            <w:hideMark/>
          </w:tcPr>
          <w:p w14:paraId="325C013F" w14:textId="77777777" w:rsidR="003E593B" w:rsidRPr="002514EA" w:rsidRDefault="003E593B" w:rsidP="00657A8F">
            <w:pPr>
              <w:spacing w:line="276" w:lineRule="auto"/>
              <w:jc w:val="center"/>
              <w:rPr>
                <w:sz w:val="22"/>
                <w:szCs w:val="22"/>
              </w:rPr>
            </w:pPr>
            <w:r w:rsidRPr="002514EA">
              <w:rPr>
                <w:sz w:val="22"/>
                <w:szCs w:val="22"/>
              </w:rPr>
              <w:t>Theoretical volumetric flow rate</w:t>
            </w:r>
          </w:p>
        </w:tc>
        <w:tc>
          <w:tcPr>
            <w:tcW w:w="0" w:type="auto"/>
            <w:tcMar>
              <w:top w:w="30" w:type="dxa"/>
              <w:left w:w="45" w:type="dxa"/>
              <w:bottom w:w="30" w:type="dxa"/>
              <w:right w:w="45" w:type="dxa"/>
            </w:tcMar>
            <w:vAlign w:val="center"/>
            <w:hideMark/>
          </w:tcPr>
          <w:p w14:paraId="0EA8A987" w14:textId="77777777" w:rsidR="003E593B" w:rsidRPr="002514EA" w:rsidRDefault="003E593B" w:rsidP="00657A8F">
            <w:pPr>
              <w:spacing w:line="276" w:lineRule="auto"/>
              <w:jc w:val="center"/>
              <w:rPr>
                <w:sz w:val="22"/>
                <w:szCs w:val="22"/>
              </w:rPr>
            </w:pPr>
            <w:r w:rsidRPr="002514EA">
              <w:rPr>
                <w:sz w:val="22"/>
                <w:szCs w:val="22"/>
              </w:rPr>
              <w:t>m³/s</w:t>
            </w:r>
          </w:p>
        </w:tc>
      </w:tr>
      <w:tr w:rsidR="003E593B" w:rsidRPr="002514EA" w14:paraId="3CF763B7" w14:textId="77777777" w:rsidTr="00657A8F">
        <w:trPr>
          <w:trHeight w:val="255"/>
        </w:trPr>
        <w:tc>
          <w:tcPr>
            <w:tcW w:w="0" w:type="auto"/>
            <w:tcMar>
              <w:top w:w="30" w:type="dxa"/>
              <w:left w:w="45" w:type="dxa"/>
              <w:bottom w:w="30" w:type="dxa"/>
              <w:right w:w="45" w:type="dxa"/>
            </w:tcMar>
            <w:vAlign w:val="center"/>
            <w:hideMark/>
          </w:tcPr>
          <w:p w14:paraId="78747D49" w14:textId="1805464F" w:rsidR="003E593B" w:rsidRPr="003E593B" w:rsidRDefault="003E593B" w:rsidP="00657A8F">
            <w:pPr>
              <w:spacing w:line="276" w:lineRule="auto"/>
              <w:jc w:val="center"/>
              <w:rPr>
                <w:sz w:val="22"/>
                <w:szCs w:val="22"/>
                <w:vertAlign w:val="subscript"/>
              </w:rPr>
            </w:pPr>
            <w:r w:rsidRPr="002514EA">
              <w:rPr>
                <w:sz w:val="22"/>
                <w:szCs w:val="22"/>
              </w:rPr>
              <w:t>R</w:t>
            </w:r>
            <w:r>
              <w:rPr>
                <w:sz w:val="22"/>
                <w:szCs w:val="22"/>
                <w:vertAlign w:val="subscript"/>
              </w:rPr>
              <w:t>m</w:t>
            </w:r>
          </w:p>
        </w:tc>
        <w:tc>
          <w:tcPr>
            <w:tcW w:w="0" w:type="auto"/>
            <w:tcMar>
              <w:top w:w="30" w:type="dxa"/>
              <w:left w:w="45" w:type="dxa"/>
              <w:bottom w:w="30" w:type="dxa"/>
              <w:right w:w="45" w:type="dxa"/>
            </w:tcMar>
            <w:vAlign w:val="center"/>
            <w:hideMark/>
          </w:tcPr>
          <w:p w14:paraId="27F7572D" w14:textId="77777777" w:rsidR="003E593B" w:rsidRPr="002514EA" w:rsidRDefault="003E593B" w:rsidP="00657A8F">
            <w:pPr>
              <w:spacing w:line="276" w:lineRule="auto"/>
              <w:jc w:val="center"/>
              <w:rPr>
                <w:sz w:val="22"/>
                <w:szCs w:val="22"/>
              </w:rPr>
            </w:pPr>
            <w:r w:rsidRPr="002514EA">
              <w:rPr>
                <w:sz w:val="22"/>
                <w:szCs w:val="22"/>
              </w:rPr>
              <w:t>Manometer reading difference</w:t>
            </w:r>
          </w:p>
        </w:tc>
        <w:tc>
          <w:tcPr>
            <w:tcW w:w="0" w:type="auto"/>
            <w:tcMar>
              <w:top w:w="30" w:type="dxa"/>
              <w:left w:w="45" w:type="dxa"/>
              <w:bottom w:w="30" w:type="dxa"/>
              <w:right w:w="45" w:type="dxa"/>
            </w:tcMar>
            <w:vAlign w:val="center"/>
            <w:hideMark/>
          </w:tcPr>
          <w:p w14:paraId="56D8245A" w14:textId="77777777" w:rsidR="003E593B" w:rsidRPr="002514EA" w:rsidRDefault="003E593B" w:rsidP="00657A8F">
            <w:pPr>
              <w:spacing w:line="276" w:lineRule="auto"/>
              <w:jc w:val="center"/>
              <w:rPr>
                <w:sz w:val="22"/>
                <w:szCs w:val="22"/>
              </w:rPr>
            </w:pPr>
            <w:r w:rsidRPr="002514EA">
              <w:rPr>
                <w:sz w:val="22"/>
                <w:szCs w:val="22"/>
              </w:rPr>
              <w:t>m</w:t>
            </w:r>
          </w:p>
        </w:tc>
      </w:tr>
      <w:tr w:rsidR="003E593B" w:rsidRPr="002514EA" w14:paraId="04A898B6" w14:textId="77777777" w:rsidTr="00657A8F">
        <w:trPr>
          <w:trHeight w:val="255"/>
        </w:trPr>
        <w:tc>
          <w:tcPr>
            <w:tcW w:w="0" w:type="auto"/>
            <w:tcMar>
              <w:top w:w="30" w:type="dxa"/>
              <w:left w:w="45" w:type="dxa"/>
              <w:bottom w:w="30" w:type="dxa"/>
              <w:right w:w="45" w:type="dxa"/>
            </w:tcMar>
            <w:vAlign w:val="center"/>
            <w:hideMark/>
          </w:tcPr>
          <w:p w14:paraId="79B94735" w14:textId="77777777" w:rsidR="003E593B" w:rsidRPr="002514EA" w:rsidRDefault="003E593B" w:rsidP="00657A8F">
            <w:pPr>
              <w:spacing w:line="276" w:lineRule="auto"/>
              <w:jc w:val="center"/>
              <w:rPr>
                <w:sz w:val="22"/>
                <w:szCs w:val="22"/>
              </w:rPr>
            </w:pPr>
            <w:r w:rsidRPr="002514EA">
              <w:rPr>
                <w:sz w:val="22"/>
                <w:szCs w:val="22"/>
              </w:rPr>
              <w:t>Re</w:t>
            </w:r>
          </w:p>
        </w:tc>
        <w:tc>
          <w:tcPr>
            <w:tcW w:w="0" w:type="auto"/>
            <w:tcMar>
              <w:top w:w="30" w:type="dxa"/>
              <w:left w:w="45" w:type="dxa"/>
              <w:bottom w:w="30" w:type="dxa"/>
              <w:right w:w="45" w:type="dxa"/>
            </w:tcMar>
            <w:vAlign w:val="center"/>
            <w:hideMark/>
          </w:tcPr>
          <w:p w14:paraId="53EDB364" w14:textId="77777777" w:rsidR="003E593B" w:rsidRPr="002514EA" w:rsidRDefault="003E593B" w:rsidP="00657A8F">
            <w:pPr>
              <w:spacing w:line="276" w:lineRule="auto"/>
              <w:jc w:val="center"/>
              <w:rPr>
                <w:sz w:val="22"/>
                <w:szCs w:val="22"/>
              </w:rPr>
            </w:pPr>
            <w:r w:rsidRPr="002514EA">
              <w:rPr>
                <w:sz w:val="22"/>
                <w:szCs w:val="22"/>
              </w:rPr>
              <w:t>Reynolds Number</w:t>
            </w:r>
          </w:p>
        </w:tc>
        <w:tc>
          <w:tcPr>
            <w:tcW w:w="0" w:type="auto"/>
            <w:tcMar>
              <w:top w:w="30" w:type="dxa"/>
              <w:left w:w="45" w:type="dxa"/>
              <w:bottom w:w="30" w:type="dxa"/>
              <w:right w:w="45" w:type="dxa"/>
            </w:tcMar>
            <w:vAlign w:val="center"/>
            <w:hideMark/>
          </w:tcPr>
          <w:p w14:paraId="6107D5F9" w14:textId="77777777" w:rsidR="003E593B" w:rsidRPr="002514EA" w:rsidRDefault="003E593B" w:rsidP="00657A8F">
            <w:pPr>
              <w:spacing w:line="276" w:lineRule="auto"/>
              <w:jc w:val="center"/>
              <w:rPr>
                <w:sz w:val="22"/>
                <w:szCs w:val="22"/>
              </w:rPr>
            </w:pPr>
            <w:r w:rsidRPr="002514EA">
              <w:rPr>
                <w:sz w:val="22"/>
                <w:szCs w:val="22"/>
              </w:rPr>
              <w:t>Dimensionless</w:t>
            </w:r>
          </w:p>
        </w:tc>
      </w:tr>
      <w:tr w:rsidR="003E593B" w:rsidRPr="002514EA" w14:paraId="0FF032E0" w14:textId="77777777" w:rsidTr="00657A8F">
        <w:trPr>
          <w:trHeight w:val="255"/>
        </w:trPr>
        <w:tc>
          <w:tcPr>
            <w:tcW w:w="0" w:type="auto"/>
            <w:tcMar>
              <w:top w:w="30" w:type="dxa"/>
              <w:left w:w="45" w:type="dxa"/>
              <w:bottom w:w="30" w:type="dxa"/>
              <w:right w:w="45" w:type="dxa"/>
            </w:tcMar>
            <w:vAlign w:val="center"/>
            <w:hideMark/>
          </w:tcPr>
          <w:p w14:paraId="52F73D22" w14:textId="77777777" w:rsidR="003E593B" w:rsidRPr="002514EA" w:rsidRDefault="003E593B" w:rsidP="00657A8F">
            <w:pPr>
              <w:spacing w:line="276" w:lineRule="auto"/>
              <w:jc w:val="center"/>
              <w:rPr>
                <w:sz w:val="22"/>
                <w:szCs w:val="22"/>
              </w:rPr>
            </w:pPr>
            <w:r w:rsidRPr="002514EA">
              <w:rPr>
                <w:sz w:val="22"/>
                <w:szCs w:val="22"/>
              </w:rPr>
              <w:t>t</w:t>
            </w:r>
          </w:p>
        </w:tc>
        <w:tc>
          <w:tcPr>
            <w:tcW w:w="0" w:type="auto"/>
            <w:tcMar>
              <w:top w:w="30" w:type="dxa"/>
              <w:left w:w="45" w:type="dxa"/>
              <w:bottom w:w="30" w:type="dxa"/>
              <w:right w:w="45" w:type="dxa"/>
            </w:tcMar>
            <w:vAlign w:val="center"/>
            <w:hideMark/>
          </w:tcPr>
          <w:p w14:paraId="71F111F9" w14:textId="77777777" w:rsidR="003E593B" w:rsidRPr="002514EA" w:rsidRDefault="003E593B" w:rsidP="00657A8F">
            <w:pPr>
              <w:spacing w:line="276" w:lineRule="auto"/>
              <w:jc w:val="center"/>
              <w:rPr>
                <w:sz w:val="22"/>
                <w:szCs w:val="22"/>
              </w:rPr>
            </w:pPr>
            <w:r w:rsidRPr="002514EA">
              <w:rPr>
                <w:sz w:val="22"/>
                <w:szCs w:val="22"/>
              </w:rPr>
              <w:t>Time interval</w:t>
            </w:r>
          </w:p>
        </w:tc>
        <w:tc>
          <w:tcPr>
            <w:tcW w:w="0" w:type="auto"/>
            <w:tcMar>
              <w:top w:w="30" w:type="dxa"/>
              <w:left w:w="45" w:type="dxa"/>
              <w:bottom w:w="30" w:type="dxa"/>
              <w:right w:w="45" w:type="dxa"/>
            </w:tcMar>
            <w:vAlign w:val="center"/>
            <w:hideMark/>
          </w:tcPr>
          <w:p w14:paraId="484B6861" w14:textId="77777777" w:rsidR="003E593B" w:rsidRPr="002514EA" w:rsidRDefault="003E593B" w:rsidP="00657A8F">
            <w:pPr>
              <w:spacing w:line="276" w:lineRule="auto"/>
              <w:jc w:val="center"/>
              <w:rPr>
                <w:sz w:val="22"/>
                <w:szCs w:val="22"/>
              </w:rPr>
            </w:pPr>
            <w:r w:rsidRPr="002514EA">
              <w:rPr>
                <w:sz w:val="22"/>
                <w:szCs w:val="22"/>
              </w:rPr>
              <w:t>s</w:t>
            </w:r>
          </w:p>
        </w:tc>
      </w:tr>
      <w:tr w:rsidR="003E593B" w:rsidRPr="002514EA" w14:paraId="42940467" w14:textId="77777777" w:rsidTr="00657A8F">
        <w:trPr>
          <w:trHeight w:val="255"/>
        </w:trPr>
        <w:tc>
          <w:tcPr>
            <w:tcW w:w="0" w:type="auto"/>
            <w:tcMar>
              <w:top w:w="30" w:type="dxa"/>
              <w:left w:w="45" w:type="dxa"/>
              <w:bottom w:w="30" w:type="dxa"/>
              <w:right w:w="45" w:type="dxa"/>
            </w:tcMar>
            <w:vAlign w:val="center"/>
            <w:hideMark/>
          </w:tcPr>
          <w:p w14:paraId="0CDC627E" w14:textId="77777777" w:rsidR="003E593B" w:rsidRPr="002514EA" w:rsidRDefault="003E593B" w:rsidP="00657A8F">
            <w:pPr>
              <w:spacing w:line="276" w:lineRule="auto"/>
              <w:jc w:val="center"/>
              <w:rPr>
                <w:sz w:val="22"/>
                <w:szCs w:val="22"/>
              </w:rPr>
            </w:pPr>
            <w:r w:rsidRPr="002514EA">
              <w:rPr>
                <w:sz w:val="22"/>
                <w:szCs w:val="22"/>
              </w:rPr>
              <w:t>V</w:t>
            </w:r>
          </w:p>
        </w:tc>
        <w:tc>
          <w:tcPr>
            <w:tcW w:w="0" w:type="auto"/>
            <w:tcMar>
              <w:top w:w="30" w:type="dxa"/>
              <w:left w:w="45" w:type="dxa"/>
              <w:bottom w:w="30" w:type="dxa"/>
              <w:right w:w="45" w:type="dxa"/>
            </w:tcMar>
            <w:vAlign w:val="center"/>
            <w:hideMark/>
          </w:tcPr>
          <w:p w14:paraId="7DBB2834" w14:textId="77777777" w:rsidR="003E593B" w:rsidRPr="002514EA" w:rsidRDefault="003E593B" w:rsidP="00657A8F">
            <w:pPr>
              <w:spacing w:line="276" w:lineRule="auto"/>
              <w:jc w:val="center"/>
              <w:rPr>
                <w:sz w:val="22"/>
                <w:szCs w:val="22"/>
              </w:rPr>
            </w:pPr>
            <w:r w:rsidRPr="002514EA">
              <w:rPr>
                <w:sz w:val="22"/>
                <w:szCs w:val="22"/>
              </w:rPr>
              <w:t>Volume of water</w:t>
            </w:r>
          </w:p>
        </w:tc>
        <w:tc>
          <w:tcPr>
            <w:tcW w:w="0" w:type="auto"/>
            <w:tcMar>
              <w:top w:w="30" w:type="dxa"/>
              <w:left w:w="45" w:type="dxa"/>
              <w:bottom w:w="30" w:type="dxa"/>
              <w:right w:w="45" w:type="dxa"/>
            </w:tcMar>
            <w:vAlign w:val="center"/>
            <w:hideMark/>
          </w:tcPr>
          <w:p w14:paraId="10024815" w14:textId="77777777" w:rsidR="003E593B" w:rsidRPr="002514EA" w:rsidRDefault="003E593B" w:rsidP="00657A8F">
            <w:pPr>
              <w:spacing w:line="276" w:lineRule="auto"/>
              <w:jc w:val="center"/>
              <w:rPr>
                <w:sz w:val="22"/>
                <w:szCs w:val="22"/>
              </w:rPr>
            </w:pPr>
            <w:r w:rsidRPr="002514EA">
              <w:rPr>
                <w:sz w:val="22"/>
                <w:szCs w:val="22"/>
              </w:rPr>
              <w:t>m³</w:t>
            </w:r>
          </w:p>
        </w:tc>
      </w:tr>
      <w:tr w:rsidR="003E593B" w:rsidRPr="002514EA" w14:paraId="642016FA" w14:textId="77777777" w:rsidTr="00657A8F">
        <w:trPr>
          <w:trHeight w:val="255"/>
        </w:trPr>
        <w:tc>
          <w:tcPr>
            <w:tcW w:w="0" w:type="auto"/>
            <w:tcMar>
              <w:top w:w="30" w:type="dxa"/>
              <w:left w:w="45" w:type="dxa"/>
              <w:bottom w:w="30" w:type="dxa"/>
              <w:right w:w="45" w:type="dxa"/>
            </w:tcMar>
            <w:vAlign w:val="center"/>
            <w:hideMark/>
          </w:tcPr>
          <w:p w14:paraId="4379B4CA" w14:textId="77777777" w:rsidR="003E593B" w:rsidRPr="002514EA" w:rsidRDefault="003E593B" w:rsidP="00657A8F">
            <w:pPr>
              <w:spacing w:line="276" w:lineRule="auto"/>
              <w:jc w:val="center"/>
              <w:rPr>
                <w:sz w:val="22"/>
                <w:szCs w:val="22"/>
              </w:rPr>
            </w:pPr>
            <w:r w:rsidRPr="002514EA">
              <w:rPr>
                <w:sz w:val="22"/>
                <w:szCs w:val="22"/>
              </w:rPr>
              <w:t>v</w:t>
            </w:r>
          </w:p>
        </w:tc>
        <w:tc>
          <w:tcPr>
            <w:tcW w:w="0" w:type="auto"/>
            <w:tcMar>
              <w:top w:w="30" w:type="dxa"/>
              <w:left w:w="45" w:type="dxa"/>
              <w:bottom w:w="30" w:type="dxa"/>
              <w:right w:w="45" w:type="dxa"/>
            </w:tcMar>
            <w:vAlign w:val="center"/>
            <w:hideMark/>
          </w:tcPr>
          <w:p w14:paraId="2F198D43" w14:textId="77777777" w:rsidR="003E593B" w:rsidRPr="002514EA" w:rsidRDefault="003E593B" w:rsidP="00657A8F">
            <w:pPr>
              <w:spacing w:line="276" w:lineRule="auto"/>
              <w:jc w:val="center"/>
              <w:rPr>
                <w:sz w:val="22"/>
                <w:szCs w:val="22"/>
              </w:rPr>
            </w:pPr>
            <w:r w:rsidRPr="002514EA">
              <w:rPr>
                <w:sz w:val="22"/>
                <w:szCs w:val="22"/>
              </w:rPr>
              <w:t>Average fluid velocity</w:t>
            </w:r>
          </w:p>
        </w:tc>
        <w:tc>
          <w:tcPr>
            <w:tcW w:w="0" w:type="auto"/>
            <w:tcMar>
              <w:top w:w="30" w:type="dxa"/>
              <w:left w:w="45" w:type="dxa"/>
              <w:bottom w:w="30" w:type="dxa"/>
              <w:right w:w="45" w:type="dxa"/>
            </w:tcMar>
            <w:vAlign w:val="center"/>
            <w:hideMark/>
          </w:tcPr>
          <w:p w14:paraId="024D220E" w14:textId="77777777" w:rsidR="003E593B" w:rsidRPr="002514EA" w:rsidRDefault="003E593B" w:rsidP="00657A8F">
            <w:pPr>
              <w:spacing w:line="276" w:lineRule="auto"/>
              <w:jc w:val="center"/>
              <w:rPr>
                <w:sz w:val="22"/>
                <w:szCs w:val="22"/>
              </w:rPr>
            </w:pPr>
            <w:r w:rsidRPr="002514EA">
              <w:rPr>
                <w:sz w:val="22"/>
                <w:szCs w:val="22"/>
              </w:rPr>
              <w:t>m/s</w:t>
            </w:r>
          </w:p>
        </w:tc>
      </w:tr>
      <w:tr w:rsidR="003E593B" w:rsidRPr="002514EA" w14:paraId="43D9B9F1" w14:textId="77777777" w:rsidTr="00657A8F">
        <w:trPr>
          <w:trHeight w:val="255"/>
        </w:trPr>
        <w:tc>
          <w:tcPr>
            <w:tcW w:w="0" w:type="auto"/>
            <w:tcMar>
              <w:top w:w="30" w:type="dxa"/>
              <w:left w:w="45" w:type="dxa"/>
              <w:bottom w:w="30" w:type="dxa"/>
              <w:right w:w="45" w:type="dxa"/>
            </w:tcMar>
            <w:vAlign w:val="center"/>
            <w:hideMark/>
          </w:tcPr>
          <w:p w14:paraId="3E1E4EE3" w14:textId="336F64C3" w:rsidR="003E593B" w:rsidRPr="002514EA" w:rsidRDefault="00000000" w:rsidP="00657A8F">
            <w:pPr>
              <w:spacing w:line="276" w:lineRule="auto"/>
              <w:jc w:val="center"/>
              <w:rPr>
                <w:sz w:val="22"/>
                <w:szCs w:val="22"/>
              </w:rPr>
            </w:pPr>
            <m:oMathPara>
              <m:oMath>
                <m:sSub>
                  <m:sSubPr>
                    <m:ctrlPr>
                      <w:rPr>
                        <w:rFonts w:ascii="Cambria Math" w:hAnsi="Cambria Math"/>
                        <w:sz w:val="22"/>
                        <w:szCs w:val="22"/>
                      </w:rPr>
                    </m:ctrlPr>
                  </m:sSubPr>
                  <m:e>
                    <m:r>
                      <m:rPr>
                        <m:sty m:val="p"/>
                      </m:rPr>
                      <w:rPr>
                        <w:rFonts w:ascii="Cambria Math" w:hAnsi="Cambria Math"/>
                        <w:sz w:val="22"/>
                        <w:szCs w:val="22"/>
                      </w:rPr>
                      <m:t>v</m:t>
                    </m:r>
                  </m:e>
                  <m:sub>
                    <m:r>
                      <w:rPr>
                        <w:rFonts w:ascii="Cambria Math" w:hAnsi="Cambria Math"/>
                        <w:sz w:val="22"/>
                        <w:szCs w:val="22"/>
                      </w:rPr>
                      <m:t>1</m:t>
                    </m:r>
                  </m:sub>
                </m:sSub>
                <m:r>
                  <m:rPr>
                    <m:sty m:val="p"/>
                  </m:rPr>
                  <w:rPr>
                    <w:rFonts w:ascii="Cambria Math" w:hAnsi="Cambria Math"/>
                    <w:sz w:val="22"/>
                    <w:szCs w:val="22"/>
                  </w:rPr>
                  <m:t xml:space="preserve">, </m:t>
                </m:r>
                <m:sSub>
                  <m:sSubPr>
                    <m:ctrlPr>
                      <w:rPr>
                        <w:rFonts w:ascii="Cambria Math" w:hAnsi="Cambria Math"/>
                        <w:sz w:val="22"/>
                        <w:szCs w:val="22"/>
                      </w:rPr>
                    </m:ctrlPr>
                  </m:sSubPr>
                  <m:e>
                    <m:r>
                      <m:rPr>
                        <m:sty m:val="p"/>
                      </m:rPr>
                      <w:rPr>
                        <w:rFonts w:ascii="Cambria Math" w:hAnsi="Cambria Math"/>
                        <w:sz w:val="22"/>
                        <w:szCs w:val="22"/>
                      </w:rPr>
                      <m:t>v</m:t>
                    </m:r>
                  </m:e>
                  <m:sub>
                    <m:r>
                      <w:rPr>
                        <w:rFonts w:ascii="Cambria Math" w:hAnsi="Cambria Math"/>
                        <w:sz w:val="22"/>
                        <w:szCs w:val="22"/>
                      </w:rPr>
                      <m:t>2</m:t>
                    </m:r>
                  </m:sub>
                </m:sSub>
              </m:oMath>
            </m:oMathPara>
          </w:p>
        </w:tc>
        <w:tc>
          <w:tcPr>
            <w:tcW w:w="0" w:type="auto"/>
            <w:tcMar>
              <w:top w:w="30" w:type="dxa"/>
              <w:left w:w="45" w:type="dxa"/>
              <w:bottom w:w="30" w:type="dxa"/>
              <w:right w:w="45" w:type="dxa"/>
            </w:tcMar>
            <w:vAlign w:val="center"/>
            <w:hideMark/>
          </w:tcPr>
          <w:p w14:paraId="2BC531AF" w14:textId="0F641F70" w:rsidR="003E593B" w:rsidRPr="002514EA" w:rsidRDefault="003E593B" w:rsidP="00657A8F">
            <w:pPr>
              <w:spacing w:line="276" w:lineRule="auto"/>
              <w:jc w:val="center"/>
              <w:rPr>
                <w:sz w:val="22"/>
                <w:szCs w:val="22"/>
              </w:rPr>
            </w:pPr>
            <w:r w:rsidRPr="002514EA">
              <w:rPr>
                <w:sz w:val="22"/>
                <w:szCs w:val="22"/>
              </w:rPr>
              <w:t xml:space="preserve">Fluid velocities at points </w:t>
            </w:r>
            <w:r>
              <w:rPr>
                <w:sz w:val="22"/>
                <w:szCs w:val="22"/>
              </w:rPr>
              <w:t>1</w:t>
            </w:r>
            <w:r w:rsidRPr="002514EA">
              <w:rPr>
                <w:sz w:val="22"/>
                <w:szCs w:val="22"/>
              </w:rPr>
              <w:t xml:space="preserve"> (upstream) and </w:t>
            </w:r>
            <w:r>
              <w:rPr>
                <w:sz w:val="22"/>
                <w:szCs w:val="22"/>
              </w:rPr>
              <w:t>2</w:t>
            </w:r>
            <w:r w:rsidRPr="002514EA">
              <w:rPr>
                <w:sz w:val="22"/>
                <w:szCs w:val="22"/>
              </w:rPr>
              <w:t xml:space="preserve"> (vena contracta)</w:t>
            </w:r>
          </w:p>
        </w:tc>
        <w:tc>
          <w:tcPr>
            <w:tcW w:w="0" w:type="auto"/>
            <w:tcMar>
              <w:top w:w="30" w:type="dxa"/>
              <w:left w:w="45" w:type="dxa"/>
              <w:bottom w:w="30" w:type="dxa"/>
              <w:right w:w="45" w:type="dxa"/>
            </w:tcMar>
            <w:vAlign w:val="center"/>
            <w:hideMark/>
          </w:tcPr>
          <w:p w14:paraId="470FCA89" w14:textId="77777777" w:rsidR="003E593B" w:rsidRPr="002514EA" w:rsidRDefault="003E593B" w:rsidP="00657A8F">
            <w:pPr>
              <w:spacing w:line="276" w:lineRule="auto"/>
              <w:jc w:val="center"/>
              <w:rPr>
                <w:sz w:val="22"/>
                <w:szCs w:val="22"/>
              </w:rPr>
            </w:pPr>
            <w:r w:rsidRPr="002514EA">
              <w:rPr>
                <w:sz w:val="22"/>
                <w:szCs w:val="22"/>
              </w:rPr>
              <w:t>m/s</w:t>
            </w:r>
          </w:p>
        </w:tc>
      </w:tr>
      <w:tr w:rsidR="003E593B" w:rsidRPr="002514EA" w14:paraId="2D443E75" w14:textId="77777777" w:rsidTr="00657A8F">
        <w:trPr>
          <w:trHeight w:val="255"/>
        </w:trPr>
        <w:tc>
          <w:tcPr>
            <w:tcW w:w="0" w:type="auto"/>
            <w:tcMar>
              <w:top w:w="30" w:type="dxa"/>
              <w:left w:w="45" w:type="dxa"/>
              <w:bottom w:w="30" w:type="dxa"/>
              <w:right w:w="45" w:type="dxa"/>
            </w:tcMar>
            <w:vAlign w:val="center"/>
            <w:hideMark/>
          </w:tcPr>
          <w:p w14:paraId="12BF3A08" w14:textId="78897C5F" w:rsidR="003E593B" w:rsidRPr="002514EA" w:rsidRDefault="00000000" w:rsidP="00657A8F">
            <w:pPr>
              <w:spacing w:line="276" w:lineRule="auto"/>
              <w:jc w:val="center"/>
              <w:rPr>
                <w:sz w:val="22"/>
                <w:szCs w:val="22"/>
              </w:rPr>
            </w:pPr>
            <m:oMathPara>
              <m:oMath>
                <m:sSub>
                  <m:sSubPr>
                    <m:ctrlPr>
                      <w:rPr>
                        <w:rFonts w:ascii="Cambria Math" w:hAnsi="Cambria Math"/>
                        <w:sz w:val="22"/>
                        <w:szCs w:val="22"/>
                      </w:rPr>
                    </m:ctrlPr>
                  </m:sSubPr>
                  <m:e>
                    <m:r>
                      <m:rPr>
                        <m:sty m:val="p"/>
                      </m:rPr>
                      <w:rPr>
                        <w:rFonts w:ascii="Cambria Math" w:hAnsi="Cambria Math"/>
                        <w:sz w:val="22"/>
                        <w:szCs w:val="22"/>
                      </w:rPr>
                      <m:t>z</m:t>
                    </m:r>
                  </m:e>
                  <m:sub>
                    <m:r>
                      <w:rPr>
                        <w:rFonts w:ascii="Cambria Math" w:hAnsi="Cambria Math"/>
                        <w:sz w:val="22"/>
                        <w:szCs w:val="22"/>
                      </w:rPr>
                      <m:t>1</m:t>
                    </m:r>
                  </m:sub>
                </m:sSub>
                <m:r>
                  <m:rPr>
                    <m:sty m:val="p"/>
                  </m:rPr>
                  <w:rPr>
                    <w:rFonts w:ascii="Cambria Math" w:hAnsi="Cambria Math"/>
                    <w:sz w:val="22"/>
                    <w:szCs w:val="22"/>
                  </w:rPr>
                  <m:t xml:space="preserve">, </m:t>
                </m:r>
                <m:sSub>
                  <m:sSubPr>
                    <m:ctrlPr>
                      <w:rPr>
                        <w:rFonts w:ascii="Cambria Math" w:hAnsi="Cambria Math"/>
                        <w:sz w:val="22"/>
                        <w:szCs w:val="22"/>
                      </w:rPr>
                    </m:ctrlPr>
                  </m:sSubPr>
                  <m:e>
                    <m:r>
                      <m:rPr>
                        <m:sty m:val="p"/>
                      </m:rPr>
                      <w:rPr>
                        <w:rFonts w:ascii="Cambria Math" w:hAnsi="Cambria Math"/>
                        <w:sz w:val="22"/>
                        <w:szCs w:val="22"/>
                      </w:rPr>
                      <m:t>z</m:t>
                    </m:r>
                  </m:e>
                  <m:sub>
                    <m:r>
                      <w:rPr>
                        <w:rFonts w:ascii="Cambria Math" w:hAnsi="Cambria Math"/>
                        <w:sz w:val="22"/>
                        <w:szCs w:val="22"/>
                      </w:rPr>
                      <m:t>2</m:t>
                    </m:r>
                  </m:sub>
                </m:sSub>
              </m:oMath>
            </m:oMathPara>
          </w:p>
        </w:tc>
        <w:tc>
          <w:tcPr>
            <w:tcW w:w="0" w:type="auto"/>
            <w:tcMar>
              <w:top w:w="30" w:type="dxa"/>
              <w:left w:w="45" w:type="dxa"/>
              <w:bottom w:w="30" w:type="dxa"/>
              <w:right w:w="45" w:type="dxa"/>
            </w:tcMar>
            <w:vAlign w:val="center"/>
            <w:hideMark/>
          </w:tcPr>
          <w:p w14:paraId="4D21F276" w14:textId="77D34343" w:rsidR="003E593B" w:rsidRPr="002514EA" w:rsidRDefault="003E593B" w:rsidP="00657A8F">
            <w:pPr>
              <w:spacing w:line="276" w:lineRule="auto"/>
              <w:jc w:val="center"/>
              <w:rPr>
                <w:sz w:val="22"/>
                <w:szCs w:val="22"/>
              </w:rPr>
            </w:pPr>
            <w:r w:rsidRPr="002514EA">
              <w:rPr>
                <w:sz w:val="22"/>
                <w:szCs w:val="22"/>
              </w:rPr>
              <w:t>Elevation heads</w:t>
            </w:r>
            <w:r>
              <w:rPr>
                <w:sz w:val="22"/>
                <w:szCs w:val="22"/>
              </w:rPr>
              <w:t xml:space="preserve"> </w:t>
            </w:r>
            <w:r w:rsidRPr="002514EA">
              <w:rPr>
                <w:sz w:val="22"/>
                <w:szCs w:val="22"/>
              </w:rPr>
              <w:t xml:space="preserve">at points </w:t>
            </w:r>
            <w:r>
              <w:rPr>
                <w:sz w:val="22"/>
                <w:szCs w:val="22"/>
              </w:rPr>
              <w:t>1</w:t>
            </w:r>
            <w:r w:rsidRPr="002514EA">
              <w:rPr>
                <w:sz w:val="22"/>
                <w:szCs w:val="22"/>
              </w:rPr>
              <w:t xml:space="preserve"> and </w:t>
            </w:r>
            <w:r>
              <w:rPr>
                <w:sz w:val="22"/>
                <w:szCs w:val="22"/>
              </w:rPr>
              <w:t>2</w:t>
            </w:r>
          </w:p>
        </w:tc>
        <w:tc>
          <w:tcPr>
            <w:tcW w:w="0" w:type="auto"/>
            <w:tcMar>
              <w:top w:w="30" w:type="dxa"/>
              <w:left w:w="45" w:type="dxa"/>
              <w:bottom w:w="30" w:type="dxa"/>
              <w:right w:w="45" w:type="dxa"/>
            </w:tcMar>
            <w:vAlign w:val="center"/>
            <w:hideMark/>
          </w:tcPr>
          <w:p w14:paraId="2A5F837E" w14:textId="77777777" w:rsidR="003E593B" w:rsidRPr="002514EA" w:rsidRDefault="003E593B" w:rsidP="00657A8F">
            <w:pPr>
              <w:spacing w:line="276" w:lineRule="auto"/>
              <w:jc w:val="center"/>
              <w:rPr>
                <w:sz w:val="22"/>
                <w:szCs w:val="22"/>
              </w:rPr>
            </w:pPr>
            <w:r w:rsidRPr="002514EA">
              <w:rPr>
                <w:sz w:val="22"/>
                <w:szCs w:val="22"/>
              </w:rPr>
              <w:t>m</w:t>
            </w:r>
          </w:p>
        </w:tc>
      </w:tr>
      <w:tr w:rsidR="003E593B" w:rsidRPr="002514EA" w14:paraId="75769D9C" w14:textId="77777777" w:rsidTr="00657A8F">
        <w:trPr>
          <w:trHeight w:val="255"/>
        </w:trPr>
        <w:tc>
          <w:tcPr>
            <w:tcW w:w="0" w:type="auto"/>
            <w:tcMar>
              <w:top w:w="30" w:type="dxa"/>
              <w:left w:w="45" w:type="dxa"/>
              <w:bottom w:w="30" w:type="dxa"/>
              <w:right w:w="45" w:type="dxa"/>
            </w:tcMar>
            <w:vAlign w:val="center"/>
            <w:hideMark/>
          </w:tcPr>
          <w:p w14:paraId="2E1CE57F" w14:textId="77777777" w:rsidR="003E593B" w:rsidRPr="002514EA" w:rsidRDefault="003E593B" w:rsidP="00657A8F">
            <w:pPr>
              <w:spacing w:line="276" w:lineRule="auto"/>
              <w:jc w:val="center"/>
              <w:rPr>
                <w:sz w:val="22"/>
                <w:szCs w:val="22"/>
              </w:rPr>
            </w:pPr>
            <w:r w:rsidRPr="002514EA">
              <w:rPr>
                <w:sz w:val="22"/>
                <w:szCs w:val="22"/>
              </w:rPr>
              <w:t>ΔH</w:t>
            </w:r>
          </w:p>
        </w:tc>
        <w:tc>
          <w:tcPr>
            <w:tcW w:w="0" w:type="auto"/>
            <w:tcMar>
              <w:top w:w="30" w:type="dxa"/>
              <w:left w:w="45" w:type="dxa"/>
              <w:bottom w:w="30" w:type="dxa"/>
              <w:right w:w="45" w:type="dxa"/>
            </w:tcMar>
            <w:vAlign w:val="center"/>
            <w:hideMark/>
          </w:tcPr>
          <w:p w14:paraId="259D0E8F" w14:textId="77777777" w:rsidR="003E593B" w:rsidRPr="002514EA" w:rsidRDefault="003E593B" w:rsidP="00657A8F">
            <w:pPr>
              <w:spacing w:line="276" w:lineRule="auto"/>
              <w:jc w:val="center"/>
              <w:rPr>
                <w:sz w:val="22"/>
                <w:szCs w:val="22"/>
              </w:rPr>
            </w:pPr>
            <w:r w:rsidRPr="002514EA">
              <w:rPr>
                <w:sz w:val="22"/>
                <w:szCs w:val="22"/>
              </w:rPr>
              <w:t>Pressure head difference</w:t>
            </w:r>
          </w:p>
        </w:tc>
        <w:tc>
          <w:tcPr>
            <w:tcW w:w="0" w:type="auto"/>
            <w:tcMar>
              <w:top w:w="30" w:type="dxa"/>
              <w:left w:w="45" w:type="dxa"/>
              <w:bottom w:w="30" w:type="dxa"/>
              <w:right w:w="45" w:type="dxa"/>
            </w:tcMar>
            <w:vAlign w:val="center"/>
            <w:hideMark/>
          </w:tcPr>
          <w:p w14:paraId="15443A20" w14:textId="77777777" w:rsidR="003E593B" w:rsidRPr="002514EA" w:rsidRDefault="003E593B" w:rsidP="00657A8F">
            <w:pPr>
              <w:spacing w:line="276" w:lineRule="auto"/>
              <w:jc w:val="center"/>
              <w:rPr>
                <w:sz w:val="22"/>
                <w:szCs w:val="22"/>
              </w:rPr>
            </w:pPr>
            <w:r w:rsidRPr="002514EA">
              <w:rPr>
                <w:sz w:val="22"/>
                <w:szCs w:val="22"/>
              </w:rPr>
              <w:t>m</w:t>
            </w:r>
          </w:p>
        </w:tc>
      </w:tr>
      <w:tr w:rsidR="003E593B" w:rsidRPr="002514EA" w14:paraId="1BF52371" w14:textId="77777777" w:rsidTr="00657A8F">
        <w:trPr>
          <w:trHeight w:val="255"/>
        </w:trPr>
        <w:tc>
          <w:tcPr>
            <w:tcW w:w="0" w:type="auto"/>
            <w:tcMar>
              <w:top w:w="30" w:type="dxa"/>
              <w:left w:w="45" w:type="dxa"/>
              <w:bottom w:w="30" w:type="dxa"/>
              <w:right w:w="45" w:type="dxa"/>
            </w:tcMar>
            <w:vAlign w:val="center"/>
            <w:hideMark/>
          </w:tcPr>
          <w:p w14:paraId="62896E85" w14:textId="77777777" w:rsidR="003E593B" w:rsidRPr="002514EA" w:rsidRDefault="00000000" w:rsidP="00657A8F">
            <w:pPr>
              <w:spacing w:line="276" w:lineRule="auto"/>
              <w:jc w:val="center"/>
              <w:rPr>
                <w:sz w:val="22"/>
                <w:szCs w:val="22"/>
              </w:rPr>
            </w:pPr>
            <m:oMathPara>
              <m:oMath>
                <m:sSub>
                  <m:sSubPr>
                    <m:ctrlPr>
                      <w:rPr>
                        <w:rFonts w:ascii="Cambria Math" w:hAnsi="Cambria Math"/>
                        <w:sz w:val="22"/>
                        <w:szCs w:val="22"/>
                      </w:rPr>
                    </m:ctrlPr>
                  </m:sSubPr>
                  <m:e>
                    <m:r>
                      <m:rPr>
                        <m:sty m:val="p"/>
                      </m:rPr>
                      <w:rPr>
                        <w:rFonts w:ascii="Cambria Math" w:hAnsi="Cambria Math"/>
                        <w:sz w:val="22"/>
                        <w:szCs w:val="22"/>
                      </w:rPr>
                      <m:t>μ</m:t>
                    </m:r>
                  </m:e>
                  <m:sub>
                    <m:r>
                      <m:rPr>
                        <m:sty m:val="p"/>
                      </m:rPr>
                      <w:rPr>
                        <w:rFonts w:ascii="Cambria Math" w:hAnsi="Cambria Math"/>
                        <w:sz w:val="22"/>
                        <w:szCs w:val="22"/>
                      </w:rPr>
                      <m:t>w</m:t>
                    </m:r>
                  </m:sub>
                </m:sSub>
              </m:oMath>
            </m:oMathPara>
          </w:p>
        </w:tc>
        <w:tc>
          <w:tcPr>
            <w:tcW w:w="0" w:type="auto"/>
            <w:tcMar>
              <w:top w:w="30" w:type="dxa"/>
              <w:left w:w="45" w:type="dxa"/>
              <w:bottom w:w="30" w:type="dxa"/>
              <w:right w:w="45" w:type="dxa"/>
            </w:tcMar>
            <w:vAlign w:val="center"/>
            <w:hideMark/>
          </w:tcPr>
          <w:p w14:paraId="4D61C01A" w14:textId="77777777" w:rsidR="003E593B" w:rsidRPr="002514EA" w:rsidRDefault="003E593B" w:rsidP="00657A8F">
            <w:pPr>
              <w:spacing w:line="276" w:lineRule="auto"/>
              <w:jc w:val="center"/>
              <w:rPr>
                <w:sz w:val="22"/>
                <w:szCs w:val="22"/>
              </w:rPr>
            </w:pPr>
            <w:r w:rsidRPr="002514EA">
              <w:rPr>
                <w:sz w:val="22"/>
                <w:szCs w:val="22"/>
              </w:rPr>
              <w:t>Dynamic viscosity of water</w:t>
            </w:r>
          </w:p>
        </w:tc>
        <w:tc>
          <w:tcPr>
            <w:tcW w:w="0" w:type="auto"/>
            <w:tcMar>
              <w:top w:w="30" w:type="dxa"/>
              <w:left w:w="45" w:type="dxa"/>
              <w:bottom w:w="30" w:type="dxa"/>
              <w:right w:w="45" w:type="dxa"/>
            </w:tcMar>
            <w:vAlign w:val="center"/>
            <w:hideMark/>
          </w:tcPr>
          <w:p w14:paraId="3A1392D7" w14:textId="77777777" w:rsidR="003E593B" w:rsidRPr="002514EA" w:rsidRDefault="003E593B" w:rsidP="00657A8F">
            <w:pPr>
              <w:spacing w:line="276" w:lineRule="auto"/>
              <w:jc w:val="center"/>
              <w:rPr>
                <w:sz w:val="22"/>
                <w:szCs w:val="22"/>
              </w:rPr>
            </w:pPr>
            <m:oMathPara>
              <m:oMath>
                <m:r>
                  <m:rPr>
                    <m:nor/>
                  </m:rPr>
                  <w:rPr>
                    <w:sz w:val="22"/>
                    <w:szCs w:val="22"/>
                  </w:rPr>
                  <m:t>Pa</m:t>
                </m:r>
                <m:r>
                  <m:rPr>
                    <m:sty m:val="p"/>
                  </m:rPr>
                  <w:rPr>
                    <w:rFonts w:ascii="Cambria Math" w:hAnsi="Cambria Math"/>
                    <w:sz w:val="22"/>
                    <w:szCs w:val="22"/>
                  </w:rPr>
                  <m:t>⋅</m:t>
                </m:r>
                <m:r>
                  <m:rPr>
                    <m:nor/>
                  </m:rPr>
                  <w:rPr>
                    <w:sz w:val="22"/>
                    <w:szCs w:val="22"/>
                  </w:rPr>
                  <m:t>s</m:t>
                </m:r>
              </m:oMath>
            </m:oMathPara>
          </w:p>
        </w:tc>
      </w:tr>
      <w:tr w:rsidR="003E593B" w:rsidRPr="002514EA" w14:paraId="4FC29E2B" w14:textId="77777777" w:rsidTr="00657A8F">
        <w:trPr>
          <w:trHeight w:val="255"/>
        </w:trPr>
        <w:tc>
          <w:tcPr>
            <w:tcW w:w="0" w:type="auto"/>
            <w:tcMar>
              <w:top w:w="30" w:type="dxa"/>
              <w:left w:w="45" w:type="dxa"/>
              <w:bottom w:w="30" w:type="dxa"/>
              <w:right w:w="45" w:type="dxa"/>
            </w:tcMar>
            <w:vAlign w:val="center"/>
            <w:hideMark/>
          </w:tcPr>
          <w:p w14:paraId="265D57A8" w14:textId="77777777" w:rsidR="003E593B" w:rsidRPr="002514EA" w:rsidRDefault="003E593B" w:rsidP="00657A8F">
            <w:pPr>
              <w:spacing w:line="276" w:lineRule="auto"/>
              <w:jc w:val="center"/>
              <w:rPr>
                <w:sz w:val="22"/>
                <w:szCs w:val="22"/>
              </w:rPr>
            </w:pPr>
            <m:oMathPara>
              <m:oMath>
                <m:r>
                  <m:rPr>
                    <m:sty m:val="p"/>
                  </m:rPr>
                  <w:rPr>
                    <w:rFonts w:ascii="Cambria Math" w:hAnsi="Cambria Math"/>
                    <w:sz w:val="22"/>
                    <w:szCs w:val="22"/>
                  </w:rPr>
                  <m:t>ρ</m:t>
                </m:r>
              </m:oMath>
            </m:oMathPara>
          </w:p>
        </w:tc>
        <w:tc>
          <w:tcPr>
            <w:tcW w:w="0" w:type="auto"/>
            <w:tcMar>
              <w:top w:w="30" w:type="dxa"/>
              <w:left w:w="45" w:type="dxa"/>
              <w:bottom w:w="30" w:type="dxa"/>
              <w:right w:w="45" w:type="dxa"/>
            </w:tcMar>
            <w:vAlign w:val="center"/>
            <w:hideMark/>
          </w:tcPr>
          <w:p w14:paraId="65F884F2" w14:textId="77777777" w:rsidR="003E593B" w:rsidRPr="002514EA" w:rsidRDefault="003E593B" w:rsidP="00657A8F">
            <w:pPr>
              <w:spacing w:line="276" w:lineRule="auto"/>
              <w:jc w:val="center"/>
              <w:rPr>
                <w:sz w:val="22"/>
                <w:szCs w:val="22"/>
              </w:rPr>
            </w:pPr>
            <w:r w:rsidRPr="002514EA">
              <w:rPr>
                <w:sz w:val="22"/>
                <w:szCs w:val="22"/>
              </w:rPr>
              <w:t>Density</w:t>
            </w:r>
          </w:p>
        </w:tc>
        <w:tc>
          <w:tcPr>
            <w:tcW w:w="0" w:type="auto"/>
            <w:tcMar>
              <w:top w:w="30" w:type="dxa"/>
              <w:left w:w="45" w:type="dxa"/>
              <w:bottom w:w="30" w:type="dxa"/>
              <w:right w:w="45" w:type="dxa"/>
            </w:tcMar>
            <w:vAlign w:val="center"/>
            <w:hideMark/>
          </w:tcPr>
          <w:p w14:paraId="0A112B9B" w14:textId="77777777" w:rsidR="003E593B" w:rsidRPr="002514EA" w:rsidRDefault="003E593B" w:rsidP="00657A8F">
            <w:pPr>
              <w:spacing w:line="276" w:lineRule="auto"/>
              <w:jc w:val="center"/>
              <w:rPr>
                <w:sz w:val="22"/>
                <w:szCs w:val="22"/>
              </w:rPr>
            </w:pPr>
            <w:r w:rsidRPr="002514EA">
              <w:rPr>
                <w:sz w:val="22"/>
                <w:szCs w:val="22"/>
              </w:rPr>
              <w:t>kg/m³</w:t>
            </w:r>
          </w:p>
        </w:tc>
      </w:tr>
      <w:tr w:rsidR="003E593B" w:rsidRPr="002514EA" w14:paraId="5C342B59" w14:textId="77777777" w:rsidTr="00657A8F">
        <w:trPr>
          <w:trHeight w:val="255"/>
        </w:trPr>
        <w:tc>
          <w:tcPr>
            <w:tcW w:w="0" w:type="auto"/>
            <w:tcMar>
              <w:top w:w="30" w:type="dxa"/>
              <w:left w:w="45" w:type="dxa"/>
              <w:bottom w:w="30" w:type="dxa"/>
              <w:right w:w="45" w:type="dxa"/>
            </w:tcMar>
            <w:vAlign w:val="center"/>
            <w:hideMark/>
          </w:tcPr>
          <w:p w14:paraId="783AAEAF" w14:textId="77777777" w:rsidR="003E593B" w:rsidRPr="002514EA" w:rsidRDefault="00000000" w:rsidP="00657A8F">
            <w:pPr>
              <w:spacing w:line="276" w:lineRule="auto"/>
              <w:jc w:val="center"/>
              <w:rPr>
                <w:sz w:val="22"/>
                <w:szCs w:val="22"/>
              </w:rPr>
            </w:pPr>
            <m:oMathPara>
              <m:oMath>
                <m:sSub>
                  <m:sSubPr>
                    <m:ctrlPr>
                      <w:rPr>
                        <w:rFonts w:ascii="Cambria Math" w:hAnsi="Cambria Math"/>
                        <w:sz w:val="22"/>
                        <w:szCs w:val="22"/>
                      </w:rPr>
                    </m:ctrlPr>
                  </m:sSubPr>
                  <m:e>
                    <m:r>
                      <m:rPr>
                        <m:sty m:val="p"/>
                      </m:rPr>
                      <w:rPr>
                        <w:rFonts w:ascii="Cambria Math" w:hAnsi="Cambria Math"/>
                        <w:sz w:val="22"/>
                        <w:szCs w:val="22"/>
                      </w:rPr>
                      <m:t>ρ</m:t>
                    </m:r>
                  </m:e>
                  <m:sub>
                    <m:r>
                      <m:rPr>
                        <m:sty m:val="p"/>
                      </m:rPr>
                      <w:rPr>
                        <w:rFonts w:ascii="Cambria Math" w:hAnsi="Cambria Math"/>
                        <w:sz w:val="22"/>
                        <w:szCs w:val="22"/>
                      </w:rPr>
                      <m:t>w</m:t>
                    </m:r>
                  </m:sub>
                </m:sSub>
              </m:oMath>
            </m:oMathPara>
          </w:p>
        </w:tc>
        <w:tc>
          <w:tcPr>
            <w:tcW w:w="0" w:type="auto"/>
            <w:tcMar>
              <w:top w:w="30" w:type="dxa"/>
              <w:left w:w="45" w:type="dxa"/>
              <w:bottom w:w="30" w:type="dxa"/>
              <w:right w:w="45" w:type="dxa"/>
            </w:tcMar>
            <w:vAlign w:val="center"/>
            <w:hideMark/>
          </w:tcPr>
          <w:p w14:paraId="7E4C7252" w14:textId="77777777" w:rsidR="003E593B" w:rsidRPr="002514EA" w:rsidRDefault="003E593B" w:rsidP="00657A8F">
            <w:pPr>
              <w:spacing w:line="276" w:lineRule="auto"/>
              <w:jc w:val="center"/>
              <w:rPr>
                <w:sz w:val="22"/>
                <w:szCs w:val="22"/>
              </w:rPr>
            </w:pPr>
            <w:r w:rsidRPr="002514EA">
              <w:rPr>
                <w:sz w:val="22"/>
                <w:szCs w:val="22"/>
              </w:rPr>
              <w:t>Density of water</w:t>
            </w:r>
          </w:p>
        </w:tc>
        <w:tc>
          <w:tcPr>
            <w:tcW w:w="0" w:type="auto"/>
            <w:tcMar>
              <w:top w:w="30" w:type="dxa"/>
              <w:left w:w="45" w:type="dxa"/>
              <w:bottom w:w="30" w:type="dxa"/>
              <w:right w:w="45" w:type="dxa"/>
            </w:tcMar>
            <w:vAlign w:val="center"/>
            <w:hideMark/>
          </w:tcPr>
          <w:p w14:paraId="55CAB2A4" w14:textId="77777777" w:rsidR="003E593B" w:rsidRPr="002514EA" w:rsidRDefault="003E593B" w:rsidP="00657A8F">
            <w:pPr>
              <w:spacing w:line="276" w:lineRule="auto"/>
              <w:jc w:val="center"/>
              <w:rPr>
                <w:sz w:val="22"/>
                <w:szCs w:val="22"/>
              </w:rPr>
            </w:pPr>
            <w:r w:rsidRPr="002514EA">
              <w:rPr>
                <w:sz w:val="22"/>
                <w:szCs w:val="22"/>
              </w:rPr>
              <w:t>kg/m³</w:t>
            </w:r>
          </w:p>
        </w:tc>
      </w:tr>
      <w:tr w:rsidR="003E593B" w:rsidRPr="002514EA" w14:paraId="6A474234" w14:textId="77777777" w:rsidTr="00657A8F">
        <w:trPr>
          <w:trHeight w:val="255"/>
        </w:trPr>
        <w:tc>
          <w:tcPr>
            <w:tcW w:w="0" w:type="auto"/>
            <w:tcMar>
              <w:top w:w="30" w:type="dxa"/>
              <w:left w:w="45" w:type="dxa"/>
              <w:bottom w:w="30" w:type="dxa"/>
              <w:right w:w="45" w:type="dxa"/>
            </w:tcMar>
            <w:vAlign w:val="center"/>
            <w:hideMark/>
          </w:tcPr>
          <w:p w14:paraId="586FD324" w14:textId="77777777" w:rsidR="003E593B" w:rsidRPr="002514EA" w:rsidRDefault="00000000" w:rsidP="00657A8F">
            <w:pPr>
              <w:spacing w:line="276" w:lineRule="auto"/>
              <w:jc w:val="center"/>
              <w:rPr>
                <w:sz w:val="22"/>
                <w:szCs w:val="22"/>
              </w:rPr>
            </w:pPr>
            <m:oMathPara>
              <m:oMath>
                <m:sSub>
                  <m:sSubPr>
                    <m:ctrlPr>
                      <w:rPr>
                        <w:rFonts w:ascii="Cambria Math" w:hAnsi="Cambria Math"/>
                        <w:sz w:val="22"/>
                        <w:szCs w:val="22"/>
                      </w:rPr>
                    </m:ctrlPr>
                  </m:sSubPr>
                  <m:e>
                    <m:r>
                      <m:rPr>
                        <m:sty m:val="p"/>
                      </m:rPr>
                      <w:rPr>
                        <w:rFonts w:ascii="Cambria Math" w:hAnsi="Cambria Math"/>
                        <w:sz w:val="22"/>
                        <w:szCs w:val="22"/>
                      </w:rPr>
                      <m:t>ρ</m:t>
                    </m:r>
                  </m:e>
                  <m:sub>
                    <m:sSub>
                      <m:sSubPr>
                        <m:ctrlPr>
                          <w:rPr>
                            <w:rFonts w:ascii="Cambria Math" w:hAnsi="Cambria Math"/>
                            <w:sz w:val="22"/>
                            <w:szCs w:val="22"/>
                          </w:rPr>
                        </m:ctrlPr>
                      </m:sSubPr>
                      <m:e>
                        <m:r>
                          <m:rPr>
                            <m:sty m:val="p"/>
                          </m:rPr>
                          <w:rPr>
                            <w:rFonts w:ascii="Cambria Math" w:hAnsi="Cambria Math"/>
                            <w:sz w:val="22"/>
                            <w:szCs w:val="22"/>
                          </w:rPr>
                          <m:t>CCl</m:t>
                        </m:r>
                      </m:e>
                      <m:sub>
                        <m:r>
                          <m:rPr>
                            <m:sty m:val="p"/>
                          </m:rPr>
                          <w:rPr>
                            <w:rFonts w:ascii="Cambria Math" w:hAnsi="Cambria Math"/>
                            <w:sz w:val="22"/>
                            <w:szCs w:val="22"/>
                          </w:rPr>
                          <m:t>4</m:t>
                        </m:r>
                      </m:sub>
                    </m:sSub>
                  </m:sub>
                </m:sSub>
              </m:oMath>
            </m:oMathPara>
          </w:p>
        </w:tc>
        <w:tc>
          <w:tcPr>
            <w:tcW w:w="0" w:type="auto"/>
            <w:tcMar>
              <w:top w:w="30" w:type="dxa"/>
              <w:left w:w="45" w:type="dxa"/>
              <w:bottom w:w="30" w:type="dxa"/>
              <w:right w:w="45" w:type="dxa"/>
            </w:tcMar>
            <w:vAlign w:val="center"/>
            <w:hideMark/>
          </w:tcPr>
          <w:p w14:paraId="5503F5CD" w14:textId="76F02DEA" w:rsidR="003E593B" w:rsidRPr="002514EA" w:rsidRDefault="003E593B" w:rsidP="00657A8F">
            <w:pPr>
              <w:spacing w:line="276" w:lineRule="auto"/>
              <w:jc w:val="center"/>
              <w:rPr>
                <w:sz w:val="22"/>
                <w:szCs w:val="22"/>
              </w:rPr>
            </w:pPr>
            <w:r w:rsidRPr="002514EA">
              <w:rPr>
                <w:sz w:val="22"/>
                <w:szCs w:val="22"/>
              </w:rPr>
              <w:t>Density of Carbon Tetrachloride (</w:t>
            </w:r>
            <w:r>
              <w:rPr>
                <w:sz w:val="22"/>
                <w:szCs w:val="22"/>
              </w:rPr>
              <w:t>CCl</w:t>
            </w:r>
            <w:r>
              <w:rPr>
                <w:sz w:val="22"/>
                <w:szCs w:val="22"/>
                <w:vertAlign w:val="subscript"/>
              </w:rPr>
              <w:t>4</w:t>
            </w:r>
            <w:r w:rsidRPr="002514EA">
              <w:rPr>
                <w:sz w:val="22"/>
                <w:szCs w:val="22"/>
              </w:rPr>
              <w:t>)</w:t>
            </w:r>
          </w:p>
        </w:tc>
        <w:tc>
          <w:tcPr>
            <w:tcW w:w="0" w:type="auto"/>
            <w:tcMar>
              <w:top w:w="30" w:type="dxa"/>
              <w:left w:w="45" w:type="dxa"/>
              <w:bottom w:w="30" w:type="dxa"/>
              <w:right w:w="45" w:type="dxa"/>
            </w:tcMar>
            <w:vAlign w:val="center"/>
            <w:hideMark/>
          </w:tcPr>
          <w:p w14:paraId="13F99EA1" w14:textId="77777777" w:rsidR="003E593B" w:rsidRPr="002514EA" w:rsidRDefault="003E593B" w:rsidP="00657A8F">
            <w:pPr>
              <w:spacing w:line="276" w:lineRule="auto"/>
              <w:jc w:val="center"/>
              <w:rPr>
                <w:sz w:val="22"/>
                <w:szCs w:val="22"/>
              </w:rPr>
            </w:pPr>
            <w:r w:rsidRPr="002514EA">
              <w:rPr>
                <w:sz w:val="22"/>
                <w:szCs w:val="22"/>
              </w:rPr>
              <w:t>kg/m³</w:t>
            </w:r>
          </w:p>
        </w:tc>
      </w:tr>
    </w:tbl>
    <w:p w14:paraId="39E2FD32" w14:textId="3EF8F760" w:rsidR="003E593B" w:rsidRDefault="003E593B" w:rsidP="00257FDC"/>
    <w:p w14:paraId="7036E0B5" w14:textId="77777777" w:rsidR="003E593B" w:rsidRDefault="003E593B">
      <w:pPr>
        <w:spacing w:line="278" w:lineRule="auto"/>
        <w:jc w:val="left"/>
      </w:pPr>
      <w:r>
        <w:br w:type="page"/>
      </w:r>
    </w:p>
    <w:p w14:paraId="64703047" w14:textId="1B613E3A" w:rsidR="00257FDC" w:rsidRDefault="003E593B" w:rsidP="003E593B">
      <w:pPr>
        <w:pStyle w:val="Heading1"/>
      </w:pPr>
      <w:bookmarkStart w:id="34" w:name="_Toc237145239"/>
      <w:r>
        <w:lastRenderedPageBreak/>
        <w:t>Appendices</w:t>
      </w:r>
      <w:bookmarkEnd w:id="34"/>
    </w:p>
    <w:p w14:paraId="2A1B5754" w14:textId="18A4AEB5" w:rsidR="003E593B" w:rsidRDefault="003E593B" w:rsidP="003E593B">
      <w:pPr>
        <w:pStyle w:val="Heading2"/>
      </w:pPr>
      <w:bookmarkStart w:id="35" w:name="_Toc237145240"/>
      <w:r>
        <w:t>Appendix A</w:t>
      </w:r>
      <w:bookmarkEnd w:id="35"/>
    </w:p>
    <w:p w14:paraId="2770A720" w14:textId="76D5F3FC" w:rsidR="003E593B" w:rsidRDefault="003E593B" w:rsidP="003E593B">
      <w:pPr>
        <w:pStyle w:val="Heading3"/>
      </w:pPr>
      <w:bookmarkStart w:id="36" w:name="_Toc237145241"/>
      <w:r>
        <w:t>Observed Data</w:t>
      </w:r>
      <w:bookmarkEnd w:id="36"/>
    </w:p>
    <w:p w14:paraId="017BFEF1" w14:textId="68CF0157" w:rsidR="003E593B" w:rsidRPr="002514EA" w:rsidRDefault="003E593B" w:rsidP="003E593B">
      <w:pPr>
        <w:rPr>
          <w:rFonts w:eastAsiaTheme="minorEastAsia"/>
        </w:rPr>
      </w:pPr>
      <w:r w:rsidRPr="002514EA">
        <w:t xml:space="preserve">Room Temperature = </w:t>
      </w:r>
      <m:oMath>
        <m:r>
          <m:rPr>
            <m:sty m:val="p"/>
          </m:rPr>
          <w:rPr>
            <w:rFonts w:ascii="Cambria Math" w:hAnsi="Cambria Math"/>
          </w:rPr>
          <m:t>29℃</m:t>
        </m:r>
      </m:oMath>
    </w:p>
    <w:p w14:paraId="0CF02305" w14:textId="2D0CC1BD" w:rsidR="003E593B" w:rsidRPr="002514EA" w:rsidRDefault="003E593B" w:rsidP="003E593B">
      <w:pPr>
        <w:rPr>
          <w:rFonts w:eastAsiaTheme="minorEastAsia"/>
        </w:rPr>
      </w:pPr>
      <w:r w:rsidRPr="002514EA">
        <w:rPr>
          <w:rFonts w:eastAsiaTheme="minorEastAsia"/>
        </w:rPr>
        <w:t xml:space="preserve">Water Temperature = </w:t>
      </w:r>
      <m:oMath>
        <m:r>
          <m:rPr>
            <m:sty m:val="p"/>
          </m:rPr>
          <w:rPr>
            <w:rFonts w:ascii="Cambria Math" w:eastAsiaTheme="minorEastAsia" w:hAnsi="Cambria Math"/>
          </w:rPr>
          <m:t>29℃</m:t>
        </m:r>
      </m:oMath>
    </w:p>
    <w:p w14:paraId="4D1BBFA7" w14:textId="48FE5FFE" w:rsidR="003E593B" w:rsidRDefault="003E593B" w:rsidP="003E593B">
      <w:pPr>
        <w:rPr>
          <w:rFonts w:eastAsiaTheme="minorEastAsia"/>
        </w:rPr>
      </w:pPr>
      <w:r>
        <w:t xml:space="preserve">Nominal </w:t>
      </w:r>
      <w:r w:rsidRPr="002514EA">
        <w:t>Pipe Diameter = 2 inch</w:t>
      </w:r>
    </w:p>
    <w:p w14:paraId="7C920660" w14:textId="3C9444A2" w:rsidR="003E593B" w:rsidRPr="003E593B" w:rsidRDefault="003E593B" w:rsidP="003E593B">
      <w:pPr>
        <w:rPr>
          <w:rFonts w:eastAsiaTheme="minorEastAsia"/>
        </w:rPr>
      </w:pPr>
      <w:r w:rsidRPr="002514EA">
        <w:rPr>
          <w:rFonts w:eastAsiaTheme="minorEastAsia"/>
        </w:rPr>
        <w:t>Schedule Number = 40</w:t>
      </w:r>
    </w:p>
    <w:p w14:paraId="090B8372" w14:textId="77777777" w:rsidR="003E593B" w:rsidRDefault="003E593B" w:rsidP="003E593B">
      <w:r w:rsidRPr="002514EA">
        <w:t xml:space="preserve">Orifice Diameter, </w:t>
      </w:r>
      <w:proofErr w:type="gramStart"/>
      <w:r w:rsidRPr="002514EA">
        <w:t>D</w:t>
      </w:r>
      <w:r w:rsidRPr="002514EA">
        <w:rPr>
          <w:vertAlign w:val="subscript"/>
        </w:rPr>
        <w:t>o</w:t>
      </w:r>
      <w:proofErr w:type="gramEnd"/>
      <w:r w:rsidRPr="002514EA">
        <w:t xml:space="preserve"> = 1 inch = 0.0254 m</w:t>
      </w:r>
    </w:p>
    <w:p w14:paraId="6EB8649C" w14:textId="04F30810" w:rsidR="00B368AC" w:rsidRDefault="00B368AC" w:rsidP="003E593B">
      <w:r w:rsidRPr="00F43721">
        <w:rPr>
          <w:rFonts w:eastAsia="Times New Roman" w:cs="Times New Roman"/>
          <w:kern w:val="0"/>
          <w14:ligatures w14:val="none"/>
        </w:rPr>
        <w:t>Diameter of the pipe, D = 2.067 inch = 0.0525 m</w:t>
      </w:r>
      <w:r>
        <w:rPr>
          <w:rFonts w:eastAsia="Times New Roman" w:cs="Times New Roman"/>
          <w:kern w:val="0"/>
          <w14:ligatures w14:val="none"/>
        </w:rPr>
        <w:t xml:space="preserve"> </w:t>
      </w:r>
      <w:r w:rsidRPr="002514EA">
        <w:t>[4]</w:t>
      </w:r>
    </w:p>
    <w:p w14:paraId="281D556A" w14:textId="77777777" w:rsidR="00B368AC" w:rsidRDefault="00B368AC" w:rsidP="003E593B"/>
    <w:p w14:paraId="22763642" w14:textId="3E2AB944" w:rsidR="00B368AC" w:rsidRDefault="00B368AC" w:rsidP="00B368AC">
      <w:pPr>
        <w:pStyle w:val="Caption"/>
        <w:keepNext/>
        <w:jc w:val="both"/>
      </w:pPr>
      <w:bookmarkStart w:id="37" w:name="_Toc237293270"/>
      <w:r>
        <w:t xml:space="preserve">Table </w:t>
      </w:r>
      <w:fldSimple w:instr=" SEQ Table \* ARABIC ">
        <w:r w:rsidR="00726AEB">
          <w:rPr>
            <w:noProof/>
          </w:rPr>
          <w:t>2</w:t>
        </w:r>
      </w:fldSimple>
      <w:r>
        <w:t xml:space="preserve">: </w:t>
      </w:r>
      <w:r w:rsidRPr="002B710D">
        <w:t xml:space="preserve">Observed data table </w:t>
      </w:r>
      <w:r>
        <w:t>for</w:t>
      </w:r>
      <w:r w:rsidRPr="002B710D">
        <w:t xml:space="preserve"> volume of water, time interval, manometer reading</w:t>
      </w:r>
      <w:bookmarkEnd w:id="37"/>
    </w:p>
    <w:tbl>
      <w:tblPr>
        <w:tblStyle w:val="TableGrid"/>
        <w:tblW w:w="8998"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1498"/>
        <w:gridCol w:w="1498"/>
        <w:gridCol w:w="1498"/>
        <w:gridCol w:w="1500"/>
        <w:gridCol w:w="1500"/>
        <w:gridCol w:w="1504"/>
      </w:tblGrid>
      <w:tr w:rsidR="00B368AC" w:rsidRPr="002E7075" w14:paraId="6A990E91" w14:textId="77777777" w:rsidTr="009A71B3">
        <w:trPr>
          <w:trHeight w:val="554"/>
        </w:trPr>
        <w:tc>
          <w:tcPr>
            <w:tcW w:w="1498" w:type="dxa"/>
            <w:vMerge w:val="restart"/>
            <w:vAlign w:val="center"/>
          </w:tcPr>
          <w:p w14:paraId="60214513" w14:textId="0B323A0F" w:rsidR="00B368AC" w:rsidRPr="002E7075" w:rsidRDefault="009A71B3" w:rsidP="00B368AC">
            <w:pPr>
              <w:spacing w:line="240" w:lineRule="auto"/>
              <w:jc w:val="center"/>
              <w:rPr>
                <w:sz w:val="22"/>
                <w:szCs w:val="22"/>
              </w:rPr>
            </w:pPr>
            <w:r w:rsidRPr="002E7075">
              <w:rPr>
                <w:rFonts w:eastAsia="Times New Roman" w:cs="Times New Roman"/>
                <w:b/>
                <w:bCs/>
                <w:kern w:val="0"/>
                <w:sz w:val="22"/>
                <w:szCs w:val="22"/>
                <w14:ligatures w14:val="none"/>
              </w:rPr>
              <w:t>No. of Observation</w:t>
            </w:r>
          </w:p>
        </w:tc>
        <w:tc>
          <w:tcPr>
            <w:tcW w:w="1498" w:type="dxa"/>
            <w:vMerge w:val="restart"/>
            <w:vAlign w:val="center"/>
          </w:tcPr>
          <w:p w14:paraId="04ABD5E5" w14:textId="5FD3BC52" w:rsidR="00B368AC" w:rsidRPr="002E7075" w:rsidRDefault="00B368AC" w:rsidP="00B368AC">
            <w:pPr>
              <w:spacing w:line="240" w:lineRule="auto"/>
              <w:jc w:val="center"/>
              <w:rPr>
                <w:rFonts w:eastAsia="Times New Roman" w:cs="Times New Roman"/>
                <w:b/>
                <w:bCs/>
                <w:color w:val="000000"/>
                <w:kern w:val="0"/>
                <w:sz w:val="22"/>
                <w:szCs w:val="22"/>
                <w14:ligatures w14:val="none"/>
              </w:rPr>
            </w:pPr>
            <w:r w:rsidRPr="002E7075">
              <w:rPr>
                <w:rFonts w:eastAsia="Times New Roman" w:cs="Times New Roman"/>
                <w:b/>
                <w:bCs/>
                <w:color w:val="000000"/>
                <w:kern w:val="0"/>
                <w:sz w:val="22"/>
                <w:szCs w:val="22"/>
                <w14:ligatures w14:val="none"/>
              </w:rPr>
              <w:t>Time Interval, t (s)</w:t>
            </w:r>
          </w:p>
        </w:tc>
        <w:tc>
          <w:tcPr>
            <w:tcW w:w="1498" w:type="dxa"/>
            <w:vMerge w:val="restart"/>
            <w:vAlign w:val="center"/>
          </w:tcPr>
          <w:p w14:paraId="7763D592" w14:textId="0D6206CE" w:rsidR="00B368AC" w:rsidRPr="002E7075" w:rsidRDefault="00B368AC" w:rsidP="00B368AC">
            <w:pPr>
              <w:spacing w:line="240" w:lineRule="auto"/>
              <w:jc w:val="center"/>
              <w:rPr>
                <w:sz w:val="22"/>
                <w:szCs w:val="22"/>
              </w:rPr>
            </w:pPr>
            <w:r w:rsidRPr="002E7075">
              <w:rPr>
                <w:rFonts w:eastAsia="Times New Roman" w:cs="Times New Roman"/>
                <w:b/>
                <w:bCs/>
                <w:color w:val="000000"/>
                <w:kern w:val="0"/>
                <w:sz w:val="22"/>
                <w:szCs w:val="22"/>
                <w14:ligatures w14:val="none"/>
              </w:rPr>
              <w:t>Volume of Water (L)</w:t>
            </w:r>
          </w:p>
        </w:tc>
        <w:tc>
          <w:tcPr>
            <w:tcW w:w="4504" w:type="dxa"/>
            <w:gridSpan w:val="3"/>
            <w:vAlign w:val="center"/>
          </w:tcPr>
          <w:p w14:paraId="00E4F509" w14:textId="77777777" w:rsidR="00B368AC" w:rsidRPr="002E7075" w:rsidRDefault="00B368AC" w:rsidP="00B368AC">
            <w:pPr>
              <w:spacing w:line="240" w:lineRule="auto"/>
              <w:jc w:val="center"/>
              <w:rPr>
                <w:sz w:val="22"/>
                <w:szCs w:val="22"/>
              </w:rPr>
            </w:pPr>
            <w:r w:rsidRPr="002E7075">
              <w:rPr>
                <w:rFonts w:eastAsia="Times New Roman" w:cs="Times New Roman"/>
                <w:b/>
                <w:bCs/>
                <w:color w:val="000000"/>
                <w:kern w:val="0"/>
                <w:sz w:val="22"/>
                <w:szCs w:val="22"/>
                <w14:ligatures w14:val="none"/>
              </w:rPr>
              <w:t>Manometer Reading</w:t>
            </w:r>
          </w:p>
        </w:tc>
      </w:tr>
      <w:tr w:rsidR="00B368AC" w:rsidRPr="002E7075" w14:paraId="374FF3AD" w14:textId="77777777" w:rsidTr="009A71B3">
        <w:trPr>
          <w:trHeight w:val="205"/>
        </w:trPr>
        <w:tc>
          <w:tcPr>
            <w:tcW w:w="1498" w:type="dxa"/>
            <w:vMerge/>
            <w:vAlign w:val="center"/>
          </w:tcPr>
          <w:p w14:paraId="0CD0C8A4" w14:textId="77777777" w:rsidR="00B368AC" w:rsidRPr="002E7075" w:rsidRDefault="00B368AC" w:rsidP="00B368AC">
            <w:pPr>
              <w:spacing w:line="240" w:lineRule="auto"/>
              <w:jc w:val="center"/>
              <w:rPr>
                <w:sz w:val="22"/>
                <w:szCs w:val="22"/>
              </w:rPr>
            </w:pPr>
          </w:p>
        </w:tc>
        <w:tc>
          <w:tcPr>
            <w:tcW w:w="1498" w:type="dxa"/>
            <w:vMerge/>
            <w:vAlign w:val="center"/>
          </w:tcPr>
          <w:p w14:paraId="6890BC32" w14:textId="77777777" w:rsidR="00B368AC" w:rsidRPr="002E7075" w:rsidRDefault="00B368AC" w:rsidP="00B368AC">
            <w:pPr>
              <w:spacing w:line="240" w:lineRule="auto"/>
              <w:jc w:val="center"/>
              <w:rPr>
                <w:sz w:val="22"/>
                <w:szCs w:val="22"/>
              </w:rPr>
            </w:pPr>
          </w:p>
        </w:tc>
        <w:tc>
          <w:tcPr>
            <w:tcW w:w="1498" w:type="dxa"/>
            <w:vMerge/>
            <w:vAlign w:val="center"/>
          </w:tcPr>
          <w:p w14:paraId="40ADF31A" w14:textId="4F39697D" w:rsidR="00B368AC" w:rsidRPr="002E7075" w:rsidRDefault="00B368AC" w:rsidP="00B368AC">
            <w:pPr>
              <w:spacing w:line="240" w:lineRule="auto"/>
              <w:jc w:val="center"/>
              <w:rPr>
                <w:sz w:val="22"/>
                <w:szCs w:val="22"/>
              </w:rPr>
            </w:pPr>
          </w:p>
        </w:tc>
        <w:tc>
          <w:tcPr>
            <w:tcW w:w="1500" w:type="dxa"/>
            <w:vAlign w:val="center"/>
          </w:tcPr>
          <w:p w14:paraId="6C2EEAF6" w14:textId="77777777" w:rsidR="00B368AC" w:rsidRPr="002E7075" w:rsidRDefault="00B368AC" w:rsidP="00B368AC">
            <w:pPr>
              <w:spacing w:line="240" w:lineRule="auto"/>
              <w:jc w:val="center"/>
              <w:rPr>
                <w:sz w:val="22"/>
                <w:szCs w:val="22"/>
              </w:rPr>
            </w:pPr>
            <w:r w:rsidRPr="002E7075">
              <w:rPr>
                <w:rFonts w:eastAsia="Times New Roman" w:cs="Times New Roman"/>
                <w:b/>
                <w:bCs/>
                <w:color w:val="000000"/>
                <w:kern w:val="0"/>
                <w:sz w:val="22"/>
                <w:szCs w:val="22"/>
                <w14:ligatures w14:val="none"/>
              </w:rPr>
              <w:t>Left (cm)</w:t>
            </w:r>
          </w:p>
        </w:tc>
        <w:tc>
          <w:tcPr>
            <w:tcW w:w="1500" w:type="dxa"/>
            <w:vAlign w:val="center"/>
          </w:tcPr>
          <w:p w14:paraId="5EF8C1E5" w14:textId="77777777" w:rsidR="00B368AC" w:rsidRPr="002E7075" w:rsidRDefault="00B368AC" w:rsidP="00B368AC">
            <w:pPr>
              <w:spacing w:line="240" w:lineRule="auto"/>
              <w:jc w:val="center"/>
              <w:rPr>
                <w:sz w:val="22"/>
                <w:szCs w:val="22"/>
              </w:rPr>
            </w:pPr>
            <w:r w:rsidRPr="002E7075">
              <w:rPr>
                <w:rFonts w:eastAsia="Times New Roman" w:cs="Times New Roman"/>
                <w:b/>
                <w:bCs/>
                <w:color w:val="000000"/>
                <w:kern w:val="0"/>
                <w:sz w:val="22"/>
                <w:szCs w:val="22"/>
                <w14:ligatures w14:val="none"/>
              </w:rPr>
              <w:t>Right (cm)</w:t>
            </w:r>
          </w:p>
        </w:tc>
        <w:tc>
          <w:tcPr>
            <w:tcW w:w="1504" w:type="dxa"/>
            <w:vAlign w:val="center"/>
          </w:tcPr>
          <w:p w14:paraId="08336901" w14:textId="317C4564" w:rsidR="00B368AC" w:rsidRPr="002E7075" w:rsidRDefault="00B368AC" w:rsidP="00B368AC">
            <w:pPr>
              <w:spacing w:line="240" w:lineRule="auto"/>
              <w:jc w:val="center"/>
              <w:rPr>
                <w:sz w:val="22"/>
                <w:szCs w:val="22"/>
              </w:rPr>
            </w:pPr>
            <w:r w:rsidRPr="002E7075">
              <w:rPr>
                <w:rFonts w:eastAsia="Times New Roman" w:cs="Times New Roman"/>
                <w:b/>
                <w:bCs/>
                <w:color w:val="000000"/>
                <w:kern w:val="0"/>
                <w:sz w:val="22"/>
                <w:szCs w:val="22"/>
                <w14:ligatures w14:val="none"/>
              </w:rPr>
              <w:t>Difference, R</w:t>
            </w:r>
            <w:r w:rsidRPr="002E7075">
              <w:rPr>
                <w:rFonts w:eastAsia="Times New Roman" w:cs="Times New Roman"/>
                <w:b/>
                <w:bCs/>
                <w:color w:val="000000"/>
                <w:kern w:val="0"/>
                <w:sz w:val="22"/>
                <w:szCs w:val="22"/>
                <w:vertAlign w:val="subscript"/>
                <w14:ligatures w14:val="none"/>
              </w:rPr>
              <w:t>m</w:t>
            </w:r>
            <w:r w:rsidRPr="002E7075">
              <w:rPr>
                <w:rFonts w:eastAsia="Times New Roman" w:cs="Times New Roman"/>
                <w:b/>
                <w:bCs/>
                <w:color w:val="000000"/>
                <w:kern w:val="0"/>
                <w:sz w:val="22"/>
                <w:szCs w:val="22"/>
                <w14:ligatures w14:val="none"/>
              </w:rPr>
              <w:t xml:space="preserve"> (cm)</w:t>
            </w:r>
          </w:p>
        </w:tc>
      </w:tr>
      <w:tr w:rsidR="00B368AC" w:rsidRPr="002E7075" w14:paraId="40D118C7" w14:textId="77777777" w:rsidTr="009A71B3">
        <w:trPr>
          <w:trHeight w:val="554"/>
        </w:trPr>
        <w:tc>
          <w:tcPr>
            <w:tcW w:w="1498" w:type="dxa"/>
            <w:vAlign w:val="center"/>
          </w:tcPr>
          <w:p w14:paraId="1144030D" w14:textId="77777777" w:rsidR="00B368AC" w:rsidRPr="002E7075" w:rsidRDefault="00B368AC" w:rsidP="00B368AC">
            <w:pPr>
              <w:spacing w:line="240" w:lineRule="auto"/>
              <w:jc w:val="center"/>
              <w:rPr>
                <w:sz w:val="22"/>
                <w:szCs w:val="22"/>
              </w:rPr>
            </w:pPr>
            <w:r w:rsidRPr="002E7075">
              <w:rPr>
                <w:rFonts w:eastAsia="Times New Roman" w:cs="Times New Roman"/>
                <w:color w:val="000000"/>
                <w:kern w:val="0"/>
                <w:sz w:val="22"/>
                <w:szCs w:val="22"/>
                <w14:ligatures w14:val="none"/>
              </w:rPr>
              <w:t>1</w:t>
            </w:r>
          </w:p>
        </w:tc>
        <w:tc>
          <w:tcPr>
            <w:tcW w:w="1498" w:type="dxa"/>
            <w:vAlign w:val="center"/>
          </w:tcPr>
          <w:p w14:paraId="31DECA48" w14:textId="58EC8E33" w:rsidR="00B368AC" w:rsidRPr="002E7075" w:rsidRDefault="00B368AC" w:rsidP="00B368AC">
            <w:pPr>
              <w:spacing w:line="240" w:lineRule="auto"/>
              <w:jc w:val="center"/>
              <w:rPr>
                <w:rFonts w:eastAsia="Times New Roman" w:cs="Times New Roman"/>
                <w:color w:val="000000"/>
                <w:kern w:val="0"/>
                <w:sz w:val="22"/>
                <w:szCs w:val="22"/>
                <w14:ligatures w14:val="none"/>
              </w:rPr>
            </w:pPr>
            <w:r w:rsidRPr="002E7075">
              <w:rPr>
                <w:rFonts w:cs="Times New Roman"/>
                <w:sz w:val="22"/>
                <w:szCs w:val="22"/>
              </w:rPr>
              <w:t>10.66</w:t>
            </w:r>
          </w:p>
        </w:tc>
        <w:tc>
          <w:tcPr>
            <w:tcW w:w="1498" w:type="dxa"/>
            <w:vMerge w:val="restart"/>
            <w:vAlign w:val="center"/>
          </w:tcPr>
          <w:p w14:paraId="7935BCF8" w14:textId="1390B790" w:rsidR="00B368AC" w:rsidRPr="002E7075" w:rsidRDefault="00B368AC" w:rsidP="00B368AC">
            <w:pPr>
              <w:spacing w:line="240" w:lineRule="auto"/>
              <w:jc w:val="center"/>
              <w:rPr>
                <w:sz w:val="22"/>
                <w:szCs w:val="22"/>
              </w:rPr>
            </w:pPr>
            <w:r w:rsidRPr="002E7075">
              <w:rPr>
                <w:rFonts w:eastAsia="Times New Roman" w:cs="Times New Roman"/>
                <w:color w:val="000000"/>
                <w:kern w:val="0"/>
                <w:sz w:val="22"/>
                <w:szCs w:val="22"/>
                <w14:ligatures w14:val="none"/>
              </w:rPr>
              <w:t>5</w:t>
            </w:r>
          </w:p>
        </w:tc>
        <w:tc>
          <w:tcPr>
            <w:tcW w:w="1500" w:type="dxa"/>
            <w:vAlign w:val="center"/>
          </w:tcPr>
          <w:p w14:paraId="0AEE8353" w14:textId="4DC5CE25" w:rsidR="00B368AC" w:rsidRPr="002E7075" w:rsidRDefault="00B368AC" w:rsidP="00B368AC">
            <w:pPr>
              <w:spacing w:line="240" w:lineRule="auto"/>
              <w:jc w:val="center"/>
              <w:rPr>
                <w:sz w:val="22"/>
                <w:szCs w:val="22"/>
              </w:rPr>
            </w:pPr>
            <w:r w:rsidRPr="002E7075">
              <w:rPr>
                <w:rFonts w:cs="Times New Roman"/>
                <w:sz w:val="22"/>
                <w:szCs w:val="22"/>
              </w:rPr>
              <w:t>32.3</w:t>
            </w:r>
          </w:p>
        </w:tc>
        <w:tc>
          <w:tcPr>
            <w:tcW w:w="1500" w:type="dxa"/>
            <w:vAlign w:val="center"/>
          </w:tcPr>
          <w:p w14:paraId="7B30B4DB" w14:textId="7A6AA552" w:rsidR="00B368AC" w:rsidRPr="002E7075" w:rsidRDefault="00B368AC" w:rsidP="00B368AC">
            <w:pPr>
              <w:spacing w:line="240" w:lineRule="auto"/>
              <w:jc w:val="center"/>
              <w:rPr>
                <w:sz w:val="22"/>
                <w:szCs w:val="22"/>
              </w:rPr>
            </w:pPr>
            <w:r w:rsidRPr="002E7075">
              <w:rPr>
                <w:rFonts w:cs="Times New Roman"/>
                <w:sz w:val="22"/>
                <w:szCs w:val="22"/>
              </w:rPr>
              <w:t>25.0</w:t>
            </w:r>
          </w:p>
        </w:tc>
        <w:tc>
          <w:tcPr>
            <w:tcW w:w="1504" w:type="dxa"/>
            <w:vAlign w:val="center"/>
          </w:tcPr>
          <w:p w14:paraId="16972E1F" w14:textId="27D37EE3" w:rsidR="00B368AC" w:rsidRPr="002E7075" w:rsidRDefault="00B368AC" w:rsidP="00B368AC">
            <w:pPr>
              <w:spacing w:line="240" w:lineRule="auto"/>
              <w:jc w:val="center"/>
              <w:rPr>
                <w:sz w:val="22"/>
                <w:szCs w:val="22"/>
              </w:rPr>
            </w:pPr>
            <w:r w:rsidRPr="002E7075">
              <w:rPr>
                <w:rFonts w:cs="Times New Roman"/>
                <w:sz w:val="22"/>
                <w:szCs w:val="22"/>
              </w:rPr>
              <w:t>7.3</w:t>
            </w:r>
          </w:p>
        </w:tc>
      </w:tr>
      <w:tr w:rsidR="00B368AC" w:rsidRPr="002E7075" w14:paraId="22EFDA03" w14:textId="77777777" w:rsidTr="009A71B3">
        <w:trPr>
          <w:trHeight w:val="554"/>
        </w:trPr>
        <w:tc>
          <w:tcPr>
            <w:tcW w:w="1498" w:type="dxa"/>
            <w:vAlign w:val="center"/>
          </w:tcPr>
          <w:p w14:paraId="30B06901" w14:textId="77777777" w:rsidR="00B368AC" w:rsidRPr="002E7075" w:rsidRDefault="00B368AC" w:rsidP="00B368AC">
            <w:pPr>
              <w:spacing w:line="240" w:lineRule="auto"/>
              <w:jc w:val="center"/>
              <w:rPr>
                <w:sz w:val="22"/>
                <w:szCs w:val="22"/>
              </w:rPr>
            </w:pPr>
            <w:r w:rsidRPr="002E7075">
              <w:rPr>
                <w:rFonts w:eastAsia="Times New Roman" w:cs="Times New Roman"/>
                <w:color w:val="000000"/>
                <w:kern w:val="0"/>
                <w:sz w:val="22"/>
                <w:szCs w:val="22"/>
                <w14:ligatures w14:val="none"/>
              </w:rPr>
              <w:t>2</w:t>
            </w:r>
          </w:p>
        </w:tc>
        <w:tc>
          <w:tcPr>
            <w:tcW w:w="1498" w:type="dxa"/>
            <w:vAlign w:val="center"/>
          </w:tcPr>
          <w:p w14:paraId="4DC1FC8B" w14:textId="06181066" w:rsidR="00B368AC" w:rsidRPr="002E7075" w:rsidRDefault="00B368AC" w:rsidP="00B368AC">
            <w:pPr>
              <w:spacing w:line="240" w:lineRule="auto"/>
              <w:jc w:val="center"/>
              <w:rPr>
                <w:sz w:val="22"/>
                <w:szCs w:val="22"/>
              </w:rPr>
            </w:pPr>
            <w:r w:rsidRPr="002E7075">
              <w:rPr>
                <w:rFonts w:cs="Times New Roman"/>
                <w:sz w:val="22"/>
                <w:szCs w:val="22"/>
              </w:rPr>
              <w:t>9.90</w:t>
            </w:r>
          </w:p>
        </w:tc>
        <w:tc>
          <w:tcPr>
            <w:tcW w:w="1498" w:type="dxa"/>
            <w:vMerge/>
            <w:vAlign w:val="center"/>
          </w:tcPr>
          <w:p w14:paraId="7AB9159D" w14:textId="4B03041F" w:rsidR="00B368AC" w:rsidRPr="002E7075" w:rsidRDefault="00B368AC" w:rsidP="00B368AC">
            <w:pPr>
              <w:spacing w:line="240" w:lineRule="auto"/>
              <w:jc w:val="center"/>
              <w:rPr>
                <w:sz w:val="22"/>
                <w:szCs w:val="22"/>
              </w:rPr>
            </w:pPr>
          </w:p>
        </w:tc>
        <w:tc>
          <w:tcPr>
            <w:tcW w:w="1500" w:type="dxa"/>
            <w:vAlign w:val="center"/>
          </w:tcPr>
          <w:p w14:paraId="0E401D99" w14:textId="5683EB6B" w:rsidR="00B368AC" w:rsidRPr="002E7075" w:rsidRDefault="00B368AC" w:rsidP="00B368AC">
            <w:pPr>
              <w:spacing w:line="240" w:lineRule="auto"/>
              <w:jc w:val="center"/>
              <w:rPr>
                <w:sz w:val="22"/>
                <w:szCs w:val="22"/>
              </w:rPr>
            </w:pPr>
            <w:r w:rsidRPr="002E7075">
              <w:rPr>
                <w:rFonts w:cs="Times New Roman"/>
                <w:sz w:val="22"/>
                <w:szCs w:val="22"/>
              </w:rPr>
              <w:t>36.4</w:t>
            </w:r>
          </w:p>
        </w:tc>
        <w:tc>
          <w:tcPr>
            <w:tcW w:w="1500" w:type="dxa"/>
            <w:vAlign w:val="center"/>
          </w:tcPr>
          <w:p w14:paraId="4CBC2B2E" w14:textId="674FDD40" w:rsidR="00B368AC" w:rsidRPr="002E7075" w:rsidRDefault="00B368AC" w:rsidP="00B368AC">
            <w:pPr>
              <w:spacing w:line="240" w:lineRule="auto"/>
              <w:jc w:val="center"/>
              <w:rPr>
                <w:sz w:val="22"/>
                <w:szCs w:val="22"/>
              </w:rPr>
            </w:pPr>
            <w:r w:rsidRPr="002E7075">
              <w:rPr>
                <w:rFonts w:cs="Times New Roman"/>
                <w:sz w:val="22"/>
                <w:szCs w:val="22"/>
              </w:rPr>
              <w:t>21.5</w:t>
            </w:r>
          </w:p>
        </w:tc>
        <w:tc>
          <w:tcPr>
            <w:tcW w:w="1504" w:type="dxa"/>
            <w:vAlign w:val="center"/>
          </w:tcPr>
          <w:p w14:paraId="69D1712E" w14:textId="405EB90F" w:rsidR="00B368AC" w:rsidRPr="002E7075" w:rsidRDefault="00B368AC" w:rsidP="00B368AC">
            <w:pPr>
              <w:spacing w:line="240" w:lineRule="auto"/>
              <w:jc w:val="center"/>
              <w:rPr>
                <w:sz w:val="22"/>
                <w:szCs w:val="22"/>
              </w:rPr>
            </w:pPr>
            <w:r w:rsidRPr="002E7075">
              <w:rPr>
                <w:rFonts w:cs="Times New Roman"/>
                <w:sz w:val="22"/>
                <w:szCs w:val="22"/>
              </w:rPr>
              <w:t>14.9</w:t>
            </w:r>
          </w:p>
        </w:tc>
      </w:tr>
      <w:tr w:rsidR="00B368AC" w:rsidRPr="002E7075" w14:paraId="29BDC122" w14:textId="77777777" w:rsidTr="009A71B3">
        <w:trPr>
          <w:trHeight w:val="554"/>
        </w:trPr>
        <w:tc>
          <w:tcPr>
            <w:tcW w:w="1498" w:type="dxa"/>
            <w:vAlign w:val="center"/>
          </w:tcPr>
          <w:p w14:paraId="668B78EF" w14:textId="77777777" w:rsidR="00B368AC" w:rsidRPr="002E7075" w:rsidRDefault="00B368AC" w:rsidP="00B368AC">
            <w:pPr>
              <w:spacing w:line="240" w:lineRule="auto"/>
              <w:jc w:val="center"/>
              <w:rPr>
                <w:sz w:val="22"/>
                <w:szCs w:val="22"/>
              </w:rPr>
            </w:pPr>
            <w:r w:rsidRPr="002E7075">
              <w:rPr>
                <w:rFonts w:eastAsia="Times New Roman" w:cs="Times New Roman"/>
                <w:color w:val="000000"/>
                <w:kern w:val="0"/>
                <w:sz w:val="22"/>
                <w:szCs w:val="22"/>
                <w14:ligatures w14:val="none"/>
              </w:rPr>
              <w:t>3</w:t>
            </w:r>
          </w:p>
        </w:tc>
        <w:tc>
          <w:tcPr>
            <w:tcW w:w="1498" w:type="dxa"/>
            <w:vAlign w:val="center"/>
          </w:tcPr>
          <w:p w14:paraId="3CA4BC83" w14:textId="6439D2AC" w:rsidR="00B368AC" w:rsidRPr="002E7075" w:rsidRDefault="00B368AC" w:rsidP="00B368AC">
            <w:pPr>
              <w:spacing w:line="240" w:lineRule="auto"/>
              <w:jc w:val="center"/>
              <w:rPr>
                <w:sz w:val="22"/>
                <w:szCs w:val="22"/>
              </w:rPr>
            </w:pPr>
            <w:r w:rsidRPr="002E7075">
              <w:rPr>
                <w:rFonts w:cs="Times New Roman"/>
                <w:sz w:val="22"/>
                <w:szCs w:val="22"/>
              </w:rPr>
              <w:t>8.29</w:t>
            </w:r>
          </w:p>
        </w:tc>
        <w:tc>
          <w:tcPr>
            <w:tcW w:w="1498" w:type="dxa"/>
            <w:vMerge/>
            <w:vAlign w:val="center"/>
          </w:tcPr>
          <w:p w14:paraId="0FAB4C7B" w14:textId="26022DD3" w:rsidR="00B368AC" w:rsidRPr="002E7075" w:rsidRDefault="00B368AC" w:rsidP="00B368AC">
            <w:pPr>
              <w:spacing w:line="240" w:lineRule="auto"/>
              <w:jc w:val="center"/>
              <w:rPr>
                <w:sz w:val="22"/>
                <w:szCs w:val="22"/>
              </w:rPr>
            </w:pPr>
          </w:p>
        </w:tc>
        <w:tc>
          <w:tcPr>
            <w:tcW w:w="1500" w:type="dxa"/>
            <w:vAlign w:val="center"/>
          </w:tcPr>
          <w:p w14:paraId="10619608" w14:textId="2CD6C336" w:rsidR="00B368AC" w:rsidRPr="002E7075" w:rsidRDefault="00B368AC" w:rsidP="00B368AC">
            <w:pPr>
              <w:spacing w:line="240" w:lineRule="auto"/>
              <w:jc w:val="center"/>
              <w:rPr>
                <w:sz w:val="22"/>
                <w:szCs w:val="22"/>
              </w:rPr>
            </w:pPr>
            <w:r w:rsidRPr="002E7075">
              <w:rPr>
                <w:rFonts w:cs="Times New Roman"/>
                <w:sz w:val="22"/>
                <w:szCs w:val="22"/>
              </w:rPr>
              <w:t>37.7</w:t>
            </w:r>
          </w:p>
        </w:tc>
        <w:tc>
          <w:tcPr>
            <w:tcW w:w="1500" w:type="dxa"/>
            <w:vAlign w:val="center"/>
          </w:tcPr>
          <w:p w14:paraId="0AC5637D" w14:textId="4C414BBF" w:rsidR="00B368AC" w:rsidRPr="002E7075" w:rsidRDefault="00B368AC" w:rsidP="00B368AC">
            <w:pPr>
              <w:spacing w:line="240" w:lineRule="auto"/>
              <w:jc w:val="center"/>
              <w:rPr>
                <w:sz w:val="22"/>
                <w:szCs w:val="22"/>
              </w:rPr>
            </w:pPr>
            <w:r w:rsidRPr="002E7075">
              <w:rPr>
                <w:rFonts w:cs="Times New Roman"/>
                <w:sz w:val="22"/>
                <w:szCs w:val="22"/>
              </w:rPr>
              <w:t>20.0</w:t>
            </w:r>
          </w:p>
        </w:tc>
        <w:tc>
          <w:tcPr>
            <w:tcW w:w="1504" w:type="dxa"/>
            <w:vAlign w:val="center"/>
          </w:tcPr>
          <w:p w14:paraId="518656D3" w14:textId="29635EE2" w:rsidR="00B368AC" w:rsidRPr="002E7075" w:rsidRDefault="00B368AC" w:rsidP="00B368AC">
            <w:pPr>
              <w:spacing w:line="240" w:lineRule="auto"/>
              <w:jc w:val="center"/>
              <w:rPr>
                <w:sz w:val="22"/>
                <w:szCs w:val="22"/>
              </w:rPr>
            </w:pPr>
            <w:r w:rsidRPr="002E7075">
              <w:rPr>
                <w:rFonts w:cs="Times New Roman"/>
                <w:sz w:val="22"/>
                <w:szCs w:val="22"/>
              </w:rPr>
              <w:t>17.7</w:t>
            </w:r>
          </w:p>
        </w:tc>
      </w:tr>
      <w:tr w:rsidR="00B368AC" w:rsidRPr="002E7075" w14:paraId="6B701A78" w14:textId="77777777" w:rsidTr="009A71B3">
        <w:trPr>
          <w:trHeight w:val="554"/>
        </w:trPr>
        <w:tc>
          <w:tcPr>
            <w:tcW w:w="1498" w:type="dxa"/>
            <w:vAlign w:val="center"/>
          </w:tcPr>
          <w:p w14:paraId="6FA6FF14" w14:textId="77777777" w:rsidR="00B368AC" w:rsidRPr="002E7075" w:rsidRDefault="00B368AC" w:rsidP="00B368AC">
            <w:pPr>
              <w:spacing w:line="240" w:lineRule="auto"/>
              <w:jc w:val="center"/>
              <w:rPr>
                <w:sz w:val="22"/>
                <w:szCs w:val="22"/>
              </w:rPr>
            </w:pPr>
            <w:r w:rsidRPr="002E7075">
              <w:rPr>
                <w:rFonts w:eastAsia="Times New Roman" w:cs="Times New Roman"/>
                <w:color w:val="000000"/>
                <w:kern w:val="0"/>
                <w:sz w:val="22"/>
                <w:szCs w:val="22"/>
                <w14:ligatures w14:val="none"/>
              </w:rPr>
              <w:t>4</w:t>
            </w:r>
          </w:p>
        </w:tc>
        <w:tc>
          <w:tcPr>
            <w:tcW w:w="1498" w:type="dxa"/>
            <w:vAlign w:val="center"/>
          </w:tcPr>
          <w:p w14:paraId="47E53D6B" w14:textId="1954047A" w:rsidR="00B368AC" w:rsidRPr="002E7075" w:rsidRDefault="00B368AC" w:rsidP="00B368AC">
            <w:pPr>
              <w:spacing w:line="240" w:lineRule="auto"/>
              <w:jc w:val="center"/>
              <w:rPr>
                <w:sz w:val="22"/>
                <w:szCs w:val="22"/>
              </w:rPr>
            </w:pPr>
            <w:r w:rsidRPr="002E7075">
              <w:rPr>
                <w:rFonts w:cs="Times New Roman"/>
                <w:sz w:val="22"/>
                <w:szCs w:val="22"/>
              </w:rPr>
              <w:t>7.53</w:t>
            </w:r>
          </w:p>
        </w:tc>
        <w:tc>
          <w:tcPr>
            <w:tcW w:w="1498" w:type="dxa"/>
            <w:vMerge/>
            <w:vAlign w:val="center"/>
          </w:tcPr>
          <w:p w14:paraId="74949846" w14:textId="16E0C4A9" w:rsidR="00B368AC" w:rsidRPr="002E7075" w:rsidRDefault="00B368AC" w:rsidP="00B368AC">
            <w:pPr>
              <w:spacing w:line="240" w:lineRule="auto"/>
              <w:jc w:val="center"/>
              <w:rPr>
                <w:sz w:val="22"/>
                <w:szCs w:val="22"/>
              </w:rPr>
            </w:pPr>
          </w:p>
        </w:tc>
        <w:tc>
          <w:tcPr>
            <w:tcW w:w="1500" w:type="dxa"/>
            <w:vAlign w:val="center"/>
          </w:tcPr>
          <w:p w14:paraId="149D53E9" w14:textId="64712C11" w:rsidR="00B368AC" w:rsidRPr="002E7075" w:rsidRDefault="00B368AC" w:rsidP="00B368AC">
            <w:pPr>
              <w:spacing w:line="240" w:lineRule="auto"/>
              <w:jc w:val="center"/>
              <w:rPr>
                <w:sz w:val="22"/>
                <w:szCs w:val="22"/>
              </w:rPr>
            </w:pPr>
            <w:r w:rsidRPr="002E7075">
              <w:rPr>
                <w:rFonts w:cs="Times New Roman"/>
                <w:sz w:val="22"/>
                <w:szCs w:val="22"/>
              </w:rPr>
              <w:t>39.9</w:t>
            </w:r>
          </w:p>
        </w:tc>
        <w:tc>
          <w:tcPr>
            <w:tcW w:w="1500" w:type="dxa"/>
            <w:vAlign w:val="center"/>
          </w:tcPr>
          <w:p w14:paraId="72A8D620" w14:textId="7A7C7E74" w:rsidR="00B368AC" w:rsidRPr="002E7075" w:rsidRDefault="00B368AC" w:rsidP="00B368AC">
            <w:pPr>
              <w:spacing w:line="240" w:lineRule="auto"/>
              <w:jc w:val="center"/>
              <w:rPr>
                <w:sz w:val="22"/>
                <w:szCs w:val="22"/>
              </w:rPr>
            </w:pPr>
            <w:r w:rsidRPr="002E7075">
              <w:rPr>
                <w:rFonts w:cs="Times New Roman"/>
                <w:sz w:val="22"/>
                <w:szCs w:val="22"/>
              </w:rPr>
              <w:t>18.5</w:t>
            </w:r>
          </w:p>
        </w:tc>
        <w:tc>
          <w:tcPr>
            <w:tcW w:w="1504" w:type="dxa"/>
            <w:vAlign w:val="center"/>
          </w:tcPr>
          <w:p w14:paraId="522B8A93" w14:textId="0DB3F24F" w:rsidR="00B368AC" w:rsidRPr="002E7075" w:rsidRDefault="00B368AC" w:rsidP="00B368AC">
            <w:pPr>
              <w:spacing w:line="240" w:lineRule="auto"/>
              <w:jc w:val="center"/>
              <w:rPr>
                <w:sz w:val="22"/>
                <w:szCs w:val="22"/>
              </w:rPr>
            </w:pPr>
            <w:r w:rsidRPr="002E7075">
              <w:rPr>
                <w:rFonts w:cs="Times New Roman"/>
                <w:sz w:val="22"/>
                <w:szCs w:val="22"/>
              </w:rPr>
              <w:t>21.4</w:t>
            </w:r>
          </w:p>
        </w:tc>
      </w:tr>
      <w:tr w:rsidR="00B368AC" w:rsidRPr="002E7075" w14:paraId="2D1BF9A8" w14:textId="77777777" w:rsidTr="009A71B3">
        <w:trPr>
          <w:trHeight w:val="554"/>
        </w:trPr>
        <w:tc>
          <w:tcPr>
            <w:tcW w:w="1498" w:type="dxa"/>
            <w:vAlign w:val="center"/>
          </w:tcPr>
          <w:p w14:paraId="46B44B1B" w14:textId="77777777" w:rsidR="00B368AC" w:rsidRPr="002E7075" w:rsidRDefault="00B368AC" w:rsidP="00B368AC">
            <w:pPr>
              <w:spacing w:line="240" w:lineRule="auto"/>
              <w:jc w:val="center"/>
              <w:rPr>
                <w:sz w:val="22"/>
                <w:szCs w:val="22"/>
              </w:rPr>
            </w:pPr>
            <w:r w:rsidRPr="002E7075">
              <w:rPr>
                <w:rFonts w:eastAsia="Times New Roman" w:cs="Times New Roman"/>
                <w:color w:val="000000"/>
                <w:kern w:val="0"/>
                <w:sz w:val="22"/>
                <w:szCs w:val="22"/>
                <w14:ligatures w14:val="none"/>
              </w:rPr>
              <w:t>5</w:t>
            </w:r>
          </w:p>
        </w:tc>
        <w:tc>
          <w:tcPr>
            <w:tcW w:w="1498" w:type="dxa"/>
            <w:vAlign w:val="center"/>
          </w:tcPr>
          <w:p w14:paraId="7201793E" w14:textId="473C76B0" w:rsidR="00B368AC" w:rsidRPr="002E7075" w:rsidRDefault="00B368AC" w:rsidP="00B368AC">
            <w:pPr>
              <w:spacing w:line="240" w:lineRule="auto"/>
              <w:jc w:val="center"/>
              <w:rPr>
                <w:sz w:val="22"/>
                <w:szCs w:val="22"/>
              </w:rPr>
            </w:pPr>
            <w:r w:rsidRPr="002E7075">
              <w:rPr>
                <w:rFonts w:cs="Times New Roman"/>
                <w:sz w:val="22"/>
                <w:szCs w:val="22"/>
              </w:rPr>
              <w:t>7.25</w:t>
            </w:r>
          </w:p>
        </w:tc>
        <w:tc>
          <w:tcPr>
            <w:tcW w:w="1498" w:type="dxa"/>
            <w:vMerge/>
            <w:vAlign w:val="center"/>
          </w:tcPr>
          <w:p w14:paraId="0DB218AA" w14:textId="40720A49" w:rsidR="00B368AC" w:rsidRPr="002E7075" w:rsidRDefault="00B368AC" w:rsidP="00B368AC">
            <w:pPr>
              <w:spacing w:line="240" w:lineRule="auto"/>
              <w:jc w:val="center"/>
              <w:rPr>
                <w:sz w:val="22"/>
                <w:szCs w:val="22"/>
              </w:rPr>
            </w:pPr>
          </w:p>
        </w:tc>
        <w:tc>
          <w:tcPr>
            <w:tcW w:w="1500" w:type="dxa"/>
            <w:vAlign w:val="center"/>
          </w:tcPr>
          <w:p w14:paraId="4599B2B4" w14:textId="427DC7BC" w:rsidR="00B368AC" w:rsidRPr="002E7075" w:rsidRDefault="00B368AC" w:rsidP="00B368AC">
            <w:pPr>
              <w:spacing w:line="240" w:lineRule="auto"/>
              <w:jc w:val="center"/>
              <w:rPr>
                <w:sz w:val="22"/>
                <w:szCs w:val="22"/>
              </w:rPr>
            </w:pPr>
            <w:r w:rsidRPr="002E7075">
              <w:rPr>
                <w:rFonts w:cs="Times New Roman"/>
                <w:sz w:val="22"/>
                <w:szCs w:val="22"/>
              </w:rPr>
              <w:t>40.6</w:t>
            </w:r>
          </w:p>
        </w:tc>
        <w:tc>
          <w:tcPr>
            <w:tcW w:w="1500" w:type="dxa"/>
            <w:vAlign w:val="center"/>
          </w:tcPr>
          <w:p w14:paraId="34698267" w14:textId="184A6BBF" w:rsidR="00B368AC" w:rsidRPr="002E7075" w:rsidRDefault="00B368AC" w:rsidP="00B368AC">
            <w:pPr>
              <w:spacing w:line="240" w:lineRule="auto"/>
              <w:jc w:val="center"/>
              <w:rPr>
                <w:sz w:val="22"/>
                <w:szCs w:val="22"/>
              </w:rPr>
            </w:pPr>
            <w:r w:rsidRPr="002E7075">
              <w:rPr>
                <w:rFonts w:cs="Times New Roman"/>
                <w:sz w:val="22"/>
                <w:szCs w:val="22"/>
              </w:rPr>
              <w:t>17.4</w:t>
            </w:r>
          </w:p>
        </w:tc>
        <w:tc>
          <w:tcPr>
            <w:tcW w:w="1504" w:type="dxa"/>
            <w:vAlign w:val="center"/>
          </w:tcPr>
          <w:p w14:paraId="4EBC692E" w14:textId="734B42A5" w:rsidR="00B368AC" w:rsidRPr="002E7075" w:rsidRDefault="00B368AC" w:rsidP="00B368AC">
            <w:pPr>
              <w:spacing w:line="240" w:lineRule="auto"/>
              <w:jc w:val="center"/>
              <w:rPr>
                <w:sz w:val="22"/>
                <w:szCs w:val="22"/>
              </w:rPr>
            </w:pPr>
            <w:r w:rsidRPr="002E7075">
              <w:rPr>
                <w:rFonts w:cs="Times New Roman"/>
                <w:sz w:val="22"/>
                <w:szCs w:val="22"/>
              </w:rPr>
              <w:t>23.2</w:t>
            </w:r>
          </w:p>
        </w:tc>
      </w:tr>
      <w:tr w:rsidR="00B368AC" w:rsidRPr="002E7075" w14:paraId="74955987" w14:textId="77777777" w:rsidTr="009A71B3">
        <w:trPr>
          <w:trHeight w:val="554"/>
        </w:trPr>
        <w:tc>
          <w:tcPr>
            <w:tcW w:w="1498" w:type="dxa"/>
            <w:vAlign w:val="center"/>
          </w:tcPr>
          <w:p w14:paraId="254563BF" w14:textId="77777777" w:rsidR="00B368AC" w:rsidRPr="002E7075" w:rsidRDefault="00B368AC" w:rsidP="00B368AC">
            <w:pPr>
              <w:spacing w:line="240" w:lineRule="auto"/>
              <w:jc w:val="center"/>
              <w:rPr>
                <w:sz w:val="22"/>
                <w:szCs w:val="22"/>
              </w:rPr>
            </w:pPr>
            <w:r w:rsidRPr="002E7075">
              <w:rPr>
                <w:rFonts w:eastAsia="Times New Roman" w:cs="Times New Roman"/>
                <w:color w:val="000000"/>
                <w:kern w:val="0"/>
                <w:sz w:val="22"/>
                <w:szCs w:val="22"/>
                <w14:ligatures w14:val="none"/>
              </w:rPr>
              <w:t>6</w:t>
            </w:r>
          </w:p>
        </w:tc>
        <w:tc>
          <w:tcPr>
            <w:tcW w:w="1498" w:type="dxa"/>
            <w:vAlign w:val="center"/>
          </w:tcPr>
          <w:p w14:paraId="21E5B274" w14:textId="75A22AE1" w:rsidR="00B368AC" w:rsidRPr="002E7075" w:rsidRDefault="00B368AC" w:rsidP="00B368AC">
            <w:pPr>
              <w:spacing w:line="240" w:lineRule="auto"/>
              <w:jc w:val="center"/>
              <w:rPr>
                <w:sz w:val="22"/>
                <w:szCs w:val="22"/>
              </w:rPr>
            </w:pPr>
            <w:r w:rsidRPr="002E7075">
              <w:rPr>
                <w:rFonts w:cs="Times New Roman"/>
                <w:sz w:val="22"/>
                <w:szCs w:val="22"/>
              </w:rPr>
              <w:t>7.00</w:t>
            </w:r>
          </w:p>
        </w:tc>
        <w:tc>
          <w:tcPr>
            <w:tcW w:w="1498" w:type="dxa"/>
            <w:vMerge/>
            <w:vAlign w:val="center"/>
          </w:tcPr>
          <w:p w14:paraId="72105553" w14:textId="3D9540DA" w:rsidR="00B368AC" w:rsidRPr="002E7075" w:rsidRDefault="00B368AC" w:rsidP="00B368AC">
            <w:pPr>
              <w:spacing w:line="240" w:lineRule="auto"/>
              <w:jc w:val="center"/>
              <w:rPr>
                <w:sz w:val="22"/>
                <w:szCs w:val="22"/>
              </w:rPr>
            </w:pPr>
          </w:p>
        </w:tc>
        <w:tc>
          <w:tcPr>
            <w:tcW w:w="1500" w:type="dxa"/>
            <w:vAlign w:val="center"/>
          </w:tcPr>
          <w:p w14:paraId="401EFDBD" w14:textId="6395D3CF" w:rsidR="00B368AC" w:rsidRPr="002E7075" w:rsidRDefault="00B368AC" w:rsidP="00B368AC">
            <w:pPr>
              <w:spacing w:line="240" w:lineRule="auto"/>
              <w:jc w:val="center"/>
              <w:rPr>
                <w:sz w:val="22"/>
                <w:szCs w:val="22"/>
              </w:rPr>
            </w:pPr>
            <w:r w:rsidRPr="002E7075">
              <w:rPr>
                <w:rFonts w:cs="Times New Roman"/>
                <w:sz w:val="22"/>
                <w:szCs w:val="22"/>
              </w:rPr>
              <w:t>41.4</w:t>
            </w:r>
          </w:p>
        </w:tc>
        <w:tc>
          <w:tcPr>
            <w:tcW w:w="1500" w:type="dxa"/>
            <w:vAlign w:val="center"/>
          </w:tcPr>
          <w:p w14:paraId="7FF923E2" w14:textId="3B2DF504" w:rsidR="00B368AC" w:rsidRPr="002E7075" w:rsidRDefault="00B368AC" w:rsidP="00B368AC">
            <w:pPr>
              <w:spacing w:line="240" w:lineRule="auto"/>
              <w:jc w:val="center"/>
              <w:rPr>
                <w:sz w:val="22"/>
                <w:szCs w:val="22"/>
              </w:rPr>
            </w:pPr>
            <w:r w:rsidRPr="002E7075">
              <w:rPr>
                <w:rFonts w:cs="Times New Roman"/>
                <w:sz w:val="22"/>
                <w:szCs w:val="22"/>
              </w:rPr>
              <w:t>16.4</w:t>
            </w:r>
          </w:p>
        </w:tc>
        <w:tc>
          <w:tcPr>
            <w:tcW w:w="1504" w:type="dxa"/>
            <w:vAlign w:val="center"/>
          </w:tcPr>
          <w:p w14:paraId="13E28858" w14:textId="1D371C1A" w:rsidR="00B368AC" w:rsidRPr="002E7075" w:rsidRDefault="00B368AC" w:rsidP="00B368AC">
            <w:pPr>
              <w:spacing w:line="240" w:lineRule="auto"/>
              <w:jc w:val="center"/>
              <w:rPr>
                <w:sz w:val="22"/>
                <w:szCs w:val="22"/>
              </w:rPr>
            </w:pPr>
            <w:r w:rsidRPr="002E7075">
              <w:rPr>
                <w:rFonts w:cs="Times New Roman"/>
                <w:sz w:val="22"/>
                <w:szCs w:val="22"/>
              </w:rPr>
              <w:t>25.0</w:t>
            </w:r>
          </w:p>
        </w:tc>
      </w:tr>
      <w:tr w:rsidR="00B368AC" w:rsidRPr="002E7075" w14:paraId="27C70F1E" w14:textId="77777777" w:rsidTr="009A71B3">
        <w:trPr>
          <w:trHeight w:val="554"/>
        </w:trPr>
        <w:tc>
          <w:tcPr>
            <w:tcW w:w="1498" w:type="dxa"/>
            <w:vAlign w:val="center"/>
          </w:tcPr>
          <w:p w14:paraId="20988DC6" w14:textId="77777777" w:rsidR="00B368AC" w:rsidRPr="002E7075" w:rsidRDefault="00B368AC" w:rsidP="00B368AC">
            <w:pPr>
              <w:spacing w:line="240" w:lineRule="auto"/>
              <w:jc w:val="center"/>
              <w:rPr>
                <w:sz w:val="22"/>
                <w:szCs w:val="22"/>
              </w:rPr>
            </w:pPr>
            <w:r w:rsidRPr="002E7075">
              <w:rPr>
                <w:rFonts w:eastAsia="Times New Roman" w:cs="Times New Roman"/>
                <w:color w:val="000000"/>
                <w:kern w:val="0"/>
                <w:sz w:val="22"/>
                <w:szCs w:val="22"/>
                <w14:ligatures w14:val="none"/>
              </w:rPr>
              <w:t>7</w:t>
            </w:r>
          </w:p>
        </w:tc>
        <w:tc>
          <w:tcPr>
            <w:tcW w:w="1498" w:type="dxa"/>
            <w:vAlign w:val="center"/>
          </w:tcPr>
          <w:p w14:paraId="7034510E" w14:textId="6953FDFC" w:rsidR="00B368AC" w:rsidRPr="002E7075" w:rsidRDefault="00B368AC" w:rsidP="00B368AC">
            <w:pPr>
              <w:spacing w:line="240" w:lineRule="auto"/>
              <w:jc w:val="center"/>
              <w:rPr>
                <w:sz w:val="22"/>
                <w:szCs w:val="22"/>
              </w:rPr>
            </w:pPr>
            <w:r w:rsidRPr="002E7075">
              <w:rPr>
                <w:rFonts w:cs="Times New Roman"/>
                <w:sz w:val="22"/>
                <w:szCs w:val="22"/>
              </w:rPr>
              <w:t>6.72</w:t>
            </w:r>
          </w:p>
        </w:tc>
        <w:tc>
          <w:tcPr>
            <w:tcW w:w="1498" w:type="dxa"/>
            <w:vMerge/>
            <w:vAlign w:val="center"/>
          </w:tcPr>
          <w:p w14:paraId="1783B6FB" w14:textId="03FBDC05" w:rsidR="00B368AC" w:rsidRPr="002E7075" w:rsidRDefault="00B368AC" w:rsidP="00B368AC">
            <w:pPr>
              <w:spacing w:line="240" w:lineRule="auto"/>
              <w:jc w:val="center"/>
              <w:rPr>
                <w:sz w:val="22"/>
                <w:szCs w:val="22"/>
              </w:rPr>
            </w:pPr>
          </w:p>
        </w:tc>
        <w:tc>
          <w:tcPr>
            <w:tcW w:w="1500" w:type="dxa"/>
            <w:vAlign w:val="center"/>
          </w:tcPr>
          <w:p w14:paraId="717CC1EB" w14:textId="6E44BA89" w:rsidR="00B368AC" w:rsidRPr="002E7075" w:rsidRDefault="00B368AC" w:rsidP="00B368AC">
            <w:pPr>
              <w:spacing w:line="240" w:lineRule="auto"/>
              <w:jc w:val="center"/>
              <w:rPr>
                <w:sz w:val="22"/>
                <w:szCs w:val="22"/>
              </w:rPr>
            </w:pPr>
            <w:r w:rsidRPr="002E7075">
              <w:rPr>
                <w:rFonts w:cs="Times New Roman"/>
                <w:sz w:val="22"/>
                <w:szCs w:val="22"/>
              </w:rPr>
              <w:t>43.0</w:t>
            </w:r>
          </w:p>
        </w:tc>
        <w:tc>
          <w:tcPr>
            <w:tcW w:w="1500" w:type="dxa"/>
            <w:vAlign w:val="center"/>
          </w:tcPr>
          <w:p w14:paraId="5A28485C" w14:textId="07F1745D" w:rsidR="00B368AC" w:rsidRPr="002E7075" w:rsidRDefault="00B368AC" w:rsidP="00B368AC">
            <w:pPr>
              <w:spacing w:line="240" w:lineRule="auto"/>
              <w:jc w:val="center"/>
              <w:rPr>
                <w:sz w:val="22"/>
                <w:szCs w:val="22"/>
              </w:rPr>
            </w:pPr>
            <w:r w:rsidRPr="002E7075">
              <w:rPr>
                <w:rFonts w:cs="Times New Roman"/>
                <w:sz w:val="22"/>
                <w:szCs w:val="22"/>
              </w:rPr>
              <w:t>15.0</w:t>
            </w:r>
          </w:p>
        </w:tc>
        <w:tc>
          <w:tcPr>
            <w:tcW w:w="1504" w:type="dxa"/>
            <w:vAlign w:val="center"/>
          </w:tcPr>
          <w:p w14:paraId="566CD227" w14:textId="721193D0" w:rsidR="00B368AC" w:rsidRPr="002E7075" w:rsidRDefault="00B368AC" w:rsidP="00B368AC">
            <w:pPr>
              <w:spacing w:line="240" w:lineRule="auto"/>
              <w:jc w:val="center"/>
              <w:rPr>
                <w:sz w:val="22"/>
                <w:szCs w:val="22"/>
              </w:rPr>
            </w:pPr>
            <w:r w:rsidRPr="002E7075">
              <w:rPr>
                <w:rFonts w:cs="Times New Roman"/>
                <w:sz w:val="22"/>
                <w:szCs w:val="22"/>
              </w:rPr>
              <w:t>28.0</w:t>
            </w:r>
          </w:p>
        </w:tc>
      </w:tr>
      <w:tr w:rsidR="00B368AC" w:rsidRPr="002E7075" w14:paraId="1CA796D6" w14:textId="77777777" w:rsidTr="009A71B3">
        <w:trPr>
          <w:trHeight w:val="554"/>
        </w:trPr>
        <w:tc>
          <w:tcPr>
            <w:tcW w:w="1498" w:type="dxa"/>
            <w:vAlign w:val="center"/>
          </w:tcPr>
          <w:p w14:paraId="1A9BA96C" w14:textId="77777777" w:rsidR="00B368AC" w:rsidRPr="002E7075" w:rsidRDefault="00B368AC" w:rsidP="00B368AC">
            <w:pPr>
              <w:spacing w:line="240" w:lineRule="auto"/>
              <w:jc w:val="center"/>
              <w:rPr>
                <w:sz w:val="22"/>
                <w:szCs w:val="22"/>
              </w:rPr>
            </w:pPr>
            <w:r w:rsidRPr="002E7075">
              <w:rPr>
                <w:rFonts w:eastAsia="Times New Roman" w:cs="Times New Roman"/>
                <w:color w:val="000000"/>
                <w:kern w:val="0"/>
                <w:sz w:val="22"/>
                <w:szCs w:val="22"/>
                <w14:ligatures w14:val="none"/>
              </w:rPr>
              <w:t>8</w:t>
            </w:r>
          </w:p>
        </w:tc>
        <w:tc>
          <w:tcPr>
            <w:tcW w:w="1498" w:type="dxa"/>
            <w:vAlign w:val="center"/>
          </w:tcPr>
          <w:p w14:paraId="51002689" w14:textId="56439D50" w:rsidR="00B368AC" w:rsidRPr="002E7075" w:rsidRDefault="00B368AC" w:rsidP="00B368AC">
            <w:pPr>
              <w:spacing w:line="240" w:lineRule="auto"/>
              <w:jc w:val="center"/>
              <w:rPr>
                <w:sz w:val="22"/>
                <w:szCs w:val="22"/>
              </w:rPr>
            </w:pPr>
            <w:r w:rsidRPr="002E7075">
              <w:rPr>
                <w:rFonts w:cs="Times New Roman"/>
                <w:sz w:val="22"/>
                <w:szCs w:val="22"/>
              </w:rPr>
              <w:t>6.41</w:t>
            </w:r>
          </w:p>
        </w:tc>
        <w:tc>
          <w:tcPr>
            <w:tcW w:w="1498" w:type="dxa"/>
            <w:vMerge/>
            <w:vAlign w:val="center"/>
          </w:tcPr>
          <w:p w14:paraId="60BF5E90" w14:textId="22166A7E" w:rsidR="00B368AC" w:rsidRPr="002E7075" w:rsidRDefault="00B368AC" w:rsidP="00B368AC">
            <w:pPr>
              <w:spacing w:line="240" w:lineRule="auto"/>
              <w:jc w:val="center"/>
              <w:rPr>
                <w:sz w:val="22"/>
                <w:szCs w:val="22"/>
              </w:rPr>
            </w:pPr>
          </w:p>
        </w:tc>
        <w:tc>
          <w:tcPr>
            <w:tcW w:w="1500" w:type="dxa"/>
            <w:vAlign w:val="center"/>
          </w:tcPr>
          <w:p w14:paraId="74A3616C" w14:textId="3CC073FC" w:rsidR="00B368AC" w:rsidRPr="002E7075" w:rsidRDefault="00B368AC" w:rsidP="00B368AC">
            <w:pPr>
              <w:spacing w:line="240" w:lineRule="auto"/>
              <w:jc w:val="center"/>
              <w:rPr>
                <w:sz w:val="22"/>
                <w:szCs w:val="22"/>
              </w:rPr>
            </w:pPr>
            <w:r w:rsidRPr="002E7075">
              <w:rPr>
                <w:rFonts w:cs="Times New Roman"/>
                <w:sz w:val="22"/>
                <w:szCs w:val="22"/>
              </w:rPr>
              <w:t>43.6</w:t>
            </w:r>
          </w:p>
        </w:tc>
        <w:tc>
          <w:tcPr>
            <w:tcW w:w="1500" w:type="dxa"/>
            <w:vAlign w:val="center"/>
          </w:tcPr>
          <w:p w14:paraId="3ADD6000" w14:textId="15499614" w:rsidR="00B368AC" w:rsidRPr="002E7075" w:rsidRDefault="00B368AC" w:rsidP="00B368AC">
            <w:pPr>
              <w:spacing w:line="240" w:lineRule="auto"/>
              <w:jc w:val="center"/>
              <w:rPr>
                <w:sz w:val="22"/>
                <w:szCs w:val="22"/>
              </w:rPr>
            </w:pPr>
            <w:r w:rsidRPr="002E7075">
              <w:rPr>
                <w:rFonts w:cs="Times New Roman"/>
                <w:sz w:val="22"/>
                <w:szCs w:val="22"/>
              </w:rPr>
              <w:t>14.4</w:t>
            </w:r>
          </w:p>
        </w:tc>
        <w:tc>
          <w:tcPr>
            <w:tcW w:w="1504" w:type="dxa"/>
            <w:vAlign w:val="center"/>
          </w:tcPr>
          <w:p w14:paraId="59B8ABE7" w14:textId="3AED0241" w:rsidR="00B368AC" w:rsidRPr="002E7075" w:rsidRDefault="00B368AC" w:rsidP="00B368AC">
            <w:pPr>
              <w:spacing w:line="240" w:lineRule="auto"/>
              <w:jc w:val="center"/>
              <w:rPr>
                <w:sz w:val="22"/>
                <w:szCs w:val="22"/>
              </w:rPr>
            </w:pPr>
            <w:r w:rsidRPr="002E7075">
              <w:rPr>
                <w:rFonts w:cs="Times New Roman"/>
                <w:sz w:val="22"/>
                <w:szCs w:val="22"/>
              </w:rPr>
              <w:t>29.2</w:t>
            </w:r>
          </w:p>
        </w:tc>
      </w:tr>
    </w:tbl>
    <w:p w14:paraId="144B60F2" w14:textId="700FD875" w:rsidR="00B368AC" w:rsidRDefault="00B368AC" w:rsidP="003E593B"/>
    <w:p w14:paraId="2AEFFB8A" w14:textId="77777777" w:rsidR="00B368AC" w:rsidRDefault="00B368AC">
      <w:pPr>
        <w:spacing w:line="278" w:lineRule="auto"/>
        <w:jc w:val="left"/>
      </w:pPr>
      <w:r>
        <w:br w:type="page"/>
      </w:r>
    </w:p>
    <w:p w14:paraId="29A92D5B" w14:textId="77777777" w:rsidR="00B368AC" w:rsidRPr="002514EA" w:rsidRDefault="00B368AC" w:rsidP="00B368AC">
      <w:pPr>
        <w:pStyle w:val="Heading2"/>
      </w:pPr>
      <w:bookmarkStart w:id="38" w:name="_Toc236189710"/>
      <w:bookmarkStart w:id="39" w:name="_Toc237145242"/>
      <w:r w:rsidRPr="002514EA">
        <w:lastRenderedPageBreak/>
        <w:t>Appendix B</w:t>
      </w:r>
      <w:bookmarkEnd w:id="38"/>
      <w:bookmarkEnd w:id="39"/>
    </w:p>
    <w:p w14:paraId="5A3DB77A" w14:textId="77777777" w:rsidR="00B368AC" w:rsidRPr="002514EA" w:rsidRDefault="00B368AC" w:rsidP="00B368AC">
      <w:pPr>
        <w:pStyle w:val="Heading3"/>
      </w:pPr>
      <w:bookmarkStart w:id="40" w:name="_Toc236189711"/>
      <w:bookmarkStart w:id="41" w:name="_Toc237145243"/>
      <w:r w:rsidRPr="002514EA">
        <w:t>Calculated Data</w:t>
      </w:r>
      <w:bookmarkEnd w:id="40"/>
      <w:bookmarkEnd w:id="41"/>
    </w:p>
    <w:p w14:paraId="0CB49EBC" w14:textId="4230DA16" w:rsidR="00B368AC" w:rsidRPr="002514EA" w:rsidRDefault="00B368AC" w:rsidP="00B368AC">
      <w:r w:rsidRPr="002514EA">
        <w:t xml:space="preserve">Density of water at </w:t>
      </w:r>
      <m:oMath>
        <m:r>
          <m:rPr>
            <m:sty m:val="p"/>
          </m:rPr>
          <w:rPr>
            <w:rFonts w:ascii="Cambria Math" w:hAnsi="Cambria Math"/>
          </w:rPr>
          <m:t>29℃</m:t>
        </m:r>
      </m:oMath>
      <w:r w:rsidRPr="002514EA">
        <w:t xml:space="preserve">, </w:t>
      </w:r>
      <m:oMath>
        <m:sSub>
          <m:sSubPr>
            <m:ctrlPr>
              <w:rPr>
                <w:rFonts w:ascii="Cambria Math" w:hAnsi="Cambria Math"/>
              </w:rPr>
            </m:ctrlPr>
          </m:sSubPr>
          <m:e>
            <m:r>
              <m:rPr>
                <m:sty m:val="p"/>
              </m:rPr>
              <w:rPr>
                <w:rFonts w:ascii="Cambria Math" w:hAnsi="Cambria Math"/>
              </w:rPr>
              <m:t>ρ</m:t>
            </m:r>
          </m:e>
          <m:sub>
            <m:r>
              <m:rPr>
                <m:sty m:val="p"/>
              </m:rPr>
              <w:rPr>
                <w:rFonts w:ascii="Cambria Math" w:hAnsi="Cambria Math"/>
              </w:rPr>
              <m:t>w</m:t>
            </m:r>
          </m:sub>
        </m:sSub>
      </m:oMath>
      <w:r w:rsidRPr="002514EA">
        <w:t xml:space="preserve"> =99</w:t>
      </w:r>
      <w:r w:rsidR="00135334">
        <w:t>5</w:t>
      </w:r>
      <w:r w:rsidRPr="002514EA">
        <w:t>.</w:t>
      </w:r>
      <w:r>
        <w:t>95</w:t>
      </w:r>
      <w:r w:rsidRPr="002514EA">
        <w:t xml:space="preserve"> kg/m</w:t>
      </w:r>
      <w:r w:rsidRPr="002514EA">
        <w:rPr>
          <w:vertAlign w:val="superscript"/>
        </w:rPr>
        <w:t>3</w:t>
      </w:r>
      <w:r w:rsidRPr="002514EA">
        <w:t xml:space="preserve"> [</w:t>
      </w:r>
      <w:r>
        <w:t>3</w:t>
      </w:r>
      <w:r w:rsidRPr="002514EA">
        <w:t>]</w:t>
      </w:r>
    </w:p>
    <w:p w14:paraId="083A5CDB" w14:textId="0700DDA5" w:rsidR="00B368AC" w:rsidRPr="002514EA" w:rsidRDefault="00B368AC" w:rsidP="00B368AC">
      <w:r w:rsidRPr="002514EA">
        <w:t xml:space="preserve">Viscosity of water at </w:t>
      </w:r>
      <m:oMath>
        <m:r>
          <m:rPr>
            <m:sty m:val="p"/>
          </m:rPr>
          <w:rPr>
            <w:rFonts w:ascii="Cambria Math" w:hAnsi="Cambria Math"/>
          </w:rPr>
          <m:t>29℃</m:t>
        </m:r>
      </m:oMath>
      <w:r w:rsidRPr="002514EA">
        <w:t xml:space="preserve">, </w:t>
      </w:r>
      <m:oMath>
        <m:sSub>
          <m:sSubPr>
            <m:ctrlPr>
              <w:rPr>
                <w:rFonts w:ascii="Cambria Math" w:hAnsi="Cambria Math"/>
              </w:rPr>
            </m:ctrlPr>
          </m:sSubPr>
          <m:e>
            <m:r>
              <m:rPr>
                <m:sty m:val="p"/>
              </m:rPr>
              <w:rPr>
                <w:rFonts w:ascii="Cambria Math" w:hAnsi="Cambria Math"/>
              </w:rPr>
              <m:t>μ</m:t>
            </m:r>
          </m:e>
          <m:sub>
            <m:r>
              <m:rPr>
                <m:sty m:val="p"/>
              </m:rPr>
              <w:rPr>
                <w:rFonts w:ascii="Cambria Math" w:hAnsi="Cambria Math"/>
              </w:rPr>
              <m:t>w</m:t>
            </m:r>
          </m:sub>
        </m:sSub>
      </m:oMath>
      <w:r w:rsidRPr="002514EA">
        <w:rPr>
          <w:vertAlign w:val="subscript"/>
        </w:rPr>
        <w:t xml:space="preserve"> </w:t>
      </w:r>
      <w:r w:rsidRPr="002514EA">
        <w:t xml:space="preserve">= </w:t>
      </w:r>
      <w:r>
        <w:t>8.1449</w:t>
      </w:r>
      <w:r w:rsidRPr="002514EA">
        <w:t>×10</w:t>
      </w:r>
      <w:r w:rsidRPr="002514EA">
        <w:rPr>
          <w:vertAlign w:val="superscript"/>
        </w:rPr>
        <w:t>-4</w:t>
      </w:r>
      <w:r w:rsidRPr="002514EA">
        <w:t xml:space="preserve"> </w:t>
      </w:r>
      <m:oMath>
        <m:r>
          <m:rPr>
            <m:nor/>
          </m:rPr>
          <m:t>Pa</m:t>
        </m:r>
        <m:r>
          <m:rPr>
            <m:sty m:val="p"/>
          </m:rPr>
          <w:rPr>
            <w:rFonts w:ascii="Cambria Math" w:hAnsi="Cambria Math"/>
          </w:rPr>
          <m:t>⋅</m:t>
        </m:r>
        <m:r>
          <m:rPr>
            <m:nor/>
          </m:rPr>
          <m:t>s</m:t>
        </m:r>
      </m:oMath>
      <w:r w:rsidRPr="002514EA">
        <w:t xml:space="preserve"> [</w:t>
      </w:r>
      <w:r>
        <w:t>3</w:t>
      </w:r>
      <w:r w:rsidRPr="002514EA">
        <w:t xml:space="preserve">] </w:t>
      </w:r>
    </w:p>
    <w:p w14:paraId="4208E6C5" w14:textId="0B2D1EE2" w:rsidR="00B368AC" w:rsidRPr="002514EA" w:rsidRDefault="00B368AC" w:rsidP="00B368AC">
      <w:r w:rsidRPr="002514EA">
        <w:t>Density of CCl</w:t>
      </w:r>
      <w:r w:rsidRPr="002514EA">
        <w:rPr>
          <w:vertAlign w:val="subscript"/>
        </w:rPr>
        <w:t>4</w:t>
      </w:r>
      <w:r w:rsidRPr="002514EA">
        <w:t xml:space="preserve"> at </w:t>
      </w:r>
      <m:oMath>
        <m:r>
          <m:rPr>
            <m:sty m:val="p"/>
          </m:rPr>
          <w:rPr>
            <w:rFonts w:ascii="Cambria Math" w:hAnsi="Cambria Math"/>
          </w:rPr>
          <m:t>29℃</m:t>
        </m:r>
      </m:oMath>
      <w:r w:rsidRPr="002514EA">
        <w:t xml:space="preserve">, </w:t>
      </w:r>
      <m:oMath>
        <m:sSub>
          <m:sSubPr>
            <m:ctrlPr>
              <w:rPr>
                <w:rFonts w:ascii="Cambria Math" w:hAnsi="Cambria Math"/>
              </w:rPr>
            </m:ctrlPr>
          </m:sSubPr>
          <m:e>
            <m:r>
              <m:rPr>
                <m:sty m:val="p"/>
              </m:rPr>
              <w:rPr>
                <w:rFonts w:ascii="Cambria Math" w:hAnsi="Cambria Math"/>
              </w:rPr>
              <m:t>ρ</m:t>
            </m:r>
          </m:e>
          <m:sub>
            <m:sSub>
              <m:sSubPr>
                <m:ctrlPr>
                  <w:rPr>
                    <w:rFonts w:ascii="Cambria Math" w:hAnsi="Cambria Math"/>
                  </w:rPr>
                </m:ctrlPr>
              </m:sSubPr>
              <m:e>
                <m:r>
                  <m:rPr>
                    <m:sty m:val="p"/>
                  </m:rPr>
                  <w:rPr>
                    <w:rFonts w:ascii="Cambria Math" w:hAnsi="Cambria Math"/>
                  </w:rPr>
                  <m:t>CCl</m:t>
                </m:r>
              </m:e>
              <m:sub>
                <m:r>
                  <m:rPr>
                    <m:sty m:val="p"/>
                  </m:rPr>
                  <w:rPr>
                    <w:rFonts w:ascii="Cambria Math" w:hAnsi="Cambria Math"/>
                  </w:rPr>
                  <m:t>4</m:t>
                </m:r>
              </m:sub>
            </m:sSub>
          </m:sub>
        </m:sSub>
      </m:oMath>
      <w:r w:rsidRPr="002514EA">
        <w:t>=15</w:t>
      </w:r>
      <w:r>
        <w:t>94</w:t>
      </w:r>
      <w:r w:rsidRPr="002514EA">
        <w:t xml:space="preserve"> kg/m</w:t>
      </w:r>
      <w:r w:rsidRPr="002514EA">
        <w:rPr>
          <w:vertAlign w:val="superscript"/>
        </w:rPr>
        <w:t xml:space="preserve">3 </w:t>
      </w:r>
      <w:r w:rsidRPr="002514EA">
        <w:t>[</w:t>
      </w:r>
      <w:r>
        <w:t>3</w:t>
      </w:r>
      <w:r w:rsidRPr="002514EA">
        <w:t>]</w:t>
      </w:r>
    </w:p>
    <w:p w14:paraId="4EF56843" w14:textId="25181F1A" w:rsidR="009A71B3" w:rsidRDefault="00B368AC" w:rsidP="00B368AC">
      <w:pPr>
        <w:rPr>
          <w:rFonts w:eastAsiaTheme="minorEastAsia"/>
          <w:vertAlign w:val="superscript"/>
        </w:rPr>
      </w:pPr>
      <w:r w:rsidRPr="002514EA">
        <w:rPr>
          <w:rFonts w:eastAsiaTheme="minorEastAsia"/>
        </w:rPr>
        <w:t>Area of Pipe, A = 2.165</w:t>
      </w:r>
      <m:oMath>
        <m:r>
          <m:rPr>
            <m:sty m:val="p"/>
          </m:rPr>
          <w:rPr>
            <w:rFonts w:ascii="Cambria Math" w:hAnsi="Cambria Math"/>
          </w:rPr>
          <m:t>×</m:t>
        </m:r>
      </m:oMath>
      <w:r w:rsidRPr="002514EA">
        <w:rPr>
          <w:rFonts w:eastAsiaTheme="minorEastAsia"/>
        </w:rPr>
        <w:t>10</w:t>
      </w:r>
      <w:r w:rsidRPr="002514EA">
        <w:rPr>
          <w:rFonts w:eastAsiaTheme="minorEastAsia"/>
          <w:vertAlign w:val="superscript"/>
        </w:rPr>
        <w:t>-3</w:t>
      </w:r>
      <w:r w:rsidRPr="002514EA">
        <w:rPr>
          <w:rFonts w:eastAsiaTheme="minorEastAsia"/>
        </w:rPr>
        <w:t xml:space="preserve"> m</w:t>
      </w:r>
      <w:r w:rsidRPr="002514EA">
        <w:rPr>
          <w:rFonts w:eastAsiaTheme="minorEastAsia"/>
          <w:vertAlign w:val="superscript"/>
        </w:rPr>
        <w:t>2</w:t>
      </w:r>
    </w:p>
    <w:p w14:paraId="6F12D95C" w14:textId="77777777" w:rsidR="001A78AA" w:rsidRPr="009A71B3" w:rsidRDefault="001A78AA" w:rsidP="00B368AC">
      <w:pPr>
        <w:rPr>
          <w:rFonts w:eastAsiaTheme="minorEastAsia"/>
          <w:vertAlign w:val="superscript"/>
        </w:rPr>
      </w:pPr>
    </w:p>
    <w:p w14:paraId="6701EC89" w14:textId="4B51674B" w:rsidR="009A71B3" w:rsidRDefault="009A71B3" w:rsidP="009A71B3">
      <w:pPr>
        <w:pStyle w:val="Caption"/>
        <w:keepNext/>
        <w:jc w:val="both"/>
      </w:pPr>
      <w:bookmarkStart w:id="42" w:name="_Toc237293271"/>
      <w:r>
        <w:t xml:space="preserve">Table </w:t>
      </w:r>
      <w:fldSimple w:instr=" SEQ Table \* ARABIC ">
        <w:r w:rsidR="00726AEB">
          <w:rPr>
            <w:noProof/>
          </w:rPr>
          <w:t>3</w:t>
        </w:r>
      </w:fldSimple>
      <w:r>
        <w:t xml:space="preserve">: </w:t>
      </w:r>
      <w:r w:rsidRPr="007F6799">
        <w:t xml:space="preserve">Table for Calculated Data of Volumetric Flow Rate, Velocity and </w:t>
      </w:r>
      <w:r w:rsidR="0073622A">
        <w:t>Reynolds</w:t>
      </w:r>
      <w:r w:rsidRPr="007F6799">
        <w:t xml:space="preserve"> Number</w:t>
      </w:r>
      <w:bookmarkEnd w:id="42"/>
    </w:p>
    <w:tbl>
      <w:tblPr>
        <w:tblStyle w:val="TableGrid"/>
        <w:tblW w:w="9010" w:type="dxa"/>
        <w:tblLook w:val="04A0" w:firstRow="1" w:lastRow="0" w:firstColumn="1" w:lastColumn="0" w:noHBand="0" w:noVBand="1"/>
      </w:tblPr>
      <w:tblGrid>
        <w:gridCol w:w="1501"/>
        <w:gridCol w:w="1501"/>
        <w:gridCol w:w="1502"/>
        <w:gridCol w:w="1701"/>
        <w:gridCol w:w="1303"/>
        <w:gridCol w:w="1502"/>
      </w:tblGrid>
      <w:tr w:rsidR="009A71B3" w:rsidRPr="002E7075" w14:paraId="1EEC5132" w14:textId="77777777" w:rsidTr="00441882">
        <w:trPr>
          <w:trHeight w:val="1429"/>
        </w:trPr>
        <w:tc>
          <w:tcPr>
            <w:tcW w:w="1501" w:type="dxa"/>
            <w:vAlign w:val="center"/>
          </w:tcPr>
          <w:p w14:paraId="0DD80D58" w14:textId="2D7A184A" w:rsidR="009A71B3" w:rsidRPr="002E7075" w:rsidRDefault="00441882" w:rsidP="009A71B3">
            <w:pPr>
              <w:jc w:val="center"/>
              <w:rPr>
                <w:sz w:val="22"/>
                <w:szCs w:val="22"/>
              </w:rPr>
            </w:pPr>
            <w:r w:rsidRPr="002E7075">
              <w:rPr>
                <w:rFonts w:eastAsia="Times New Roman" w:cs="Times New Roman"/>
                <w:b/>
                <w:bCs/>
                <w:kern w:val="0"/>
                <w:sz w:val="22"/>
                <w:szCs w:val="22"/>
                <w14:ligatures w14:val="none"/>
              </w:rPr>
              <w:t>No. of Observation</w:t>
            </w:r>
          </w:p>
        </w:tc>
        <w:tc>
          <w:tcPr>
            <w:tcW w:w="1501" w:type="dxa"/>
            <w:vAlign w:val="center"/>
          </w:tcPr>
          <w:p w14:paraId="34849986" w14:textId="49F2B6AD" w:rsidR="009A71B3" w:rsidRPr="002E7075" w:rsidRDefault="009A71B3" w:rsidP="009A71B3">
            <w:pPr>
              <w:jc w:val="center"/>
              <w:rPr>
                <w:sz w:val="22"/>
                <w:szCs w:val="22"/>
              </w:rPr>
            </w:pPr>
            <w:r w:rsidRPr="002E7075">
              <w:rPr>
                <w:b/>
                <w:bCs/>
                <w:sz w:val="22"/>
                <w:szCs w:val="22"/>
              </w:rPr>
              <w:t>Time Interval, t (s)</w:t>
            </w:r>
          </w:p>
        </w:tc>
        <w:tc>
          <w:tcPr>
            <w:tcW w:w="1502" w:type="dxa"/>
            <w:vAlign w:val="center"/>
          </w:tcPr>
          <w:p w14:paraId="5E027821" w14:textId="2CEBD484" w:rsidR="009A71B3" w:rsidRPr="002E7075" w:rsidRDefault="009A71B3" w:rsidP="009A71B3">
            <w:pPr>
              <w:jc w:val="center"/>
              <w:rPr>
                <w:sz w:val="22"/>
                <w:szCs w:val="22"/>
              </w:rPr>
            </w:pPr>
            <w:r w:rsidRPr="002E7075">
              <w:rPr>
                <w:b/>
                <w:bCs/>
                <w:sz w:val="22"/>
                <w:szCs w:val="22"/>
              </w:rPr>
              <w:t>Volume of Water, V×10</w:t>
            </w:r>
            <w:r w:rsidRPr="002E7075">
              <w:rPr>
                <w:b/>
                <w:bCs/>
                <w:sz w:val="22"/>
                <w:szCs w:val="22"/>
                <w:vertAlign w:val="superscript"/>
              </w:rPr>
              <w:t xml:space="preserve">3 </w:t>
            </w:r>
            <w:r w:rsidRPr="002E7075">
              <w:rPr>
                <w:b/>
                <w:bCs/>
                <w:sz w:val="22"/>
                <w:szCs w:val="22"/>
              </w:rPr>
              <w:t>(m</w:t>
            </w:r>
            <w:r w:rsidRPr="002E7075">
              <w:rPr>
                <w:b/>
                <w:bCs/>
                <w:sz w:val="22"/>
                <w:szCs w:val="22"/>
                <w:vertAlign w:val="superscript"/>
              </w:rPr>
              <w:t>3</w:t>
            </w:r>
            <w:r w:rsidRPr="002E7075">
              <w:rPr>
                <w:b/>
                <w:bCs/>
                <w:sz w:val="22"/>
                <w:szCs w:val="22"/>
              </w:rPr>
              <w:t>)</w:t>
            </w:r>
          </w:p>
        </w:tc>
        <w:tc>
          <w:tcPr>
            <w:tcW w:w="1701" w:type="dxa"/>
            <w:vAlign w:val="center"/>
          </w:tcPr>
          <w:p w14:paraId="1FC76AA6" w14:textId="240CB41D" w:rsidR="009A71B3" w:rsidRPr="002E7075" w:rsidRDefault="009A71B3" w:rsidP="009A71B3">
            <w:pPr>
              <w:jc w:val="center"/>
              <w:rPr>
                <w:sz w:val="22"/>
                <w:szCs w:val="22"/>
              </w:rPr>
            </w:pPr>
            <w:r w:rsidRPr="002E7075">
              <w:rPr>
                <w:b/>
                <w:bCs/>
                <w:sz w:val="22"/>
                <w:szCs w:val="22"/>
              </w:rPr>
              <w:t>Volumetric Flow Rate, Q×10</w:t>
            </w:r>
            <w:r w:rsidRPr="002E7075">
              <w:rPr>
                <w:b/>
                <w:bCs/>
                <w:sz w:val="22"/>
                <w:szCs w:val="22"/>
                <w:vertAlign w:val="superscript"/>
              </w:rPr>
              <w:t>4</w:t>
            </w:r>
            <w:r w:rsidRPr="002E7075">
              <w:rPr>
                <w:b/>
                <w:bCs/>
                <w:sz w:val="22"/>
                <w:szCs w:val="22"/>
              </w:rPr>
              <w:t xml:space="preserve"> (m</w:t>
            </w:r>
            <w:r w:rsidRPr="002E7075">
              <w:rPr>
                <w:b/>
                <w:bCs/>
                <w:sz w:val="22"/>
                <w:szCs w:val="22"/>
                <w:vertAlign w:val="superscript"/>
              </w:rPr>
              <w:t>3</w:t>
            </w:r>
            <w:r w:rsidRPr="002E7075">
              <w:rPr>
                <w:b/>
                <w:bCs/>
                <w:sz w:val="22"/>
                <w:szCs w:val="22"/>
              </w:rPr>
              <w:t>/s)</w:t>
            </w:r>
          </w:p>
        </w:tc>
        <w:tc>
          <w:tcPr>
            <w:tcW w:w="1303" w:type="dxa"/>
            <w:vAlign w:val="center"/>
          </w:tcPr>
          <w:p w14:paraId="405321EB" w14:textId="6588F4E6" w:rsidR="009A71B3" w:rsidRPr="002E7075" w:rsidRDefault="009A71B3" w:rsidP="009A71B3">
            <w:pPr>
              <w:jc w:val="center"/>
              <w:rPr>
                <w:sz w:val="22"/>
                <w:szCs w:val="22"/>
              </w:rPr>
            </w:pPr>
            <w:r w:rsidRPr="002E7075">
              <w:rPr>
                <w:b/>
                <w:bCs/>
                <w:sz w:val="22"/>
                <w:szCs w:val="22"/>
              </w:rPr>
              <w:t>Velocity, v (m/s)</w:t>
            </w:r>
          </w:p>
        </w:tc>
        <w:tc>
          <w:tcPr>
            <w:tcW w:w="1502" w:type="dxa"/>
            <w:vAlign w:val="center"/>
          </w:tcPr>
          <w:p w14:paraId="50491660" w14:textId="6DFD775B" w:rsidR="009A71B3" w:rsidRPr="002E7075" w:rsidRDefault="009A71B3" w:rsidP="009A71B3">
            <w:pPr>
              <w:jc w:val="center"/>
              <w:rPr>
                <w:sz w:val="22"/>
                <w:szCs w:val="22"/>
              </w:rPr>
            </w:pPr>
            <w:r w:rsidRPr="002E7075">
              <w:rPr>
                <w:b/>
                <w:bCs/>
                <w:sz w:val="22"/>
                <w:szCs w:val="22"/>
              </w:rPr>
              <w:t>Reynolds number, Re</w:t>
            </w:r>
          </w:p>
        </w:tc>
      </w:tr>
      <w:tr w:rsidR="00441882" w:rsidRPr="002E7075" w14:paraId="70EEF3B7" w14:textId="77777777" w:rsidTr="00441882">
        <w:trPr>
          <w:trHeight w:val="645"/>
        </w:trPr>
        <w:tc>
          <w:tcPr>
            <w:tcW w:w="1501" w:type="dxa"/>
            <w:vAlign w:val="center"/>
          </w:tcPr>
          <w:p w14:paraId="6AF3A95A" w14:textId="1227FD9C" w:rsidR="00441882" w:rsidRPr="002E7075" w:rsidRDefault="00441882" w:rsidP="009A71B3">
            <w:pPr>
              <w:jc w:val="center"/>
              <w:rPr>
                <w:sz w:val="22"/>
                <w:szCs w:val="22"/>
              </w:rPr>
            </w:pPr>
            <w:r w:rsidRPr="002E7075">
              <w:rPr>
                <w:rFonts w:eastAsia="Times New Roman" w:cs="Times New Roman"/>
                <w:color w:val="000000"/>
                <w:kern w:val="0"/>
                <w:sz w:val="22"/>
                <w:szCs w:val="22"/>
                <w14:ligatures w14:val="none"/>
              </w:rPr>
              <w:t>1</w:t>
            </w:r>
          </w:p>
        </w:tc>
        <w:tc>
          <w:tcPr>
            <w:tcW w:w="1501" w:type="dxa"/>
            <w:vAlign w:val="center"/>
          </w:tcPr>
          <w:p w14:paraId="20B4D8C2" w14:textId="5CD8A687" w:rsidR="00441882" w:rsidRPr="002E7075" w:rsidRDefault="00441882" w:rsidP="009A71B3">
            <w:pPr>
              <w:jc w:val="center"/>
              <w:rPr>
                <w:sz w:val="22"/>
                <w:szCs w:val="22"/>
              </w:rPr>
            </w:pPr>
            <w:r w:rsidRPr="002E7075">
              <w:rPr>
                <w:rFonts w:cs="Times New Roman"/>
                <w:sz w:val="22"/>
                <w:szCs w:val="22"/>
              </w:rPr>
              <w:t>10.66</w:t>
            </w:r>
          </w:p>
        </w:tc>
        <w:tc>
          <w:tcPr>
            <w:tcW w:w="1502" w:type="dxa"/>
            <w:vMerge w:val="restart"/>
            <w:vAlign w:val="center"/>
          </w:tcPr>
          <w:p w14:paraId="54EC5614" w14:textId="5CB054BC" w:rsidR="00441882" w:rsidRPr="002E7075" w:rsidRDefault="00441882" w:rsidP="009A71B3">
            <w:pPr>
              <w:jc w:val="center"/>
              <w:rPr>
                <w:sz w:val="22"/>
                <w:szCs w:val="22"/>
              </w:rPr>
            </w:pPr>
            <w:r w:rsidRPr="002E7075">
              <w:rPr>
                <w:sz w:val="22"/>
                <w:szCs w:val="22"/>
              </w:rPr>
              <w:t>5</w:t>
            </w:r>
          </w:p>
        </w:tc>
        <w:tc>
          <w:tcPr>
            <w:tcW w:w="1701" w:type="dxa"/>
            <w:vAlign w:val="center"/>
          </w:tcPr>
          <w:p w14:paraId="09AF21AC" w14:textId="0C914A9A" w:rsidR="00441882" w:rsidRPr="002E7075" w:rsidRDefault="00441882" w:rsidP="009A71B3">
            <w:pPr>
              <w:jc w:val="center"/>
              <w:rPr>
                <w:sz w:val="22"/>
                <w:szCs w:val="22"/>
              </w:rPr>
            </w:pPr>
            <w:r w:rsidRPr="002E7075">
              <w:rPr>
                <w:sz w:val="22"/>
                <w:szCs w:val="22"/>
              </w:rPr>
              <w:t>4.69</w:t>
            </w:r>
          </w:p>
        </w:tc>
        <w:tc>
          <w:tcPr>
            <w:tcW w:w="1303" w:type="dxa"/>
            <w:vAlign w:val="center"/>
          </w:tcPr>
          <w:p w14:paraId="1EAB863F" w14:textId="6E7A150B" w:rsidR="00441882" w:rsidRPr="002E7075" w:rsidRDefault="00441882" w:rsidP="009A71B3">
            <w:pPr>
              <w:jc w:val="center"/>
              <w:rPr>
                <w:sz w:val="22"/>
                <w:szCs w:val="22"/>
              </w:rPr>
            </w:pPr>
            <w:r w:rsidRPr="002E7075">
              <w:rPr>
                <w:sz w:val="22"/>
                <w:szCs w:val="22"/>
              </w:rPr>
              <w:t>0.217</w:t>
            </w:r>
          </w:p>
        </w:tc>
        <w:tc>
          <w:tcPr>
            <w:tcW w:w="1502" w:type="dxa"/>
            <w:vAlign w:val="center"/>
          </w:tcPr>
          <w:p w14:paraId="3549F2A8" w14:textId="4AED5363" w:rsidR="00441882" w:rsidRPr="002E7075" w:rsidRDefault="00441882" w:rsidP="009A71B3">
            <w:pPr>
              <w:jc w:val="center"/>
              <w:rPr>
                <w:sz w:val="22"/>
                <w:szCs w:val="22"/>
              </w:rPr>
            </w:pPr>
            <w:r w:rsidRPr="002E7075">
              <w:rPr>
                <w:rFonts w:cs="Times New Roman"/>
                <w:sz w:val="22"/>
                <w:szCs w:val="22"/>
              </w:rPr>
              <w:t>13866.43</w:t>
            </w:r>
          </w:p>
        </w:tc>
      </w:tr>
      <w:tr w:rsidR="00441882" w:rsidRPr="002E7075" w14:paraId="24B26BDB" w14:textId="77777777" w:rsidTr="00441882">
        <w:trPr>
          <w:trHeight w:val="663"/>
        </w:trPr>
        <w:tc>
          <w:tcPr>
            <w:tcW w:w="1501" w:type="dxa"/>
            <w:vAlign w:val="center"/>
          </w:tcPr>
          <w:p w14:paraId="1A08A7C6" w14:textId="121846AC" w:rsidR="00441882" w:rsidRPr="002E7075" w:rsidRDefault="00441882" w:rsidP="009A71B3">
            <w:pPr>
              <w:jc w:val="center"/>
              <w:rPr>
                <w:sz w:val="22"/>
                <w:szCs w:val="22"/>
              </w:rPr>
            </w:pPr>
            <w:r w:rsidRPr="002E7075">
              <w:rPr>
                <w:rFonts w:eastAsia="Times New Roman" w:cs="Times New Roman"/>
                <w:color w:val="000000"/>
                <w:kern w:val="0"/>
                <w:sz w:val="22"/>
                <w:szCs w:val="22"/>
                <w14:ligatures w14:val="none"/>
              </w:rPr>
              <w:t>2</w:t>
            </w:r>
          </w:p>
        </w:tc>
        <w:tc>
          <w:tcPr>
            <w:tcW w:w="1501" w:type="dxa"/>
            <w:vAlign w:val="center"/>
          </w:tcPr>
          <w:p w14:paraId="591906CF" w14:textId="0B3FFEA0" w:rsidR="00441882" w:rsidRPr="002E7075" w:rsidRDefault="00441882" w:rsidP="009A71B3">
            <w:pPr>
              <w:jc w:val="center"/>
              <w:rPr>
                <w:sz w:val="22"/>
                <w:szCs w:val="22"/>
              </w:rPr>
            </w:pPr>
            <w:r w:rsidRPr="002E7075">
              <w:rPr>
                <w:rFonts w:cs="Times New Roman"/>
                <w:sz w:val="22"/>
                <w:szCs w:val="22"/>
              </w:rPr>
              <w:t>9.90</w:t>
            </w:r>
          </w:p>
        </w:tc>
        <w:tc>
          <w:tcPr>
            <w:tcW w:w="1502" w:type="dxa"/>
            <w:vMerge/>
            <w:vAlign w:val="center"/>
          </w:tcPr>
          <w:p w14:paraId="30270FA9" w14:textId="77777777" w:rsidR="00441882" w:rsidRPr="002E7075" w:rsidRDefault="00441882" w:rsidP="009A71B3">
            <w:pPr>
              <w:jc w:val="center"/>
              <w:rPr>
                <w:sz w:val="22"/>
                <w:szCs w:val="22"/>
              </w:rPr>
            </w:pPr>
          </w:p>
        </w:tc>
        <w:tc>
          <w:tcPr>
            <w:tcW w:w="1701" w:type="dxa"/>
            <w:vAlign w:val="center"/>
          </w:tcPr>
          <w:p w14:paraId="6590A5C7" w14:textId="3CE7BACE" w:rsidR="00441882" w:rsidRPr="002E7075" w:rsidRDefault="00441882" w:rsidP="009A71B3">
            <w:pPr>
              <w:jc w:val="center"/>
              <w:rPr>
                <w:sz w:val="22"/>
                <w:szCs w:val="22"/>
              </w:rPr>
            </w:pPr>
            <w:r w:rsidRPr="002E7075">
              <w:rPr>
                <w:sz w:val="22"/>
                <w:szCs w:val="22"/>
              </w:rPr>
              <w:t>5.05</w:t>
            </w:r>
          </w:p>
        </w:tc>
        <w:tc>
          <w:tcPr>
            <w:tcW w:w="1303" w:type="dxa"/>
            <w:vAlign w:val="center"/>
          </w:tcPr>
          <w:p w14:paraId="7934A5E5" w14:textId="5C863CB5" w:rsidR="00441882" w:rsidRPr="002E7075" w:rsidRDefault="00441882" w:rsidP="009A71B3">
            <w:pPr>
              <w:jc w:val="center"/>
              <w:rPr>
                <w:sz w:val="22"/>
                <w:szCs w:val="22"/>
              </w:rPr>
            </w:pPr>
            <w:r w:rsidRPr="002E7075">
              <w:rPr>
                <w:sz w:val="22"/>
                <w:szCs w:val="22"/>
              </w:rPr>
              <w:t>0.233</w:t>
            </w:r>
          </w:p>
        </w:tc>
        <w:tc>
          <w:tcPr>
            <w:tcW w:w="1502" w:type="dxa"/>
            <w:vAlign w:val="center"/>
          </w:tcPr>
          <w:p w14:paraId="73CD43E4" w14:textId="0DA4D10A" w:rsidR="00441882" w:rsidRPr="002E7075" w:rsidRDefault="00441882" w:rsidP="009A71B3">
            <w:pPr>
              <w:jc w:val="center"/>
              <w:rPr>
                <w:sz w:val="22"/>
                <w:szCs w:val="22"/>
              </w:rPr>
            </w:pPr>
            <w:r w:rsidRPr="002E7075">
              <w:rPr>
                <w:rFonts w:cs="Times New Roman"/>
                <w:sz w:val="22"/>
                <w:szCs w:val="22"/>
              </w:rPr>
              <w:t>14957.77</w:t>
            </w:r>
          </w:p>
        </w:tc>
      </w:tr>
      <w:tr w:rsidR="00441882" w:rsidRPr="002E7075" w14:paraId="7CEBCDB6" w14:textId="77777777" w:rsidTr="00441882">
        <w:trPr>
          <w:trHeight w:val="645"/>
        </w:trPr>
        <w:tc>
          <w:tcPr>
            <w:tcW w:w="1501" w:type="dxa"/>
            <w:vAlign w:val="center"/>
          </w:tcPr>
          <w:p w14:paraId="6BE064EE" w14:textId="00255E65" w:rsidR="00441882" w:rsidRPr="002E7075" w:rsidRDefault="00441882" w:rsidP="009A71B3">
            <w:pPr>
              <w:jc w:val="center"/>
              <w:rPr>
                <w:sz w:val="22"/>
                <w:szCs w:val="22"/>
              </w:rPr>
            </w:pPr>
            <w:r w:rsidRPr="002E7075">
              <w:rPr>
                <w:rFonts w:eastAsia="Times New Roman" w:cs="Times New Roman"/>
                <w:color w:val="000000"/>
                <w:kern w:val="0"/>
                <w:sz w:val="22"/>
                <w:szCs w:val="22"/>
                <w14:ligatures w14:val="none"/>
              </w:rPr>
              <w:t>3</w:t>
            </w:r>
          </w:p>
        </w:tc>
        <w:tc>
          <w:tcPr>
            <w:tcW w:w="1501" w:type="dxa"/>
            <w:vAlign w:val="center"/>
          </w:tcPr>
          <w:p w14:paraId="1A8CFD64" w14:textId="6CADC3E9" w:rsidR="00441882" w:rsidRPr="002E7075" w:rsidRDefault="00441882" w:rsidP="009A71B3">
            <w:pPr>
              <w:jc w:val="center"/>
              <w:rPr>
                <w:sz w:val="22"/>
                <w:szCs w:val="22"/>
              </w:rPr>
            </w:pPr>
            <w:r w:rsidRPr="002E7075">
              <w:rPr>
                <w:rFonts w:cs="Times New Roman"/>
                <w:sz w:val="22"/>
                <w:szCs w:val="22"/>
              </w:rPr>
              <w:t>8.29</w:t>
            </w:r>
          </w:p>
        </w:tc>
        <w:tc>
          <w:tcPr>
            <w:tcW w:w="1502" w:type="dxa"/>
            <w:vMerge/>
            <w:vAlign w:val="center"/>
          </w:tcPr>
          <w:p w14:paraId="2DE1B3C8" w14:textId="77777777" w:rsidR="00441882" w:rsidRPr="002E7075" w:rsidRDefault="00441882" w:rsidP="009A71B3">
            <w:pPr>
              <w:jc w:val="center"/>
              <w:rPr>
                <w:sz w:val="22"/>
                <w:szCs w:val="22"/>
              </w:rPr>
            </w:pPr>
          </w:p>
        </w:tc>
        <w:tc>
          <w:tcPr>
            <w:tcW w:w="1701" w:type="dxa"/>
            <w:vAlign w:val="center"/>
          </w:tcPr>
          <w:p w14:paraId="46BAB9F3" w14:textId="20F647E8" w:rsidR="00441882" w:rsidRPr="002E7075" w:rsidRDefault="00441882" w:rsidP="009A71B3">
            <w:pPr>
              <w:jc w:val="center"/>
              <w:rPr>
                <w:sz w:val="22"/>
                <w:szCs w:val="22"/>
              </w:rPr>
            </w:pPr>
            <w:r w:rsidRPr="002E7075">
              <w:rPr>
                <w:sz w:val="22"/>
                <w:szCs w:val="22"/>
              </w:rPr>
              <w:t>6.03</w:t>
            </w:r>
          </w:p>
        </w:tc>
        <w:tc>
          <w:tcPr>
            <w:tcW w:w="1303" w:type="dxa"/>
            <w:vAlign w:val="center"/>
          </w:tcPr>
          <w:p w14:paraId="047C8542" w14:textId="24D3D362" w:rsidR="00441882" w:rsidRPr="002E7075" w:rsidRDefault="00441882" w:rsidP="009A71B3">
            <w:pPr>
              <w:jc w:val="center"/>
              <w:rPr>
                <w:sz w:val="22"/>
                <w:szCs w:val="22"/>
              </w:rPr>
            </w:pPr>
            <w:r w:rsidRPr="002E7075">
              <w:rPr>
                <w:sz w:val="22"/>
                <w:szCs w:val="22"/>
              </w:rPr>
              <w:t>0.279</w:t>
            </w:r>
          </w:p>
        </w:tc>
        <w:tc>
          <w:tcPr>
            <w:tcW w:w="1502" w:type="dxa"/>
            <w:vAlign w:val="center"/>
          </w:tcPr>
          <w:p w14:paraId="3810F09F" w14:textId="06F41878" w:rsidR="00441882" w:rsidRPr="002E7075" w:rsidRDefault="00441882" w:rsidP="009A71B3">
            <w:pPr>
              <w:jc w:val="center"/>
              <w:rPr>
                <w:sz w:val="22"/>
                <w:szCs w:val="22"/>
              </w:rPr>
            </w:pPr>
            <w:r w:rsidRPr="002E7075">
              <w:rPr>
                <w:rFonts w:cs="Times New Roman"/>
                <w:sz w:val="22"/>
                <w:szCs w:val="22"/>
              </w:rPr>
              <w:t>17846.61</w:t>
            </w:r>
          </w:p>
        </w:tc>
      </w:tr>
      <w:tr w:rsidR="00441882" w:rsidRPr="002E7075" w14:paraId="481E0A86" w14:textId="77777777" w:rsidTr="00441882">
        <w:trPr>
          <w:trHeight w:val="663"/>
        </w:trPr>
        <w:tc>
          <w:tcPr>
            <w:tcW w:w="1501" w:type="dxa"/>
            <w:vAlign w:val="center"/>
          </w:tcPr>
          <w:p w14:paraId="7D3FCA08" w14:textId="32323987" w:rsidR="00441882" w:rsidRPr="002E7075" w:rsidRDefault="00441882" w:rsidP="009A71B3">
            <w:pPr>
              <w:jc w:val="center"/>
              <w:rPr>
                <w:sz w:val="22"/>
                <w:szCs w:val="22"/>
              </w:rPr>
            </w:pPr>
            <w:r w:rsidRPr="002E7075">
              <w:rPr>
                <w:rFonts w:eastAsia="Times New Roman" w:cs="Times New Roman"/>
                <w:color w:val="000000"/>
                <w:kern w:val="0"/>
                <w:sz w:val="22"/>
                <w:szCs w:val="22"/>
                <w14:ligatures w14:val="none"/>
              </w:rPr>
              <w:t>4</w:t>
            </w:r>
          </w:p>
        </w:tc>
        <w:tc>
          <w:tcPr>
            <w:tcW w:w="1501" w:type="dxa"/>
            <w:vAlign w:val="center"/>
          </w:tcPr>
          <w:p w14:paraId="13368C1F" w14:textId="64528D66" w:rsidR="00441882" w:rsidRPr="002E7075" w:rsidRDefault="00441882" w:rsidP="009A71B3">
            <w:pPr>
              <w:jc w:val="center"/>
              <w:rPr>
                <w:sz w:val="22"/>
                <w:szCs w:val="22"/>
              </w:rPr>
            </w:pPr>
            <w:r w:rsidRPr="002E7075">
              <w:rPr>
                <w:rFonts w:cs="Times New Roman"/>
                <w:sz w:val="22"/>
                <w:szCs w:val="22"/>
              </w:rPr>
              <w:t>7.53</w:t>
            </w:r>
          </w:p>
        </w:tc>
        <w:tc>
          <w:tcPr>
            <w:tcW w:w="1502" w:type="dxa"/>
            <w:vMerge/>
            <w:vAlign w:val="center"/>
          </w:tcPr>
          <w:p w14:paraId="2EAA3470" w14:textId="77777777" w:rsidR="00441882" w:rsidRPr="002E7075" w:rsidRDefault="00441882" w:rsidP="009A71B3">
            <w:pPr>
              <w:jc w:val="center"/>
              <w:rPr>
                <w:sz w:val="22"/>
                <w:szCs w:val="22"/>
              </w:rPr>
            </w:pPr>
          </w:p>
        </w:tc>
        <w:tc>
          <w:tcPr>
            <w:tcW w:w="1701" w:type="dxa"/>
            <w:vAlign w:val="center"/>
          </w:tcPr>
          <w:p w14:paraId="52AA88D9" w14:textId="2331454E" w:rsidR="00441882" w:rsidRPr="002E7075" w:rsidRDefault="00441882" w:rsidP="009A71B3">
            <w:pPr>
              <w:jc w:val="center"/>
              <w:rPr>
                <w:sz w:val="22"/>
                <w:szCs w:val="22"/>
              </w:rPr>
            </w:pPr>
            <w:r w:rsidRPr="002E7075">
              <w:rPr>
                <w:sz w:val="22"/>
                <w:szCs w:val="22"/>
              </w:rPr>
              <w:t>6.64</w:t>
            </w:r>
          </w:p>
        </w:tc>
        <w:tc>
          <w:tcPr>
            <w:tcW w:w="1303" w:type="dxa"/>
            <w:vAlign w:val="center"/>
          </w:tcPr>
          <w:p w14:paraId="7350D6B4" w14:textId="6D611218" w:rsidR="00441882" w:rsidRPr="002E7075" w:rsidRDefault="00441882" w:rsidP="009A71B3">
            <w:pPr>
              <w:jc w:val="center"/>
              <w:rPr>
                <w:sz w:val="22"/>
                <w:szCs w:val="22"/>
              </w:rPr>
            </w:pPr>
            <w:r w:rsidRPr="002E7075">
              <w:rPr>
                <w:sz w:val="22"/>
                <w:szCs w:val="22"/>
              </w:rPr>
              <w:t>0.307</w:t>
            </w:r>
          </w:p>
        </w:tc>
        <w:tc>
          <w:tcPr>
            <w:tcW w:w="1502" w:type="dxa"/>
            <w:vAlign w:val="center"/>
          </w:tcPr>
          <w:p w14:paraId="7F49AA7A" w14:textId="5D5B7109" w:rsidR="00441882" w:rsidRPr="002E7075" w:rsidRDefault="00441882" w:rsidP="009A71B3">
            <w:pPr>
              <w:jc w:val="center"/>
              <w:rPr>
                <w:sz w:val="22"/>
                <w:szCs w:val="22"/>
              </w:rPr>
            </w:pPr>
            <w:r w:rsidRPr="002E7075">
              <w:rPr>
                <w:rFonts w:cs="Times New Roman"/>
                <w:sz w:val="22"/>
                <w:szCs w:val="22"/>
              </w:rPr>
              <w:t>19644.11</w:t>
            </w:r>
          </w:p>
        </w:tc>
      </w:tr>
      <w:tr w:rsidR="00441882" w:rsidRPr="002E7075" w14:paraId="3DBB248E" w14:textId="77777777" w:rsidTr="00441882">
        <w:trPr>
          <w:trHeight w:val="645"/>
        </w:trPr>
        <w:tc>
          <w:tcPr>
            <w:tcW w:w="1501" w:type="dxa"/>
            <w:vAlign w:val="center"/>
          </w:tcPr>
          <w:p w14:paraId="4386886D" w14:textId="10569893" w:rsidR="00441882" w:rsidRPr="002E7075" w:rsidRDefault="00441882" w:rsidP="009A71B3">
            <w:pPr>
              <w:jc w:val="center"/>
              <w:rPr>
                <w:sz w:val="22"/>
                <w:szCs w:val="22"/>
              </w:rPr>
            </w:pPr>
            <w:r w:rsidRPr="002E7075">
              <w:rPr>
                <w:rFonts w:eastAsia="Times New Roman" w:cs="Times New Roman"/>
                <w:color w:val="000000"/>
                <w:kern w:val="0"/>
                <w:sz w:val="22"/>
                <w:szCs w:val="22"/>
                <w14:ligatures w14:val="none"/>
              </w:rPr>
              <w:t>5</w:t>
            </w:r>
          </w:p>
        </w:tc>
        <w:tc>
          <w:tcPr>
            <w:tcW w:w="1501" w:type="dxa"/>
            <w:vAlign w:val="center"/>
          </w:tcPr>
          <w:p w14:paraId="1B2C9DF5" w14:textId="4AEAB8E6" w:rsidR="00441882" w:rsidRPr="002E7075" w:rsidRDefault="00441882" w:rsidP="009A71B3">
            <w:pPr>
              <w:jc w:val="center"/>
              <w:rPr>
                <w:sz w:val="22"/>
                <w:szCs w:val="22"/>
              </w:rPr>
            </w:pPr>
            <w:r w:rsidRPr="002E7075">
              <w:rPr>
                <w:rFonts w:cs="Times New Roman"/>
                <w:sz w:val="22"/>
                <w:szCs w:val="22"/>
              </w:rPr>
              <w:t>7.25</w:t>
            </w:r>
          </w:p>
        </w:tc>
        <w:tc>
          <w:tcPr>
            <w:tcW w:w="1502" w:type="dxa"/>
            <w:vMerge/>
            <w:vAlign w:val="center"/>
          </w:tcPr>
          <w:p w14:paraId="19B48A1C" w14:textId="77777777" w:rsidR="00441882" w:rsidRPr="002E7075" w:rsidRDefault="00441882" w:rsidP="009A71B3">
            <w:pPr>
              <w:jc w:val="center"/>
              <w:rPr>
                <w:sz w:val="22"/>
                <w:szCs w:val="22"/>
              </w:rPr>
            </w:pPr>
          </w:p>
        </w:tc>
        <w:tc>
          <w:tcPr>
            <w:tcW w:w="1701" w:type="dxa"/>
            <w:vAlign w:val="center"/>
          </w:tcPr>
          <w:p w14:paraId="3E23204D" w14:textId="343C99C1" w:rsidR="00441882" w:rsidRPr="002E7075" w:rsidRDefault="00441882" w:rsidP="009A71B3">
            <w:pPr>
              <w:jc w:val="center"/>
              <w:rPr>
                <w:sz w:val="22"/>
                <w:szCs w:val="22"/>
              </w:rPr>
            </w:pPr>
            <w:r w:rsidRPr="002E7075">
              <w:rPr>
                <w:sz w:val="22"/>
                <w:szCs w:val="22"/>
              </w:rPr>
              <w:t>6.90</w:t>
            </w:r>
          </w:p>
        </w:tc>
        <w:tc>
          <w:tcPr>
            <w:tcW w:w="1303" w:type="dxa"/>
            <w:vAlign w:val="center"/>
          </w:tcPr>
          <w:p w14:paraId="649AF26D" w14:textId="4000051A" w:rsidR="00441882" w:rsidRPr="002E7075" w:rsidRDefault="00441882" w:rsidP="009A71B3">
            <w:pPr>
              <w:jc w:val="center"/>
              <w:rPr>
                <w:sz w:val="22"/>
                <w:szCs w:val="22"/>
              </w:rPr>
            </w:pPr>
            <w:r w:rsidRPr="002E7075">
              <w:rPr>
                <w:sz w:val="22"/>
                <w:szCs w:val="22"/>
              </w:rPr>
              <w:t>0.319</w:t>
            </w:r>
          </w:p>
        </w:tc>
        <w:tc>
          <w:tcPr>
            <w:tcW w:w="1502" w:type="dxa"/>
            <w:vAlign w:val="center"/>
          </w:tcPr>
          <w:p w14:paraId="2753323D" w14:textId="180C3E03" w:rsidR="00441882" w:rsidRPr="002E7075" w:rsidRDefault="00441882" w:rsidP="009A71B3">
            <w:pPr>
              <w:jc w:val="center"/>
              <w:rPr>
                <w:sz w:val="22"/>
                <w:szCs w:val="22"/>
              </w:rPr>
            </w:pPr>
            <w:r w:rsidRPr="002E7075">
              <w:rPr>
                <w:rFonts w:cs="Times New Roman"/>
                <w:sz w:val="22"/>
                <w:szCs w:val="22"/>
              </w:rPr>
              <w:t>20414.47</w:t>
            </w:r>
          </w:p>
        </w:tc>
      </w:tr>
      <w:tr w:rsidR="00441882" w:rsidRPr="002E7075" w14:paraId="4E09E129" w14:textId="77777777" w:rsidTr="00441882">
        <w:trPr>
          <w:trHeight w:val="663"/>
        </w:trPr>
        <w:tc>
          <w:tcPr>
            <w:tcW w:w="1501" w:type="dxa"/>
            <w:vAlign w:val="center"/>
          </w:tcPr>
          <w:p w14:paraId="4F761F9F" w14:textId="6543FB8F" w:rsidR="00441882" w:rsidRPr="002E7075" w:rsidRDefault="00441882" w:rsidP="009A71B3">
            <w:pPr>
              <w:jc w:val="center"/>
              <w:rPr>
                <w:sz w:val="22"/>
                <w:szCs w:val="22"/>
              </w:rPr>
            </w:pPr>
            <w:r w:rsidRPr="002E7075">
              <w:rPr>
                <w:rFonts w:eastAsia="Times New Roman" w:cs="Times New Roman"/>
                <w:color w:val="000000"/>
                <w:kern w:val="0"/>
                <w:sz w:val="22"/>
                <w:szCs w:val="22"/>
                <w14:ligatures w14:val="none"/>
              </w:rPr>
              <w:t>6</w:t>
            </w:r>
          </w:p>
        </w:tc>
        <w:tc>
          <w:tcPr>
            <w:tcW w:w="1501" w:type="dxa"/>
            <w:vAlign w:val="center"/>
          </w:tcPr>
          <w:p w14:paraId="01A7EDE8" w14:textId="09869F21" w:rsidR="00441882" w:rsidRPr="002E7075" w:rsidRDefault="00441882" w:rsidP="009A71B3">
            <w:pPr>
              <w:jc w:val="center"/>
              <w:rPr>
                <w:sz w:val="22"/>
                <w:szCs w:val="22"/>
              </w:rPr>
            </w:pPr>
            <w:r w:rsidRPr="002E7075">
              <w:rPr>
                <w:rFonts w:cs="Times New Roman"/>
                <w:sz w:val="22"/>
                <w:szCs w:val="22"/>
              </w:rPr>
              <w:t>7.00</w:t>
            </w:r>
          </w:p>
        </w:tc>
        <w:tc>
          <w:tcPr>
            <w:tcW w:w="1502" w:type="dxa"/>
            <w:vMerge/>
            <w:vAlign w:val="center"/>
          </w:tcPr>
          <w:p w14:paraId="225E9A46" w14:textId="77777777" w:rsidR="00441882" w:rsidRPr="002E7075" w:rsidRDefault="00441882" w:rsidP="009A71B3">
            <w:pPr>
              <w:jc w:val="center"/>
              <w:rPr>
                <w:sz w:val="22"/>
                <w:szCs w:val="22"/>
              </w:rPr>
            </w:pPr>
          </w:p>
        </w:tc>
        <w:tc>
          <w:tcPr>
            <w:tcW w:w="1701" w:type="dxa"/>
            <w:vAlign w:val="center"/>
          </w:tcPr>
          <w:p w14:paraId="225143BA" w14:textId="13E3417B" w:rsidR="00441882" w:rsidRPr="002E7075" w:rsidRDefault="00441882" w:rsidP="009A71B3">
            <w:pPr>
              <w:jc w:val="center"/>
              <w:rPr>
                <w:sz w:val="22"/>
                <w:szCs w:val="22"/>
              </w:rPr>
            </w:pPr>
            <w:r w:rsidRPr="002E7075">
              <w:rPr>
                <w:sz w:val="22"/>
                <w:szCs w:val="22"/>
              </w:rPr>
              <w:t>7.14</w:t>
            </w:r>
          </w:p>
        </w:tc>
        <w:tc>
          <w:tcPr>
            <w:tcW w:w="1303" w:type="dxa"/>
            <w:vAlign w:val="center"/>
          </w:tcPr>
          <w:p w14:paraId="22A002D0" w14:textId="5BD07CF4" w:rsidR="00441882" w:rsidRPr="002E7075" w:rsidRDefault="00441882" w:rsidP="009A71B3">
            <w:pPr>
              <w:jc w:val="center"/>
              <w:rPr>
                <w:sz w:val="22"/>
                <w:szCs w:val="22"/>
              </w:rPr>
            </w:pPr>
            <w:r w:rsidRPr="002E7075">
              <w:rPr>
                <w:sz w:val="22"/>
                <w:szCs w:val="22"/>
              </w:rPr>
              <w:t>0.330</w:t>
            </w:r>
          </w:p>
        </w:tc>
        <w:tc>
          <w:tcPr>
            <w:tcW w:w="1502" w:type="dxa"/>
            <w:vAlign w:val="center"/>
          </w:tcPr>
          <w:p w14:paraId="6F98A549" w14:textId="28B3C777" w:rsidR="00441882" w:rsidRPr="002E7075" w:rsidRDefault="00441882" w:rsidP="009A71B3">
            <w:pPr>
              <w:jc w:val="center"/>
              <w:rPr>
                <w:sz w:val="22"/>
                <w:szCs w:val="22"/>
              </w:rPr>
            </w:pPr>
            <w:r w:rsidRPr="002E7075">
              <w:rPr>
                <w:rFonts w:cs="Times New Roman"/>
                <w:sz w:val="22"/>
                <w:szCs w:val="22"/>
              </w:rPr>
              <w:t>21188.83</w:t>
            </w:r>
          </w:p>
        </w:tc>
      </w:tr>
      <w:tr w:rsidR="00441882" w:rsidRPr="002E7075" w14:paraId="157C97BD" w14:textId="77777777" w:rsidTr="00441882">
        <w:trPr>
          <w:trHeight w:val="645"/>
        </w:trPr>
        <w:tc>
          <w:tcPr>
            <w:tcW w:w="1501" w:type="dxa"/>
            <w:vAlign w:val="center"/>
          </w:tcPr>
          <w:p w14:paraId="6C0FB8E2" w14:textId="0F3AE1F9" w:rsidR="00441882" w:rsidRPr="002E7075" w:rsidRDefault="00441882" w:rsidP="009A71B3">
            <w:pPr>
              <w:jc w:val="center"/>
              <w:rPr>
                <w:sz w:val="22"/>
                <w:szCs w:val="22"/>
              </w:rPr>
            </w:pPr>
            <w:r w:rsidRPr="002E7075">
              <w:rPr>
                <w:rFonts w:eastAsia="Times New Roman" w:cs="Times New Roman"/>
                <w:color w:val="000000"/>
                <w:kern w:val="0"/>
                <w:sz w:val="22"/>
                <w:szCs w:val="22"/>
                <w14:ligatures w14:val="none"/>
              </w:rPr>
              <w:t>7</w:t>
            </w:r>
          </w:p>
        </w:tc>
        <w:tc>
          <w:tcPr>
            <w:tcW w:w="1501" w:type="dxa"/>
            <w:vAlign w:val="center"/>
          </w:tcPr>
          <w:p w14:paraId="3234B1E2" w14:textId="368F9234" w:rsidR="00441882" w:rsidRPr="002E7075" w:rsidRDefault="00441882" w:rsidP="009A71B3">
            <w:pPr>
              <w:jc w:val="center"/>
              <w:rPr>
                <w:sz w:val="22"/>
                <w:szCs w:val="22"/>
              </w:rPr>
            </w:pPr>
            <w:r w:rsidRPr="002E7075">
              <w:rPr>
                <w:rFonts w:cs="Times New Roman"/>
                <w:sz w:val="22"/>
                <w:szCs w:val="22"/>
              </w:rPr>
              <w:t>6.72</w:t>
            </w:r>
          </w:p>
        </w:tc>
        <w:tc>
          <w:tcPr>
            <w:tcW w:w="1502" w:type="dxa"/>
            <w:vMerge/>
            <w:vAlign w:val="center"/>
          </w:tcPr>
          <w:p w14:paraId="2A9907A4" w14:textId="77777777" w:rsidR="00441882" w:rsidRPr="002E7075" w:rsidRDefault="00441882" w:rsidP="009A71B3">
            <w:pPr>
              <w:jc w:val="center"/>
              <w:rPr>
                <w:sz w:val="22"/>
                <w:szCs w:val="22"/>
              </w:rPr>
            </w:pPr>
          </w:p>
        </w:tc>
        <w:tc>
          <w:tcPr>
            <w:tcW w:w="1701" w:type="dxa"/>
            <w:vAlign w:val="center"/>
          </w:tcPr>
          <w:p w14:paraId="4BC6DE91" w14:textId="1053C049" w:rsidR="00441882" w:rsidRPr="002E7075" w:rsidRDefault="00441882" w:rsidP="009A71B3">
            <w:pPr>
              <w:jc w:val="center"/>
              <w:rPr>
                <w:sz w:val="22"/>
                <w:szCs w:val="22"/>
              </w:rPr>
            </w:pPr>
            <w:r w:rsidRPr="002E7075">
              <w:rPr>
                <w:sz w:val="22"/>
                <w:szCs w:val="22"/>
              </w:rPr>
              <w:t>7.44</w:t>
            </w:r>
          </w:p>
        </w:tc>
        <w:tc>
          <w:tcPr>
            <w:tcW w:w="1303" w:type="dxa"/>
            <w:vAlign w:val="center"/>
          </w:tcPr>
          <w:p w14:paraId="27553F2A" w14:textId="6856738E" w:rsidR="00441882" w:rsidRPr="002E7075" w:rsidRDefault="00441882" w:rsidP="009A71B3">
            <w:pPr>
              <w:jc w:val="center"/>
              <w:rPr>
                <w:sz w:val="22"/>
                <w:szCs w:val="22"/>
              </w:rPr>
            </w:pPr>
            <w:r w:rsidRPr="002E7075">
              <w:rPr>
                <w:sz w:val="22"/>
                <w:szCs w:val="22"/>
              </w:rPr>
              <w:t>0.344</w:t>
            </w:r>
          </w:p>
        </w:tc>
        <w:tc>
          <w:tcPr>
            <w:tcW w:w="1502" w:type="dxa"/>
            <w:vAlign w:val="center"/>
          </w:tcPr>
          <w:p w14:paraId="0C64E39C" w14:textId="13F7F9EC" w:rsidR="00441882" w:rsidRPr="002E7075" w:rsidRDefault="00441882" w:rsidP="009A71B3">
            <w:pPr>
              <w:jc w:val="center"/>
              <w:rPr>
                <w:sz w:val="22"/>
                <w:szCs w:val="22"/>
              </w:rPr>
            </w:pPr>
            <w:r w:rsidRPr="002E7075">
              <w:rPr>
                <w:rFonts w:cs="Times New Roman"/>
                <w:sz w:val="22"/>
                <w:szCs w:val="22"/>
              </w:rPr>
              <w:t>22019.38</w:t>
            </w:r>
          </w:p>
        </w:tc>
      </w:tr>
      <w:tr w:rsidR="00441882" w:rsidRPr="002E7075" w14:paraId="742DD873" w14:textId="77777777" w:rsidTr="00441882">
        <w:trPr>
          <w:trHeight w:val="645"/>
        </w:trPr>
        <w:tc>
          <w:tcPr>
            <w:tcW w:w="1501" w:type="dxa"/>
            <w:vAlign w:val="center"/>
          </w:tcPr>
          <w:p w14:paraId="78F7A0EE" w14:textId="1DD5AAEA" w:rsidR="00441882" w:rsidRPr="002E7075" w:rsidRDefault="00441882" w:rsidP="009A71B3">
            <w:pPr>
              <w:jc w:val="center"/>
              <w:rPr>
                <w:rFonts w:eastAsia="Times New Roman" w:cs="Times New Roman"/>
                <w:color w:val="000000"/>
                <w:kern w:val="0"/>
                <w:sz w:val="22"/>
                <w:szCs w:val="22"/>
                <w14:ligatures w14:val="none"/>
              </w:rPr>
            </w:pPr>
            <w:r w:rsidRPr="002E7075">
              <w:rPr>
                <w:rFonts w:eastAsia="Times New Roman" w:cs="Times New Roman"/>
                <w:color w:val="000000"/>
                <w:kern w:val="0"/>
                <w:sz w:val="22"/>
                <w:szCs w:val="22"/>
                <w14:ligatures w14:val="none"/>
              </w:rPr>
              <w:t>8</w:t>
            </w:r>
          </w:p>
        </w:tc>
        <w:tc>
          <w:tcPr>
            <w:tcW w:w="1501" w:type="dxa"/>
            <w:vAlign w:val="center"/>
          </w:tcPr>
          <w:p w14:paraId="4EE5C3FE" w14:textId="5FDD9B12" w:rsidR="00441882" w:rsidRPr="002E7075" w:rsidRDefault="00441882" w:rsidP="009A71B3">
            <w:pPr>
              <w:jc w:val="center"/>
              <w:rPr>
                <w:rFonts w:cs="Times New Roman"/>
                <w:sz w:val="22"/>
                <w:szCs w:val="22"/>
              </w:rPr>
            </w:pPr>
            <w:r w:rsidRPr="002E7075">
              <w:rPr>
                <w:rFonts w:cs="Times New Roman"/>
                <w:sz w:val="22"/>
                <w:szCs w:val="22"/>
              </w:rPr>
              <w:t>6.41</w:t>
            </w:r>
          </w:p>
        </w:tc>
        <w:tc>
          <w:tcPr>
            <w:tcW w:w="1502" w:type="dxa"/>
            <w:vMerge/>
            <w:vAlign w:val="center"/>
          </w:tcPr>
          <w:p w14:paraId="5F9CD917" w14:textId="77777777" w:rsidR="00441882" w:rsidRPr="002E7075" w:rsidRDefault="00441882" w:rsidP="009A71B3">
            <w:pPr>
              <w:jc w:val="center"/>
              <w:rPr>
                <w:sz w:val="22"/>
                <w:szCs w:val="22"/>
              </w:rPr>
            </w:pPr>
          </w:p>
        </w:tc>
        <w:tc>
          <w:tcPr>
            <w:tcW w:w="1701" w:type="dxa"/>
            <w:vAlign w:val="center"/>
          </w:tcPr>
          <w:p w14:paraId="1F411DD3" w14:textId="11A074D5" w:rsidR="00441882" w:rsidRPr="002E7075" w:rsidRDefault="00441882" w:rsidP="009A71B3">
            <w:pPr>
              <w:jc w:val="center"/>
              <w:rPr>
                <w:sz w:val="22"/>
                <w:szCs w:val="22"/>
              </w:rPr>
            </w:pPr>
            <w:r w:rsidRPr="002E7075">
              <w:rPr>
                <w:sz w:val="22"/>
                <w:szCs w:val="22"/>
              </w:rPr>
              <w:t>7.80</w:t>
            </w:r>
          </w:p>
        </w:tc>
        <w:tc>
          <w:tcPr>
            <w:tcW w:w="1303" w:type="dxa"/>
            <w:vAlign w:val="center"/>
          </w:tcPr>
          <w:p w14:paraId="2021F2A8" w14:textId="379426DB" w:rsidR="00441882" w:rsidRPr="002E7075" w:rsidRDefault="00441882" w:rsidP="009A71B3">
            <w:pPr>
              <w:jc w:val="center"/>
              <w:rPr>
                <w:sz w:val="22"/>
                <w:szCs w:val="22"/>
              </w:rPr>
            </w:pPr>
            <w:r w:rsidRPr="002E7075">
              <w:rPr>
                <w:sz w:val="22"/>
                <w:szCs w:val="22"/>
              </w:rPr>
              <w:t>0.36</w:t>
            </w:r>
          </w:p>
        </w:tc>
        <w:tc>
          <w:tcPr>
            <w:tcW w:w="1502" w:type="dxa"/>
            <w:vAlign w:val="center"/>
          </w:tcPr>
          <w:p w14:paraId="5166EA0D" w14:textId="6122F980" w:rsidR="00441882" w:rsidRPr="002E7075" w:rsidRDefault="00441882" w:rsidP="009A71B3">
            <w:pPr>
              <w:jc w:val="center"/>
              <w:rPr>
                <w:rFonts w:cs="Times New Roman"/>
                <w:sz w:val="22"/>
                <w:szCs w:val="22"/>
              </w:rPr>
            </w:pPr>
            <w:r w:rsidRPr="002E7075">
              <w:rPr>
                <w:rFonts w:cs="Times New Roman"/>
                <w:sz w:val="22"/>
                <w:szCs w:val="22"/>
              </w:rPr>
              <w:t>23110.72</w:t>
            </w:r>
          </w:p>
        </w:tc>
      </w:tr>
    </w:tbl>
    <w:p w14:paraId="15A3DE44" w14:textId="68A13CF1" w:rsidR="00441882" w:rsidRDefault="00441882" w:rsidP="00441882">
      <w:pPr>
        <w:spacing w:line="278" w:lineRule="auto"/>
        <w:jc w:val="left"/>
      </w:pPr>
    </w:p>
    <w:p w14:paraId="04C08454" w14:textId="35DAF4D6" w:rsidR="00441882" w:rsidRDefault="00441882" w:rsidP="00441882">
      <w:pPr>
        <w:spacing w:line="278" w:lineRule="auto"/>
        <w:jc w:val="left"/>
      </w:pPr>
      <w:r>
        <w:br w:type="page"/>
      </w:r>
    </w:p>
    <w:p w14:paraId="48ADF3FC" w14:textId="7F86671D" w:rsidR="00441882" w:rsidRDefault="00441882" w:rsidP="00441882">
      <w:pPr>
        <w:pStyle w:val="Caption"/>
        <w:keepNext/>
        <w:jc w:val="both"/>
      </w:pPr>
      <w:bookmarkStart w:id="43" w:name="_Toc237293272"/>
      <w:r>
        <w:lastRenderedPageBreak/>
        <w:t xml:space="preserve">Table </w:t>
      </w:r>
      <w:fldSimple w:instr=" SEQ Table \* ARABIC ">
        <w:r w:rsidR="00726AEB">
          <w:rPr>
            <w:noProof/>
          </w:rPr>
          <w:t>4</w:t>
        </w:r>
      </w:fldSimple>
      <w:r>
        <w:t xml:space="preserve">: </w:t>
      </w:r>
      <w:r w:rsidRPr="00CA7C78">
        <w:t xml:space="preserve">Table for Calculated Data of Pressure Head Difference, </w:t>
      </w:r>
      <w:r>
        <w:t xml:space="preserve">Square </w:t>
      </w:r>
      <w:r w:rsidRPr="00CA7C78">
        <w:t>Root of Pressure Head Difference and Orifice Coefficient</w:t>
      </w:r>
      <w:bookmarkEnd w:id="43"/>
    </w:p>
    <w:tbl>
      <w:tblPr>
        <w:tblStyle w:val="TableGrid"/>
        <w:tblW w:w="0" w:type="auto"/>
        <w:tblLook w:val="04A0" w:firstRow="1" w:lastRow="0" w:firstColumn="1" w:lastColumn="0" w:noHBand="0" w:noVBand="1"/>
      </w:tblPr>
      <w:tblGrid>
        <w:gridCol w:w="1615"/>
        <w:gridCol w:w="1991"/>
        <w:gridCol w:w="1803"/>
        <w:gridCol w:w="2056"/>
        <w:gridCol w:w="1551"/>
      </w:tblGrid>
      <w:tr w:rsidR="00441882" w:rsidRPr="002E7075" w14:paraId="1FD44DEF" w14:textId="77777777" w:rsidTr="00441882">
        <w:trPr>
          <w:trHeight w:val="1070"/>
        </w:trPr>
        <w:tc>
          <w:tcPr>
            <w:tcW w:w="1615" w:type="dxa"/>
            <w:vAlign w:val="center"/>
          </w:tcPr>
          <w:p w14:paraId="5C701E4F" w14:textId="523551E7" w:rsidR="00441882" w:rsidRPr="002E7075" w:rsidRDefault="00441882" w:rsidP="00441882">
            <w:pPr>
              <w:jc w:val="center"/>
              <w:rPr>
                <w:sz w:val="22"/>
                <w:szCs w:val="22"/>
              </w:rPr>
            </w:pPr>
            <w:r w:rsidRPr="002E7075">
              <w:rPr>
                <w:rFonts w:eastAsia="Times New Roman" w:cs="Times New Roman"/>
                <w:b/>
                <w:bCs/>
                <w:kern w:val="0"/>
                <w:sz w:val="22"/>
                <w:szCs w:val="22"/>
                <w14:ligatures w14:val="none"/>
              </w:rPr>
              <w:t>No. of Observation</w:t>
            </w:r>
          </w:p>
        </w:tc>
        <w:tc>
          <w:tcPr>
            <w:tcW w:w="1991" w:type="dxa"/>
            <w:vAlign w:val="center"/>
          </w:tcPr>
          <w:p w14:paraId="54479BEF" w14:textId="39651B77" w:rsidR="00441882" w:rsidRPr="002E7075" w:rsidRDefault="00441882" w:rsidP="00441882">
            <w:pPr>
              <w:jc w:val="center"/>
              <w:rPr>
                <w:sz w:val="22"/>
                <w:szCs w:val="22"/>
              </w:rPr>
            </w:pPr>
            <w:r w:rsidRPr="002E7075">
              <w:rPr>
                <w:b/>
                <w:bCs/>
                <w:sz w:val="22"/>
                <w:szCs w:val="22"/>
              </w:rPr>
              <w:t xml:space="preserve">Pressure Head Difference, </w:t>
            </w:r>
            <m:oMath>
              <m:r>
                <m:rPr>
                  <m:sty m:val="b"/>
                </m:rPr>
                <w:rPr>
                  <w:rFonts w:ascii="Cambria Math" w:hAnsi="Cambria Math"/>
                  <w:sz w:val="22"/>
                  <w:szCs w:val="22"/>
                </w:rPr>
                <m:t>∆</m:t>
              </m:r>
            </m:oMath>
            <w:r w:rsidRPr="002E7075">
              <w:rPr>
                <w:b/>
                <w:bCs/>
                <w:sz w:val="22"/>
                <w:szCs w:val="22"/>
              </w:rPr>
              <w:t>H×10</w:t>
            </w:r>
            <w:r w:rsidRPr="002E7075">
              <w:rPr>
                <w:b/>
                <w:bCs/>
                <w:sz w:val="22"/>
                <w:szCs w:val="22"/>
                <w:vertAlign w:val="superscript"/>
              </w:rPr>
              <w:t>2</w:t>
            </w:r>
            <w:r w:rsidRPr="002E7075">
              <w:rPr>
                <w:b/>
                <w:bCs/>
                <w:sz w:val="22"/>
                <w:szCs w:val="22"/>
              </w:rPr>
              <w:t xml:space="preserve"> </w:t>
            </w:r>
            <m:oMath>
              <m:r>
                <m:rPr>
                  <m:sty m:val="b"/>
                </m:rPr>
                <w:rPr>
                  <w:rFonts w:ascii="Cambria Math" w:hAnsi="Cambria Math"/>
                  <w:sz w:val="22"/>
                  <w:szCs w:val="22"/>
                </w:rPr>
                <m:t xml:space="preserve">(m </m:t>
              </m:r>
              <m:sSub>
                <m:sSubPr>
                  <m:ctrlPr>
                    <w:rPr>
                      <w:rFonts w:ascii="Cambria Math" w:hAnsi="Cambria Math"/>
                      <w:b/>
                      <w:bCs/>
                      <w:sz w:val="22"/>
                      <w:szCs w:val="22"/>
                    </w:rPr>
                  </m:ctrlPr>
                </m:sSubPr>
                <m:e>
                  <m:r>
                    <m:rPr>
                      <m:sty m:val="b"/>
                    </m:rPr>
                    <w:rPr>
                      <w:rFonts w:ascii="Cambria Math" w:hAnsi="Cambria Math"/>
                      <w:sz w:val="22"/>
                      <w:szCs w:val="22"/>
                    </w:rPr>
                    <m:t>H</m:t>
                  </m:r>
                </m:e>
                <m:sub>
                  <m:r>
                    <m:rPr>
                      <m:sty m:val="b"/>
                    </m:rPr>
                    <w:rPr>
                      <w:rFonts w:ascii="Cambria Math" w:hAnsi="Cambria Math"/>
                      <w:sz w:val="22"/>
                      <w:szCs w:val="22"/>
                    </w:rPr>
                    <m:t>2</m:t>
                  </m:r>
                </m:sub>
              </m:sSub>
              <m:r>
                <m:rPr>
                  <m:sty m:val="b"/>
                </m:rPr>
                <w:rPr>
                  <w:rFonts w:ascii="Cambria Math" w:hAnsi="Cambria Math"/>
                  <w:sz w:val="22"/>
                  <w:szCs w:val="22"/>
                </w:rPr>
                <m:t>O</m:t>
              </m:r>
              <m:r>
                <m:rPr>
                  <m:sty m:val="b"/>
                </m:rPr>
                <w:rPr>
                  <w:rFonts w:ascii="Cambria Math" w:eastAsiaTheme="minorEastAsia" w:hAnsi="Cambria Math"/>
                  <w:sz w:val="22"/>
                  <w:szCs w:val="22"/>
                </w:rPr>
                <m:t>)</m:t>
              </m:r>
            </m:oMath>
          </w:p>
        </w:tc>
        <w:tc>
          <w:tcPr>
            <w:tcW w:w="1803" w:type="dxa"/>
            <w:vAlign w:val="center"/>
          </w:tcPr>
          <w:p w14:paraId="5A35F47E" w14:textId="10E1EDA4" w:rsidR="00441882" w:rsidRPr="002E7075" w:rsidRDefault="00441882" w:rsidP="00441882">
            <w:pPr>
              <w:jc w:val="center"/>
              <w:rPr>
                <w:sz w:val="22"/>
                <w:szCs w:val="22"/>
              </w:rPr>
            </w:pPr>
            <w:r w:rsidRPr="002E7075">
              <w:rPr>
                <w:b/>
                <w:bCs/>
                <w:sz w:val="22"/>
                <w:szCs w:val="22"/>
              </w:rPr>
              <w:t xml:space="preserve">Square root of Pressure head difference </w:t>
            </w:r>
            <m:oMath>
              <m:rad>
                <m:radPr>
                  <m:degHide m:val="1"/>
                  <m:ctrlPr>
                    <w:rPr>
                      <w:rFonts w:ascii="Cambria Math" w:hAnsi="Cambria Math"/>
                      <w:b/>
                      <w:bCs/>
                      <w:sz w:val="22"/>
                      <w:szCs w:val="22"/>
                    </w:rPr>
                  </m:ctrlPr>
                </m:radPr>
                <m:deg/>
                <m:e>
                  <m:r>
                    <m:rPr>
                      <m:sty m:val="b"/>
                    </m:rPr>
                    <w:rPr>
                      <w:rFonts w:ascii="Cambria Math" w:hAnsi="Cambria Math"/>
                      <w:sz w:val="22"/>
                      <w:szCs w:val="22"/>
                    </w:rPr>
                    <m:t>∆H</m:t>
                  </m:r>
                </m:e>
              </m:rad>
              <m:r>
                <m:rPr>
                  <m:sty m:val="b"/>
                </m:rPr>
                <w:rPr>
                  <w:rFonts w:ascii="Cambria Math" w:hAnsi="Cambria Math"/>
                  <w:sz w:val="22"/>
                  <w:szCs w:val="22"/>
                </w:rPr>
                <m:t xml:space="preserve"> (</m:t>
              </m:r>
              <m:rad>
                <m:radPr>
                  <m:degHide m:val="1"/>
                  <m:ctrlPr>
                    <w:rPr>
                      <w:rFonts w:ascii="Cambria Math" w:hAnsi="Cambria Math"/>
                      <w:b/>
                      <w:bCs/>
                      <w:sz w:val="22"/>
                      <w:szCs w:val="22"/>
                    </w:rPr>
                  </m:ctrlPr>
                </m:radPr>
                <m:deg/>
                <m:e>
                  <m:r>
                    <m:rPr>
                      <m:sty m:val="b"/>
                    </m:rPr>
                    <w:rPr>
                      <w:rFonts w:ascii="Cambria Math" w:hAnsi="Cambria Math"/>
                      <w:sz w:val="22"/>
                      <w:szCs w:val="22"/>
                    </w:rPr>
                    <m:t xml:space="preserve">m </m:t>
                  </m:r>
                </m:e>
              </m:rad>
              <m:r>
                <m:rPr>
                  <m:sty m:val="b"/>
                </m:rPr>
                <w:rPr>
                  <w:rFonts w:ascii="Cambria Math" w:hAnsi="Cambria Math"/>
                  <w:sz w:val="22"/>
                  <w:szCs w:val="22"/>
                </w:rPr>
                <m:t xml:space="preserve"> </m:t>
              </m:r>
              <m:sSub>
                <m:sSubPr>
                  <m:ctrlPr>
                    <w:rPr>
                      <w:rFonts w:ascii="Cambria Math" w:hAnsi="Cambria Math"/>
                      <w:b/>
                      <w:bCs/>
                      <w:sz w:val="22"/>
                      <w:szCs w:val="22"/>
                    </w:rPr>
                  </m:ctrlPr>
                </m:sSubPr>
                <m:e>
                  <m:r>
                    <m:rPr>
                      <m:sty m:val="b"/>
                    </m:rPr>
                    <w:rPr>
                      <w:rFonts w:ascii="Cambria Math" w:hAnsi="Cambria Math"/>
                      <w:sz w:val="22"/>
                      <w:szCs w:val="22"/>
                    </w:rPr>
                    <m:t>H</m:t>
                  </m:r>
                </m:e>
                <m:sub>
                  <m:r>
                    <m:rPr>
                      <m:sty m:val="b"/>
                    </m:rPr>
                    <w:rPr>
                      <w:rFonts w:ascii="Cambria Math" w:hAnsi="Cambria Math"/>
                      <w:sz w:val="22"/>
                      <w:szCs w:val="22"/>
                    </w:rPr>
                    <m:t>2</m:t>
                  </m:r>
                </m:sub>
              </m:sSub>
              <m:r>
                <m:rPr>
                  <m:sty m:val="b"/>
                </m:rPr>
                <w:rPr>
                  <w:rFonts w:ascii="Cambria Math" w:hAnsi="Cambria Math"/>
                  <w:sz w:val="22"/>
                  <w:szCs w:val="22"/>
                </w:rPr>
                <m:t>O</m:t>
              </m:r>
              <m:r>
                <m:rPr>
                  <m:sty m:val="b"/>
                </m:rPr>
                <w:rPr>
                  <w:rFonts w:ascii="Cambria Math" w:eastAsiaTheme="minorEastAsia" w:hAnsi="Cambria Math"/>
                  <w:sz w:val="22"/>
                  <w:szCs w:val="22"/>
                </w:rPr>
                <m:t>)</m:t>
              </m:r>
            </m:oMath>
          </w:p>
        </w:tc>
        <w:tc>
          <w:tcPr>
            <w:tcW w:w="2056" w:type="dxa"/>
            <w:vAlign w:val="center"/>
          </w:tcPr>
          <w:p w14:paraId="62F1695A" w14:textId="5A9AAB93" w:rsidR="00441882" w:rsidRPr="002E7075" w:rsidRDefault="00441882" w:rsidP="00441882">
            <w:pPr>
              <w:jc w:val="center"/>
              <w:rPr>
                <w:sz w:val="22"/>
                <w:szCs w:val="22"/>
              </w:rPr>
            </w:pPr>
            <w:r w:rsidRPr="002E7075">
              <w:rPr>
                <w:b/>
                <w:bCs/>
                <w:sz w:val="22"/>
                <w:szCs w:val="22"/>
              </w:rPr>
              <w:t>Volumetric Flow Rate               Q×10</w:t>
            </w:r>
            <w:r w:rsidRPr="002E7075">
              <w:rPr>
                <w:b/>
                <w:bCs/>
                <w:sz w:val="22"/>
                <w:szCs w:val="22"/>
                <w:vertAlign w:val="superscript"/>
              </w:rPr>
              <w:t>4</w:t>
            </w:r>
            <w:r w:rsidRPr="002E7075">
              <w:rPr>
                <w:b/>
                <w:bCs/>
                <w:sz w:val="22"/>
                <w:szCs w:val="22"/>
              </w:rPr>
              <w:t xml:space="preserve"> (m</w:t>
            </w:r>
            <w:r w:rsidRPr="002E7075">
              <w:rPr>
                <w:b/>
                <w:bCs/>
                <w:sz w:val="22"/>
                <w:szCs w:val="22"/>
                <w:vertAlign w:val="superscript"/>
              </w:rPr>
              <w:t>3</w:t>
            </w:r>
            <w:r w:rsidRPr="002E7075">
              <w:rPr>
                <w:b/>
                <w:bCs/>
                <w:sz w:val="22"/>
                <w:szCs w:val="22"/>
              </w:rPr>
              <w:t>/s)</w:t>
            </w:r>
          </w:p>
        </w:tc>
        <w:tc>
          <w:tcPr>
            <w:tcW w:w="1551" w:type="dxa"/>
            <w:vAlign w:val="center"/>
          </w:tcPr>
          <w:p w14:paraId="62638AE5" w14:textId="6257358C" w:rsidR="00441882" w:rsidRPr="002E7075" w:rsidRDefault="00441882" w:rsidP="00441882">
            <w:pPr>
              <w:jc w:val="center"/>
              <w:rPr>
                <w:sz w:val="22"/>
                <w:szCs w:val="22"/>
              </w:rPr>
            </w:pPr>
            <w:r w:rsidRPr="002E7075">
              <w:rPr>
                <w:b/>
                <w:bCs/>
                <w:sz w:val="22"/>
                <w:szCs w:val="22"/>
              </w:rPr>
              <w:t>Orifice Coefficient, C</w:t>
            </w:r>
            <w:r w:rsidRPr="002E7075">
              <w:rPr>
                <w:b/>
                <w:bCs/>
                <w:sz w:val="22"/>
                <w:szCs w:val="22"/>
                <w:vertAlign w:val="subscript"/>
              </w:rPr>
              <w:t>d</w:t>
            </w:r>
          </w:p>
        </w:tc>
      </w:tr>
      <w:tr w:rsidR="00441882" w:rsidRPr="002E7075" w14:paraId="70460FE1" w14:textId="77777777" w:rsidTr="00441882">
        <w:trPr>
          <w:trHeight w:val="509"/>
        </w:trPr>
        <w:tc>
          <w:tcPr>
            <w:tcW w:w="1615" w:type="dxa"/>
            <w:vAlign w:val="center"/>
          </w:tcPr>
          <w:p w14:paraId="2EBE7C07" w14:textId="65DA12C6" w:rsidR="00441882" w:rsidRPr="002E7075" w:rsidRDefault="00441882" w:rsidP="00441882">
            <w:pPr>
              <w:jc w:val="center"/>
              <w:rPr>
                <w:sz w:val="22"/>
                <w:szCs w:val="22"/>
              </w:rPr>
            </w:pPr>
            <w:r w:rsidRPr="002E7075">
              <w:rPr>
                <w:rFonts w:eastAsia="Times New Roman" w:cs="Times New Roman"/>
                <w:color w:val="000000"/>
                <w:kern w:val="0"/>
                <w:sz w:val="22"/>
                <w:szCs w:val="22"/>
                <w14:ligatures w14:val="none"/>
              </w:rPr>
              <w:t>1</w:t>
            </w:r>
          </w:p>
        </w:tc>
        <w:tc>
          <w:tcPr>
            <w:tcW w:w="1991" w:type="dxa"/>
            <w:vAlign w:val="center"/>
          </w:tcPr>
          <w:p w14:paraId="5CA8E6D7" w14:textId="0EAB83AE" w:rsidR="00441882" w:rsidRPr="002E7075" w:rsidRDefault="00441882" w:rsidP="00441882">
            <w:pPr>
              <w:jc w:val="center"/>
              <w:rPr>
                <w:sz w:val="22"/>
                <w:szCs w:val="22"/>
              </w:rPr>
            </w:pPr>
            <w:r w:rsidRPr="002E7075">
              <w:rPr>
                <w:rFonts w:cs="Times New Roman"/>
                <w:sz w:val="22"/>
                <w:szCs w:val="22"/>
              </w:rPr>
              <w:t>4.38</w:t>
            </w:r>
          </w:p>
        </w:tc>
        <w:tc>
          <w:tcPr>
            <w:tcW w:w="1803" w:type="dxa"/>
            <w:vAlign w:val="center"/>
          </w:tcPr>
          <w:p w14:paraId="56ACBF30" w14:textId="0653E99B" w:rsidR="00441882" w:rsidRPr="002E7075" w:rsidRDefault="00441882" w:rsidP="00441882">
            <w:pPr>
              <w:jc w:val="center"/>
              <w:rPr>
                <w:rFonts w:cs="Times New Roman"/>
                <w:sz w:val="22"/>
                <w:szCs w:val="22"/>
              </w:rPr>
            </w:pPr>
            <w:r w:rsidRPr="002E7075">
              <w:rPr>
                <w:rFonts w:cs="Times New Roman"/>
                <w:color w:val="000000"/>
                <w:sz w:val="22"/>
                <w:szCs w:val="22"/>
              </w:rPr>
              <w:t>0.209</w:t>
            </w:r>
          </w:p>
        </w:tc>
        <w:tc>
          <w:tcPr>
            <w:tcW w:w="2056" w:type="dxa"/>
            <w:vAlign w:val="center"/>
          </w:tcPr>
          <w:p w14:paraId="3C2F82A8" w14:textId="5D4F4582" w:rsidR="00441882" w:rsidRPr="002E7075" w:rsidRDefault="00441882" w:rsidP="00441882">
            <w:pPr>
              <w:jc w:val="center"/>
              <w:rPr>
                <w:sz w:val="22"/>
                <w:szCs w:val="22"/>
              </w:rPr>
            </w:pPr>
            <w:r w:rsidRPr="002E7075">
              <w:rPr>
                <w:sz w:val="22"/>
                <w:szCs w:val="22"/>
              </w:rPr>
              <w:t>4.69</w:t>
            </w:r>
          </w:p>
        </w:tc>
        <w:tc>
          <w:tcPr>
            <w:tcW w:w="1551" w:type="dxa"/>
            <w:vAlign w:val="center"/>
          </w:tcPr>
          <w:p w14:paraId="05B4484B" w14:textId="5E4D2D6C" w:rsidR="00441882" w:rsidRPr="002E7075" w:rsidRDefault="00441882" w:rsidP="00441882">
            <w:pPr>
              <w:jc w:val="center"/>
              <w:rPr>
                <w:sz w:val="22"/>
                <w:szCs w:val="22"/>
              </w:rPr>
            </w:pPr>
            <w:r w:rsidRPr="002E7075">
              <w:rPr>
                <w:rFonts w:cs="Times New Roman"/>
                <w:sz w:val="22"/>
                <w:szCs w:val="22"/>
              </w:rPr>
              <w:t>0.960</w:t>
            </w:r>
          </w:p>
        </w:tc>
      </w:tr>
      <w:tr w:rsidR="00441882" w:rsidRPr="002E7075" w14:paraId="7BDB03DD" w14:textId="77777777" w:rsidTr="00441882">
        <w:trPr>
          <w:trHeight w:val="523"/>
        </w:trPr>
        <w:tc>
          <w:tcPr>
            <w:tcW w:w="1615" w:type="dxa"/>
            <w:vAlign w:val="center"/>
          </w:tcPr>
          <w:p w14:paraId="4ADC1224" w14:textId="7A0F3202" w:rsidR="00441882" w:rsidRPr="002E7075" w:rsidRDefault="00441882" w:rsidP="00441882">
            <w:pPr>
              <w:jc w:val="center"/>
              <w:rPr>
                <w:sz w:val="22"/>
                <w:szCs w:val="22"/>
              </w:rPr>
            </w:pPr>
            <w:r w:rsidRPr="002E7075">
              <w:rPr>
                <w:rFonts w:eastAsia="Times New Roman" w:cs="Times New Roman"/>
                <w:color w:val="000000"/>
                <w:kern w:val="0"/>
                <w:sz w:val="22"/>
                <w:szCs w:val="22"/>
                <w14:ligatures w14:val="none"/>
              </w:rPr>
              <w:t>2</w:t>
            </w:r>
          </w:p>
        </w:tc>
        <w:tc>
          <w:tcPr>
            <w:tcW w:w="1991" w:type="dxa"/>
            <w:vAlign w:val="center"/>
          </w:tcPr>
          <w:p w14:paraId="77B0BC07" w14:textId="64E75FC8" w:rsidR="00441882" w:rsidRPr="002E7075" w:rsidRDefault="00441882" w:rsidP="00441882">
            <w:pPr>
              <w:jc w:val="center"/>
              <w:rPr>
                <w:sz w:val="22"/>
                <w:szCs w:val="22"/>
              </w:rPr>
            </w:pPr>
            <w:r w:rsidRPr="002E7075">
              <w:rPr>
                <w:rFonts w:cs="Times New Roman"/>
                <w:sz w:val="22"/>
                <w:szCs w:val="22"/>
              </w:rPr>
              <w:t>8.95</w:t>
            </w:r>
          </w:p>
        </w:tc>
        <w:tc>
          <w:tcPr>
            <w:tcW w:w="1803" w:type="dxa"/>
            <w:vAlign w:val="center"/>
          </w:tcPr>
          <w:p w14:paraId="522A4749" w14:textId="64C6A258" w:rsidR="00441882" w:rsidRPr="002E7075" w:rsidRDefault="00441882" w:rsidP="00441882">
            <w:pPr>
              <w:jc w:val="center"/>
              <w:rPr>
                <w:rFonts w:cs="Times New Roman"/>
                <w:sz w:val="22"/>
                <w:szCs w:val="22"/>
              </w:rPr>
            </w:pPr>
            <w:r w:rsidRPr="002E7075">
              <w:rPr>
                <w:rFonts w:cs="Times New Roman"/>
                <w:color w:val="000000"/>
                <w:sz w:val="22"/>
                <w:szCs w:val="22"/>
              </w:rPr>
              <w:t>0.299</w:t>
            </w:r>
          </w:p>
        </w:tc>
        <w:tc>
          <w:tcPr>
            <w:tcW w:w="2056" w:type="dxa"/>
            <w:vAlign w:val="center"/>
          </w:tcPr>
          <w:p w14:paraId="3AFDA758" w14:textId="452A72CE" w:rsidR="00441882" w:rsidRPr="002E7075" w:rsidRDefault="00441882" w:rsidP="00441882">
            <w:pPr>
              <w:jc w:val="center"/>
              <w:rPr>
                <w:sz w:val="22"/>
                <w:szCs w:val="22"/>
              </w:rPr>
            </w:pPr>
            <w:r w:rsidRPr="002E7075">
              <w:rPr>
                <w:sz w:val="22"/>
                <w:szCs w:val="22"/>
              </w:rPr>
              <w:t>5.05</w:t>
            </w:r>
          </w:p>
        </w:tc>
        <w:tc>
          <w:tcPr>
            <w:tcW w:w="1551" w:type="dxa"/>
            <w:vAlign w:val="center"/>
          </w:tcPr>
          <w:p w14:paraId="30099D0F" w14:textId="51D466F1" w:rsidR="00441882" w:rsidRPr="002E7075" w:rsidRDefault="00441882" w:rsidP="00441882">
            <w:pPr>
              <w:jc w:val="center"/>
              <w:rPr>
                <w:sz w:val="22"/>
                <w:szCs w:val="22"/>
              </w:rPr>
            </w:pPr>
            <w:r w:rsidRPr="002E7075">
              <w:rPr>
                <w:rFonts w:cs="Times New Roman"/>
                <w:sz w:val="22"/>
                <w:szCs w:val="22"/>
              </w:rPr>
              <w:t>0.730</w:t>
            </w:r>
          </w:p>
        </w:tc>
      </w:tr>
      <w:tr w:rsidR="00441882" w:rsidRPr="002E7075" w14:paraId="675C4EB7" w14:textId="77777777" w:rsidTr="00441882">
        <w:trPr>
          <w:trHeight w:val="509"/>
        </w:trPr>
        <w:tc>
          <w:tcPr>
            <w:tcW w:w="1615" w:type="dxa"/>
            <w:vAlign w:val="center"/>
          </w:tcPr>
          <w:p w14:paraId="1C303710" w14:textId="33FE6F23" w:rsidR="00441882" w:rsidRPr="002E7075" w:rsidRDefault="00441882" w:rsidP="00441882">
            <w:pPr>
              <w:jc w:val="center"/>
              <w:rPr>
                <w:sz w:val="22"/>
                <w:szCs w:val="22"/>
              </w:rPr>
            </w:pPr>
            <w:r w:rsidRPr="002E7075">
              <w:rPr>
                <w:rFonts w:eastAsia="Times New Roman" w:cs="Times New Roman"/>
                <w:color w:val="000000"/>
                <w:kern w:val="0"/>
                <w:sz w:val="22"/>
                <w:szCs w:val="22"/>
                <w14:ligatures w14:val="none"/>
              </w:rPr>
              <w:t>3</w:t>
            </w:r>
          </w:p>
        </w:tc>
        <w:tc>
          <w:tcPr>
            <w:tcW w:w="1991" w:type="dxa"/>
            <w:vAlign w:val="center"/>
          </w:tcPr>
          <w:p w14:paraId="00BD2B5F" w14:textId="1B5276FE" w:rsidR="00441882" w:rsidRPr="002E7075" w:rsidRDefault="00441882" w:rsidP="00441882">
            <w:pPr>
              <w:jc w:val="center"/>
              <w:rPr>
                <w:sz w:val="22"/>
                <w:szCs w:val="22"/>
              </w:rPr>
            </w:pPr>
            <w:r w:rsidRPr="002E7075">
              <w:rPr>
                <w:rFonts w:cs="Times New Roman"/>
                <w:sz w:val="22"/>
                <w:szCs w:val="22"/>
              </w:rPr>
              <w:t>10.63</w:t>
            </w:r>
          </w:p>
        </w:tc>
        <w:tc>
          <w:tcPr>
            <w:tcW w:w="1803" w:type="dxa"/>
            <w:vAlign w:val="center"/>
          </w:tcPr>
          <w:p w14:paraId="743584B8" w14:textId="556754A7" w:rsidR="00441882" w:rsidRPr="002E7075" w:rsidRDefault="00441882" w:rsidP="00441882">
            <w:pPr>
              <w:jc w:val="center"/>
              <w:rPr>
                <w:rFonts w:cs="Times New Roman"/>
                <w:sz w:val="22"/>
                <w:szCs w:val="22"/>
              </w:rPr>
            </w:pPr>
            <w:r w:rsidRPr="002E7075">
              <w:rPr>
                <w:rFonts w:cs="Times New Roman"/>
                <w:color w:val="000000"/>
                <w:sz w:val="22"/>
                <w:szCs w:val="22"/>
              </w:rPr>
              <w:t>0.326</w:t>
            </w:r>
          </w:p>
        </w:tc>
        <w:tc>
          <w:tcPr>
            <w:tcW w:w="2056" w:type="dxa"/>
            <w:vAlign w:val="center"/>
          </w:tcPr>
          <w:p w14:paraId="4431834D" w14:textId="088315DE" w:rsidR="00441882" w:rsidRPr="002E7075" w:rsidRDefault="00441882" w:rsidP="00441882">
            <w:pPr>
              <w:jc w:val="center"/>
              <w:rPr>
                <w:sz w:val="22"/>
                <w:szCs w:val="22"/>
              </w:rPr>
            </w:pPr>
            <w:r w:rsidRPr="002E7075">
              <w:rPr>
                <w:sz w:val="22"/>
                <w:szCs w:val="22"/>
              </w:rPr>
              <w:t>6.03</w:t>
            </w:r>
          </w:p>
        </w:tc>
        <w:tc>
          <w:tcPr>
            <w:tcW w:w="1551" w:type="dxa"/>
            <w:vAlign w:val="center"/>
          </w:tcPr>
          <w:p w14:paraId="3A86FB1D" w14:textId="5C7E1C2B" w:rsidR="00441882" w:rsidRPr="002E7075" w:rsidRDefault="00441882" w:rsidP="00441882">
            <w:pPr>
              <w:jc w:val="center"/>
              <w:rPr>
                <w:sz w:val="22"/>
                <w:szCs w:val="22"/>
              </w:rPr>
            </w:pPr>
            <w:r w:rsidRPr="002E7075">
              <w:rPr>
                <w:rFonts w:cs="Times New Roman"/>
                <w:sz w:val="22"/>
                <w:szCs w:val="22"/>
              </w:rPr>
              <w:t>0.800</w:t>
            </w:r>
          </w:p>
        </w:tc>
      </w:tr>
      <w:tr w:rsidR="00441882" w:rsidRPr="002E7075" w14:paraId="20EE0E0E" w14:textId="77777777" w:rsidTr="00441882">
        <w:trPr>
          <w:trHeight w:val="523"/>
        </w:trPr>
        <w:tc>
          <w:tcPr>
            <w:tcW w:w="1615" w:type="dxa"/>
            <w:vAlign w:val="center"/>
          </w:tcPr>
          <w:p w14:paraId="5B44B1BF" w14:textId="42FA67A8" w:rsidR="00441882" w:rsidRPr="002E7075" w:rsidRDefault="00441882" w:rsidP="00441882">
            <w:pPr>
              <w:jc w:val="center"/>
              <w:rPr>
                <w:sz w:val="22"/>
                <w:szCs w:val="22"/>
              </w:rPr>
            </w:pPr>
            <w:r w:rsidRPr="002E7075">
              <w:rPr>
                <w:rFonts w:eastAsia="Times New Roman" w:cs="Times New Roman"/>
                <w:color w:val="000000"/>
                <w:kern w:val="0"/>
                <w:sz w:val="22"/>
                <w:szCs w:val="22"/>
                <w14:ligatures w14:val="none"/>
              </w:rPr>
              <w:t>4</w:t>
            </w:r>
          </w:p>
        </w:tc>
        <w:tc>
          <w:tcPr>
            <w:tcW w:w="1991" w:type="dxa"/>
            <w:vAlign w:val="center"/>
          </w:tcPr>
          <w:p w14:paraId="7563E279" w14:textId="45ABA100" w:rsidR="00441882" w:rsidRPr="002E7075" w:rsidRDefault="00441882" w:rsidP="00441882">
            <w:pPr>
              <w:jc w:val="center"/>
              <w:rPr>
                <w:sz w:val="22"/>
                <w:szCs w:val="22"/>
              </w:rPr>
            </w:pPr>
            <w:r w:rsidRPr="002E7075">
              <w:rPr>
                <w:rFonts w:cs="Times New Roman"/>
                <w:sz w:val="22"/>
                <w:szCs w:val="22"/>
              </w:rPr>
              <w:t>12.85</w:t>
            </w:r>
          </w:p>
        </w:tc>
        <w:tc>
          <w:tcPr>
            <w:tcW w:w="1803" w:type="dxa"/>
            <w:vAlign w:val="center"/>
          </w:tcPr>
          <w:p w14:paraId="13F41FFD" w14:textId="409E320C" w:rsidR="00441882" w:rsidRPr="002E7075" w:rsidRDefault="00441882" w:rsidP="00441882">
            <w:pPr>
              <w:jc w:val="center"/>
              <w:rPr>
                <w:rFonts w:cs="Times New Roman"/>
                <w:sz w:val="22"/>
                <w:szCs w:val="22"/>
              </w:rPr>
            </w:pPr>
            <w:r w:rsidRPr="002E7075">
              <w:rPr>
                <w:rFonts w:cs="Times New Roman"/>
                <w:color w:val="000000"/>
                <w:sz w:val="22"/>
                <w:szCs w:val="22"/>
              </w:rPr>
              <w:t>0.358</w:t>
            </w:r>
          </w:p>
        </w:tc>
        <w:tc>
          <w:tcPr>
            <w:tcW w:w="2056" w:type="dxa"/>
            <w:vAlign w:val="center"/>
          </w:tcPr>
          <w:p w14:paraId="177BF345" w14:textId="27EA8EA3" w:rsidR="00441882" w:rsidRPr="002E7075" w:rsidRDefault="00441882" w:rsidP="00441882">
            <w:pPr>
              <w:jc w:val="center"/>
              <w:rPr>
                <w:sz w:val="22"/>
                <w:szCs w:val="22"/>
              </w:rPr>
            </w:pPr>
            <w:r w:rsidRPr="002E7075">
              <w:rPr>
                <w:sz w:val="22"/>
                <w:szCs w:val="22"/>
              </w:rPr>
              <w:t>6.64</w:t>
            </w:r>
          </w:p>
        </w:tc>
        <w:tc>
          <w:tcPr>
            <w:tcW w:w="1551" w:type="dxa"/>
            <w:vAlign w:val="center"/>
          </w:tcPr>
          <w:p w14:paraId="0930670D" w14:textId="6D0B77AF" w:rsidR="00441882" w:rsidRPr="002E7075" w:rsidRDefault="00441882" w:rsidP="00441882">
            <w:pPr>
              <w:jc w:val="center"/>
              <w:rPr>
                <w:sz w:val="22"/>
                <w:szCs w:val="22"/>
              </w:rPr>
            </w:pPr>
            <w:r w:rsidRPr="002E7075">
              <w:rPr>
                <w:rFonts w:cs="Times New Roman"/>
                <w:sz w:val="22"/>
                <w:szCs w:val="22"/>
              </w:rPr>
              <w:t>0.801</w:t>
            </w:r>
          </w:p>
        </w:tc>
      </w:tr>
      <w:tr w:rsidR="00441882" w:rsidRPr="002E7075" w14:paraId="33267F9C" w14:textId="77777777" w:rsidTr="00441882">
        <w:trPr>
          <w:trHeight w:val="509"/>
        </w:trPr>
        <w:tc>
          <w:tcPr>
            <w:tcW w:w="1615" w:type="dxa"/>
            <w:vAlign w:val="center"/>
          </w:tcPr>
          <w:p w14:paraId="679DE8A1" w14:textId="1B677EFC" w:rsidR="00441882" w:rsidRPr="002E7075" w:rsidRDefault="00441882" w:rsidP="00441882">
            <w:pPr>
              <w:jc w:val="center"/>
              <w:rPr>
                <w:sz w:val="22"/>
                <w:szCs w:val="22"/>
              </w:rPr>
            </w:pPr>
            <w:r w:rsidRPr="002E7075">
              <w:rPr>
                <w:rFonts w:eastAsia="Times New Roman" w:cs="Times New Roman"/>
                <w:color w:val="000000"/>
                <w:kern w:val="0"/>
                <w:sz w:val="22"/>
                <w:szCs w:val="22"/>
                <w14:ligatures w14:val="none"/>
              </w:rPr>
              <w:t>5</w:t>
            </w:r>
          </w:p>
        </w:tc>
        <w:tc>
          <w:tcPr>
            <w:tcW w:w="1991" w:type="dxa"/>
            <w:vAlign w:val="center"/>
          </w:tcPr>
          <w:p w14:paraId="2FF25583" w14:textId="644C55B7" w:rsidR="00441882" w:rsidRPr="002E7075" w:rsidRDefault="00441882" w:rsidP="00441882">
            <w:pPr>
              <w:jc w:val="center"/>
              <w:rPr>
                <w:sz w:val="22"/>
                <w:szCs w:val="22"/>
              </w:rPr>
            </w:pPr>
            <w:r w:rsidRPr="002E7075">
              <w:rPr>
                <w:rFonts w:cs="Times New Roman"/>
                <w:sz w:val="22"/>
                <w:szCs w:val="22"/>
              </w:rPr>
              <w:t>13.93</w:t>
            </w:r>
          </w:p>
        </w:tc>
        <w:tc>
          <w:tcPr>
            <w:tcW w:w="1803" w:type="dxa"/>
            <w:vAlign w:val="center"/>
          </w:tcPr>
          <w:p w14:paraId="7EC74114" w14:textId="6C43C457" w:rsidR="00441882" w:rsidRPr="002E7075" w:rsidRDefault="00441882" w:rsidP="00441882">
            <w:pPr>
              <w:jc w:val="center"/>
              <w:rPr>
                <w:rFonts w:cs="Times New Roman"/>
                <w:sz w:val="22"/>
                <w:szCs w:val="22"/>
              </w:rPr>
            </w:pPr>
            <w:r w:rsidRPr="002E7075">
              <w:rPr>
                <w:rFonts w:cs="Times New Roman"/>
                <w:color w:val="000000"/>
                <w:sz w:val="22"/>
                <w:szCs w:val="22"/>
              </w:rPr>
              <w:t>0.373</w:t>
            </w:r>
          </w:p>
        </w:tc>
        <w:tc>
          <w:tcPr>
            <w:tcW w:w="2056" w:type="dxa"/>
            <w:vAlign w:val="center"/>
          </w:tcPr>
          <w:p w14:paraId="3D1888D6" w14:textId="6C6EC466" w:rsidR="00441882" w:rsidRPr="002E7075" w:rsidRDefault="00441882" w:rsidP="00441882">
            <w:pPr>
              <w:jc w:val="center"/>
              <w:rPr>
                <w:sz w:val="22"/>
                <w:szCs w:val="22"/>
              </w:rPr>
            </w:pPr>
            <w:r w:rsidRPr="002E7075">
              <w:rPr>
                <w:sz w:val="22"/>
                <w:szCs w:val="22"/>
              </w:rPr>
              <w:t>6.90</w:t>
            </w:r>
          </w:p>
        </w:tc>
        <w:tc>
          <w:tcPr>
            <w:tcW w:w="1551" w:type="dxa"/>
            <w:vAlign w:val="center"/>
          </w:tcPr>
          <w:p w14:paraId="71465B39" w14:textId="6BFB5B26" w:rsidR="00441882" w:rsidRPr="002E7075" w:rsidRDefault="00441882" w:rsidP="00441882">
            <w:pPr>
              <w:jc w:val="center"/>
              <w:rPr>
                <w:sz w:val="22"/>
                <w:szCs w:val="22"/>
              </w:rPr>
            </w:pPr>
            <w:r w:rsidRPr="002E7075">
              <w:rPr>
                <w:rFonts w:cs="Times New Roman"/>
                <w:sz w:val="22"/>
                <w:szCs w:val="22"/>
              </w:rPr>
              <w:t>0.799</w:t>
            </w:r>
          </w:p>
        </w:tc>
      </w:tr>
      <w:tr w:rsidR="00441882" w:rsidRPr="002E7075" w14:paraId="683EE9C8" w14:textId="77777777" w:rsidTr="00441882">
        <w:trPr>
          <w:trHeight w:val="523"/>
        </w:trPr>
        <w:tc>
          <w:tcPr>
            <w:tcW w:w="1615" w:type="dxa"/>
            <w:vAlign w:val="center"/>
          </w:tcPr>
          <w:p w14:paraId="66FA5EB5" w14:textId="6C7F530D" w:rsidR="00441882" w:rsidRPr="002E7075" w:rsidRDefault="00441882" w:rsidP="00441882">
            <w:pPr>
              <w:jc w:val="center"/>
              <w:rPr>
                <w:sz w:val="22"/>
                <w:szCs w:val="22"/>
              </w:rPr>
            </w:pPr>
            <w:r w:rsidRPr="002E7075">
              <w:rPr>
                <w:rFonts w:eastAsia="Times New Roman" w:cs="Times New Roman"/>
                <w:color w:val="000000"/>
                <w:kern w:val="0"/>
                <w:sz w:val="22"/>
                <w:szCs w:val="22"/>
                <w14:ligatures w14:val="none"/>
              </w:rPr>
              <w:t>6</w:t>
            </w:r>
          </w:p>
        </w:tc>
        <w:tc>
          <w:tcPr>
            <w:tcW w:w="1991" w:type="dxa"/>
            <w:vAlign w:val="center"/>
          </w:tcPr>
          <w:p w14:paraId="2E103A32" w14:textId="5F8129B7" w:rsidR="00441882" w:rsidRPr="002E7075" w:rsidRDefault="00441882" w:rsidP="00441882">
            <w:pPr>
              <w:jc w:val="center"/>
              <w:rPr>
                <w:sz w:val="22"/>
                <w:szCs w:val="22"/>
              </w:rPr>
            </w:pPr>
            <w:r w:rsidRPr="002E7075">
              <w:rPr>
                <w:rFonts w:cs="Times New Roman"/>
                <w:sz w:val="22"/>
                <w:szCs w:val="22"/>
              </w:rPr>
              <w:t>15.01</w:t>
            </w:r>
          </w:p>
        </w:tc>
        <w:tc>
          <w:tcPr>
            <w:tcW w:w="1803" w:type="dxa"/>
            <w:vAlign w:val="center"/>
          </w:tcPr>
          <w:p w14:paraId="3F954DFB" w14:textId="54185C65" w:rsidR="00441882" w:rsidRPr="002E7075" w:rsidRDefault="00441882" w:rsidP="00441882">
            <w:pPr>
              <w:jc w:val="center"/>
              <w:rPr>
                <w:rFonts w:cs="Times New Roman"/>
                <w:sz w:val="22"/>
                <w:szCs w:val="22"/>
              </w:rPr>
            </w:pPr>
            <w:r w:rsidRPr="002E7075">
              <w:rPr>
                <w:rFonts w:cs="Times New Roman"/>
                <w:color w:val="000000"/>
                <w:sz w:val="22"/>
                <w:szCs w:val="22"/>
              </w:rPr>
              <w:t>0.387</w:t>
            </w:r>
          </w:p>
        </w:tc>
        <w:tc>
          <w:tcPr>
            <w:tcW w:w="2056" w:type="dxa"/>
            <w:vAlign w:val="center"/>
          </w:tcPr>
          <w:p w14:paraId="5DDD6A67" w14:textId="70717E4E" w:rsidR="00441882" w:rsidRPr="002E7075" w:rsidRDefault="00441882" w:rsidP="00441882">
            <w:pPr>
              <w:jc w:val="center"/>
              <w:rPr>
                <w:sz w:val="22"/>
                <w:szCs w:val="22"/>
              </w:rPr>
            </w:pPr>
            <w:r w:rsidRPr="002E7075">
              <w:rPr>
                <w:sz w:val="22"/>
                <w:szCs w:val="22"/>
              </w:rPr>
              <w:t>7.14</w:t>
            </w:r>
          </w:p>
        </w:tc>
        <w:tc>
          <w:tcPr>
            <w:tcW w:w="1551" w:type="dxa"/>
            <w:vAlign w:val="center"/>
          </w:tcPr>
          <w:p w14:paraId="1247D18E" w14:textId="24E4B445" w:rsidR="00441882" w:rsidRPr="002E7075" w:rsidRDefault="00441882" w:rsidP="00441882">
            <w:pPr>
              <w:jc w:val="center"/>
              <w:rPr>
                <w:sz w:val="22"/>
                <w:szCs w:val="22"/>
              </w:rPr>
            </w:pPr>
            <w:r w:rsidRPr="002E7075">
              <w:rPr>
                <w:rFonts w:cs="Times New Roman"/>
                <w:sz w:val="22"/>
                <w:szCs w:val="22"/>
              </w:rPr>
              <w:t>0.797</w:t>
            </w:r>
          </w:p>
        </w:tc>
      </w:tr>
      <w:tr w:rsidR="00441882" w:rsidRPr="002E7075" w14:paraId="43F85F40" w14:textId="77777777" w:rsidTr="00441882">
        <w:trPr>
          <w:trHeight w:val="509"/>
        </w:trPr>
        <w:tc>
          <w:tcPr>
            <w:tcW w:w="1615" w:type="dxa"/>
            <w:vAlign w:val="center"/>
          </w:tcPr>
          <w:p w14:paraId="509B9C82" w14:textId="6BA1FAD4" w:rsidR="00441882" w:rsidRPr="002E7075" w:rsidRDefault="00441882" w:rsidP="00441882">
            <w:pPr>
              <w:jc w:val="center"/>
              <w:rPr>
                <w:sz w:val="22"/>
                <w:szCs w:val="22"/>
              </w:rPr>
            </w:pPr>
            <w:r w:rsidRPr="002E7075">
              <w:rPr>
                <w:rFonts w:eastAsia="Times New Roman" w:cs="Times New Roman"/>
                <w:color w:val="000000"/>
                <w:kern w:val="0"/>
                <w:sz w:val="22"/>
                <w:szCs w:val="22"/>
                <w14:ligatures w14:val="none"/>
              </w:rPr>
              <w:t>7</w:t>
            </w:r>
          </w:p>
        </w:tc>
        <w:tc>
          <w:tcPr>
            <w:tcW w:w="1991" w:type="dxa"/>
            <w:vAlign w:val="center"/>
          </w:tcPr>
          <w:p w14:paraId="7CD014EB" w14:textId="792A4252" w:rsidR="00441882" w:rsidRPr="002E7075" w:rsidRDefault="00441882" w:rsidP="00441882">
            <w:pPr>
              <w:jc w:val="center"/>
              <w:rPr>
                <w:sz w:val="22"/>
                <w:szCs w:val="22"/>
              </w:rPr>
            </w:pPr>
            <w:r w:rsidRPr="002E7075">
              <w:rPr>
                <w:rFonts w:cs="Times New Roman"/>
                <w:sz w:val="22"/>
                <w:szCs w:val="22"/>
              </w:rPr>
              <w:t>16.81</w:t>
            </w:r>
          </w:p>
        </w:tc>
        <w:tc>
          <w:tcPr>
            <w:tcW w:w="1803" w:type="dxa"/>
            <w:vAlign w:val="center"/>
          </w:tcPr>
          <w:p w14:paraId="55BF7893" w14:textId="459D5EDD" w:rsidR="00441882" w:rsidRPr="002E7075" w:rsidRDefault="00441882" w:rsidP="00441882">
            <w:pPr>
              <w:jc w:val="center"/>
              <w:rPr>
                <w:rFonts w:cs="Times New Roman"/>
                <w:sz w:val="22"/>
                <w:szCs w:val="22"/>
              </w:rPr>
            </w:pPr>
            <w:r w:rsidRPr="002E7075">
              <w:rPr>
                <w:rFonts w:cs="Times New Roman"/>
                <w:color w:val="000000"/>
                <w:sz w:val="22"/>
                <w:szCs w:val="22"/>
              </w:rPr>
              <w:t>0.410</w:t>
            </w:r>
          </w:p>
        </w:tc>
        <w:tc>
          <w:tcPr>
            <w:tcW w:w="2056" w:type="dxa"/>
            <w:vAlign w:val="center"/>
          </w:tcPr>
          <w:p w14:paraId="2D818D53" w14:textId="4D075CEA" w:rsidR="00441882" w:rsidRPr="002E7075" w:rsidRDefault="00441882" w:rsidP="00441882">
            <w:pPr>
              <w:jc w:val="center"/>
              <w:rPr>
                <w:sz w:val="22"/>
                <w:szCs w:val="22"/>
              </w:rPr>
            </w:pPr>
            <w:r w:rsidRPr="002E7075">
              <w:rPr>
                <w:sz w:val="22"/>
                <w:szCs w:val="22"/>
              </w:rPr>
              <w:t>7.44</w:t>
            </w:r>
          </w:p>
        </w:tc>
        <w:tc>
          <w:tcPr>
            <w:tcW w:w="1551" w:type="dxa"/>
            <w:vAlign w:val="center"/>
          </w:tcPr>
          <w:p w14:paraId="5E176E89" w14:textId="74E49175" w:rsidR="00441882" w:rsidRPr="002E7075" w:rsidRDefault="00441882" w:rsidP="00441882">
            <w:pPr>
              <w:jc w:val="center"/>
              <w:rPr>
                <w:sz w:val="22"/>
                <w:szCs w:val="22"/>
              </w:rPr>
            </w:pPr>
            <w:r w:rsidRPr="002E7075">
              <w:rPr>
                <w:rFonts w:cs="Times New Roman"/>
                <w:sz w:val="22"/>
                <w:szCs w:val="22"/>
              </w:rPr>
              <w:t>0.785</w:t>
            </w:r>
          </w:p>
        </w:tc>
      </w:tr>
      <w:tr w:rsidR="00441882" w:rsidRPr="002E7075" w14:paraId="3C367563" w14:textId="77777777" w:rsidTr="00441882">
        <w:trPr>
          <w:trHeight w:val="509"/>
        </w:trPr>
        <w:tc>
          <w:tcPr>
            <w:tcW w:w="1615" w:type="dxa"/>
            <w:vAlign w:val="center"/>
          </w:tcPr>
          <w:p w14:paraId="0752F360" w14:textId="40208071" w:rsidR="00441882" w:rsidRPr="002E7075" w:rsidRDefault="00441882" w:rsidP="00441882">
            <w:pPr>
              <w:jc w:val="center"/>
              <w:rPr>
                <w:sz w:val="22"/>
                <w:szCs w:val="22"/>
              </w:rPr>
            </w:pPr>
            <w:r w:rsidRPr="002E7075">
              <w:rPr>
                <w:rFonts w:eastAsia="Times New Roman" w:cs="Times New Roman"/>
                <w:color w:val="000000"/>
                <w:kern w:val="0"/>
                <w:sz w:val="22"/>
                <w:szCs w:val="22"/>
                <w14:ligatures w14:val="none"/>
              </w:rPr>
              <w:t>8</w:t>
            </w:r>
          </w:p>
        </w:tc>
        <w:tc>
          <w:tcPr>
            <w:tcW w:w="1991" w:type="dxa"/>
            <w:vAlign w:val="center"/>
          </w:tcPr>
          <w:p w14:paraId="144F4FCB" w14:textId="653F32C2" w:rsidR="00441882" w:rsidRPr="002E7075" w:rsidRDefault="00441882" w:rsidP="00441882">
            <w:pPr>
              <w:jc w:val="center"/>
              <w:rPr>
                <w:sz w:val="22"/>
                <w:szCs w:val="22"/>
              </w:rPr>
            </w:pPr>
            <w:r w:rsidRPr="002E7075">
              <w:rPr>
                <w:rFonts w:cs="Times New Roman"/>
                <w:sz w:val="22"/>
                <w:szCs w:val="22"/>
              </w:rPr>
              <w:t>17.53</w:t>
            </w:r>
          </w:p>
        </w:tc>
        <w:tc>
          <w:tcPr>
            <w:tcW w:w="1803" w:type="dxa"/>
            <w:vAlign w:val="center"/>
          </w:tcPr>
          <w:p w14:paraId="41B4CEC6" w14:textId="0A8E1C1A" w:rsidR="00441882" w:rsidRPr="002E7075" w:rsidRDefault="00441882" w:rsidP="00441882">
            <w:pPr>
              <w:jc w:val="center"/>
              <w:rPr>
                <w:rFonts w:cs="Times New Roman"/>
                <w:sz w:val="22"/>
                <w:szCs w:val="22"/>
              </w:rPr>
            </w:pPr>
            <w:r w:rsidRPr="002E7075">
              <w:rPr>
                <w:rFonts w:cs="Times New Roman"/>
                <w:color w:val="000000"/>
                <w:sz w:val="22"/>
                <w:szCs w:val="22"/>
              </w:rPr>
              <w:t>0.418</w:t>
            </w:r>
          </w:p>
        </w:tc>
        <w:tc>
          <w:tcPr>
            <w:tcW w:w="2056" w:type="dxa"/>
            <w:vAlign w:val="center"/>
          </w:tcPr>
          <w:p w14:paraId="506D6C54" w14:textId="2E844A1C" w:rsidR="00441882" w:rsidRPr="002E7075" w:rsidRDefault="00441882" w:rsidP="00441882">
            <w:pPr>
              <w:jc w:val="center"/>
              <w:rPr>
                <w:sz w:val="22"/>
                <w:szCs w:val="22"/>
              </w:rPr>
            </w:pPr>
            <w:r w:rsidRPr="002E7075">
              <w:rPr>
                <w:sz w:val="22"/>
                <w:szCs w:val="22"/>
              </w:rPr>
              <w:t>7.80</w:t>
            </w:r>
          </w:p>
        </w:tc>
        <w:tc>
          <w:tcPr>
            <w:tcW w:w="1551" w:type="dxa"/>
            <w:vAlign w:val="center"/>
          </w:tcPr>
          <w:p w14:paraId="10E1A9A9" w14:textId="7FAD1FE6" w:rsidR="00441882" w:rsidRPr="002E7075" w:rsidRDefault="00441882" w:rsidP="00441882">
            <w:pPr>
              <w:jc w:val="center"/>
              <w:rPr>
                <w:sz w:val="22"/>
                <w:szCs w:val="22"/>
              </w:rPr>
            </w:pPr>
            <w:r w:rsidRPr="002E7075">
              <w:rPr>
                <w:rFonts w:cs="Times New Roman"/>
                <w:sz w:val="22"/>
                <w:szCs w:val="22"/>
              </w:rPr>
              <w:t>0.805</w:t>
            </w:r>
          </w:p>
        </w:tc>
      </w:tr>
    </w:tbl>
    <w:p w14:paraId="155F477A" w14:textId="77777777" w:rsidR="00441882" w:rsidRDefault="00441882" w:rsidP="003E593B"/>
    <w:p w14:paraId="7D82078B" w14:textId="77777777" w:rsidR="00441882" w:rsidRPr="002514EA" w:rsidRDefault="00441882" w:rsidP="00441882">
      <w:pPr>
        <w:pStyle w:val="Heading2"/>
      </w:pPr>
      <w:bookmarkStart w:id="44" w:name="_Toc236189712"/>
      <w:bookmarkStart w:id="45" w:name="_Toc237145244"/>
      <w:r w:rsidRPr="002514EA">
        <w:t>Appendix C</w:t>
      </w:r>
      <w:bookmarkEnd w:id="44"/>
      <w:bookmarkEnd w:id="45"/>
    </w:p>
    <w:p w14:paraId="00684B2C" w14:textId="77777777" w:rsidR="00441882" w:rsidRPr="002514EA" w:rsidRDefault="00441882" w:rsidP="00441882">
      <w:pPr>
        <w:pStyle w:val="Heading3"/>
      </w:pPr>
      <w:bookmarkStart w:id="46" w:name="_Toc236189713"/>
      <w:bookmarkStart w:id="47" w:name="_Toc237145245"/>
      <w:r w:rsidRPr="002514EA">
        <w:t>Sample Calculation</w:t>
      </w:r>
      <w:bookmarkEnd w:id="46"/>
      <w:bookmarkEnd w:id="47"/>
    </w:p>
    <w:p w14:paraId="3C188B36" w14:textId="7D151B7A" w:rsidR="00441882" w:rsidRDefault="00441882" w:rsidP="00441882">
      <w:r w:rsidRPr="002514EA">
        <w:t xml:space="preserve">For Observation No. </w:t>
      </w:r>
      <w:r>
        <w:t>2</w:t>
      </w:r>
      <w:r w:rsidRPr="002514EA">
        <w:t>,</w:t>
      </w:r>
    </w:p>
    <w:p w14:paraId="276C3570" w14:textId="03D30165" w:rsidR="000642DB" w:rsidRPr="002514EA" w:rsidRDefault="000642DB" w:rsidP="00441882">
      <w:r>
        <w:tab/>
        <w:t>i. Volumetric flow rate</w:t>
      </w:r>
    </w:p>
    <w:p w14:paraId="14A16140" w14:textId="30E4C3A9" w:rsidR="00441882" w:rsidRPr="002514EA" w:rsidRDefault="000642DB" w:rsidP="00441882">
      <w:r>
        <w:tab/>
      </w:r>
      <w:r>
        <w:tab/>
        <w:t>V</w:t>
      </w:r>
      <w:r w:rsidR="00441882" w:rsidRPr="002514EA">
        <w:t xml:space="preserve">olume of water, </w:t>
      </w:r>
      <m:oMath>
        <m:r>
          <m:rPr>
            <m:sty m:val="p"/>
          </m:rPr>
          <w:rPr>
            <w:rFonts w:ascii="Cambria Math" w:hAnsi="Cambria Math"/>
          </w:rPr>
          <m:t>V</m:t>
        </m:r>
        <m:r>
          <m:rPr>
            <m:sty m:val="b"/>
          </m:rPr>
          <w:rPr>
            <w:rFonts w:ascii="Cambria Math" w:hAnsi="Cambria Math"/>
          </w:rPr>
          <m:t xml:space="preserve"> </m:t>
        </m:r>
      </m:oMath>
      <w:r w:rsidR="00441882" w:rsidRPr="002514EA">
        <w:t xml:space="preserve">= 5.0 </w:t>
      </w:r>
      <m:oMath>
        <m:sSup>
          <m:sSupPr>
            <m:ctrlPr>
              <w:rPr>
                <w:rFonts w:ascii="Cambria Math" w:hAnsi="Cambria Math"/>
              </w:rPr>
            </m:ctrlPr>
          </m:sSupPr>
          <m:e>
            <m:r>
              <m:rPr>
                <m:sty m:val="p"/>
              </m:rPr>
              <w:rPr>
                <w:rFonts w:ascii="Cambria Math" w:hAnsi="Cambria Math"/>
              </w:rPr>
              <m:t>×10</m:t>
            </m:r>
          </m:e>
          <m:sup>
            <m:r>
              <m:rPr>
                <m:sty m:val="p"/>
              </m:rPr>
              <w:rPr>
                <w:rFonts w:ascii="Cambria Math" w:hAnsi="Cambria Math"/>
              </w:rPr>
              <m:t>-3</m:t>
            </m:r>
          </m:sup>
        </m:sSup>
        <m:r>
          <m:rPr>
            <m:sty m:val="p"/>
          </m:rPr>
          <w:rPr>
            <w:rFonts w:ascii="Cambria Math" w:hAnsi="Cambria Math"/>
          </w:rPr>
          <m:t xml:space="preserve"> </m:t>
        </m:r>
      </m:oMath>
      <w:r w:rsidR="00441882" w:rsidRPr="002514EA">
        <w:t>m</w:t>
      </w:r>
      <w:r w:rsidR="00441882" w:rsidRPr="002514EA">
        <w:rPr>
          <w:vertAlign w:val="superscript"/>
        </w:rPr>
        <w:t>3</w:t>
      </w:r>
    </w:p>
    <w:p w14:paraId="0E1C92D2" w14:textId="631FF28B" w:rsidR="00441882" w:rsidRPr="002514EA" w:rsidRDefault="000642DB" w:rsidP="00441882">
      <w:r>
        <w:tab/>
      </w:r>
      <w:r>
        <w:tab/>
      </w:r>
      <w:r w:rsidR="00441882" w:rsidRPr="002514EA">
        <w:t xml:space="preserve">Time interval, </w:t>
      </w:r>
      <m:oMath>
        <m:r>
          <m:rPr>
            <m:sty m:val="p"/>
          </m:rPr>
          <w:rPr>
            <w:rFonts w:ascii="Cambria Math" w:hAnsi="Cambria Math"/>
          </w:rPr>
          <m:t>t</m:t>
        </m:r>
      </m:oMath>
      <w:r w:rsidR="00441882" w:rsidRPr="002514EA">
        <w:rPr>
          <w:b/>
          <w:bCs/>
        </w:rPr>
        <w:t xml:space="preserve"> </w:t>
      </w:r>
      <w:r w:rsidR="00441882" w:rsidRPr="002514EA">
        <w:t xml:space="preserve">= </w:t>
      </w:r>
      <w:r w:rsidR="00441882">
        <w:t>9.90</w:t>
      </w:r>
      <w:r w:rsidR="00441882" w:rsidRPr="002514EA">
        <w:t xml:space="preserve"> s</w:t>
      </w:r>
    </w:p>
    <w:p w14:paraId="79392919" w14:textId="2AC96053" w:rsidR="00441882" w:rsidRPr="00667EEC" w:rsidRDefault="000642DB" w:rsidP="00441882">
      <w:pPr>
        <w:rPr>
          <w:color w:val="000000"/>
        </w:rPr>
      </w:pPr>
      <w:r>
        <w:tab/>
      </w:r>
      <w:r>
        <w:tab/>
      </w:r>
      <w:r w:rsidR="00441882" w:rsidRPr="002514EA">
        <w:t>Volumetric flow rate of water, Q</w:t>
      </w:r>
      <w:r w:rsidR="00441882" w:rsidRPr="002514EA">
        <w:rPr>
          <w:vertAlign w:val="subscript"/>
        </w:rPr>
        <w:t xml:space="preserve"> </w:t>
      </w:r>
      <w:r w:rsidR="00441882" w:rsidRPr="002514EA">
        <w:t xml:space="preserve">= </w:t>
      </w:r>
      <m:oMath>
        <m:f>
          <m:fPr>
            <m:ctrlPr>
              <w:rPr>
                <w:rFonts w:ascii="Cambria Math" w:hAnsi="Cambria Math"/>
              </w:rPr>
            </m:ctrlPr>
          </m:fPr>
          <m:num>
            <m:r>
              <m:rPr>
                <m:sty m:val="p"/>
              </m:rPr>
              <w:rPr>
                <w:rFonts w:ascii="Cambria Math" w:hAnsi="Cambria Math"/>
              </w:rPr>
              <m:t>V</m:t>
            </m:r>
          </m:num>
          <m:den>
            <m:r>
              <m:rPr>
                <m:sty m:val="p"/>
              </m:rPr>
              <w:rPr>
                <w:rFonts w:ascii="Cambria Math" w:hAnsi="Cambria Math"/>
              </w:rPr>
              <m:t>t</m:t>
            </m:r>
          </m:den>
        </m:f>
      </m:oMath>
      <w:r w:rsidR="00441882" w:rsidRPr="002514EA">
        <w:t xml:space="preserve"> = </w:t>
      </w:r>
      <m:oMath>
        <m:f>
          <m:fPr>
            <m:ctrlPr>
              <w:rPr>
                <w:rFonts w:ascii="Cambria Math" w:hAnsi="Cambria Math"/>
                <w:i/>
                <w:color w:val="000000"/>
              </w:rPr>
            </m:ctrlPr>
          </m:fPr>
          <m:num>
            <m:r>
              <w:rPr>
                <w:rFonts w:ascii="Cambria Math" w:hAnsi="Cambria Math"/>
                <w:color w:val="000000"/>
              </w:rPr>
              <m:t>5 ×</m:t>
            </m:r>
            <m:sSup>
              <m:sSupPr>
                <m:ctrlPr>
                  <w:rPr>
                    <w:rFonts w:ascii="Cambria Math" w:hAnsi="Cambria Math"/>
                    <w:i/>
                    <w:color w:val="000000"/>
                  </w:rPr>
                </m:ctrlPr>
              </m:sSupPr>
              <m:e>
                <m:r>
                  <w:rPr>
                    <w:rFonts w:ascii="Cambria Math" w:hAnsi="Cambria Math"/>
                    <w:color w:val="000000"/>
                  </w:rPr>
                  <m:t>10</m:t>
                </m:r>
              </m:e>
              <m:sup>
                <m:r>
                  <w:rPr>
                    <w:rFonts w:ascii="Cambria Math" w:hAnsi="Cambria Math"/>
                    <w:color w:val="000000"/>
                  </w:rPr>
                  <m:t>-3</m:t>
                </m:r>
              </m:sup>
            </m:sSup>
            <m:sSup>
              <m:sSupPr>
                <m:ctrlPr>
                  <w:rPr>
                    <w:rFonts w:ascii="Cambria Math" w:hAnsi="Cambria Math"/>
                    <w:i/>
                    <w:color w:val="000000"/>
                  </w:rPr>
                </m:ctrlPr>
              </m:sSupPr>
              <m:e>
                <m:r>
                  <w:rPr>
                    <w:rFonts w:ascii="Cambria Math" w:hAnsi="Cambria Math"/>
                    <w:color w:val="000000"/>
                  </w:rPr>
                  <m:t>m</m:t>
                </m:r>
              </m:e>
              <m:sup>
                <m:r>
                  <w:rPr>
                    <w:rFonts w:ascii="Cambria Math" w:hAnsi="Cambria Math"/>
                    <w:color w:val="000000"/>
                  </w:rPr>
                  <m:t>3</m:t>
                </m:r>
              </m:sup>
            </m:sSup>
          </m:num>
          <m:den>
            <m:r>
              <w:rPr>
                <w:rFonts w:ascii="Cambria Math" w:hAnsi="Cambria Math"/>
                <w:color w:val="000000"/>
              </w:rPr>
              <m:t>9.90 s</m:t>
            </m:r>
          </m:den>
        </m:f>
      </m:oMath>
      <w:r w:rsidR="00441882">
        <w:rPr>
          <w:color w:val="000000"/>
        </w:rPr>
        <w:t xml:space="preserve"> = </w:t>
      </w:r>
      <w:r>
        <w:t>5.05</w:t>
      </w:r>
      <w:r w:rsidR="00441882" w:rsidRPr="002514EA">
        <w:t xml:space="preserve"> </w:t>
      </w:r>
      <m:oMath>
        <m:sSup>
          <m:sSupPr>
            <m:ctrlPr>
              <w:rPr>
                <w:rFonts w:ascii="Cambria Math" w:hAnsi="Cambria Math"/>
              </w:rPr>
            </m:ctrlPr>
          </m:sSupPr>
          <m:e>
            <m:r>
              <m:rPr>
                <m:sty m:val="p"/>
              </m:rPr>
              <w:rPr>
                <w:rFonts w:ascii="Cambria Math" w:hAnsi="Cambria Math"/>
              </w:rPr>
              <m:t>×10</m:t>
            </m:r>
          </m:e>
          <m:sup>
            <m:r>
              <m:rPr>
                <m:sty m:val="p"/>
              </m:rPr>
              <w:rPr>
                <w:rFonts w:ascii="Cambria Math" w:hAnsi="Cambria Math"/>
              </w:rPr>
              <m:t>-4</m:t>
            </m:r>
          </m:sup>
        </m:sSup>
        <m:r>
          <m:rPr>
            <m:sty m:val="p"/>
          </m:rPr>
          <w:rPr>
            <w:rFonts w:ascii="Cambria Math" w:hAnsi="Cambria Math"/>
          </w:rPr>
          <m:t xml:space="preserve">  </m:t>
        </m:r>
      </m:oMath>
      <w:r w:rsidR="00441882" w:rsidRPr="002514EA">
        <w:t>m</w:t>
      </w:r>
      <w:r w:rsidR="00441882" w:rsidRPr="002514EA">
        <w:rPr>
          <w:vertAlign w:val="superscript"/>
        </w:rPr>
        <w:t>3</w:t>
      </w:r>
      <w:r w:rsidR="00441882" w:rsidRPr="002514EA">
        <w:t>/s</w:t>
      </w:r>
    </w:p>
    <w:p w14:paraId="6F920E6B" w14:textId="203E656B" w:rsidR="000642DB" w:rsidRPr="002514EA" w:rsidRDefault="000642DB" w:rsidP="00441882">
      <w:r>
        <w:tab/>
        <w:t xml:space="preserve">ii. Average Velocity </w:t>
      </w:r>
    </w:p>
    <w:p w14:paraId="20EAA7BC" w14:textId="06C0A907" w:rsidR="00441882" w:rsidRPr="002514EA" w:rsidRDefault="000642DB" w:rsidP="00441882">
      <w:r>
        <w:tab/>
      </w:r>
      <w:r>
        <w:tab/>
      </w:r>
      <w:r w:rsidR="00441882" w:rsidRPr="002514EA">
        <w:t xml:space="preserve">Pipe Diameter </w:t>
      </w:r>
      <m:oMath>
        <m:r>
          <m:rPr>
            <m:sty m:val="p"/>
          </m:rPr>
          <w:rPr>
            <w:rFonts w:ascii="Cambria Math" w:hAnsi="Cambria Math"/>
          </w:rPr>
          <m:t>D</m:t>
        </m:r>
      </m:oMath>
      <w:r w:rsidR="00441882" w:rsidRPr="002514EA">
        <w:t xml:space="preserve"> = 2.067inch = 0.0525 m</w:t>
      </w:r>
    </w:p>
    <w:p w14:paraId="65319051" w14:textId="1BAFB5D1" w:rsidR="00441882" w:rsidRPr="002514EA" w:rsidRDefault="000642DB" w:rsidP="00441882">
      <w:pPr>
        <w:rPr>
          <w:vertAlign w:val="superscript"/>
        </w:rPr>
      </w:pPr>
      <w:r>
        <w:tab/>
      </w:r>
      <w:r>
        <w:tab/>
      </w:r>
      <w:r w:rsidR="00441882" w:rsidRPr="002514EA">
        <w:t xml:space="preserve">Area of Pipe, </w:t>
      </w:r>
      <m:oMath>
        <m:r>
          <m:rPr>
            <m:sty m:val="p"/>
          </m:rPr>
          <w:rPr>
            <w:rFonts w:ascii="Cambria Math" w:hAnsi="Cambria Math"/>
          </w:rPr>
          <m:t>A</m:t>
        </m:r>
      </m:oMath>
      <w:r w:rsidR="00441882" w:rsidRPr="002514EA">
        <w:t xml:space="preserve"> = </w:t>
      </w:r>
      <m:oMath>
        <m:f>
          <m:fPr>
            <m:ctrlPr>
              <w:rPr>
                <w:rFonts w:ascii="Cambria Math" w:hAnsi="Cambria Math"/>
              </w:rPr>
            </m:ctrlPr>
          </m:fPr>
          <m:num>
            <m:r>
              <m:rPr>
                <m:sty m:val="p"/>
              </m:rPr>
              <w:rPr>
                <w:rFonts w:ascii="Cambria Math" w:hAnsi="Cambria Math"/>
              </w:rPr>
              <m:t xml:space="preserve">π × </m:t>
            </m:r>
            <m:sSup>
              <m:sSupPr>
                <m:ctrlPr>
                  <w:rPr>
                    <w:rFonts w:ascii="Cambria Math" w:hAnsi="Cambria Math"/>
                  </w:rPr>
                </m:ctrlPr>
              </m:sSupPr>
              <m:e>
                <m:r>
                  <m:rPr>
                    <m:sty m:val="p"/>
                  </m:rPr>
                  <w:rPr>
                    <w:rFonts w:ascii="Cambria Math" w:hAnsi="Cambria Math"/>
                  </w:rPr>
                  <m:t>D</m:t>
                </m:r>
              </m:e>
              <m:sup>
                <m:r>
                  <m:rPr>
                    <m:sty m:val="p"/>
                  </m:rPr>
                  <w:rPr>
                    <w:rFonts w:ascii="Cambria Math" w:hAnsi="Cambria Math"/>
                  </w:rPr>
                  <m:t>2</m:t>
                </m:r>
              </m:sup>
            </m:sSup>
          </m:num>
          <m:den>
            <m:r>
              <m:rPr>
                <m:sty m:val="p"/>
              </m:rPr>
              <w:rPr>
                <w:rFonts w:ascii="Cambria Math" w:hAnsi="Cambria Math"/>
              </w:rPr>
              <m:t>4</m:t>
            </m:r>
          </m:den>
        </m:f>
      </m:oMath>
      <w:r w:rsidR="00441882" w:rsidRPr="002514EA">
        <w:t xml:space="preserve">  =</w:t>
      </w:r>
      <w:r>
        <w:t xml:space="preserve"> </w:t>
      </w:r>
      <m:oMath>
        <m:f>
          <m:fPr>
            <m:ctrlPr>
              <w:rPr>
                <w:rFonts w:ascii="Cambria Math" w:hAnsi="Cambria Math"/>
                <w:i/>
                <w:color w:val="000000"/>
              </w:rPr>
            </m:ctrlPr>
          </m:fPr>
          <m:num>
            <m:r>
              <w:rPr>
                <w:rFonts w:ascii="Cambria Math" w:hAnsi="Cambria Math"/>
                <w:color w:val="000000"/>
              </w:rPr>
              <m:t>3.1416×</m:t>
            </m:r>
            <m:sSup>
              <m:sSupPr>
                <m:ctrlPr>
                  <w:rPr>
                    <w:rFonts w:ascii="Cambria Math" w:hAnsi="Cambria Math"/>
                    <w:i/>
                    <w:color w:val="000000"/>
                  </w:rPr>
                </m:ctrlPr>
              </m:sSupPr>
              <m:e>
                <m:r>
                  <w:rPr>
                    <w:rFonts w:ascii="Cambria Math" w:hAnsi="Cambria Math"/>
                    <w:color w:val="000000"/>
                  </w:rPr>
                  <m:t>(0.0525)</m:t>
                </m:r>
              </m:e>
              <m:sup>
                <m:r>
                  <w:rPr>
                    <w:rFonts w:ascii="Cambria Math" w:hAnsi="Cambria Math"/>
                    <w:color w:val="000000"/>
                  </w:rPr>
                  <m:t>2</m:t>
                </m:r>
              </m:sup>
            </m:sSup>
            <m:r>
              <w:rPr>
                <w:rFonts w:ascii="Cambria Math" w:hAnsi="Cambria Math"/>
                <w:color w:val="000000"/>
              </w:rPr>
              <m:t xml:space="preserve"> </m:t>
            </m:r>
            <m:sSup>
              <m:sSupPr>
                <m:ctrlPr>
                  <w:rPr>
                    <w:rFonts w:ascii="Cambria Math" w:hAnsi="Cambria Math"/>
                    <w:i/>
                    <w:color w:val="000000"/>
                  </w:rPr>
                </m:ctrlPr>
              </m:sSupPr>
              <m:e>
                <m:r>
                  <w:rPr>
                    <w:rFonts w:ascii="Cambria Math" w:hAnsi="Cambria Math"/>
                    <w:color w:val="000000"/>
                  </w:rPr>
                  <m:t>m</m:t>
                </m:r>
              </m:e>
              <m:sup>
                <m:r>
                  <w:rPr>
                    <w:rFonts w:ascii="Cambria Math" w:hAnsi="Cambria Math"/>
                    <w:color w:val="000000"/>
                  </w:rPr>
                  <m:t>2</m:t>
                </m:r>
              </m:sup>
            </m:sSup>
          </m:num>
          <m:den>
            <m:r>
              <w:rPr>
                <w:rFonts w:ascii="Cambria Math" w:hAnsi="Cambria Math"/>
                <w:color w:val="000000"/>
              </w:rPr>
              <m:t>4</m:t>
            </m:r>
          </m:den>
        </m:f>
      </m:oMath>
      <w:r>
        <w:rPr>
          <w:color w:val="000000"/>
        </w:rPr>
        <w:t xml:space="preserve"> =</w:t>
      </w:r>
      <w:r w:rsidR="00441882" w:rsidRPr="002514EA">
        <w:t xml:space="preserve"> 2.165 </w:t>
      </w:r>
      <m:oMath>
        <m:r>
          <m:rPr>
            <m:sty m:val="p"/>
          </m:rPr>
          <w:rPr>
            <w:rFonts w:ascii="Cambria Math" w:hAnsi="Cambria Math"/>
          </w:rPr>
          <m:t>×</m:t>
        </m:r>
        <m:sSup>
          <m:sSupPr>
            <m:ctrlPr>
              <w:rPr>
                <w:rFonts w:ascii="Cambria Math" w:hAnsi="Cambria Math"/>
              </w:rPr>
            </m:ctrlPr>
          </m:sSupPr>
          <m:e>
            <m:r>
              <m:rPr>
                <m:sty m:val="p"/>
              </m:rPr>
              <w:rPr>
                <w:rFonts w:ascii="Cambria Math" w:hAnsi="Cambria Math"/>
              </w:rPr>
              <m:t>10</m:t>
            </m:r>
          </m:e>
          <m:sup>
            <m:r>
              <m:rPr>
                <m:sty m:val="p"/>
              </m:rPr>
              <w:rPr>
                <w:rFonts w:ascii="Cambria Math" w:hAnsi="Cambria Math"/>
              </w:rPr>
              <m:t>-3</m:t>
            </m:r>
          </m:sup>
        </m:sSup>
      </m:oMath>
      <w:r w:rsidR="00441882" w:rsidRPr="002514EA">
        <w:t xml:space="preserve"> m</w:t>
      </w:r>
      <w:r w:rsidR="00441882" w:rsidRPr="002514EA">
        <w:rPr>
          <w:vertAlign w:val="superscript"/>
        </w:rPr>
        <w:t>2</w:t>
      </w:r>
    </w:p>
    <w:p w14:paraId="397A5608" w14:textId="06149093" w:rsidR="00441882" w:rsidRDefault="000642DB" w:rsidP="00441882">
      <w:r>
        <w:tab/>
      </w:r>
      <w:r>
        <w:tab/>
      </w:r>
      <w:r w:rsidR="00441882" w:rsidRPr="002514EA">
        <w:t>Average velocity of water, v</w:t>
      </w:r>
      <w:r w:rsidR="00441882" w:rsidRPr="002514EA">
        <w:rPr>
          <w:b/>
          <w:bCs/>
        </w:rPr>
        <w:t xml:space="preserve"> </w:t>
      </w:r>
      <w:r w:rsidR="00441882" w:rsidRPr="002514EA">
        <w:t xml:space="preserve">= </w:t>
      </w:r>
      <m:oMath>
        <m:f>
          <m:fPr>
            <m:ctrlPr>
              <w:rPr>
                <w:rFonts w:ascii="Cambria Math" w:hAnsi="Cambria Math"/>
              </w:rPr>
            </m:ctrlPr>
          </m:fPr>
          <m:num>
            <m:r>
              <m:rPr>
                <m:sty m:val="p"/>
              </m:rPr>
              <w:rPr>
                <w:rFonts w:ascii="Cambria Math" w:hAnsi="Cambria Math"/>
              </w:rPr>
              <m:t>Q</m:t>
            </m:r>
          </m:num>
          <m:den>
            <m:r>
              <m:rPr>
                <m:sty m:val="p"/>
              </m:rPr>
              <w:rPr>
                <w:rFonts w:ascii="Cambria Math" w:hAnsi="Cambria Math"/>
              </w:rPr>
              <m:t>A</m:t>
            </m:r>
          </m:den>
        </m:f>
      </m:oMath>
      <w:r w:rsidR="00441882" w:rsidRPr="002514EA">
        <w:t xml:space="preserve"> =</w:t>
      </w:r>
      <w:r>
        <w:t xml:space="preserve"> </w:t>
      </w:r>
      <m:oMath>
        <m:f>
          <m:fPr>
            <m:ctrlPr>
              <w:rPr>
                <w:rFonts w:ascii="Cambria Math" w:hAnsi="Cambria Math"/>
                <w:i/>
                <w:color w:val="000000"/>
              </w:rPr>
            </m:ctrlPr>
          </m:fPr>
          <m:num>
            <m:r>
              <w:rPr>
                <w:rFonts w:ascii="Cambria Math" w:hAnsi="Cambria Math"/>
                <w:color w:val="000000"/>
              </w:rPr>
              <m:t>5.05×</m:t>
            </m:r>
            <m:sSup>
              <m:sSupPr>
                <m:ctrlPr>
                  <w:rPr>
                    <w:rFonts w:ascii="Cambria Math" w:hAnsi="Cambria Math"/>
                    <w:i/>
                    <w:color w:val="000000"/>
                  </w:rPr>
                </m:ctrlPr>
              </m:sSupPr>
              <m:e>
                <m:r>
                  <w:rPr>
                    <w:rFonts w:ascii="Cambria Math" w:hAnsi="Cambria Math"/>
                    <w:color w:val="000000"/>
                  </w:rPr>
                  <m:t>10</m:t>
                </m:r>
              </m:e>
              <m:sup>
                <m:r>
                  <w:rPr>
                    <w:rFonts w:ascii="Cambria Math" w:hAnsi="Cambria Math"/>
                    <w:color w:val="000000"/>
                  </w:rPr>
                  <m:t>4</m:t>
                </m:r>
              </m:sup>
            </m:sSup>
            <m:sSup>
              <m:sSupPr>
                <m:ctrlPr>
                  <w:rPr>
                    <w:rFonts w:ascii="Cambria Math" w:hAnsi="Cambria Math"/>
                    <w:i/>
                    <w:color w:val="000000"/>
                  </w:rPr>
                </m:ctrlPr>
              </m:sSupPr>
              <m:e>
                <m:r>
                  <w:rPr>
                    <w:rFonts w:ascii="Cambria Math" w:hAnsi="Cambria Math"/>
                    <w:color w:val="000000"/>
                  </w:rPr>
                  <m:t xml:space="preserve"> m</m:t>
                </m:r>
              </m:e>
              <m:sup>
                <m:r>
                  <w:rPr>
                    <w:rFonts w:ascii="Cambria Math" w:hAnsi="Cambria Math"/>
                    <w:color w:val="000000"/>
                  </w:rPr>
                  <m:t>3</m:t>
                </m:r>
              </m:sup>
            </m:sSup>
            <m:r>
              <w:rPr>
                <w:rFonts w:ascii="Cambria Math" w:hAnsi="Cambria Math"/>
                <w:color w:val="000000"/>
              </w:rPr>
              <m:t>/s</m:t>
            </m:r>
          </m:num>
          <m:den>
            <m:r>
              <w:rPr>
                <w:rFonts w:ascii="Cambria Math" w:hAnsi="Cambria Math"/>
                <w:color w:val="000000"/>
              </w:rPr>
              <m:t>2.165 ×</m:t>
            </m:r>
            <m:sSup>
              <m:sSupPr>
                <m:ctrlPr>
                  <w:rPr>
                    <w:rFonts w:ascii="Cambria Math" w:hAnsi="Cambria Math"/>
                    <w:i/>
                    <w:color w:val="000000"/>
                  </w:rPr>
                </m:ctrlPr>
              </m:sSupPr>
              <m:e>
                <m:r>
                  <w:rPr>
                    <w:rFonts w:ascii="Cambria Math" w:hAnsi="Cambria Math"/>
                    <w:color w:val="000000"/>
                  </w:rPr>
                  <m:t>10</m:t>
                </m:r>
              </m:e>
              <m:sup>
                <m:r>
                  <w:rPr>
                    <w:rFonts w:ascii="Cambria Math" w:hAnsi="Cambria Math"/>
                    <w:color w:val="000000"/>
                  </w:rPr>
                  <m:t xml:space="preserve">-3 </m:t>
                </m:r>
              </m:sup>
            </m:sSup>
            <m:sSup>
              <m:sSupPr>
                <m:ctrlPr>
                  <w:rPr>
                    <w:rFonts w:ascii="Cambria Math" w:hAnsi="Cambria Math"/>
                    <w:i/>
                    <w:color w:val="000000"/>
                  </w:rPr>
                </m:ctrlPr>
              </m:sSupPr>
              <m:e>
                <m:r>
                  <w:rPr>
                    <w:rFonts w:ascii="Cambria Math" w:hAnsi="Cambria Math"/>
                    <w:color w:val="000000"/>
                  </w:rPr>
                  <m:t>m</m:t>
                </m:r>
              </m:e>
              <m:sup>
                <m:r>
                  <w:rPr>
                    <w:rFonts w:ascii="Cambria Math" w:hAnsi="Cambria Math"/>
                    <w:color w:val="000000"/>
                  </w:rPr>
                  <m:t>2</m:t>
                </m:r>
              </m:sup>
            </m:sSup>
          </m:den>
        </m:f>
      </m:oMath>
      <w:r>
        <w:rPr>
          <w:color w:val="000000"/>
        </w:rPr>
        <w:t>=</w:t>
      </w:r>
      <w:r w:rsidR="00441882" w:rsidRPr="002514EA">
        <w:t xml:space="preserve"> 0.2</w:t>
      </w:r>
      <w:r>
        <w:t>33</w:t>
      </w:r>
      <w:r w:rsidR="00441882" w:rsidRPr="002514EA">
        <w:t xml:space="preserve"> m/s</w:t>
      </w:r>
    </w:p>
    <w:p w14:paraId="00C68378" w14:textId="75B2F8FC" w:rsidR="000642DB" w:rsidRPr="002514EA" w:rsidRDefault="000642DB" w:rsidP="00441882">
      <w:r>
        <w:lastRenderedPageBreak/>
        <w:tab/>
        <w:t xml:space="preserve">iii. Pressure Drop </w:t>
      </w:r>
    </w:p>
    <w:p w14:paraId="25434C3F" w14:textId="144C52FD" w:rsidR="00441882" w:rsidRPr="002514EA" w:rsidRDefault="000642DB" w:rsidP="00441882">
      <w:r>
        <w:tab/>
      </w:r>
      <w:r>
        <w:tab/>
      </w:r>
      <w:r w:rsidR="00441882" w:rsidRPr="002514EA">
        <w:t>Manometer reading,</w:t>
      </w:r>
    </w:p>
    <w:p w14:paraId="21D0D079" w14:textId="7C1F9643" w:rsidR="00441882" w:rsidRPr="002514EA" w:rsidRDefault="00441882" w:rsidP="00441882">
      <w:r w:rsidRPr="002514EA">
        <w:tab/>
      </w:r>
      <w:r w:rsidR="000642DB">
        <w:tab/>
      </w:r>
      <w:r w:rsidRPr="002514EA">
        <w:t xml:space="preserve">Left reading = </w:t>
      </w:r>
      <w:r w:rsidR="000642DB">
        <w:t>36.4</w:t>
      </w:r>
      <w:r w:rsidRPr="002514EA">
        <w:t xml:space="preserve"> cm CCl</w:t>
      </w:r>
      <w:r w:rsidRPr="002514EA">
        <w:rPr>
          <w:vertAlign w:val="subscript"/>
        </w:rPr>
        <w:t>4</w:t>
      </w:r>
    </w:p>
    <w:p w14:paraId="62DA85A6" w14:textId="62D4706A" w:rsidR="00441882" w:rsidRPr="002514EA" w:rsidRDefault="00441882" w:rsidP="00441882">
      <w:r w:rsidRPr="002514EA">
        <w:tab/>
      </w:r>
      <w:r w:rsidR="000642DB">
        <w:tab/>
      </w:r>
      <w:r w:rsidRPr="002514EA">
        <w:t xml:space="preserve">Right reading = </w:t>
      </w:r>
      <w:r w:rsidR="000642DB">
        <w:t>21.5</w:t>
      </w:r>
      <w:r w:rsidRPr="002514EA">
        <w:t xml:space="preserve"> cm CCl</w:t>
      </w:r>
      <w:r w:rsidRPr="002514EA">
        <w:rPr>
          <w:vertAlign w:val="subscript"/>
        </w:rPr>
        <w:t>4</w:t>
      </w:r>
    </w:p>
    <w:p w14:paraId="35E44820" w14:textId="0AE977E4" w:rsidR="000642DB" w:rsidRDefault="00441882" w:rsidP="00441882">
      <w:pPr>
        <w:rPr>
          <w:vertAlign w:val="subscript"/>
        </w:rPr>
      </w:pPr>
      <w:r w:rsidRPr="002514EA">
        <w:tab/>
      </w:r>
      <w:r w:rsidR="000642DB">
        <w:tab/>
      </w:r>
      <w:r w:rsidRPr="002514EA">
        <w:t>Manometer reading difference, R</w:t>
      </w:r>
      <w:r w:rsidR="000642DB">
        <w:rPr>
          <w:vertAlign w:val="subscript"/>
        </w:rPr>
        <w:t>m</w:t>
      </w:r>
      <w:r w:rsidRPr="002514EA">
        <w:t xml:space="preserve"> = (</w:t>
      </w:r>
      <w:r w:rsidR="000642DB">
        <w:t>36.4</w:t>
      </w:r>
      <w:r w:rsidRPr="002514EA">
        <w:t xml:space="preserve"> – </w:t>
      </w:r>
      <w:r w:rsidR="000642DB">
        <w:t>21.5</w:t>
      </w:r>
      <w:r w:rsidRPr="002514EA">
        <w:t>) cm CCl</w:t>
      </w:r>
      <w:r w:rsidRPr="002514EA">
        <w:rPr>
          <w:vertAlign w:val="subscript"/>
        </w:rPr>
        <w:t>4</w:t>
      </w:r>
    </w:p>
    <w:p w14:paraId="640ACCDD" w14:textId="39A91017" w:rsidR="000642DB" w:rsidRPr="000642DB" w:rsidRDefault="000642DB" w:rsidP="00441882">
      <w:pPr>
        <w:rPr>
          <w:vertAlign w:val="subscript"/>
        </w:rPr>
      </w:pPr>
      <w:r>
        <w:rPr>
          <w:vertAlign w:val="subscript"/>
        </w:rPr>
        <w:tab/>
      </w:r>
      <w:r>
        <w:rPr>
          <w:vertAlign w:val="subscript"/>
        </w:rPr>
        <w:tab/>
      </w:r>
      <w:r>
        <w:rPr>
          <w:vertAlign w:val="subscript"/>
        </w:rPr>
        <w:tab/>
      </w:r>
      <w:r>
        <w:rPr>
          <w:vertAlign w:val="subscript"/>
        </w:rPr>
        <w:tab/>
      </w:r>
      <w:r>
        <w:rPr>
          <w:vertAlign w:val="subscript"/>
        </w:rPr>
        <w:tab/>
      </w:r>
      <w:r>
        <w:rPr>
          <w:vertAlign w:val="subscript"/>
        </w:rPr>
        <w:tab/>
        <w:t xml:space="preserve"> </w:t>
      </w:r>
      <w:r>
        <w:t xml:space="preserve">       </w:t>
      </w:r>
      <w:r w:rsidR="00441882" w:rsidRPr="002514EA">
        <w:t xml:space="preserve">= </w:t>
      </w:r>
      <w:r>
        <w:t>14.9</w:t>
      </w:r>
      <w:r w:rsidR="00441882" w:rsidRPr="002514EA">
        <w:t xml:space="preserve"> cm CCl</w:t>
      </w:r>
      <w:r w:rsidR="00441882" w:rsidRPr="002514EA">
        <w:rPr>
          <w:vertAlign w:val="subscript"/>
        </w:rPr>
        <w:t>4</w:t>
      </w:r>
      <w:r w:rsidR="00441882" w:rsidRPr="002514EA">
        <w:t xml:space="preserve"> = </w:t>
      </w:r>
      <w:r>
        <w:t>14.9</w:t>
      </w:r>
      <w:r w:rsidR="00441882" w:rsidRPr="002514EA">
        <w:t>×10</w:t>
      </w:r>
      <w:r w:rsidR="00441882" w:rsidRPr="002514EA">
        <w:rPr>
          <w:vertAlign w:val="superscript"/>
        </w:rPr>
        <w:t>-2</w:t>
      </w:r>
      <w:r w:rsidR="00441882" w:rsidRPr="002514EA">
        <w:t xml:space="preserve"> m CCl</w:t>
      </w:r>
      <w:r w:rsidR="00441882" w:rsidRPr="002514EA">
        <w:rPr>
          <w:vertAlign w:val="subscript"/>
        </w:rPr>
        <w:t>4</w:t>
      </w:r>
    </w:p>
    <w:p w14:paraId="6E862C6D" w14:textId="25DB06EB" w:rsidR="00441882" w:rsidRPr="002514EA" w:rsidRDefault="000642DB" w:rsidP="00441882">
      <w:r>
        <w:tab/>
      </w:r>
      <w:r>
        <w:tab/>
      </w:r>
      <w:r w:rsidR="00441882" w:rsidRPr="002514EA">
        <w:t xml:space="preserve">Pressure Head difference, </w:t>
      </w:r>
      <w:r w:rsidR="00441882" w:rsidRPr="002514EA">
        <w:rPr>
          <w:b/>
          <w:bCs/>
        </w:rPr>
        <w:t>∆</w:t>
      </w:r>
      <m:oMath>
        <m:r>
          <m:rPr>
            <m:sty m:val="p"/>
          </m:rPr>
          <w:rPr>
            <w:rFonts w:ascii="Cambria Math" w:hAnsi="Cambria Math"/>
          </w:rPr>
          <m:t>H</m:t>
        </m:r>
      </m:oMath>
      <w:r w:rsidR="00441882" w:rsidRPr="002514EA">
        <w:t xml:space="preserve"> = R</w:t>
      </w:r>
      <w:r>
        <w:rPr>
          <w:vertAlign w:val="subscript"/>
        </w:rPr>
        <w:t>m</w:t>
      </w:r>
      <m:oMath>
        <m:r>
          <m:rPr>
            <m:sty m:val="p"/>
          </m:rPr>
          <w:rPr>
            <w:rFonts w:ascii="Cambria Math" w:hAnsi="Cambria Math"/>
          </w:rPr>
          <m:t xml:space="preserve"> ×</m:t>
        </m:r>
        <m:d>
          <m:dPr>
            <m:ctrlPr>
              <w:rPr>
                <w:rFonts w:ascii="Cambria Math" w:hAnsi="Cambria Math"/>
              </w:rPr>
            </m:ctrlPr>
          </m:dPr>
          <m:e>
            <m:f>
              <m:fPr>
                <m:ctrlPr>
                  <w:rPr>
                    <w:rFonts w:ascii="Cambria Math" w:hAnsi="Cambria Math"/>
                  </w:rPr>
                </m:ctrlPr>
              </m:fPr>
              <m:num>
                <m:sSub>
                  <m:sSubPr>
                    <m:ctrlPr>
                      <w:rPr>
                        <w:rFonts w:ascii="Cambria Math" w:hAnsi="Cambria Math"/>
                      </w:rPr>
                    </m:ctrlPr>
                  </m:sSubPr>
                  <m:e>
                    <m:r>
                      <m:rPr>
                        <m:sty m:val="p"/>
                      </m:rPr>
                      <w:rPr>
                        <w:rFonts w:ascii="Cambria Math" w:hAnsi="Cambria Math"/>
                      </w:rPr>
                      <m:t>ρ</m:t>
                    </m:r>
                  </m:e>
                  <m:sub>
                    <m:sSub>
                      <m:sSubPr>
                        <m:ctrlPr>
                          <w:rPr>
                            <w:rFonts w:ascii="Cambria Math" w:hAnsi="Cambria Math"/>
                          </w:rPr>
                        </m:ctrlPr>
                      </m:sSubPr>
                      <m:e>
                        <m:r>
                          <m:rPr>
                            <m:sty m:val="p"/>
                          </m:rPr>
                          <w:rPr>
                            <w:rFonts w:ascii="Cambria Math" w:hAnsi="Cambria Math"/>
                          </w:rPr>
                          <m:t>CCl</m:t>
                        </m:r>
                      </m:e>
                      <m:sub>
                        <m:r>
                          <m:rPr>
                            <m:sty m:val="p"/>
                          </m:rPr>
                          <w:rPr>
                            <w:rFonts w:ascii="Cambria Math" w:hAnsi="Cambria Math"/>
                          </w:rPr>
                          <m:t>4</m:t>
                        </m:r>
                      </m:sub>
                    </m:sSub>
                  </m:sub>
                </m:sSub>
              </m:num>
              <m:den>
                <m:sSub>
                  <m:sSubPr>
                    <m:ctrlPr>
                      <w:rPr>
                        <w:rFonts w:ascii="Cambria Math" w:hAnsi="Cambria Math"/>
                      </w:rPr>
                    </m:ctrlPr>
                  </m:sSubPr>
                  <m:e>
                    <m:r>
                      <m:rPr>
                        <m:sty m:val="p"/>
                      </m:rPr>
                      <w:rPr>
                        <w:rFonts w:ascii="Cambria Math" w:hAnsi="Cambria Math"/>
                      </w:rPr>
                      <m:t>ρ</m:t>
                    </m:r>
                  </m:e>
                  <m:sub>
                    <m:r>
                      <m:rPr>
                        <m:sty m:val="p"/>
                      </m:rPr>
                      <w:rPr>
                        <w:rFonts w:ascii="Cambria Math" w:hAnsi="Cambria Math"/>
                      </w:rPr>
                      <m:t xml:space="preserve">w </m:t>
                    </m:r>
                  </m:sub>
                </m:sSub>
              </m:den>
            </m:f>
            <m:r>
              <m:rPr>
                <m:sty m:val="p"/>
              </m:rPr>
              <w:rPr>
                <w:rFonts w:ascii="Cambria Math" w:hAnsi="Cambria Math"/>
              </w:rPr>
              <m:t>-1</m:t>
            </m:r>
          </m:e>
        </m:d>
      </m:oMath>
    </w:p>
    <w:p w14:paraId="2C6332B5" w14:textId="7FDF212E" w:rsidR="00441882" w:rsidRPr="002514EA" w:rsidRDefault="00441882" w:rsidP="00441882">
      <w:r w:rsidRPr="002514EA">
        <w:t xml:space="preserve">                                                </w:t>
      </w:r>
      <w:r w:rsidR="00667EEC">
        <w:tab/>
      </w:r>
      <w:r w:rsidR="00667EEC">
        <w:tab/>
      </w:r>
      <w:r w:rsidRPr="002514EA">
        <w:t xml:space="preserve"> = </w:t>
      </w:r>
      <w:r w:rsidR="000642DB">
        <w:t>14.9</w:t>
      </w:r>
      <w:r w:rsidRPr="002514EA">
        <w:t>×10</w:t>
      </w:r>
      <w:r w:rsidRPr="002514EA">
        <w:rPr>
          <w:vertAlign w:val="superscript"/>
        </w:rPr>
        <w:t>-2</w:t>
      </w:r>
      <w:r w:rsidRPr="002514EA">
        <w:t xml:space="preserve"> </w:t>
      </w:r>
      <m:oMath>
        <m:r>
          <m:rPr>
            <m:sty m:val="p"/>
          </m:rPr>
          <w:rPr>
            <w:rFonts w:ascii="Cambria Math" w:hAnsi="Cambria Math"/>
          </w:rPr>
          <m:t>×</m:t>
        </m:r>
        <m:d>
          <m:dPr>
            <m:ctrlPr>
              <w:rPr>
                <w:rFonts w:ascii="Cambria Math" w:hAnsi="Cambria Math"/>
              </w:rPr>
            </m:ctrlPr>
          </m:dPr>
          <m:e>
            <m:f>
              <m:fPr>
                <m:ctrlPr>
                  <w:rPr>
                    <w:rFonts w:ascii="Cambria Math" w:hAnsi="Cambria Math"/>
                  </w:rPr>
                </m:ctrlPr>
              </m:fPr>
              <m:num>
                <m:r>
                  <m:rPr>
                    <m:sty m:val="p"/>
                  </m:rPr>
                  <w:rPr>
                    <w:rFonts w:ascii="Cambria Math" w:hAnsi="Cambria Math"/>
                  </w:rPr>
                  <m:t>1594</m:t>
                </m:r>
              </m:num>
              <m:den>
                <m:r>
                  <m:rPr>
                    <m:sty m:val="p"/>
                  </m:rPr>
                  <w:rPr>
                    <w:rFonts w:ascii="Cambria Math" w:hAnsi="Cambria Math"/>
                  </w:rPr>
                  <m:t>995.95</m:t>
                </m:r>
              </m:den>
            </m:f>
            <m:r>
              <m:rPr>
                <m:sty m:val="p"/>
              </m:rPr>
              <w:rPr>
                <w:rFonts w:ascii="Cambria Math" w:hAnsi="Cambria Math"/>
              </w:rPr>
              <m:t>-1</m:t>
            </m:r>
          </m:e>
        </m:d>
        <m:r>
          <m:rPr>
            <m:sty m:val="p"/>
          </m:rPr>
          <w:rPr>
            <w:rFonts w:ascii="Cambria Math" w:hAnsi="Cambria Math"/>
          </w:rPr>
          <m:t xml:space="preserve"> </m:t>
        </m:r>
      </m:oMath>
      <w:r w:rsidRPr="002514EA">
        <w:t>m H</w:t>
      </w:r>
      <w:r w:rsidRPr="002514EA">
        <w:rPr>
          <w:vertAlign w:val="subscript"/>
        </w:rPr>
        <w:t>2</w:t>
      </w:r>
      <w:r w:rsidRPr="002514EA">
        <w:t>O</w:t>
      </w:r>
    </w:p>
    <w:p w14:paraId="749D0CD0" w14:textId="68391558" w:rsidR="00441882" w:rsidRPr="002514EA" w:rsidRDefault="00441882" w:rsidP="00441882">
      <w:r w:rsidRPr="002514EA">
        <w:t xml:space="preserve">                                              </w:t>
      </w:r>
      <w:r w:rsidR="00667EEC">
        <w:tab/>
      </w:r>
      <w:r w:rsidR="00667EEC">
        <w:tab/>
      </w:r>
      <w:r w:rsidR="00667EEC">
        <w:tab/>
      </w:r>
      <w:r w:rsidRPr="002514EA">
        <w:t xml:space="preserve"> = </w:t>
      </w:r>
      <w:r w:rsidR="000642DB">
        <w:t>8.95</w:t>
      </w:r>
      <w:r w:rsidR="000642DB" w:rsidRPr="002514EA">
        <w:t>×10</w:t>
      </w:r>
      <w:r w:rsidR="000642DB" w:rsidRPr="002514EA">
        <w:rPr>
          <w:vertAlign w:val="superscript"/>
        </w:rPr>
        <w:t>-</w:t>
      </w:r>
      <w:proofErr w:type="gramStart"/>
      <w:r w:rsidR="000642DB" w:rsidRPr="002514EA">
        <w:rPr>
          <w:vertAlign w:val="superscript"/>
        </w:rPr>
        <w:t>2</w:t>
      </w:r>
      <w:r w:rsidR="000642DB" w:rsidRPr="002514EA">
        <w:t xml:space="preserve"> </w:t>
      </w:r>
      <w:r w:rsidRPr="002514EA">
        <w:t xml:space="preserve"> m</w:t>
      </w:r>
      <w:proofErr w:type="gramEnd"/>
      <w:r w:rsidRPr="002514EA">
        <w:t xml:space="preserve"> H</w:t>
      </w:r>
      <w:r w:rsidRPr="002514EA">
        <w:rPr>
          <w:vertAlign w:val="subscript"/>
        </w:rPr>
        <w:t>2</w:t>
      </w:r>
      <w:r w:rsidRPr="002514EA">
        <w:t>O</w:t>
      </w:r>
    </w:p>
    <w:p w14:paraId="48017735" w14:textId="70F4C149" w:rsidR="00441882" w:rsidRDefault="000642DB" w:rsidP="00441882">
      <w:r>
        <w:tab/>
      </w:r>
      <w:r>
        <w:tab/>
      </w:r>
      <w:r w:rsidR="00441882" w:rsidRPr="002514EA">
        <w:t>Square Root of Pressure Head Dif</w:t>
      </w:r>
      <w:r w:rsidR="00441882" w:rsidRPr="002514EA">
        <w:rPr>
          <w:bCs/>
        </w:rPr>
        <w:t xml:space="preserve">ference, </w:t>
      </w:r>
      <m:oMath>
        <m:rad>
          <m:radPr>
            <m:degHide m:val="1"/>
            <m:ctrlPr>
              <w:rPr>
                <w:rFonts w:ascii="Cambria Math" w:hAnsi="Cambria Math"/>
                <w:bCs/>
              </w:rPr>
            </m:ctrlPr>
          </m:radPr>
          <m:deg/>
          <m:e>
            <m:r>
              <m:rPr>
                <m:sty m:val="p"/>
              </m:rPr>
              <w:rPr>
                <w:rFonts w:ascii="Cambria Math" w:hAnsi="Cambria Math"/>
              </w:rPr>
              <m:t>ΔH</m:t>
            </m:r>
          </m:e>
        </m:rad>
      </m:oMath>
      <w:r w:rsidR="00441882" w:rsidRPr="002514EA">
        <w:t xml:space="preserve"> = 0.</w:t>
      </w:r>
      <w:r>
        <w:t>299</w:t>
      </w:r>
      <w:r w:rsidR="00441882" w:rsidRPr="002514EA">
        <w:t xml:space="preserve"> </w:t>
      </w:r>
      <m:oMath>
        <m:d>
          <m:dPr>
            <m:ctrlPr>
              <w:rPr>
                <w:rFonts w:ascii="Cambria Math" w:hAnsi="Cambria Math"/>
              </w:rPr>
            </m:ctrlPr>
          </m:dPr>
          <m:e>
            <m:r>
              <m:rPr>
                <m:sty m:val="p"/>
              </m:rPr>
              <w:rPr>
                <w:rFonts w:ascii="Cambria Math" w:hAnsi="Cambria Math"/>
              </w:rPr>
              <m:t xml:space="preserve">√m </m:t>
            </m:r>
            <m:sSub>
              <m:sSubPr>
                <m:ctrlPr>
                  <w:rPr>
                    <w:rFonts w:ascii="Cambria Math" w:hAnsi="Cambria Math"/>
                  </w:rPr>
                </m:ctrlPr>
              </m:sSubPr>
              <m:e>
                <m:r>
                  <m:rPr>
                    <m:sty m:val="p"/>
                  </m:rPr>
                  <w:rPr>
                    <w:rFonts w:ascii="Cambria Math" w:hAnsi="Cambria Math"/>
                  </w:rPr>
                  <m:t>H</m:t>
                </m:r>
              </m:e>
              <m:sub>
                <m:r>
                  <m:rPr>
                    <m:sty m:val="p"/>
                  </m:rPr>
                  <w:rPr>
                    <w:rFonts w:ascii="Cambria Math" w:hAnsi="Cambria Math"/>
                  </w:rPr>
                  <m:t>2</m:t>
                </m:r>
              </m:sub>
            </m:sSub>
            <m:r>
              <m:rPr>
                <m:sty m:val="p"/>
              </m:rPr>
              <w:rPr>
                <w:rFonts w:ascii="Cambria Math" w:hAnsi="Cambria Math"/>
              </w:rPr>
              <m:t>O</m:t>
            </m:r>
          </m:e>
        </m:d>
      </m:oMath>
    </w:p>
    <w:p w14:paraId="1D6A8552" w14:textId="7FD79AB0" w:rsidR="000642DB" w:rsidRDefault="00667EEC" w:rsidP="00441882">
      <w:r>
        <w:tab/>
      </w:r>
      <w:r w:rsidR="000642DB">
        <w:t>iv. Coefficient of Discharge</w:t>
      </w:r>
    </w:p>
    <w:p w14:paraId="2E5F0710" w14:textId="24B5E3B9" w:rsidR="00667EEC" w:rsidRDefault="00667EEC" w:rsidP="00667EEC">
      <w:pPr>
        <w:pStyle w:val="NormalWeb"/>
        <w:spacing w:line="360" w:lineRule="auto"/>
        <w:jc w:val="both"/>
        <w:rPr>
          <w:color w:val="000000"/>
        </w:rPr>
      </w:pPr>
      <w:r>
        <w:tab/>
      </w:r>
      <w:r>
        <w:tab/>
      </w:r>
      <w:r w:rsidRPr="003335B4">
        <w:rPr>
          <w:color w:val="000000"/>
        </w:rPr>
        <w:t>Orifice Diameter,</w:t>
      </w:r>
      <w:r w:rsidRPr="00764C71">
        <w:rPr>
          <w:color w:val="000000"/>
        </w:rPr>
        <w:t xml:space="preserve"> </w:t>
      </w:r>
      <w:proofErr w:type="gramStart"/>
      <w:r w:rsidRPr="00764C71">
        <w:rPr>
          <w:color w:val="000000"/>
        </w:rPr>
        <w:t>D</w:t>
      </w:r>
      <w:r w:rsidRPr="003335B4">
        <w:rPr>
          <w:color w:val="000000"/>
          <w:vertAlign w:val="subscript"/>
        </w:rPr>
        <w:t>o</w:t>
      </w:r>
      <w:proofErr w:type="gramEnd"/>
      <w:r w:rsidRPr="003335B4">
        <w:rPr>
          <w:color w:val="000000"/>
        </w:rPr>
        <w:t xml:space="preserve"> = 1 inch = 0.0254 m</w:t>
      </w:r>
    </w:p>
    <w:p w14:paraId="1973F845" w14:textId="180A62E6" w:rsidR="00667EEC" w:rsidRPr="00667EEC" w:rsidRDefault="00667EEC" w:rsidP="00667EEC">
      <w:pPr>
        <w:pStyle w:val="NormalWeb"/>
        <w:spacing w:line="360" w:lineRule="auto"/>
        <w:rPr>
          <w:color w:val="000000"/>
        </w:rPr>
      </w:pPr>
      <w:r>
        <w:rPr>
          <w:color w:val="000000"/>
        </w:rPr>
        <w:tab/>
      </w:r>
      <w:r>
        <w:rPr>
          <w:color w:val="000000"/>
        </w:rPr>
        <w:tab/>
      </w:r>
      <w:r w:rsidRPr="003335B4">
        <w:rPr>
          <w:color w:val="000000"/>
        </w:rPr>
        <w:t>Area of Orifice, A</w:t>
      </w:r>
      <w:r w:rsidRPr="00667EEC">
        <w:rPr>
          <w:color w:val="000000"/>
          <w:vertAlign w:val="subscript"/>
        </w:rPr>
        <w:t>o</w:t>
      </w:r>
      <w:r w:rsidRPr="003335B4">
        <w:rPr>
          <w:color w:val="000000"/>
        </w:rPr>
        <w:t xml:space="preserve"> = </w:t>
      </w:r>
      <w:bookmarkStart w:id="48" w:name="_Hlk235984411"/>
      <w:r w:rsidRPr="00764C71">
        <w:rPr>
          <w:color w:val="000000"/>
        </w:rPr>
        <w:t xml:space="preserve"> </w:t>
      </w:r>
      <w:bookmarkEnd w:id="48"/>
      <m:oMath>
        <m:f>
          <m:fPr>
            <m:ctrlPr>
              <w:rPr>
                <w:rFonts w:ascii="Cambria Math" w:hAnsi="Cambria Math"/>
                <w:i/>
                <w:color w:val="000000"/>
              </w:rPr>
            </m:ctrlPr>
          </m:fPr>
          <m:num>
            <m:r>
              <m:rPr>
                <m:sty m:val="p"/>
              </m:rPr>
              <w:rPr>
                <w:rFonts w:ascii="Cambria Math" w:hAnsi="Cambria Math"/>
                <w:color w:val="000000"/>
              </w:rPr>
              <m:t>π ×</m:t>
            </m:r>
            <m:sSup>
              <m:sSupPr>
                <m:ctrlPr>
                  <w:rPr>
                    <w:rFonts w:ascii="Cambria Math" w:hAnsi="Cambria Math"/>
                    <w:color w:val="000000"/>
                  </w:rPr>
                </m:ctrlPr>
              </m:sSupPr>
              <m:e>
                <m:sSub>
                  <m:sSubPr>
                    <m:ctrlPr>
                      <w:rPr>
                        <w:rFonts w:ascii="Cambria Math" w:hAnsi="Cambria Math"/>
                        <w:color w:val="000000"/>
                      </w:rPr>
                    </m:ctrlPr>
                  </m:sSubPr>
                  <m:e>
                    <m:r>
                      <w:rPr>
                        <w:rFonts w:ascii="Cambria Math" w:hAnsi="Cambria Math"/>
                        <w:color w:val="000000"/>
                      </w:rPr>
                      <m:t>D</m:t>
                    </m:r>
                  </m:e>
                  <m:sub>
                    <m:r>
                      <w:rPr>
                        <w:rFonts w:ascii="Cambria Math" w:hAnsi="Cambria Math"/>
                        <w:color w:val="000000"/>
                      </w:rPr>
                      <m:t>0</m:t>
                    </m:r>
                  </m:sub>
                </m:sSub>
              </m:e>
              <m:sup>
                <m:r>
                  <w:rPr>
                    <w:rFonts w:ascii="Cambria Math" w:hAnsi="Cambria Math"/>
                    <w:color w:val="000000"/>
                  </w:rPr>
                  <m:t>2</m:t>
                </m:r>
              </m:sup>
            </m:sSup>
          </m:num>
          <m:den>
            <m:r>
              <w:rPr>
                <w:rFonts w:ascii="Cambria Math" w:hAnsi="Cambria Math"/>
                <w:color w:val="000000"/>
              </w:rPr>
              <m:t>4</m:t>
            </m:r>
          </m:den>
        </m:f>
      </m:oMath>
      <w:r w:rsidRPr="003335B4">
        <w:rPr>
          <w:b/>
          <w:bCs/>
          <w:color w:val="000000"/>
        </w:rPr>
        <w:t xml:space="preserve"> </w:t>
      </w:r>
      <w:r w:rsidRPr="003335B4">
        <w:rPr>
          <w:color w:val="000000"/>
        </w:rPr>
        <w:t xml:space="preserve"> = </w:t>
      </w:r>
      <w:r w:rsidRPr="00764C71">
        <w:rPr>
          <w:color w:val="000000"/>
        </w:rPr>
        <w:t xml:space="preserve">   </w:t>
      </w:r>
      <m:oMath>
        <m:f>
          <m:fPr>
            <m:ctrlPr>
              <w:rPr>
                <w:rFonts w:ascii="Cambria Math" w:hAnsi="Cambria Math"/>
                <w:i/>
                <w:color w:val="000000"/>
              </w:rPr>
            </m:ctrlPr>
          </m:fPr>
          <m:num>
            <m:r>
              <w:rPr>
                <w:rFonts w:ascii="Cambria Math" w:hAnsi="Cambria Math"/>
                <w:color w:val="000000"/>
              </w:rPr>
              <m:t>3.1416×</m:t>
            </m:r>
            <m:sSup>
              <m:sSupPr>
                <m:ctrlPr>
                  <w:rPr>
                    <w:rFonts w:ascii="Cambria Math" w:hAnsi="Cambria Math"/>
                    <w:i/>
                    <w:color w:val="000000"/>
                  </w:rPr>
                </m:ctrlPr>
              </m:sSupPr>
              <m:e>
                <m:r>
                  <w:rPr>
                    <w:rFonts w:ascii="Cambria Math" w:hAnsi="Cambria Math"/>
                    <w:color w:val="000000"/>
                  </w:rPr>
                  <m:t>(0.0254)</m:t>
                </m:r>
              </m:e>
              <m:sup>
                <m:r>
                  <w:rPr>
                    <w:rFonts w:ascii="Cambria Math" w:hAnsi="Cambria Math"/>
                    <w:color w:val="000000"/>
                  </w:rPr>
                  <m:t>2</m:t>
                </m:r>
              </m:sup>
            </m:sSup>
          </m:num>
          <m:den>
            <m:r>
              <w:rPr>
                <w:rFonts w:ascii="Cambria Math" w:hAnsi="Cambria Math"/>
                <w:color w:val="000000"/>
              </w:rPr>
              <m:t>4</m:t>
            </m:r>
          </m:den>
        </m:f>
      </m:oMath>
      <w:r w:rsidRPr="00764C71">
        <w:rPr>
          <w:color w:val="000000"/>
        </w:rPr>
        <w:t xml:space="preserve">   = 5.0</w:t>
      </w:r>
      <w:r>
        <w:rPr>
          <w:color w:val="000000"/>
        </w:rPr>
        <w:t>67</w:t>
      </w:r>
      <m:oMath>
        <m:r>
          <w:rPr>
            <w:rFonts w:ascii="Cambria Math" w:hAnsi="Cambria Math"/>
            <w:color w:val="000000"/>
          </w:rPr>
          <m:t>×</m:t>
        </m:r>
      </m:oMath>
      <w:r w:rsidRPr="00764C71">
        <w:rPr>
          <w:color w:val="000000"/>
        </w:rPr>
        <w:t>10</w:t>
      </w:r>
      <w:r w:rsidRPr="00764C71">
        <w:rPr>
          <w:color w:val="000000"/>
          <w:vertAlign w:val="superscript"/>
        </w:rPr>
        <w:t>-4</w:t>
      </w:r>
      <w:r w:rsidRPr="00764C71">
        <w:rPr>
          <w:color w:val="000000"/>
        </w:rPr>
        <w:t xml:space="preserve"> </w:t>
      </w:r>
      <w:r w:rsidRPr="003335B4">
        <w:rPr>
          <w:color w:val="000000"/>
        </w:rPr>
        <w:t>m</w:t>
      </w:r>
      <w:r w:rsidRPr="003335B4">
        <w:rPr>
          <w:color w:val="000000"/>
          <w:vertAlign w:val="superscript"/>
        </w:rPr>
        <w:t>2</w:t>
      </w:r>
    </w:p>
    <w:p w14:paraId="41098DAB" w14:textId="4234F4B1" w:rsidR="00667EEC" w:rsidRDefault="00667EEC" w:rsidP="000642DB">
      <w:r>
        <w:tab/>
      </w:r>
      <w:r>
        <w:tab/>
      </w:r>
      <w:r w:rsidR="00441882" w:rsidRPr="002514EA">
        <w:t xml:space="preserve">Coefficient of discharge, </w:t>
      </w:r>
      <m:oMath>
        <m:sSub>
          <m:sSubPr>
            <m:ctrlPr>
              <w:rPr>
                <w:rFonts w:ascii="Cambria Math" w:hAnsi="Cambria Math"/>
              </w:rPr>
            </m:ctrlPr>
          </m:sSubPr>
          <m:e>
            <m:r>
              <m:rPr>
                <m:sty m:val="p"/>
              </m:rPr>
              <w:rPr>
                <w:rFonts w:ascii="Cambria Math" w:hAnsi="Cambria Math"/>
              </w:rPr>
              <m:t>C</m:t>
            </m:r>
          </m:e>
          <m:sub>
            <m:r>
              <m:rPr>
                <m:sty m:val="p"/>
              </m:rPr>
              <w:rPr>
                <w:rFonts w:ascii="Cambria Math" w:hAnsi="Cambria Math"/>
              </w:rPr>
              <m:t>d</m:t>
            </m:r>
          </m:sub>
        </m:sSub>
        <m:r>
          <m:rPr>
            <m:sty m:val="p"/>
          </m:rPr>
          <w:rPr>
            <w:rFonts w:ascii="Cambria Math" w:hAnsi="Cambria Math"/>
          </w:rPr>
          <m:t xml:space="preserve">  = </m:t>
        </m:r>
        <m:f>
          <m:fPr>
            <m:ctrlPr>
              <w:rPr>
                <w:rFonts w:ascii="Cambria Math" w:hAnsi="Cambria Math"/>
              </w:rPr>
            </m:ctrlPr>
          </m:fPr>
          <m:num>
            <m:r>
              <m:rPr>
                <m:sty m:val="p"/>
              </m:rPr>
              <w:rPr>
                <w:rFonts w:ascii="Cambria Math" w:hAnsi="Cambria Math"/>
              </w:rPr>
              <m:t>Q</m:t>
            </m:r>
          </m:num>
          <m:den>
            <m:sSub>
              <m:sSubPr>
                <m:ctrlPr>
                  <w:rPr>
                    <w:rFonts w:ascii="Cambria Math" w:hAnsi="Cambria Math"/>
                  </w:rPr>
                </m:ctrlPr>
              </m:sSubPr>
              <m:e>
                <m:r>
                  <m:rPr>
                    <m:sty m:val="p"/>
                  </m:rPr>
                  <w:rPr>
                    <w:rFonts w:ascii="Cambria Math" w:hAnsi="Cambria Math"/>
                  </w:rPr>
                  <m:t>A</m:t>
                </m:r>
              </m:e>
              <m:sub>
                <m:r>
                  <m:rPr>
                    <m:sty m:val="p"/>
                  </m:rPr>
                  <w:rPr>
                    <w:rFonts w:ascii="Cambria Math" w:hAnsi="Cambria Math"/>
                  </w:rPr>
                  <m:t>0</m:t>
                </m:r>
              </m:sub>
            </m:sSub>
            <m:rad>
              <m:radPr>
                <m:degHide m:val="1"/>
                <m:ctrlPr>
                  <w:rPr>
                    <w:rFonts w:ascii="Cambria Math" w:hAnsi="Cambria Math"/>
                  </w:rPr>
                </m:ctrlPr>
              </m:radPr>
              <m:deg/>
              <m:e>
                <m:f>
                  <m:fPr>
                    <m:ctrlPr>
                      <w:rPr>
                        <w:rFonts w:ascii="Cambria Math" w:hAnsi="Cambria Math"/>
                      </w:rPr>
                    </m:ctrlPr>
                  </m:fPr>
                  <m:num>
                    <m:r>
                      <m:rPr>
                        <m:sty m:val="p"/>
                      </m:rPr>
                      <w:rPr>
                        <w:rFonts w:ascii="Cambria Math" w:hAnsi="Cambria Math"/>
                      </w:rPr>
                      <m:t>2g∆H</m:t>
                    </m:r>
                  </m:num>
                  <m:den>
                    <m:r>
                      <m:rPr>
                        <m:sty m:val="p"/>
                      </m:rPr>
                      <w:rPr>
                        <w:rFonts w:ascii="Cambria Math" w:hAnsi="Cambria Math"/>
                      </w:rPr>
                      <m:t>1-(</m:t>
                    </m:r>
                    <m:f>
                      <m:fPr>
                        <m:ctrlPr>
                          <w:rPr>
                            <w:rFonts w:ascii="Cambria Math" w:hAnsi="Cambria Math"/>
                          </w:rPr>
                        </m:ctrlPr>
                      </m:fPr>
                      <m:num>
                        <m:sSub>
                          <m:sSubPr>
                            <m:ctrlPr>
                              <w:rPr>
                                <w:rFonts w:ascii="Cambria Math" w:hAnsi="Cambria Math"/>
                              </w:rPr>
                            </m:ctrlPr>
                          </m:sSubPr>
                          <m:e>
                            <m:r>
                              <m:rPr>
                                <m:sty m:val="p"/>
                              </m:rPr>
                              <w:rPr>
                                <w:rFonts w:ascii="Cambria Math" w:hAnsi="Cambria Math"/>
                              </w:rPr>
                              <m:t>D</m:t>
                            </m:r>
                          </m:e>
                          <m:sub>
                            <m:r>
                              <m:rPr>
                                <m:sty m:val="p"/>
                              </m:rPr>
                              <w:rPr>
                                <w:rFonts w:ascii="Cambria Math" w:hAnsi="Cambria Math"/>
                              </w:rPr>
                              <m:t>o</m:t>
                            </m:r>
                          </m:sub>
                        </m:sSub>
                      </m:num>
                      <m:den>
                        <m:r>
                          <m:rPr>
                            <m:sty m:val="p"/>
                          </m:rPr>
                          <w:rPr>
                            <w:rFonts w:ascii="Cambria Math" w:hAnsi="Cambria Math"/>
                          </w:rPr>
                          <m:t>D</m:t>
                        </m:r>
                      </m:den>
                    </m:f>
                    <m:sSup>
                      <m:sSupPr>
                        <m:ctrlPr>
                          <w:rPr>
                            <w:rFonts w:ascii="Cambria Math" w:hAnsi="Cambria Math"/>
                          </w:rPr>
                        </m:ctrlPr>
                      </m:sSupPr>
                      <m:e>
                        <m:r>
                          <m:rPr>
                            <m:sty m:val="p"/>
                          </m:rPr>
                          <w:rPr>
                            <w:rFonts w:ascii="Cambria Math" w:hAnsi="Cambria Math"/>
                          </w:rPr>
                          <m:t>)</m:t>
                        </m:r>
                      </m:e>
                      <m:sup>
                        <m:r>
                          <m:rPr>
                            <m:sty m:val="p"/>
                          </m:rPr>
                          <w:rPr>
                            <w:rFonts w:ascii="Cambria Math" w:hAnsi="Cambria Math"/>
                          </w:rPr>
                          <m:t>4</m:t>
                        </m:r>
                      </m:sup>
                    </m:sSup>
                  </m:den>
                </m:f>
              </m:e>
            </m:rad>
          </m:den>
        </m:f>
      </m:oMath>
      <w:r w:rsidR="00441882" w:rsidRPr="002514EA">
        <w:t xml:space="preserve"> </w:t>
      </w:r>
    </w:p>
    <w:p w14:paraId="1DAEF354" w14:textId="2D56EA0A" w:rsidR="00667EEC" w:rsidRDefault="00667EEC" w:rsidP="000642DB">
      <w:r>
        <w:tab/>
      </w:r>
      <w:r>
        <w:tab/>
      </w:r>
      <w:r>
        <w:tab/>
      </w:r>
      <w:r>
        <w:tab/>
      </w:r>
      <w:r>
        <w:tab/>
      </w:r>
      <w:r>
        <w:tab/>
      </w:r>
      <w:r w:rsidR="00441882" w:rsidRPr="002514EA">
        <w:t xml:space="preserve">= </w:t>
      </w:r>
      <m:oMath>
        <m:f>
          <m:fPr>
            <m:ctrlPr>
              <w:rPr>
                <w:rFonts w:ascii="Cambria Math" w:hAnsi="Cambria Math"/>
                <w:sz w:val="32"/>
                <w:szCs w:val="32"/>
              </w:rPr>
            </m:ctrlPr>
          </m:fPr>
          <m:num>
            <m:r>
              <m:rPr>
                <m:sty m:val="p"/>
              </m:rPr>
              <w:rPr>
                <w:rFonts w:ascii="Cambria Math" w:hAnsi="Cambria Math"/>
                <w:sz w:val="32"/>
                <w:szCs w:val="32"/>
              </w:rPr>
              <m:t xml:space="preserve">5.05 </m:t>
            </m:r>
            <m:sSup>
              <m:sSupPr>
                <m:ctrlPr>
                  <w:rPr>
                    <w:rFonts w:ascii="Cambria Math" w:hAnsi="Cambria Math"/>
                    <w:sz w:val="32"/>
                    <w:szCs w:val="32"/>
                  </w:rPr>
                </m:ctrlPr>
              </m:sSupPr>
              <m:e>
                <m:r>
                  <m:rPr>
                    <m:sty m:val="p"/>
                  </m:rPr>
                  <w:rPr>
                    <w:rFonts w:ascii="Cambria Math" w:hAnsi="Cambria Math"/>
                    <w:sz w:val="32"/>
                    <w:szCs w:val="32"/>
                  </w:rPr>
                  <m:t>×10</m:t>
                </m:r>
              </m:e>
              <m:sup>
                <m:r>
                  <m:rPr>
                    <m:sty m:val="p"/>
                  </m:rPr>
                  <w:rPr>
                    <w:rFonts w:ascii="Cambria Math" w:hAnsi="Cambria Math"/>
                    <w:sz w:val="32"/>
                    <w:szCs w:val="32"/>
                  </w:rPr>
                  <m:t>-4</m:t>
                </m:r>
              </m:sup>
            </m:sSup>
            <m:r>
              <m:rPr>
                <m:sty m:val="p"/>
              </m:rPr>
              <w:rPr>
                <w:rFonts w:ascii="Cambria Math" w:hAnsi="Cambria Math"/>
                <w:sz w:val="32"/>
                <w:szCs w:val="32"/>
              </w:rPr>
              <m:t xml:space="preserve">  </m:t>
            </m:r>
          </m:num>
          <m:den>
            <m:r>
              <m:rPr>
                <m:sty m:val="p"/>
              </m:rPr>
              <w:rPr>
                <w:rFonts w:ascii="Cambria Math" w:hAnsi="Cambria Math"/>
                <w:sz w:val="32"/>
                <w:szCs w:val="32"/>
              </w:rPr>
              <m:t>5.067×</m:t>
            </m:r>
            <m:sSup>
              <m:sSupPr>
                <m:ctrlPr>
                  <w:rPr>
                    <w:rFonts w:ascii="Cambria Math" w:hAnsi="Cambria Math"/>
                    <w:sz w:val="32"/>
                    <w:szCs w:val="32"/>
                  </w:rPr>
                </m:ctrlPr>
              </m:sSupPr>
              <m:e>
                <m:r>
                  <m:rPr>
                    <m:sty m:val="p"/>
                  </m:rPr>
                  <w:rPr>
                    <w:rFonts w:ascii="Cambria Math" w:hAnsi="Cambria Math"/>
                    <w:sz w:val="32"/>
                    <w:szCs w:val="32"/>
                  </w:rPr>
                  <m:t>10</m:t>
                </m:r>
              </m:e>
              <m:sup>
                <m:r>
                  <m:rPr>
                    <m:sty m:val="p"/>
                  </m:rPr>
                  <w:rPr>
                    <w:rFonts w:ascii="Cambria Math" w:hAnsi="Cambria Math"/>
                    <w:sz w:val="32"/>
                    <w:szCs w:val="32"/>
                  </w:rPr>
                  <m:t>-4</m:t>
                </m:r>
              </m:sup>
            </m:sSup>
            <m:r>
              <m:rPr>
                <m:sty m:val="p"/>
              </m:rPr>
              <w:rPr>
                <w:rFonts w:ascii="Cambria Math" w:hAnsi="Cambria Math"/>
                <w:sz w:val="32"/>
                <w:szCs w:val="32"/>
              </w:rPr>
              <m:t>×√</m:t>
            </m:r>
            <m:d>
              <m:dPr>
                <m:ctrlPr>
                  <w:rPr>
                    <w:rFonts w:ascii="Cambria Math" w:hAnsi="Cambria Math"/>
                    <w:sz w:val="32"/>
                    <w:szCs w:val="32"/>
                  </w:rPr>
                </m:ctrlPr>
              </m:dPr>
              <m:e>
                <m:f>
                  <m:fPr>
                    <m:ctrlPr>
                      <w:rPr>
                        <w:rFonts w:ascii="Cambria Math" w:hAnsi="Cambria Math"/>
                        <w:sz w:val="32"/>
                        <w:szCs w:val="32"/>
                      </w:rPr>
                    </m:ctrlPr>
                  </m:fPr>
                  <m:num>
                    <m:r>
                      <m:rPr>
                        <m:sty m:val="p"/>
                      </m:rPr>
                      <w:rPr>
                        <w:rFonts w:ascii="Cambria Math" w:hAnsi="Cambria Math"/>
                        <w:sz w:val="32"/>
                        <w:szCs w:val="32"/>
                      </w:rPr>
                      <m:t>2×9.8×0.0895</m:t>
                    </m:r>
                  </m:num>
                  <m:den>
                    <m:r>
                      <m:rPr>
                        <m:sty m:val="p"/>
                      </m:rPr>
                      <w:rPr>
                        <w:rFonts w:ascii="Cambria Math" w:hAnsi="Cambria Math"/>
                        <w:sz w:val="32"/>
                        <w:szCs w:val="32"/>
                      </w:rPr>
                      <m:t>1-</m:t>
                    </m:r>
                    <m:sSup>
                      <m:sSupPr>
                        <m:ctrlPr>
                          <w:rPr>
                            <w:rFonts w:ascii="Cambria Math" w:hAnsi="Cambria Math"/>
                            <w:sz w:val="32"/>
                            <w:szCs w:val="32"/>
                          </w:rPr>
                        </m:ctrlPr>
                      </m:sSupPr>
                      <m:e>
                        <m:r>
                          <m:rPr>
                            <m:sty m:val="p"/>
                          </m:rPr>
                          <w:rPr>
                            <w:rFonts w:ascii="Cambria Math" w:hAnsi="Cambria Math"/>
                            <w:sz w:val="32"/>
                            <w:szCs w:val="32"/>
                          </w:rPr>
                          <m:t>(</m:t>
                        </m:r>
                        <m:f>
                          <m:fPr>
                            <m:ctrlPr>
                              <w:rPr>
                                <w:rFonts w:ascii="Cambria Math" w:hAnsi="Cambria Math"/>
                                <w:sz w:val="32"/>
                                <w:szCs w:val="32"/>
                              </w:rPr>
                            </m:ctrlPr>
                          </m:fPr>
                          <m:num>
                            <m:r>
                              <m:rPr>
                                <m:sty m:val="p"/>
                              </m:rPr>
                              <w:rPr>
                                <w:rFonts w:ascii="Cambria Math" w:hAnsi="Cambria Math"/>
                                <w:sz w:val="32"/>
                                <w:szCs w:val="32"/>
                              </w:rPr>
                              <m:t>1</m:t>
                            </m:r>
                          </m:num>
                          <m:den>
                            <m:r>
                              <m:rPr>
                                <m:sty m:val="p"/>
                              </m:rPr>
                              <w:rPr>
                                <w:rFonts w:ascii="Cambria Math" w:hAnsi="Cambria Math"/>
                                <w:sz w:val="32"/>
                                <w:szCs w:val="32"/>
                              </w:rPr>
                              <m:t>2.067</m:t>
                            </m:r>
                          </m:den>
                        </m:f>
                        <m:r>
                          <m:rPr>
                            <m:sty m:val="p"/>
                          </m:rPr>
                          <w:rPr>
                            <w:rFonts w:ascii="Cambria Math" w:hAnsi="Cambria Math"/>
                            <w:sz w:val="32"/>
                            <w:szCs w:val="32"/>
                          </w:rPr>
                          <m:t>)</m:t>
                        </m:r>
                      </m:e>
                      <m:sup>
                        <m:r>
                          <m:rPr>
                            <m:sty m:val="p"/>
                          </m:rPr>
                          <w:rPr>
                            <w:rFonts w:ascii="Cambria Math" w:hAnsi="Cambria Math"/>
                            <w:sz w:val="32"/>
                            <w:szCs w:val="32"/>
                          </w:rPr>
                          <m:t>4</m:t>
                        </m:r>
                      </m:sup>
                    </m:sSup>
                  </m:den>
                </m:f>
              </m:e>
            </m:d>
          </m:den>
        </m:f>
      </m:oMath>
      <w:r w:rsidR="00441882" w:rsidRPr="002514EA">
        <w:t xml:space="preserve"> </w:t>
      </w:r>
      <w:r>
        <w:t xml:space="preserve"> </w:t>
      </w:r>
      <w:r w:rsidR="00441882" w:rsidRPr="002514EA">
        <w:t>= 0</w:t>
      </w:r>
      <w:r>
        <w:t>.73</w:t>
      </w:r>
      <w:r w:rsidR="000642DB" w:rsidRPr="000642DB">
        <w:t xml:space="preserve"> </w:t>
      </w:r>
      <w:r>
        <w:tab/>
      </w:r>
    </w:p>
    <w:p w14:paraId="68299E0B" w14:textId="77777777" w:rsidR="00667EEC" w:rsidRDefault="00667EEC" w:rsidP="000642DB">
      <w:pPr>
        <w:rPr>
          <w:b/>
          <w:bCs/>
        </w:rPr>
      </w:pPr>
      <w:r>
        <w:tab/>
        <w:t xml:space="preserve">v. </w:t>
      </w:r>
      <w:r w:rsidR="000642DB" w:rsidRPr="002514EA">
        <w:t>Reynolds Number,</w:t>
      </w:r>
      <w:r w:rsidR="000642DB" w:rsidRPr="002514EA">
        <w:rPr>
          <w:b/>
          <w:bCs/>
        </w:rPr>
        <w:t xml:space="preserve"> </w:t>
      </w:r>
    </w:p>
    <w:p w14:paraId="16DBD678" w14:textId="672B4EC3" w:rsidR="00667EEC" w:rsidRDefault="00667EEC" w:rsidP="000642DB">
      <w:pPr>
        <w:rPr>
          <w:rFonts w:cs="Times New Roman"/>
        </w:rPr>
      </w:pPr>
      <w:r>
        <w:rPr>
          <w:b/>
          <w:bCs/>
        </w:rPr>
        <w:tab/>
      </w:r>
      <w:r>
        <w:rPr>
          <w:b/>
          <w:bCs/>
        </w:rPr>
        <w:tab/>
      </w:r>
      <m:oMath>
        <m:r>
          <m:rPr>
            <m:sty m:val="p"/>
          </m:rPr>
          <w:rPr>
            <w:rFonts w:ascii="Cambria Math" w:hAnsi="Cambria Math"/>
          </w:rPr>
          <m:t>Re</m:t>
        </m:r>
      </m:oMath>
      <w:r w:rsidR="000642DB" w:rsidRPr="002514EA">
        <w:t xml:space="preserve"> = </w:t>
      </w:r>
      <m:oMath>
        <m:f>
          <m:fPr>
            <m:ctrlPr>
              <w:rPr>
                <w:rFonts w:ascii="Cambria Math" w:hAnsi="Cambria Math"/>
              </w:rPr>
            </m:ctrlPr>
          </m:fPr>
          <m:num>
            <m:r>
              <m:rPr>
                <m:sty m:val="p"/>
              </m:rPr>
              <w:rPr>
                <w:rFonts w:ascii="Cambria Math" w:hAnsi="Cambria Math"/>
              </w:rPr>
              <m:t>Dv</m:t>
            </m:r>
            <m:sSub>
              <m:sSubPr>
                <m:ctrlPr>
                  <w:rPr>
                    <w:rFonts w:ascii="Cambria Math" w:hAnsi="Cambria Math"/>
                  </w:rPr>
                </m:ctrlPr>
              </m:sSubPr>
              <m:e>
                <m:r>
                  <m:rPr>
                    <m:sty m:val="p"/>
                  </m:rPr>
                  <w:rPr>
                    <w:rFonts w:ascii="Cambria Math" w:hAnsi="Cambria Math"/>
                  </w:rPr>
                  <m:t>ρ</m:t>
                </m:r>
              </m:e>
              <m:sub>
                <m:r>
                  <m:rPr>
                    <m:sty m:val="p"/>
                  </m:rPr>
                  <w:rPr>
                    <w:rFonts w:ascii="Cambria Math" w:hAnsi="Cambria Math"/>
                  </w:rPr>
                  <m:t xml:space="preserve">w </m:t>
                </m:r>
              </m:sub>
            </m:sSub>
          </m:num>
          <m:den>
            <m:sSub>
              <m:sSubPr>
                <m:ctrlPr>
                  <w:rPr>
                    <w:rFonts w:ascii="Cambria Math" w:hAnsi="Cambria Math"/>
                  </w:rPr>
                </m:ctrlPr>
              </m:sSubPr>
              <m:e>
                <m:r>
                  <m:rPr>
                    <m:sty m:val="p"/>
                  </m:rPr>
                  <w:rPr>
                    <w:rFonts w:ascii="Cambria Math" w:hAnsi="Cambria Math"/>
                  </w:rPr>
                  <m:t>μ</m:t>
                </m:r>
              </m:e>
              <m:sub>
                <m:r>
                  <m:rPr>
                    <m:sty m:val="p"/>
                  </m:rPr>
                  <w:rPr>
                    <w:rFonts w:ascii="Cambria Math" w:hAnsi="Cambria Math"/>
                  </w:rPr>
                  <m:t>w</m:t>
                </m:r>
              </m:sub>
            </m:sSub>
          </m:den>
        </m:f>
      </m:oMath>
      <w:r w:rsidR="000642DB" w:rsidRPr="002514EA">
        <w:t xml:space="preserve"> = </w:t>
      </w:r>
      <m:oMath>
        <m:f>
          <m:fPr>
            <m:ctrlPr>
              <w:rPr>
                <w:rFonts w:ascii="Cambria Math" w:hAnsi="Cambria Math"/>
              </w:rPr>
            </m:ctrlPr>
          </m:fPr>
          <m:num>
            <m:r>
              <m:rPr>
                <m:sty m:val="p"/>
              </m:rPr>
              <w:rPr>
                <w:rFonts w:ascii="Cambria Math" w:hAnsi="Cambria Math"/>
              </w:rPr>
              <m:t xml:space="preserve">0.0525× 0.233×995.95 </m:t>
            </m:r>
          </m:num>
          <m:den>
            <m:r>
              <m:rPr>
                <m:sty m:val="p"/>
              </m:rPr>
              <w:rPr>
                <w:rFonts w:ascii="Cambria Math" w:hAnsi="Cambria Math"/>
              </w:rPr>
              <m:t>8.1449×</m:t>
            </m:r>
            <m:sSup>
              <m:sSupPr>
                <m:ctrlPr>
                  <w:rPr>
                    <w:rFonts w:ascii="Cambria Math" w:hAnsi="Cambria Math"/>
                  </w:rPr>
                </m:ctrlPr>
              </m:sSupPr>
              <m:e>
                <m:r>
                  <m:rPr>
                    <m:sty m:val="p"/>
                  </m:rPr>
                  <w:rPr>
                    <w:rFonts w:ascii="Cambria Math" w:hAnsi="Cambria Math"/>
                  </w:rPr>
                  <m:t>10</m:t>
                </m:r>
              </m:e>
              <m:sup>
                <m:r>
                  <m:rPr>
                    <m:sty m:val="p"/>
                  </m:rPr>
                  <w:rPr>
                    <w:rFonts w:ascii="Cambria Math" w:hAnsi="Cambria Math"/>
                  </w:rPr>
                  <m:t>-4</m:t>
                </m:r>
              </m:sup>
            </m:sSup>
          </m:den>
        </m:f>
      </m:oMath>
      <w:r w:rsidR="000642DB" w:rsidRPr="002514EA">
        <w:t xml:space="preserve"> = </w:t>
      </w:r>
      <w:r w:rsidRPr="003C4650">
        <w:rPr>
          <w:rFonts w:cs="Times New Roman"/>
        </w:rPr>
        <w:t>14957.77</w:t>
      </w:r>
    </w:p>
    <w:p w14:paraId="2BCD4F63" w14:textId="77777777" w:rsidR="00667EEC" w:rsidRDefault="00667EEC">
      <w:pPr>
        <w:spacing w:line="278" w:lineRule="auto"/>
        <w:jc w:val="left"/>
        <w:rPr>
          <w:rFonts w:cs="Times New Roman"/>
        </w:rPr>
      </w:pPr>
      <w:r>
        <w:rPr>
          <w:rFonts w:cs="Times New Roman"/>
        </w:rPr>
        <w:br w:type="page"/>
      </w:r>
    </w:p>
    <w:p w14:paraId="404C606B" w14:textId="6D21EFBD" w:rsidR="00667EEC" w:rsidRPr="00667EEC" w:rsidRDefault="00667EEC" w:rsidP="00667EEC">
      <w:pPr>
        <w:spacing w:after="0" w:line="240" w:lineRule="auto"/>
        <w:jc w:val="left"/>
        <w:textAlignment w:val="baseline"/>
        <w:rPr>
          <w:rFonts w:ascii="Segoe UI" w:eastAsia="Times New Roman" w:hAnsi="Segoe UI" w:cs="Segoe UI"/>
          <w:color w:val="000000"/>
          <w:kern w:val="0"/>
          <w:sz w:val="18"/>
          <w:szCs w:val="18"/>
          <w14:ligatures w14:val="none"/>
        </w:rPr>
      </w:pPr>
      <w:r w:rsidRPr="00667EEC">
        <w:rPr>
          <w:rFonts w:eastAsia="Times New Roman" w:cs="Times New Roman"/>
          <w:b/>
          <w:bCs/>
          <w:color w:val="000000"/>
          <w:kern w:val="0"/>
          <w:sz w:val="23"/>
          <w:szCs w:val="23"/>
          <w14:ligatures w14:val="none"/>
        </w:rPr>
        <w:lastRenderedPageBreak/>
        <w:t>Marking scheme: Long report on ‘</w:t>
      </w:r>
      <w:r w:rsidR="004B0E73">
        <w:rPr>
          <w:rFonts w:eastAsia="Times New Roman" w:cs="Times New Roman"/>
          <w:b/>
          <w:bCs/>
          <w:color w:val="000000"/>
          <w:kern w:val="0"/>
          <w:sz w:val="23"/>
          <w:szCs w:val="23"/>
          <w14:ligatures w14:val="none"/>
        </w:rPr>
        <w:t>CALIBRATION OF ORIFICE METER</w:t>
      </w:r>
      <w:r w:rsidRPr="00667EEC">
        <w:rPr>
          <w:rFonts w:eastAsia="Times New Roman" w:cs="Times New Roman"/>
          <w:b/>
          <w:bCs/>
          <w:color w:val="000000"/>
          <w:kern w:val="0"/>
          <w:sz w:val="23"/>
          <w:szCs w:val="23"/>
          <w14:ligatures w14:val="none"/>
        </w:rPr>
        <w:t>’ </w:t>
      </w:r>
    </w:p>
    <w:p w14:paraId="56342BDA" w14:textId="77777777" w:rsidR="00667EEC" w:rsidRDefault="00667EEC" w:rsidP="00667EEC">
      <w:pPr>
        <w:spacing w:after="0" w:line="240" w:lineRule="auto"/>
        <w:jc w:val="left"/>
        <w:textAlignment w:val="baseline"/>
        <w:rPr>
          <w:rFonts w:eastAsia="Times New Roman" w:cs="Times New Roman"/>
          <w:b/>
          <w:bCs/>
          <w:color w:val="000000"/>
          <w:kern w:val="0"/>
          <w:sz w:val="23"/>
          <w:szCs w:val="23"/>
          <w14:ligatures w14:val="none"/>
        </w:rPr>
      </w:pPr>
    </w:p>
    <w:p w14:paraId="67FA36C7" w14:textId="512BEB05" w:rsidR="00667EEC" w:rsidRPr="00667EEC" w:rsidRDefault="00667EEC" w:rsidP="00667EEC">
      <w:pPr>
        <w:spacing w:after="0" w:line="240" w:lineRule="auto"/>
        <w:jc w:val="left"/>
        <w:textAlignment w:val="baseline"/>
        <w:rPr>
          <w:rFonts w:ascii="Segoe UI" w:eastAsia="Times New Roman" w:hAnsi="Segoe UI" w:cs="Segoe UI"/>
          <w:color w:val="000000"/>
          <w:kern w:val="0"/>
          <w:sz w:val="18"/>
          <w:szCs w:val="18"/>
          <w14:ligatures w14:val="none"/>
        </w:rPr>
      </w:pPr>
      <w:r w:rsidRPr="00667EEC">
        <w:rPr>
          <w:rFonts w:eastAsia="Times New Roman" w:cs="Times New Roman"/>
          <w:color w:val="000000"/>
          <w:kern w:val="0"/>
          <w:sz w:val="23"/>
          <w:szCs w:val="23"/>
          <w14:ligatures w14:val="none"/>
        </w:rPr>
        <w:t>Name: </w:t>
      </w:r>
      <w:r>
        <w:rPr>
          <w:rFonts w:eastAsia="Times New Roman" w:cs="Times New Roman"/>
          <w:color w:val="000000"/>
          <w:kern w:val="0"/>
          <w:sz w:val="23"/>
          <w:szCs w:val="23"/>
          <w14:ligatures w14:val="none"/>
        </w:rPr>
        <w:t>Shahriar Hossain Shohan</w:t>
      </w:r>
    </w:p>
    <w:p w14:paraId="05146017" w14:textId="4806A5E6" w:rsidR="00667EEC" w:rsidRPr="00667EEC" w:rsidRDefault="00667EEC" w:rsidP="00667EEC">
      <w:pPr>
        <w:spacing w:after="0" w:line="240" w:lineRule="auto"/>
        <w:jc w:val="left"/>
        <w:textAlignment w:val="baseline"/>
        <w:rPr>
          <w:rFonts w:ascii="Segoe UI" w:eastAsia="Times New Roman" w:hAnsi="Segoe UI" w:cs="Segoe UI"/>
          <w:color w:val="auto"/>
          <w:kern w:val="0"/>
          <w:sz w:val="18"/>
          <w:szCs w:val="18"/>
          <w14:ligatures w14:val="none"/>
        </w:rPr>
      </w:pPr>
      <w:r w:rsidRPr="00667EEC">
        <w:rPr>
          <w:rFonts w:eastAsia="Times New Roman" w:cs="Times New Roman"/>
          <w:color w:val="auto"/>
          <w:kern w:val="0"/>
          <w:sz w:val="23"/>
          <w:szCs w:val="23"/>
          <w14:ligatures w14:val="none"/>
        </w:rPr>
        <w:t>Student number: </w:t>
      </w:r>
      <w:r>
        <w:rPr>
          <w:rFonts w:eastAsia="Times New Roman" w:cs="Times New Roman"/>
          <w:color w:val="auto"/>
          <w:kern w:val="0"/>
          <w:sz w:val="23"/>
          <w:szCs w:val="23"/>
          <w14:ligatures w14:val="none"/>
        </w:rPr>
        <w:t>230</w:t>
      </w:r>
      <w:r w:rsidR="008949C7">
        <w:rPr>
          <w:rFonts w:eastAsia="Times New Roman" w:cs="Times New Roman"/>
          <w:color w:val="auto"/>
          <w:kern w:val="0"/>
          <w:sz w:val="23"/>
          <w:szCs w:val="23"/>
          <w14:ligatures w14:val="none"/>
        </w:rPr>
        <w:t>2</w:t>
      </w:r>
      <w:r>
        <w:rPr>
          <w:rFonts w:eastAsia="Times New Roman" w:cs="Times New Roman"/>
          <w:color w:val="auto"/>
          <w:kern w:val="0"/>
          <w:sz w:val="23"/>
          <w:szCs w:val="23"/>
          <w14:ligatures w14:val="none"/>
        </w:rPr>
        <w:t>042</w:t>
      </w:r>
    </w:p>
    <w:p w14:paraId="79B70621" w14:textId="14E51CF5" w:rsidR="00667EEC" w:rsidRPr="00667EEC" w:rsidRDefault="00667EEC" w:rsidP="00667EEC">
      <w:pPr>
        <w:spacing w:after="0" w:line="240" w:lineRule="auto"/>
        <w:jc w:val="left"/>
        <w:textAlignment w:val="baseline"/>
        <w:rPr>
          <w:rFonts w:ascii="Segoe UI" w:eastAsia="Times New Roman" w:hAnsi="Segoe UI" w:cs="Segoe UI"/>
          <w:color w:val="auto"/>
          <w:kern w:val="0"/>
          <w:sz w:val="18"/>
          <w:szCs w:val="18"/>
          <w14:ligatures w14:val="none"/>
        </w:rPr>
      </w:pPr>
    </w:p>
    <w:tbl>
      <w:tblPr>
        <w:tblW w:w="8070" w:type="dxa"/>
        <w:tblBorders>
          <w:top w:val="outset" w:sz="6" w:space="0" w:color="auto"/>
          <w:left w:val="outset" w:sz="6" w:space="0" w:color="auto"/>
          <w:bottom w:val="outset" w:sz="6" w:space="0" w:color="auto"/>
          <w:right w:val="outset" w:sz="6" w:space="0" w:color="auto"/>
        </w:tblBorders>
        <w:shd w:val="clear" w:color="auto" w:fill="FFFFFF" w:themeFill="background1"/>
        <w:tblCellMar>
          <w:left w:w="0" w:type="dxa"/>
          <w:right w:w="0" w:type="dxa"/>
        </w:tblCellMar>
        <w:tblLook w:val="04A0" w:firstRow="1" w:lastRow="0" w:firstColumn="1" w:lastColumn="0" w:noHBand="0" w:noVBand="1"/>
      </w:tblPr>
      <w:tblGrid>
        <w:gridCol w:w="4402"/>
        <w:gridCol w:w="1800"/>
        <w:gridCol w:w="1868"/>
      </w:tblGrid>
      <w:tr w:rsidR="00667EEC" w:rsidRPr="00667EEC" w14:paraId="364BD5B9" w14:textId="77777777" w:rsidTr="00667EEC">
        <w:trPr>
          <w:trHeight w:val="720"/>
        </w:trPr>
        <w:tc>
          <w:tcPr>
            <w:tcW w:w="4402" w:type="dxa"/>
            <w:tcBorders>
              <w:top w:val="single" w:sz="6" w:space="0" w:color="auto"/>
              <w:left w:val="single" w:sz="6" w:space="0" w:color="auto"/>
              <w:bottom w:val="single" w:sz="6" w:space="0" w:color="auto"/>
              <w:right w:val="single" w:sz="6" w:space="0" w:color="auto"/>
            </w:tcBorders>
            <w:shd w:val="clear" w:color="auto" w:fill="FFFFFF" w:themeFill="background1"/>
            <w:vAlign w:val="center"/>
            <w:hideMark/>
          </w:tcPr>
          <w:p w14:paraId="7D730D88" w14:textId="1CE400E6" w:rsidR="00667EEC" w:rsidRPr="00667EEC" w:rsidRDefault="00667EEC" w:rsidP="00667EEC">
            <w:pPr>
              <w:spacing w:after="0" w:line="240" w:lineRule="auto"/>
              <w:ind w:left="375"/>
              <w:jc w:val="center"/>
              <w:textAlignment w:val="baseline"/>
              <w:rPr>
                <w:rFonts w:eastAsia="Times New Roman" w:cs="Times New Roman"/>
                <w:kern w:val="0"/>
                <w14:ligatures w14:val="none"/>
              </w:rPr>
            </w:pPr>
            <w:r w:rsidRPr="00667EEC">
              <w:rPr>
                <w:rFonts w:eastAsia="Times New Roman" w:cs="Times New Roman"/>
                <w:b/>
                <w:bCs/>
                <w:kern w:val="0"/>
                <w14:ligatures w14:val="none"/>
              </w:rPr>
              <w:t>Assessment Component</w:t>
            </w:r>
          </w:p>
        </w:tc>
        <w:tc>
          <w:tcPr>
            <w:tcW w:w="1800" w:type="dxa"/>
            <w:tcBorders>
              <w:top w:val="single" w:sz="6" w:space="0" w:color="auto"/>
              <w:left w:val="single" w:sz="6" w:space="0" w:color="auto"/>
              <w:bottom w:val="single" w:sz="6" w:space="0" w:color="auto"/>
              <w:right w:val="single" w:sz="6" w:space="0" w:color="auto"/>
            </w:tcBorders>
            <w:shd w:val="clear" w:color="auto" w:fill="FFFFFF" w:themeFill="background1"/>
            <w:vAlign w:val="center"/>
            <w:hideMark/>
          </w:tcPr>
          <w:p w14:paraId="41DB09D3" w14:textId="72034879" w:rsidR="00667EEC" w:rsidRPr="00667EEC" w:rsidRDefault="00667EEC" w:rsidP="00667EEC">
            <w:pPr>
              <w:spacing w:after="0" w:line="240" w:lineRule="auto"/>
              <w:ind w:left="375"/>
              <w:jc w:val="center"/>
              <w:textAlignment w:val="baseline"/>
              <w:rPr>
                <w:rFonts w:eastAsia="Times New Roman" w:cs="Times New Roman"/>
                <w:kern w:val="0"/>
                <w14:ligatures w14:val="none"/>
              </w:rPr>
            </w:pPr>
            <w:r w:rsidRPr="00667EEC">
              <w:rPr>
                <w:rFonts w:eastAsia="Times New Roman" w:cs="Times New Roman"/>
                <w:b/>
                <w:bCs/>
                <w:kern w:val="0"/>
                <w14:ligatures w14:val="none"/>
              </w:rPr>
              <w:t>Weight (%)</w:t>
            </w:r>
          </w:p>
        </w:tc>
        <w:tc>
          <w:tcPr>
            <w:tcW w:w="1868" w:type="dxa"/>
            <w:tcBorders>
              <w:top w:val="single" w:sz="6" w:space="0" w:color="auto"/>
              <w:left w:val="single" w:sz="6" w:space="0" w:color="auto"/>
              <w:bottom w:val="single" w:sz="6" w:space="0" w:color="auto"/>
              <w:right w:val="single" w:sz="6" w:space="0" w:color="auto"/>
            </w:tcBorders>
            <w:shd w:val="clear" w:color="auto" w:fill="FFFFFF" w:themeFill="background1"/>
            <w:vAlign w:val="center"/>
            <w:hideMark/>
          </w:tcPr>
          <w:p w14:paraId="0B14C164" w14:textId="030050C2" w:rsidR="00667EEC" w:rsidRPr="00667EEC" w:rsidRDefault="00667EEC" w:rsidP="00667EEC">
            <w:pPr>
              <w:spacing w:after="0" w:line="240" w:lineRule="auto"/>
              <w:ind w:left="375"/>
              <w:jc w:val="center"/>
              <w:textAlignment w:val="baseline"/>
              <w:rPr>
                <w:rFonts w:eastAsia="Times New Roman" w:cs="Times New Roman"/>
                <w:kern w:val="0"/>
                <w14:ligatures w14:val="none"/>
              </w:rPr>
            </w:pPr>
            <w:r w:rsidRPr="00667EEC">
              <w:rPr>
                <w:rFonts w:eastAsia="Times New Roman" w:cs="Times New Roman"/>
                <w:b/>
                <w:bCs/>
                <w:kern w:val="0"/>
                <w14:ligatures w14:val="none"/>
              </w:rPr>
              <w:t>Obtained Marks</w:t>
            </w:r>
          </w:p>
        </w:tc>
      </w:tr>
      <w:tr w:rsidR="00667EEC" w:rsidRPr="00667EEC" w14:paraId="592181C9" w14:textId="77777777" w:rsidTr="00667EEC">
        <w:trPr>
          <w:trHeight w:val="720"/>
        </w:trPr>
        <w:tc>
          <w:tcPr>
            <w:tcW w:w="4402" w:type="dxa"/>
            <w:tcBorders>
              <w:top w:val="single" w:sz="6" w:space="0" w:color="auto"/>
              <w:left w:val="single" w:sz="6" w:space="0" w:color="auto"/>
              <w:bottom w:val="single" w:sz="6" w:space="0" w:color="auto"/>
              <w:right w:val="single" w:sz="6" w:space="0" w:color="auto"/>
            </w:tcBorders>
            <w:shd w:val="clear" w:color="auto" w:fill="FFFFFF" w:themeFill="background1"/>
            <w:vAlign w:val="center"/>
            <w:hideMark/>
          </w:tcPr>
          <w:p w14:paraId="1652DD1F" w14:textId="3E26CD43" w:rsidR="00667EEC" w:rsidRPr="00667EEC" w:rsidRDefault="00667EEC" w:rsidP="00667EEC">
            <w:pPr>
              <w:spacing w:after="0" w:line="240" w:lineRule="auto"/>
              <w:ind w:left="375"/>
              <w:jc w:val="center"/>
              <w:textAlignment w:val="baseline"/>
              <w:rPr>
                <w:rFonts w:eastAsia="Times New Roman" w:cs="Times New Roman"/>
                <w:kern w:val="0"/>
                <w14:ligatures w14:val="none"/>
              </w:rPr>
            </w:pPr>
            <w:r w:rsidRPr="00667EEC">
              <w:rPr>
                <w:rFonts w:eastAsia="Times New Roman" w:cs="Times New Roman"/>
                <w:kern w:val="0"/>
                <w14:ligatures w14:val="none"/>
              </w:rPr>
              <w:t>Summary</w:t>
            </w:r>
          </w:p>
        </w:tc>
        <w:tc>
          <w:tcPr>
            <w:tcW w:w="1800" w:type="dxa"/>
            <w:tcBorders>
              <w:top w:val="single" w:sz="6" w:space="0" w:color="auto"/>
              <w:left w:val="single" w:sz="6" w:space="0" w:color="auto"/>
              <w:bottom w:val="single" w:sz="6" w:space="0" w:color="auto"/>
              <w:right w:val="single" w:sz="6" w:space="0" w:color="auto"/>
            </w:tcBorders>
            <w:shd w:val="clear" w:color="auto" w:fill="FFFFFF" w:themeFill="background1"/>
            <w:vAlign w:val="center"/>
            <w:hideMark/>
          </w:tcPr>
          <w:p w14:paraId="03F9A99C" w14:textId="719D5250" w:rsidR="00667EEC" w:rsidRPr="00667EEC" w:rsidRDefault="00667EEC" w:rsidP="00667EEC">
            <w:pPr>
              <w:spacing w:after="0" w:line="240" w:lineRule="auto"/>
              <w:ind w:left="375"/>
              <w:jc w:val="center"/>
              <w:textAlignment w:val="baseline"/>
              <w:rPr>
                <w:rFonts w:eastAsia="Times New Roman" w:cs="Times New Roman"/>
                <w:kern w:val="0"/>
                <w14:ligatures w14:val="none"/>
              </w:rPr>
            </w:pPr>
            <w:r w:rsidRPr="00667EEC">
              <w:rPr>
                <w:rFonts w:eastAsia="Times New Roman" w:cs="Times New Roman"/>
                <w:kern w:val="0"/>
                <w14:ligatures w14:val="none"/>
              </w:rPr>
              <w:t>10%</w:t>
            </w:r>
          </w:p>
        </w:tc>
        <w:tc>
          <w:tcPr>
            <w:tcW w:w="1868" w:type="dxa"/>
            <w:tcBorders>
              <w:top w:val="single" w:sz="6" w:space="0" w:color="auto"/>
              <w:left w:val="single" w:sz="6" w:space="0" w:color="auto"/>
              <w:bottom w:val="single" w:sz="6" w:space="0" w:color="auto"/>
              <w:right w:val="single" w:sz="6" w:space="0" w:color="auto"/>
            </w:tcBorders>
            <w:shd w:val="clear" w:color="auto" w:fill="FFFFFF" w:themeFill="background1"/>
            <w:vAlign w:val="center"/>
            <w:hideMark/>
          </w:tcPr>
          <w:p w14:paraId="1BEC73C1" w14:textId="3B6BC923" w:rsidR="00667EEC" w:rsidRPr="00667EEC" w:rsidRDefault="00667EEC" w:rsidP="00667EEC">
            <w:pPr>
              <w:spacing w:after="0" w:line="240" w:lineRule="auto"/>
              <w:ind w:left="375"/>
              <w:jc w:val="center"/>
              <w:textAlignment w:val="baseline"/>
              <w:rPr>
                <w:rFonts w:eastAsia="Times New Roman" w:cs="Times New Roman"/>
                <w:kern w:val="0"/>
                <w14:ligatures w14:val="none"/>
              </w:rPr>
            </w:pPr>
          </w:p>
        </w:tc>
      </w:tr>
      <w:tr w:rsidR="00667EEC" w:rsidRPr="00667EEC" w14:paraId="015133ED" w14:textId="77777777" w:rsidTr="00667EEC">
        <w:trPr>
          <w:trHeight w:val="720"/>
        </w:trPr>
        <w:tc>
          <w:tcPr>
            <w:tcW w:w="4402" w:type="dxa"/>
            <w:tcBorders>
              <w:top w:val="single" w:sz="6" w:space="0" w:color="auto"/>
              <w:left w:val="single" w:sz="6" w:space="0" w:color="auto"/>
              <w:bottom w:val="single" w:sz="6" w:space="0" w:color="auto"/>
              <w:right w:val="single" w:sz="6" w:space="0" w:color="auto"/>
            </w:tcBorders>
            <w:shd w:val="clear" w:color="auto" w:fill="FFFFFF" w:themeFill="background1"/>
            <w:vAlign w:val="center"/>
            <w:hideMark/>
          </w:tcPr>
          <w:p w14:paraId="757CF194" w14:textId="31102A25" w:rsidR="00667EEC" w:rsidRPr="00667EEC" w:rsidRDefault="00667EEC" w:rsidP="00667EEC">
            <w:pPr>
              <w:spacing w:after="0" w:line="240" w:lineRule="auto"/>
              <w:ind w:left="375"/>
              <w:jc w:val="center"/>
              <w:textAlignment w:val="baseline"/>
              <w:rPr>
                <w:rFonts w:eastAsia="Times New Roman" w:cs="Times New Roman"/>
                <w:kern w:val="0"/>
                <w14:ligatures w14:val="none"/>
              </w:rPr>
            </w:pPr>
            <w:r w:rsidRPr="00667EEC">
              <w:rPr>
                <w:rFonts w:eastAsia="Times New Roman" w:cs="Times New Roman"/>
                <w:kern w:val="0"/>
                <w14:ligatures w14:val="none"/>
              </w:rPr>
              <w:t>Experimental Set up</w:t>
            </w:r>
          </w:p>
        </w:tc>
        <w:tc>
          <w:tcPr>
            <w:tcW w:w="1800" w:type="dxa"/>
            <w:tcBorders>
              <w:top w:val="single" w:sz="6" w:space="0" w:color="auto"/>
              <w:left w:val="single" w:sz="6" w:space="0" w:color="auto"/>
              <w:bottom w:val="single" w:sz="6" w:space="0" w:color="auto"/>
              <w:right w:val="single" w:sz="6" w:space="0" w:color="auto"/>
            </w:tcBorders>
            <w:shd w:val="clear" w:color="auto" w:fill="FFFFFF" w:themeFill="background1"/>
            <w:vAlign w:val="center"/>
            <w:hideMark/>
          </w:tcPr>
          <w:p w14:paraId="554CBABE" w14:textId="542D8C88" w:rsidR="00667EEC" w:rsidRPr="00667EEC" w:rsidRDefault="00667EEC" w:rsidP="00667EEC">
            <w:pPr>
              <w:spacing w:after="0" w:line="240" w:lineRule="auto"/>
              <w:ind w:left="375"/>
              <w:jc w:val="center"/>
              <w:textAlignment w:val="baseline"/>
              <w:rPr>
                <w:rFonts w:eastAsia="Times New Roman" w:cs="Times New Roman"/>
                <w:kern w:val="0"/>
                <w14:ligatures w14:val="none"/>
              </w:rPr>
            </w:pPr>
            <w:r w:rsidRPr="00667EEC">
              <w:rPr>
                <w:rFonts w:eastAsia="Times New Roman" w:cs="Times New Roman"/>
                <w:kern w:val="0"/>
                <w14:ligatures w14:val="none"/>
              </w:rPr>
              <w:t>15%</w:t>
            </w:r>
          </w:p>
        </w:tc>
        <w:tc>
          <w:tcPr>
            <w:tcW w:w="1868" w:type="dxa"/>
            <w:tcBorders>
              <w:top w:val="single" w:sz="6" w:space="0" w:color="auto"/>
              <w:left w:val="single" w:sz="6" w:space="0" w:color="auto"/>
              <w:bottom w:val="single" w:sz="6" w:space="0" w:color="auto"/>
              <w:right w:val="single" w:sz="6" w:space="0" w:color="auto"/>
            </w:tcBorders>
            <w:shd w:val="clear" w:color="auto" w:fill="FFFFFF" w:themeFill="background1"/>
            <w:vAlign w:val="center"/>
            <w:hideMark/>
          </w:tcPr>
          <w:p w14:paraId="7BA4EE26" w14:textId="727514FF" w:rsidR="00667EEC" w:rsidRPr="00667EEC" w:rsidRDefault="00667EEC" w:rsidP="00667EEC">
            <w:pPr>
              <w:spacing w:after="0" w:line="240" w:lineRule="auto"/>
              <w:ind w:left="375"/>
              <w:jc w:val="center"/>
              <w:textAlignment w:val="baseline"/>
              <w:rPr>
                <w:rFonts w:eastAsia="Times New Roman" w:cs="Times New Roman"/>
                <w:kern w:val="0"/>
                <w14:ligatures w14:val="none"/>
              </w:rPr>
            </w:pPr>
          </w:p>
        </w:tc>
      </w:tr>
      <w:tr w:rsidR="00667EEC" w:rsidRPr="00667EEC" w14:paraId="3226668E" w14:textId="77777777" w:rsidTr="00667EEC">
        <w:trPr>
          <w:trHeight w:val="720"/>
        </w:trPr>
        <w:tc>
          <w:tcPr>
            <w:tcW w:w="4402" w:type="dxa"/>
            <w:tcBorders>
              <w:top w:val="single" w:sz="6" w:space="0" w:color="auto"/>
              <w:left w:val="single" w:sz="6" w:space="0" w:color="auto"/>
              <w:bottom w:val="single" w:sz="6" w:space="0" w:color="auto"/>
              <w:right w:val="single" w:sz="6" w:space="0" w:color="auto"/>
            </w:tcBorders>
            <w:shd w:val="clear" w:color="auto" w:fill="FFFFFF" w:themeFill="background1"/>
            <w:vAlign w:val="center"/>
            <w:hideMark/>
          </w:tcPr>
          <w:p w14:paraId="2341B1FD" w14:textId="10B36171" w:rsidR="00667EEC" w:rsidRPr="00667EEC" w:rsidRDefault="00667EEC" w:rsidP="00667EEC">
            <w:pPr>
              <w:spacing w:after="0" w:line="240" w:lineRule="auto"/>
              <w:ind w:left="375"/>
              <w:jc w:val="center"/>
              <w:textAlignment w:val="baseline"/>
              <w:rPr>
                <w:rFonts w:eastAsia="Times New Roman" w:cs="Times New Roman"/>
                <w:kern w:val="0"/>
                <w14:ligatures w14:val="none"/>
              </w:rPr>
            </w:pPr>
            <w:r w:rsidRPr="00667EEC">
              <w:rPr>
                <w:rFonts w:eastAsia="Times New Roman" w:cs="Times New Roman"/>
                <w:kern w:val="0"/>
                <w14:ligatures w14:val="none"/>
              </w:rPr>
              <w:t>Result and Discussion and Conclusion</w:t>
            </w:r>
          </w:p>
        </w:tc>
        <w:tc>
          <w:tcPr>
            <w:tcW w:w="1800" w:type="dxa"/>
            <w:tcBorders>
              <w:top w:val="single" w:sz="6" w:space="0" w:color="auto"/>
              <w:left w:val="single" w:sz="6" w:space="0" w:color="auto"/>
              <w:bottom w:val="single" w:sz="6" w:space="0" w:color="auto"/>
              <w:right w:val="single" w:sz="6" w:space="0" w:color="auto"/>
            </w:tcBorders>
            <w:shd w:val="clear" w:color="auto" w:fill="FFFFFF" w:themeFill="background1"/>
            <w:vAlign w:val="center"/>
            <w:hideMark/>
          </w:tcPr>
          <w:p w14:paraId="2A55F4CE" w14:textId="4CADE79E" w:rsidR="00667EEC" w:rsidRPr="00667EEC" w:rsidRDefault="00667EEC" w:rsidP="00667EEC">
            <w:pPr>
              <w:spacing w:after="0" w:line="240" w:lineRule="auto"/>
              <w:ind w:left="375"/>
              <w:jc w:val="center"/>
              <w:textAlignment w:val="baseline"/>
              <w:rPr>
                <w:rFonts w:eastAsia="Times New Roman" w:cs="Times New Roman"/>
                <w:kern w:val="0"/>
                <w14:ligatures w14:val="none"/>
              </w:rPr>
            </w:pPr>
            <w:r w:rsidRPr="00667EEC">
              <w:rPr>
                <w:rFonts w:eastAsia="Times New Roman" w:cs="Times New Roman"/>
                <w:kern w:val="0"/>
                <w14:ligatures w14:val="none"/>
              </w:rPr>
              <w:t>25%</w:t>
            </w:r>
          </w:p>
        </w:tc>
        <w:tc>
          <w:tcPr>
            <w:tcW w:w="1868" w:type="dxa"/>
            <w:tcBorders>
              <w:top w:val="single" w:sz="6" w:space="0" w:color="auto"/>
              <w:left w:val="single" w:sz="6" w:space="0" w:color="auto"/>
              <w:bottom w:val="single" w:sz="6" w:space="0" w:color="auto"/>
              <w:right w:val="single" w:sz="6" w:space="0" w:color="auto"/>
            </w:tcBorders>
            <w:shd w:val="clear" w:color="auto" w:fill="FFFFFF" w:themeFill="background1"/>
            <w:vAlign w:val="center"/>
            <w:hideMark/>
          </w:tcPr>
          <w:p w14:paraId="3E9D432A" w14:textId="469B81BF" w:rsidR="00667EEC" w:rsidRPr="00667EEC" w:rsidRDefault="00667EEC" w:rsidP="00667EEC">
            <w:pPr>
              <w:spacing w:after="0" w:line="240" w:lineRule="auto"/>
              <w:ind w:left="375"/>
              <w:jc w:val="center"/>
              <w:textAlignment w:val="baseline"/>
              <w:rPr>
                <w:rFonts w:eastAsia="Times New Roman" w:cs="Times New Roman"/>
                <w:kern w:val="0"/>
                <w14:ligatures w14:val="none"/>
              </w:rPr>
            </w:pPr>
          </w:p>
        </w:tc>
      </w:tr>
      <w:tr w:rsidR="00667EEC" w:rsidRPr="00667EEC" w14:paraId="4205A76C" w14:textId="77777777" w:rsidTr="00667EEC">
        <w:trPr>
          <w:trHeight w:val="720"/>
        </w:trPr>
        <w:tc>
          <w:tcPr>
            <w:tcW w:w="4402" w:type="dxa"/>
            <w:tcBorders>
              <w:top w:val="single" w:sz="6" w:space="0" w:color="auto"/>
              <w:left w:val="single" w:sz="6" w:space="0" w:color="auto"/>
              <w:bottom w:val="single" w:sz="6" w:space="0" w:color="auto"/>
              <w:right w:val="single" w:sz="6" w:space="0" w:color="auto"/>
            </w:tcBorders>
            <w:shd w:val="clear" w:color="auto" w:fill="FFFFFF" w:themeFill="background1"/>
            <w:vAlign w:val="center"/>
            <w:hideMark/>
          </w:tcPr>
          <w:p w14:paraId="063931E7" w14:textId="56CD650F" w:rsidR="00667EEC" w:rsidRPr="00667EEC" w:rsidRDefault="00667EEC" w:rsidP="00667EEC">
            <w:pPr>
              <w:spacing w:after="0" w:line="240" w:lineRule="auto"/>
              <w:ind w:left="375"/>
              <w:jc w:val="center"/>
              <w:textAlignment w:val="baseline"/>
              <w:rPr>
                <w:rFonts w:eastAsia="Times New Roman" w:cs="Times New Roman"/>
                <w:kern w:val="0"/>
                <w14:ligatures w14:val="none"/>
              </w:rPr>
            </w:pPr>
          </w:p>
        </w:tc>
        <w:tc>
          <w:tcPr>
            <w:tcW w:w="1800" w:type="dxa"/>
            <w:tcBorders>
              <w:top w:val="single" w:sz="6" w:space="0" w:color="auto"/>
              <w:left w:val="single" w:sz="6" w:space="0" w:color="auto"/>
              <w:bottom w:val="single" w:sz="6" w:space="0" w:color="auto"/>
              <w:right w:val="single" w:sz="6" w:space="0" w:color="auto"/>
            </w:tcBorders>
            <w:shd w:val="clear" w:color="auto" w:fill="FFFFFF" w:themeFill="background1"/>
            <w:vAlign w:val="center"/>
            <w:hideMark/>
          </w:tcPr>
          <w:p w14:paraId="5B3C1600" w14:textId="20AAE723" w:rsidR="00667EEC" w:rsidRPr="00667EEC" w:rsidRDefault="00667EEC" w:rsidP="00667EEC">
            <w:pPr>
              <w:spacing w:after="0" w:line="240" w:lineRule="auto"/>
              <w:jc w:val="center"/>
              <w:textAlignment w:val="baseline"/>
              <w:rPr>
                <w:rFonts w:eastAsia="Times New Roman" w:cs="Times New Roman"/>
                <w:kern w:val="0"/>
                <w14:ligatures w14:val="none"/>
              </w:rPr>
            </w:pPr>
            <w:r w:rsidRPr="00667EEC">
              <w:rPr>
                <w:rFonts w:eastAsia="Times New Roman" w:cs="Times New Roman"/>
                <w:b/>
                <w:bCs/>
                <w:kern w:val="0"/>
                <w14:ligatures w14:val="none"/>
              </w:rPr>
              <w:t>Subtotal (50%)</w:t>
            </w:r>
          </w:p>
        </w:tc>
        <w:tc>
          <w:tcPr>
            <w:tcW w:w="1868" w:type="dxa"/>
            <w:tcBorders>
              <w:top w:val="single" w:sz="6" w:space="0" w:color="auto"/>
              <w:left w:val="single" w:sz="6" w:space="0" w:color="auto"/>
              <w:bottom w:val="single" w:sz="6" w:space="0" w:color="auto"/>
              <w:right w:val="single" w:sz="6" w:space="0" w:color="auto"/>
            </w:tcBorders>
            <w:shd w:val="clear" w:color="auto" w:fill="FFFFFF" w:themeFill="background1"/>
            <w:vAlign w:val="center"/>
            <w:hideMark/>
          </w:tcPr>
          <w:p w14:paraId="2B24E8D9" w14:textId="5771F8C3" w:rsidR="00667EEC" w:rsidRPr="00667EEC" w:rsidRDefault="00667EEC" w:rsidP="00667EEC">
            <w:pPr>
              <w:spacing w:after="0" w:line="240" w:lineRule="auto"/>
              <w:ind w:left="375"/>
              <w:jc w:val="center"/>
              <w:textAlignment w:val="baseline"/>
              <w:rPr>
                <w:rFonts w:eastAsia="Times New Roman" w:cs="Times New Roman"/>
                <w:kern w:val="0"/>
                <w14:ligatures w14:val="none"/>
              </w:rPr>
            </w:pPr>
          </w:p>
        </w:tc>
      </w:tr>
      <w:tr w:rsidR="00667EEC" w:rsidRPr="00667EEC" w14:paraId="5ACBDEAE" w14:textId="77777777" w:rsidTr="00667EEC">
        <w:trPr>
          <w:trHeight w:val="720"/>
        </w:trPr>
        <w:tc>
          <w:tcPr>
            <w:tcW w:w="4402" w:type="dxa"/>
            <w:tcBorders>
              <w:top w:val="single" w:sz="6" w:space="0" w:color="auto"/>
              <w:left w:val="single" w:sz="6" w:space="0" w:color="auto"/>
              <w:bottom w:val="single" w:sz="6" w:space="0" w:color="auto"/>
              <w:right w:val="single" w:sz="6" w:space="0" w:color="auto"/>
            </w:tcBorders>
            <w:shd w:val="clear" w:color="auto" w:fill="FFFFFF" w:themeFill="background1"/>
            <w:vAlign w:val="center"/>
            <w:hideMark/>
          </w:tcPr>
          <w:p w14:paraId="6DF4A4DC" w14:textId="4A6142E1" w:rsidR="00667EEC" w:rsidRPr="00667EEC" w:rsidRDefault="00667EEC" w:rsidP="00667EEC">
            <w:pPr>
              <w:spacing w:after="0" w:line="240" w:lineRule="auto"/>
              <w:ind w:left="375"/>
              <w:jc w:val="center"/>
              <w:textAlignment w:val="baseline"/>
              <w:rPr>
                <w:rFonts w:eastAsia="Times New Roman" w:cs="Times New Roman"/>
                <w:kern w:val="0"/>
                <w14:ligatures w14:val="none"/>
              </w:rPr>
            </w:pPr>
            <w:r w:rsidRPr="00667EEC">
              <w:rPr>
                <w:rFonts w:eastAsia="Times New Roman" w:cs="Times New Roman"/>
                <w:kern w:val="0"/>
                <w14:ligatures w14:val="none"/>
              </w:rPr>
              <w:t>Introduction and Theory</w:t>
            </w:r>
          </w:p>
        </w:tc>
        <w:tc>
          <w:tcPr>
            <w:tcW w:w="1800" w:type="dxa"/>
            <w:tcBorders>
              <w:top w:val="single" w:sz="6" w:space="0" w:color="auto"/>
              <w:left w:val="single" w:sz="6" w:space="0" w:color="auto"/>
              <w:bottom w:val="single" w:sz="6" w:space="0" w:color="auto"/>
              <w:right w:val="single" w:sz="6" w:space="0" w:color="auto"/>
            </w:tcBorders>
            <w:shd w:val="clear" w:color="auto" w:fill="FFFFFF" w:themeFill="background1"/>
            <w:vAlign w:val="center"/>
            <w:hideMark/>
          </w:tcPr>
          <w:p w14:paraId="5D6588D3" w14:textId="104F9D1D" w:rsidR="00667EEC" w:rsidRPr="00667EEC" w:rsidRDefault="00667EEC" w:rsidP="00667EEC">
            <w:pPr>
              <w:spacing w:after="0" w:line="240" w:lineRule="auto"/>
              <w:ind w:left="375"/>
              <w:jc w:val="center"/>
              <w:textAlignment w:val="baseline"/>
              <w:rPr>
                <w:rFonts w:eastAsia="Times New Roman" w:cs="Times New Roman"/>
                <w:kern w:val="0"/>
                <w14:ligatures w14:val="none"/>
              </w:rPr>
            </w:pPr>
            <w:r w:rsidRPr="00667EEC">
              <w:rPr>
                <w:rFonts w:eastAsia="Times New Roman" w:cs="Times New Roman"/>
                <w:kern w:val="0"/>
                <w14:ligatures w14:val="none"/>
              </w:rPr>
              <w:t>15%</w:t>
            </w:r>
          </w:p>
        </w:tc>
        <w:tc>
          <w:tcPr>
            <w:tcW w:w="1868" w:type="dxa"/>
            <w:tcBorders>
              <w:top w:val="single" w:sz="6" w:space="0" w:color="auto"/>
              <w:left w:val="single" w:sz="6" w:space="0" w:color="auto"/>
              <w:bottom w:val="single" w:sz="6" w:space="0" w:color="auto"/>
              <w:right w:val="single" w:sz="6" w:space="0" w:color="auto"/>
            </w:tcBorders>
            <w:shd w:val="clear" w:color="auto" w:fill="FFFFFF" w:themeFill="background1"/>
            <w:vAlign w:val="center"/>
            <w:hideMark/>
          </w:tcPr>
          <w:p w14:paraId="1B3EFF11" w14:textId="594B202D" w:rsidR="00667EEC" w:rsidRPr="00667EEC" w:rsidRDefault="00667EEC" w:rsidP="00667EEC">
            <w:pPr>
              <w:spacing w:after="0" w:line="240" w:lineRule="auto"/>
              <w:ind w:left="375"/>
              <w:jc w:val="center"/>
              <w:textAlignment w:val="baseline"/>
              <w:rPr>
                <w:rFonts w:eastAsia="Times New Roman" w:cs="Times New Roman"/>
                <w:kern w:val="0"/>
                <w14:ligatures w14:val="none"/>
              </w:rPr>
            </w:pPr>
          </w:p>
        </w:tc>
      </w:tr>
      <w:tr w:rsidR="00667EEC" w:rsidRPr="00667EEC" w14:paraId="3A0CF37B" w14:textId="77777777" w:rsidTr="00667EEC">
        <w:trPr>
          <w:trHeight w:val="720"/>
        </w:trPr>
        <w:tc>
          <w:tcPr>
            <w:tcW w:w="4402" w:type="dxa"/>
            <w:tcBorders>
              <w:top w:val="single" w:sz="6" w:space="0" w:color="auto"/>
              <w:left w:val="single" w:sz="6" w:space="0" w:color="auto"/>
              <w:bottom w:val="single" w:sz="6" w:space="0" w:color="auto"/>
              <w:right w:val="single" w:sz="6" w:space="0" w:color="auto"/>
            </w:tcBorders>
            <w:shd w:val="clear" w:color="auto" w:fill="FFFFFF" w:themeFill="background1"/>
            <w:vAlign w:val="center"/>
            <w:hideMark/>
          </w:tcPr>
          <w:p w14:paraId="5A2A9931" w14:textId="321E327E" w:rsidR="00667EEC" w:rsidRPr="00667EEC" w:rsidRDefault="00667EEC" w:rsidP="00667EEC">
            <w:pPr>
              <w:spacing w:after="0" w:line="240" w:lineRule="auto"/>
              <w:ind w:left="375"/>
              <w:jc w:val="center"/>
              <w:textAlignment w:val="baseline"/>
              <w:rPr>
                <w:rFonts w:eastAsia="Times New Roman" w:cs="Times New Roman"/>
                <w:kern w:val="0"/>
                <w14:ligatures w14:val="none"/>
              </w:rPr>
            </w:pPr>
            <w:r w:rsidRPr="00667EEC">
              <w:rPr>
                <w:rFonts w:eastAsia="Times New Roman" w:cs="Times New Roman"/>
                <w:kern w:val="0"/>
                <w14:ligatures w14:val="none"/>
              </w:rPr>
              <w:t>Reference and Nomenclature</w:t>
            </w:r>
          </w:p>
        </w:tc>
        <w:tc>
          <w:tcPr>
            <w:tcW w:w="1800" w:type="dxa"/>
            <w:tcBorders>
              <w:top w:val="single" w:sz="6" w:space="0" w:color="auto"/>
              <w:left w:val="single" w:sz="6" w:space="0" w:color="auto"/>
              <w:bottom w:val="single" w:sz="6" w:space="0" w:color="auto"/>
              <w:right w:val="single" w:sz="6" w:space="0" w:color="auto"/>
            </w:tcBorders>
            <w:shd w:val="clear" w:color="auto" w:fill="FFFFFF" w:themeFill="background1"/>
            <w:vAlign w:val="center"/>
            <w:hideMark/>
          </w:tcPr>
          <w:p w14:paraId="2F43E0CB" w14:textId="4B83E4F0" w:rsidR="00667EEC" w:rsidRPr="00667EEC" w:rsidRDefault="00667EEC" w:rsidP="00667EEC">
            <w:pPr>
              <w:spacing w:after="0" w:line="240" w:lineRule="auto"/>
              <w:ind w:left="375"/>
              <w:jc w:val="center"/>
              <w:textAlignment w:val="baseline"/>
              <w:rPr>
                <w:rFonts w:eastAsia="Times New Roman" w:cs="Times New Roman"/>
                <w:kern w:val="0"/>
                <w14:ligatures w14:val="none"/>
              </w:rPr>
            </w:pPr>
            <w:r w:rsidRPr="00667EEC">
              <w:rPr>
                <w:rFonts w:eastAsia="Times New Roman" w:cs="Times New Roman"/>
                <w:kern w:val="0"/>
                <w14:ligatures w14:val="none"/>
              </w:rPr>
              <w:t>05%</w:t>
            </w:r>
          </w:p>
        </w:tc>
        <w:tc>
          <w:tcPr>
            <w:tcW w:w="1868" w:type="dxa"/>
            <w:tcBorders>
              <w:top w:val="single" w:sz="6" w:space="0" w:color="auto"/>
              <w:left w:val="single" w:sz="6" w:space="0" w:color="auto"/>
              <w:bottom w:val="single" w:sz="6" w:space="0" w:color="auto"/>
              <w:right w:val="single" w:sz="6" w:space="0" w:color="auto"/>
            </w:tcBorders>
            <w:shd w:val="clear" w:color="auto" w:fill="FFFFFF" w:themeFill="background1"/>
            <w:vAlign w:val="center"/>
            <w:hideMark/>
          </w:tcPr>
          <w:p w14:paraId="5A13861D" w14:textId="1DF2AAE0" w:rsidR="00667EEC" w:rsidRPr="00667EEC" w:rsidRDefault="00667EEC" w:rsidP="00667EEC">
            <w:pPr>
              <w:spacing w:after="0" w:line="240" w:lineRule="auto"/>
              <w:ind w:left="375"/>
              <w:jc w:val="center"/>
              <w:textAlignment w:val="baseline"/>
              <w:rPr>
                <w:rFonts w:eastAsia="Times New Roman" w:cs="Times New Roman"/>
                <w:kern w:val="0"/>
                <w14:ligatures w14:val="none"/>
              </w:rPr>
            </w:pPr>
          </w:p>
        </w:tc>
      </w:tr>
      <w:tr w:rsidR="00667EEC" w:rsidRPr="00667EEC" w14:paraId="0954A42C" w14:textId="77777777" w:rsidTr="00667EEC">
        <w:trPr>
          <w:trHeight w:val="720"/>
        </w:trPr>
        <w:tc>
          <w:tcPr>
            <w:tcW w:w="4402" w:type="dxa"/>
            <w:tcBorders>
              <w:top w:val="single" w:sz="6" w:space="0" w:color="auto"/>
              <w:left w:val="single" w:sz="6" w:space="0" w:color="auto"/>
              <w:bottom w:val="single" w:sz="6" w:space="0" w:color="auto"/>
              <w:right w:val="single" w:sz="6" w:space="0" w:color="auto"/>
            </w:tcBorders>
            <w:shd w:val="clear" w:color="auto" w:fill="FFFFFF" w:themeFill="background1"/>
            <w:vAlign w:val="center"/>
            <w:hideMark/>
          </w:tcPr>
          <w:p w14:paraId="1DE59392" w14:textId="01920522" w:rsidR="00667EEC" w:rsidRPr="00667EEC" w:rsidRDefault="00667EEC" w:rsidP="00667EEC">
            <w:pPr>
              <w:spacing w:after="0" w:line="240" w:lineRule="auto"/>
              <w:ind w:left="375"/>
              <w:jc w:val="center"/>
              <w:textAlignment w:val="baseline"/>
              <w:rPr>
                <w:rFonts w:eastAsia="Times New Roman" w:cs="Times New Roman"/>
                <w:kern w:val="0"/>
                <w14:ligatures w14:val="none"/>
              </w:rPr>
            </w:pPr>
            <w:r w:rsidRPr="00667EEC">
              <w:rPr>
                <w:rFonts w:eastAsia="Times New Roman" w:cs="Times New Roman"/>
                <w:kern w:val="0"/>
                <w14:ligatures w14:val="none"/>
              </w:rPr>
              <w:t>Quality of Tables</w:t>
            </w:r>
          </w:p>
        </w:tc>
        <w:tc>
          <w:tcPr>
            <w:tcW w:w="1800" w:type="dxa"/>
            <w:tcBorders>
              <w:top w:val="single" w:sz="6" w:space="0" w:color="auto"/>
              <w:left w:val="single" w:sz="6" w:space="0" w:color="auto"/>
              <w:bottom w:val="single" w:sz="6" w:space="0" w:color="auto"/>
              <w:right w:val="single" w:sz="6" w:space="0" w:color="auto"/>
            </w:tcBorders>
            <w:shd w:val="clear" w:color="auto" w:fill="FFFFFF" w:themeFill="background1"/>
            <w:vAlign w:val="center"/>
            <w:hideMark/>
          </w:tcPr>
          <w:p w14:paraId="0B5B125F" w14:textId="59DB8DD7" w:rsidR="00667EEC" w:rsidRPr="00667EEC" w:rsidRDefault="00667EEC" w:rsidP="00667EEC">
            <w:pPr>
              <w:spacing w:after="0" w:line="240" w:lineRule="auto"/>
              <w:ind w:left="375"/>
              <w:jc w:val="center"/>
              <w:textAlignment w:val="baseline"/>
              <w:rPr>
                <w:rFonts w:eastAsia="Times New Roman" w:cs="Times New Roman"/>
                <w:kern w:val="0"/>
                <w14:ligatures w14:val="none"/>
              </w:rPr>
            </w:pPr>
            <w:r w:rsidRPr="00667EEC">
              <w:rPr>
                <w:rFonts w:eastAsia="Times New Roman" w:cs="Times New Roman"/>
                <w:kern w:val="0"/>
                <w14:ligatures w14:val="none"/>
              </w:rPr>
              <w:t>10%</w:t>
            </w:r>
          </w:p>
        </w:tc>
        <w:tc>
          <w:tcPr>
            <w:tcW w:w="1868" w:type="dxa"/>
            <w:tcBorders>
              <w:top w:val="single" w:sz="6" w:space="0" w:color="auto"/>
              <w:left w:val="single" w:sz="6" w:space="0" w:color="auto"/>
              <w:bottom w:val="single" w:sz="6" w:space="0" w:color="auto"/>
              <w:right w:val="single" w:sz="6" w:space="0" w:color="auto"/>
            </w:tcBorders>
            <w:shd w:val="clear" w:color="auto" w:fill="FFFFFF" w:themeFill="background1"/>
            <w:vAlign w:val="center"/>
            <w:hideMark/>
          </w:tcPr>
          <w:p w14:paraId="3FDC812E" w14:textId="56DD5C8E" w:rsidR="00667EEC" w:rsidRPr="00667EEC" w:rsidRDefault="00667EEC" w:rsidP="00667EEC">
            <w:pPr>
              <w:spacing w:after="0" w:line="240" w:lineRule="auto"/>
              <w:ind w:left="375"/>
              <w:jc w:val="center"/>
              <w:textAlignment w:val="baseline"/>
              <w:rPr>
                <w:rFonts w:eastAsia="Times New Roman" w:cs="Times New Roman"/>
                <w:kern w:val="0"/>
                <w14:ligatures w14:val="none"/>
              </w:rPr>
            </w:pPr>
          </w:p>
        </w:tc>
      </w:tr>
      <w:tr w:rsidR="00667EEC" w:rsidRPr="00667EEC" w14:paraId="335DC752" w14:textId="77777777" w:rsidTr="00667EEC">
        <w:trPr>
          <w:trHeight w:val="720"/>
        </w:trPr>
        <w:tc>
          <w:tcPr>
            <w:tcW w:w="4402" w:type="dxa"/>
            <w:tcBorders>
              <w:top w:val="single" w:sz="6" w:space="0" w:color="auto"/>
              <w:left w:val="single" w:sz="6" w:space="0" w:color="auto"/>
              <w:bottom w:val="single" w:sz="6" w:space="0" w:color="auto"/>
              <w:right w:val="single" w:sz="6" w:space="0" w:color="auto"/>
            </w:tcBorders>
            <w:shd w:val="clear" w:color="auto" w:fill="FFFFFF" w:themeFill="background1"/>
            <w:vAlign w:val="center"/>
            <w:hideMark/>
          </w:tcPr>
          <w:p w14:paraId="0F2AD306" w14:textId="053484AA" w:rsidR="00667EEC" w:rsidRPr="00667EEC" w:rsidRDefault="00667EEC" w:rsidP="00667EEC">
            <w:pPr>
              <w:spacing w:after="0" w:line="240" w:lineRule="auto"/>
              <w:ind w:left="375"/>
              <w:jc w:val="center"/>
              <w:textAlignment w:val="baseline"/>
              <w:rPr>
                <w:rFonts w:eastAsia="Times New Roman" w:cs="Times New Roman"/>
                <w:kern w:val="0"/>
                <w14:ligatures w14:val="none"/>
              </w:rPr>
            </w:pPr>
            <w:r w:rsidRPr="00667EEC">
              <w:rPr>
                <w:rFonts w:eastAsia="Times New Roman" w:cs="Times New Roman"/>
                <w:kern w:val="0"/>
                <w14:ligatures w14:val="none"/>
              </w:rPr>
              <w:t>Quality of Figures</w:t>
            </w:r>
          </w:p>
        </w:tc>
        <w:tc>
          <w:tcPr>
            <w:tcW w:w="1800" w:type="dxa"/>
            <w:tcBorders>
              <w:top w:val="single" w:sz="6" w:space="0" w:color="auto"/>
              <w:left w:val="single" w:sz="6" w:space="0" w:color="auto"/>
              <w:bottom w:val="single" w:sz="6" w:space="0" w:color="auto"/>
              <w:right w:val="single" w:sz="6" w:space="0" w:color="auto"/>
            </w:tcBorders>
            <w:shd w:val="clear" w:color="auto" w:fill="FFFFFF" w:themeFill="background1"/>
            <w:vAlign w:val="center"/>
            <w:hideMark/>
          </w:tcPr>
          <w:p w14:paraId="78EE5901" w14:textId="4AD20F66" w:rsidR="00667EEC" w:rsidRPr="00667EEC" w:rsidRDefault="00667EEC" w:rsidP="00667EEC">
            <w:pPr>
              <w:spacing w:after="0" w:line="240" w:lineRule="auto"/>
              <w:ind w:left="375"/>
              <w:jc w:val="center"/>
              <w:textAlignment w:val="baseline"/>
              <w:rPr>
                <w:rFonts w:eastAsia="Times New Roman" w:cs="Times New Roman"/>
                <w:kern w:val="0"/>
                <w14:ligatures w14:val="none"/>
              </w:rPr>
            </w:pPr>
            <w:r w:rsidRPr="00667EEC">
              <w:rPr>
                <w:rFonts w:eastAsia="Times New Roman" w:cs="Times New Roman"/>
                <w:kern w:val="0"/>
                <w14:ligatures w14:val="none"/>
              </w:rPr>
              <w:t>10%</w:t>
            </w:r>
          </w:p>
        </w:tc>
        <w:tc>
          <w:tcPr>
            <w:tcW w:w="1868" w:type="dxa"/>
            <w:tcBorders>
              <w:top w:val="single" w:sz="6" w:space="0" w:color="auto"/>
              <w:left w:val="single" w:sz="6" w:space="0" w:color="auto"/>
              <w:bottom w:val="single" w:sz="6" w:space="0" w:color="auto"/>
              <w:right w:val="single" w:sz="6" w:space="0" w:color="auto"/>
            </w:tcBorders>
            <w:shd w:val="clear" w:color="auto" w:fill="FFFFFF" w:themeFill="background1"/>
            <w:vAlign w:val="center"/>
            <w:hideMark/>
          </w:tcPr>
          <w:p w14:paraId="6AD974AB" w14:textId="77A5AB3F" w:rsidR="00667EEC" w:rsidRPr="00667EEC" w:rsidRDefault="00667EEC" w:rsidP="00667EEC">
            <w:pPr>
              <w:spacing w:after="0" w:line="240" w:lineRule="auto"/>
              <w:ind w:left="375"/>
              <w:jc w:val="center"/>
              <w:textAlignment w:val="baseline"/>
              <w:rPr>
                <w:rFonts w:eastAsia="Times New Roman" w:cs="Times New Roman"/>
                <w:kern w:val="0"/>
                <w14:ligatures w14:val="none"/>
              </w:rPr>
            </w:pPr>
          </w:p>
        </w:tc>
      </w:tr>
      <w:tr w:rsidR="00667EEC" w:rsidRPr="00667EEC" w14:paraId="522CF26C" w14:textId="77777777" w:rsidTr="00667EEC">
        <w:trPr>
          <w:trHeight w:val="720"/>
        </w:trPr>
        <w:tc>
          <w:tcPr>
            <w:tcW w:w="4402" w:type="dxa"/>
            <w:tcBorders>
              <w:top w:val="single" w:sz="6" w:space="0" w:color="auto"/>
              <w:left w:val="single" w:sz="6" w:space="0" w:color="auto"/>
              <w:bottom w:val="single" w:sz="6" w:space="0" w:color="auto"/>
              <w:right w:val="single" w:sz="6" w:space="0" w:color="auto"/>
            </w:tcBorders>
            <w:shd w:val="clear" w:color="auto" w:fill="FFFFFF" w:themeFill="background1"/>
            <w:vAlign w:val="center"/>
            <w:hideMark/>
          </w:tcPr>
          <w:p w14:paraId="2FB470BA" w14:textId="29A77F02" w:rsidR="00667EEC" w:rsidRPr="00667EEC" w:rsidRDefault="00667EEC" w:rsidP="00667EEC">
            <w:pPr>
              <w:spacing w:after="0" w:line="240" w:lineRule="auto"/>
              <w:ind w:left="375"/>
              <w:jc w:val="center"/>
              <w:textAlignment w:val="baseline"/>
              <w:rPr>
                <w:rFonts w:eastAsia="Times New Roman" w:cs="Times New Roman"/>
                <w:kern w:val="0"/>
                <w14:ligatures w14:val="none"/>
              </w:rPr>
            </w:pPr>
            <w:r w:rsidRPr="00667EEC">
              <w:rPr>
                <w:rFonts w:eastAsia="Times New Roman" w:cs="Times New Roman"/>
                <w:kern w:val="0"/>
                <w14:ligatures w14:val="none"/>
              </w:rPr>
              <w:t>Overall Presentation</w:t>
            </w:r>
          </w:p>
        </w:tc>
        <w:tc>
          <w:tcPr>
            <w:tcW w:w="1800" w:type="dxa"/>
            <w:tcBorders>
              <w:top w:val="single" w:sz="6" w:space="0" w:color="auto"/>
              <w:left w:val="single" w:sz="6" w:space="0" w:color="auto"/>
              <w:bottom w:val="single" w:sz="6" w:space="0" w:color="auto"/>
              <w:right w:val="single" w:sz="6" w:space="0" w:color="auto"/>
            </w:tcBorders>
            <w:shd w:val="clear" w:color="auto" w:fill="FFFFFF" w:themeFill="background1"/>
            <w:vAlign w:val="center"/>
            <w:hideMark/>
          </w:tcPr>
          <w:p w14:paraId="3855648A" w14:textId="19C03197" w:rsidR="00667EEC" w:rsidRPr="00667EEC" w:rsidRDefault="00667EEC" w:rsidP="00667EEC">
            <w:pPr>
              <w:spacing w:after="0" w:line="240" w:lineRule="auto"/>
              <w:ind w:left="375"/>
              <w:jc w:val="center"/>
              <w:textAlignment w:val="baseline"/>
              <w:rPr>
                <w:rFonts w:eastAsia="Times New Roman" w:cs="Times New Roman"/>
                <w:kern w:val="0"/>
                <w14:ligatures w14:val="none"/>
              </w:rPr>
            </w:pPr>
            <w:r w:rsidRPr="00667EEC">
              <w:rPr>
                <w:rFonts w:eastAsia="Times New Roman" w:cs="Times New Roman"/>
                <w:kern w:val="0"/>
                <w14:ligatures w14:val="none"/>
              </w:rPr>
              <w:t>10%</w:t>
            </w:r>
          </w:p>
        </w:tc>
        <w:tc>
          <w:tcPr>
            <w:tcW w:w="1868" w:type="dxa"/>
            <w:tcBorders>
              <w:top w:val="single" w:sz="6" w:space="0" w:color="auto"/>
              <w:left w:val="single" w:sz="6" w:space="0" w:color="auto"/>
              <w:bottom w:val="single" w:sz="6" w:space="0" w:color="auto"/>
              <w:right w:val="single" w:sz="6" w:space="0" w:color="auto"/>
            </w:tcBorders>
            <w:shd w:val="clear" w:color="auto" w:fill="FFFFFF" w:themeFill="background1"/>
            <w:vAlign w:val="center"/>
            <w:hideMark/>
          </w:tcPr>
          <w:p w14:paraId="3EFEDB39" w14:textId="7D3B3ABA" w:rsidR="00667EEC" w:rsidRPr="00667EEC" w:rsidRDefault="00667EEC" w:rsidP="00667EEC">
            <w:pPr>
              <w:spacing w:after="0" w:line="240" w:lineRule="auto"/>
              <w:ind w:left="375"/>
              <w:jc w:val="center"/>
              <w:textAlignment w:val="baseline"/>
              <w:rPr>
                <w:rFonts w:eastAsia="Times New Roman" w:cs="Times New Roman"/>
                <w:kern w:val="0"/>
                <w14:ligatures w14:val="none"/>
              </w:rPr>
            </w:pPr>
          </w:p>
        </w:tc>
      </w:tr>
      <w:tr w:rsidR="00667EEC" w:rsidRPr="00667EEC" w14:paraId="4117D976" w14:textId="77777777" w:rsidTr="00667EEC">
        <w:trPr>
          <w:trHeight w:val="720"/>
        </w:trPr>
        <w:tc>
          <w:tcPr>
            <w:tcW w:w="4402" w:type="dxa"/>
            <w:tcBorders>
              <w:top w:val="single" w:sz="6" w:space="0" w:color="auto"/>
              <w:left w:val="single" w:sz="6" w:space="0" w:color="auto"/>
              <w:bottom w:val="single" w:sz="6" w:space="0" w:color="auto"/>
              <w:right w:val="single" w:sz="6" w:space="0" w:color="auto"/>
            </w:tcBorders>
            <w:shd w:val="clear" w:color="auto" w:fill="FFFFFF" w:themeFill="background1"/>
            <w:vAlign w:val="center"/>
            <w:hideMark/>
          </w:tcPr>
          <w:p w14:paraId="215CF579" w14:textId="6448FFB5" w:rsidR="00667EEC" w:rsidRPr="00667EEC" w:rsidRDefault="00667EEC" w:rsidP="00667EEC">
            <w:pPr>
              <w:spacing w:after="0" w:line="240" w:lineRule="auto"/>
              <w:ind w:left="375"/>
              <w:jc w:val="center"/>
              <w:textAlignment w:val="baseline"/>
              <w:rPr>
                <w:rFonts w:eastAsia="Times New Roman" w:cs="Times New Roman"/>
                <w:kern w:val="0"/>
                <w14:ligatures w14:val="none"/>
              </w:rPr>
            </w:pPr>
            <w:r w:rsidRPr="00667EEC">
              <w:rPr>
                <w:rFonts w:eastAsia="Times New Roman" w:cs="Times New Roman"/>
                <w:kern w:val="0"/>
                <w14:ligatures w14:val="none"/>
              </w:rPr>
              <w:t>Total</w:t>
            </w:r>
          </w:p>
        </w:tc>
        <w:tc>
          <w:tcPr>
            <w:tcW w:w="1800" w:type="dxa"/>
            <w:tcBorders>
              <w:top w:val="single" w:sz="6" w:space="0" w:color="auto"/>
              <w:left w:val="single" w:sz="6" w:space="0" w:color="auto"/>
              <w:bottom w:val="single" w:sz="6" w:space="0" w:color="auto"/>
              <w:right w:val="single" w:sz="6" w:space="0" w:color="auto"/>
            </w:tcBorders>
            <w:shd w:val="clear" w:color="auto" w:fill="FFFFFF" w:themeFill="background1"/>
            <w:vAlign w:val="center"/>
            <w:hideMark/>
          </w:tcPr>
          <w:p w14:paraId="0641ED71" w14:textId="5F86B29F" w:rsidR="00667EEC" w:rsidRPr="00667EEC" w:rsidRDefault="00667EEC" w:rsidP="00667EEC">
            <w:pPr>
              <w:spacing w:after="0" w:line="240" w:lineRule="auto"/>
              <w:ind w:left="375"/>
              <w:jc w:val="center"/>
              <w:textAlignment w:val="baseline"/>
              <w:rPr>
                <w:rFonts w:eastAsia="Times New Roman" w:cs="Times New Roman"/>
                <w:kern w:val="0"/>
                <w14:ligatures w14:val="none"/>
              </w:rPr>
            </w:pPr>
            <w:r w:rsidRPr="00667EEC">
              <w:rPr>
                <w:rFonts w:eastAsia="Times New Roman" w:cs="Times New Roman"/>
                <w:kern w:val="0"/>
                <w14:ligatures w14:val="none"/>
              </w:rPr>
              <w:t>100%</w:t>
            </w:r>
          </w:p>
        </w:tc>
        <w:tc>
          <w:tcPr>
            <w:tcW w:w="1868" w:type="dxa"/>
            <w:tcBorders>
              <w:top w:val="single" w:sz="6" w:space="0" w:color="auto"/>
              <w:left w:val="single" w:sz="6" w:space="0" w:color="auto"/>
              <w:bottom w:val="single" w:sz="6" w:space="0" w:color="auto"/>
              <w:right w:val="single" w:sz="6" w:space="0" w:color="auto"/>
            </w:tcBorders>
            <w:shd w:val="clear" w:color="auto" w:fill="FFFFFF" w:themeFill="background1"/>
            <w:vAlign w:val="center"/>
            <w:hideMark/>
          </w:tcPr>
          <w:p w14:paraId="2A3EAA4B" w14:textId="4D7F5EDE" w:rsidR="00667EEC" w:rsidRPr="00667EEC" w:rsidRDefault="00667EEC" w:rsidP="00667EEC">
            <w:pPr>
              <w:spacing w:after="0" w:line="240" w:lineRule="auto"/>
              <w:ind w:left="375"/>
              <w:jc w:val="center"/>
              <w:textAlignment w:val="baseline"/>
              <w:rPr>
                <w:rFonts w:eastAsia="Times New Roman" w:cs="Times New Roman"/>
                <w:kern w:val="0"/>
                <w14:ligatures w14:val="none"/>
              </w:rPr>
            </w:pPr>
          </w:p>
        </w:tc>
      </w:tr>
    </w:tbl>
    <w:p w14:paraId="1F07D4CA" w14:textId="77777777" w:rsidR="00667EEC" w:rsidRPr="00667EEC" w:rsidRDefault="00667EEC" w:rsidP="000642DB">
      <w:pPr>
        <w:rPr>
          <w:rFonts w:cs="Times New Roman"/>
        </w:rPr>
      </w:pPr>
    </w:p>
    <w:p w14:paraId="58F267DA" w14:textId="5FA4E840" w:rsidR="00441882" w:rsidRPr="003E593B" w:rsidRDefault="00441882" w:rsidP="00441882"/>
    <w:sectPr w:rsidR="00441882" w:rsidRPr="003E593B" w:rsidSect="00AA68DC">
      <w:pgSz w:w="11906" w:h="16838" w:code="9"/>
      <w:pgMar w:top="1440" w:right="1440" w:bottom="1440" w:left="1440"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6374AF" w14:textId="77777777" w:rsidR="00054368" w:rsidRDefault="00054368" w:rsidP="00961086">
      <w:pPr>
        <w:spacing w:after="0" w:line="240" w:lineRule="auto"/>
      </w:pPr>
      <w:r>
        <w:separator/>
      </w:r>
    </w:p>
  </w:endnote>
  <w:endnote w:type="continuationSeparator" w:id="0">
    <w:p w14:paraId="71342230" w14:textId="77777777" w:rsidR="00054368" w:rsidRDefault="00054368" w:rsidP="0096108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S Mincho">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87328004"/>
      <w:docPartObj>
        <w:docPartGallery w:val="Page Numbers (Bottom of Page)"/>
        <w:docPartUnique/>
      </w:docPartObj>
    </w:sdtPr>
    <w:sdtContent>
      <w:p w14:paraId="06BCFCEA" w14:textId="66FF76B7" w:rsidR="00066033" w:rsidRDefault="00066033">
        <w:pPr>
          <w:pStyle w:val="Footer"/>
          <w:jc w:val="right"/>
        </w:pPr>
        <w:r>
          <w:t xml:space="preserve">Page | </w:t>
        </w:r>
        <w:r>
          <w:fldChar w:fldCharType="begin"/>
        </w:r>
        <w:r>
          <w:instrText xml:space="preserve"> PAGE   \* MERGEFORMAT </w:instrText>
        </w:r>
        <w:r>
          <w:fldChar w:fldCharType="separate"/>
        </w:r>
        <w:r>
          <w:rPr>
            <w:noProof/>
          </w:rPr>
          <w:t>2</w:t>
        </w:r>
        <w:r>
          <w:rPr>
            <w:noProof/>
          </w:rPr>
          <w:fldChar w:fldCharType="end"/>
        </w:r>
        <w:r>
          <w:t xml:space="preserve"> </w:t>
        </w:r>
      </w:p>
    </w:sdtContent>
  </w:sdt>
  <w:p w14:paraId="2A241E09" w14:textId="77777777" w:rsidR="00961086" w:rsidRDefault="0096108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F24043" w14:textId="77777777" w:rsidR="00054368" w:rsidRDefault="00054368" w:rsidP="00961086">
      <w:pPr>
        <w:spacing w:after="0" w:line="240" w:lineRule="auto"/>
      </w:pPr>
      <w:r>
        <w:separator/>
      </w:r>
    </w:p>
  </w:footnote>
  <w:footnote w:type="continuationSeparator" w:id="0">
    <w:p w14:paraId="4960D089" w14:textId="77777777" w:rsidR="00054368" w:rsidRDefault="00054368" w:rsidP="0096108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5C45CD"/>
    <w:multiLevelType w:val="hybridMultilevel"/>
    <w:tmpl w:val="39E809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A5B6A3B"/>
    <w:multiLevelType w:val="multilevel"/>
    <w:tmpl w:val="53F41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6027D59"/>
    <w:multiLevelType w:val="hybridMultilevel"/>
    <w:tmpl w:val="058AFF2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1344E40"/>
    <w:multiLevelType w:val="multilevel"/>
    <w:tmpl w:val="504A7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2647002"/>
    <w:multiLevelType w:val="multilevel"/>
    <w:tmpl w:val="7382C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94D0070"/>
    <w:multiLevelType w:val="multilevel"/>
    <w:tmpl w:val="EF3C6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35419641">
    <w:abstractNumId w:val="3"/>
  </w:num>
  <w:num w:numId="2" w16cid:durableId="198592888">
    <w:abstractNumId w:val="5"/>
  </w:num>
  <w:num w:numId="3" w16cid:durableId="715930161">
    <w:abstractNumId w:val="1"/>
  </w:num>
  <w:num w:numId="4" w16cid:durableId="1946113807">
    <w:abstractNumId w:val="0"/>
  </w:num>
  <w:num w:numId="5" w16cid:durableId="162479974">
    <w:abstractNumId w:val="4"/>
  </w:num>
  <w:num w:numId="6" w16cid:durableId="66050430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3355"/>
    <w:rsid w:val="00030BEA"/>
    <w:rsid w:val="00054368"/>
    <w:rsid w:val="000642DB"/>
    <w:rsid w:val="00066033"/>
    <w:rsid w:val="000B7AA6"/>
    <w:rsid w:val="000F430F"/>
    <w:rsid w:val="00135334"/>
    <w:rsid w:val="001728BA"/>
    <w:rsid w:val="001A78AA"/>
    <w:rsid w:val="00203355"/>
    <w:rsid w:val="002108CD"/>
    <w:rsid w:val="00220385"/>
    <w:rsid w:val="00257FDC"/>
    <w:rsid w:val="00262AAF"/>
    <w:rsid w:val="00262F02"/>
    <w:rsid w:val="00277488"/>
    <w:rsid w:val="00280942"/>
    <w:rsid w:val="002C7826"/>
    <w:rsid w:val="002E7075"/>
    <w:rsid w:val="002F2AE0"/>
    <w:rsid w:val="003047FF"/>
    <w:rsid w:val="00323BF9"/>
    <w:rsid w:val="003423F8"/>
    <w:rsid w:val="00342F02"/>
    <w:rsid w:val="003834F0"/>
    <w:rsid w:val="00386C35"/>
    <w:rsid w:val="003A0256"/>
    <w:rsid w:val="003A1ADC"/>
    <w:rsid w:val="003C4650"/>
    <w:rsid w:val="003E593B"/>
    <w:rsid w:val="00433435"/>
    <w:rsid w:val="00437842"/>
    <w:rsid w:val="00441882"/>
    <w:rsid w:val="0045595C"/>
    <w:rsid w:val="004679FD"/>
    <w:rsid w:val="004B0E73"/>
    <w:rsid w:val="005068DA"/>
    <w:rsid w:val="005156EE"/>
    <w:rsid w:val="00553AD5"/>
    <w:rsid w:val="00571DAB"/>
    <w:rsid w:val="005A4504"/>
    <w:rsid w:val="005B7955"/>
    <w:rsid w:val="005C02DE"/>
    <w:rsid w:val="005D2B2F"/>
    <w:rsid w:val="00644CBE"/>
    <w:rsid w:val="0064524B"/>
    <w:rsid w:val="006525AD"/>
    <w:rsid w:val="00667EEC"/>
    <w:rsid w:val="00690B43"/>
    <w:rsid w:val="0069150A"/>
    <w:rsid w:val="006F7DBF"/>
    <w:rsid w:val="00717085"/>
    <w:rsid w:val="00726AEB"/>
    <w:rsid w:val="0073622A"/>
    <w:rsid w:val="007E75C5"/>
    <w:rsid w:val="0080105E"/>
    <w:rsid w:val="00830DA6"/>
    <w:rsid w:val="008949C7"/>
    <w:rsid w:val="008C327E"/>
    <w:rsid w:val="00906ADE"/>
    <w:rsid w:val="00907FEB"/>
    <w:rsid w:val="00916529"/>
    <w:rsid w:val="00961086"/>
    <w:rsid w:val="009A71B3"/>
    <w:rsid w:val="009F2923"/>
    <w:rsid w:val="009F3101"/>
    <w:rsid w:val="00A06D3D"/>
    <w:rsid w:val="00A30E79"/>
    <w:rsid w:val="00A57A9F"/>
    <w:rsid w:val="00A610B5"/>
    <w:rsid w:val="00A61762"/>
    <w:rsid w:val="00A96C92"/>
    <w:rsid w:val="00AA68DC"/>
    <w:rsid w:val="00AA7EEF"/>
    <w:rsid w:val="00B11686"/>
    <w:rsid w:val="00B16BF8"/>
    <w:rsid w:val="00B316F7"/>
    <w:rsid w:val="00B368AC"/>
    <w:rsid w:val="00B51142"/>
    <w:rsid w:val="00B66B17"/>
    <w:rsid w:val="00B92E2F"/>
    <w:rsid w:val="00C23CC2"/>
    <w:rsid w:val="00C31DCD"/>
    <w:rsid w:val="00C44FBF"/>
    <w:rsid w:val="00C513DF"/>
    <w:rsid w:val="00CF4C78"/>
    <w:rsid w:val="00D200D2"/>
    <w:rsid w:val="00D36A0E"/>
    <w:rsid w:val="00D4526E"/>
    <w:rsid w:val="00D669B5"/>
    <w:rsid w:val="00D9712F"/>
    <w:rsid w:val="00E077D9"/>
    <w:rsid w:val="00E267F5"/>
    <w:rsid w:val="00E70B3D"/>
    <w:rsid w:val="00FF6A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D05393"/>
  <w15:chartTrackingRefBased/>
  <w15:docId w15:val="{27538DB5-1AAA-464C-AE7D-116BCD2BDB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77488"/>
    <w:pPr>
      <w:spacing w:line="360" w:lineRule="auto"/>
      <w:jc w:val="both"/>
    </w:pPr>
    <w:rPr>
      <w:rFonts w:ascii="Times New Roman" w:eastAsia="MS Mincho" w:hAnsi="Times New Roman"/>
      <w:color w:val="000000" w:themeColor="text1"/>
    </w:rPr>
  </w:style>
  <w:style w:type="paragraph" w:styleId="Heading1">
    <w:name w:val="heading 1"/>
    <w:basedOn w:val="Normal"/>
    <w:next w:val="Normal"/>
    <w:link w:val="Heading1Char"/>
    <w:autoRedefine/>
    <w:uiPriority w:val="9"/>
    <w:qFormat/>
    <w:rsid w:val="006F7DBF"/>
    <w:pPr>
      <w:keepNext/>
      <w:keepLines/>
      <w:spacing w:before="360" w:after="80"/>
      <w:outlineLvl w:val="0"/>
    </w:pPr>
    <w:rPr>
      <w:rFonts w:eastAsiaTheme="majorEastAsia" w:cstheme="majorBidi"/>
      <w:b/>
      <w:sz w:val="28"/>
      <w:szCs w:val="40"/>
    </w:rPr>
  </w:style>
  <w:style w:type="paragraph" w:styleId="Heading2">
    <w:name w:val="heading 2"/>
    <w:basedOn w:val="Normal"/>
    <w:next w:val="Normal"/>
    <w:link w:val="Heading2Char"/>
    <w:autoRedefine/>
    <w:uiPriority w:val="9"/>
    <w:unhideWhenUsed/>
    <w:qFormat/>
    <w:rsid w:val="00961086"/>
    <w:pPr>
      <w:keepNext/>
      <w:keepLines/>
      <w:spacing w:before="160" w:after="80"/>
      <w:outlineLvl w:val="1"/>
    </w:pPr>
    <w:rPr>
      <w:rFonts w:eastAsiaTheme="majorEastAsia" w:cstheme="majorBidi"/>
      <w:b/>
      <w:szCs w:val="32"/>
    </w:rPr>
  </w:style>
  <w:style w:type="paragraph" w:styleId="Heading3">
    <w:name w:val="heading 3"/>
    <w:basedOn w:val="Normal"/>
    <w:next w:val="Normal"/>
    <w:link w:val="Heading3Char"/>
    <w:autoRedefine/>
    <w:uiPriority w:val="9"/>
    <w:unhideWhenUsed/>
    <w:qFormat/>
    <w:rsid w:val="003E593B"/>
    <w:pPr>
      <w:keepNext/>
      <w:keepLines/>
      <w:spacing w:before="160" w:after="80"/>
      <w:outlineLvl w:val="2"/>
    </w:pPr>
    <w:rPr>
      <w:rFonts w:eastAsiaTheme="majorEastAsia" w:cstheme="majorBidi"/>
      <w:szCs w:val="28"/>
    </w:rPr>
  </w:style>
  <w:style w:type="paragraph" w:styleId="Heading4">
    <w:name w:val="heading 4"/>
    <w:basedOn w:val="Normal"/>
    <w:next w:val="Normal"/>
    <w:link w:val="Heading4Char"/>
    <w:uiPriority w:val="9"/>
    <w:semiHidden/>
    <w:unhideWhenUsed/>
    <w:qFormat/>
    <w:rsid w:val="0020335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0335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0335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0335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0335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0335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F7DBF"/>
    <w:rPr>
      <w:rFonts w:ascii="Times New Roman" w:eastAsiaTheme="majorEastAsia" w:hAnsi="Times New Roman" w:cstheme="majorBidi"/>
      <w:b/>
      <w:color w:val="000000" w:themeColor="text1"/>
      <w:sz w:val="28"/>
      <w:szCs w:val="40"/>
    </w:rPr>
  </w:style>
  <w:style w:type="character" w:customStyle="1" w:styleId="Heading2Char">
    <w:name w:val="Heading 2 Char"/>
    <w:basedOn w:val="DefaultParagraphFont"/>
    <w:link w:val="Heading2"/>
    <w:uiPriority w:val="9"/>
    <w:rsid w:val="00961086"/>
    <w:rPr>
      <w:rFonts w:ascii="Times New Roman" w:eastAsiaTheme="majorEastAsia" w:hAnsi="Times New Roman" w:cstheme="majorBidi"/>
      <w:b/>
      <w:color w:val="000000" w:themeColor="text1"/>
      <w:szCs w:val="32"/>
    </w:rPr>
  </w:style>
  <w:style w:type="character" w:customStyle="1" w:styleId="Heading3Char">
    <w:name w:val="Heading 3 Char"/>
    <w:basedOn w:val="DefaultParagraphFont"/>
    <w:link w:val="Heading3"/>
    <w:uiPriority w:val="9"/>
    <w:rsid w:val="003E593B"/>
    <w:rPr>
      <w:rFonts w:ascii="Times New Roman" w:eastAsiaTheme="majorEastAsia" w:hAnsi="Times New Roman" w:cstheme="majorBidi"/>
      <w:color w:val="000000" w:themeColor="text1"/>
      <w:szCs w:val="28"/>
    </w:rPr>
  </w:style>
  <w:style w:type="character" w:customStyle="1" w:styleId="Heading4Char">
    <w:name w:val="Heading 4 Char"/>
    <w:basedOn w:val="DefaultParagraphFont"/>
    <w:link w:val="Heading4"/>
    <w:uiPriority w:val="9"/>
    <w:semiHidden/>
    <w:rsid w:val="0020335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0335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0335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0335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0335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03355"/>
    <w:rPr>
      <w:rFonts w:eastAsiaTheme="majorEastAsia" w:cstheme="majorBidi"/>
      <w:color w:val="272727" w:themeColor="text1" w:themeTint="D8"/>
    </w:rPr>
  </w:style>
  <w:style w:type="paragraph" w:styleId="Title">
    <w:name w:val="Title"/>
    <w:basedOn w:val="Normal"/>
    <w:next w:val="Normal"/>
    <w:link w:val="TitleChar"/>
    <w:uiPriority w:val="10"/>
    <w:qFormat/>
    <w:rsid w:val="0020335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0335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0335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0335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03355"/>
    <w:pPr>
      <w:spacing w:before="160"/>
      <w:jc w:val="center"/>
    </w:pPr>
    <w:rPr>
      <w:i/>
      <w:iCs/>
      <w:color w:val="404040" w:themeColor="text1" w:themeTint="BF"/>
    </w:rPr>
  </w:style>
  <w:style w:type="character" w:customStyle="1" w:styleId="QuoteChar">
    <w:name w:val="Quote Char"/>
    <w:basedOn w:val="DefaultParagraphFont"/>
    <w:link w:val="Quote"/>
    <w:uiPriority w:val="29"/>
    <w:rsid w:val="00203355"/>
    <w:rPr>
      <w:i/>
      <w:iCs/>
      <w:color w:val="404040" w:themeColor="text1" w:themeTint="BF"/>
    </w:rPr>
  </w:style>
  <w:style w:type="paragraph" w:styleId="ListParagraph">
    <w:name w:val="List Paragraph"/>
    <w:basedOn w:val="Normal"/>
    <w:uiPriority w:val="1"/>
    <w:qFormat/>
    <w:rsid w:val="00203355"/>
    <w:pPr>
      <w:ind w:left="720"/>
      <w:contextualSpacing/>
    </w:pPr>
  </w:style>
  <w:style w:type="character" w:styleId="IntenseEmphasis">
    <w:name w:val="Intense Emphasis"/>
    <w:basedOn w:val="DefaultParagraphFont"/>
    <w:uiPriority w:val="21"/>
    <w:qFormat/>
    <w:rsid w:val="00203355"/>
    <w:rPr>
      <w:i/>
      <w:iCs/>
      <w:color w:val="2F5496" w:themeColor="accent1" w:themeShade="BF"/>
    </w:rPr>
  </w:style>
  <w:style w:type="paragraph" w:styleId="IntenseQuote">
    <w:name w:val="Intense Quote"/>
    <w:basedOn w:val="Normal"/>
    <w:next w:val="Normal"/>
    <w:link w:val="IntenseQuoteChar"/>
    <w:uiPriority w:val="30"/>
    <w:qFormat/>
    <w:rsid w:val="0020335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03355"/>
    <w:rPr>
      <w:i/>
      <w:iCs/>
      <w:color w:val="2F5496" w:themeColor="accent1" w:themeShade="BF"/>
    </w:rPr>
  </w:style>
  <w:style w:type="character" w:styleId="IntenseReference">
    <w:name w:val="Intense Reference"/>
    <w:basedOn w:val="DefaultParagraphFont"/>
    <w:uiPriority w:val="32"/>
    <w:qFormat/>
    <w:rsid w:val="00203355"/>
    <w:rPr>
      <w:b/>
      <w:bCs/>
      <w:smallCaps/>
      <w:color w:val="2F5496" w:themeColor="accent1" w:themeShade="BF"/>
      <w:spacing w:val="5"/>
    </w:rPr>
  </w:style>
  <w:style w:type="paragraph" w:styleId="NoSpacing">
    <w:name w:val="No Spacing"/>
    <w:link w:val="NoSpacingChar"/>
    <w:uiPriority w:val="1"/>
    <w:qFormat/>
    <w:rsid w:val="009F3101"/>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9F3101"/>
    <w:rPr>
      <w:rFonts w:eastAsiaTheme="minorEastAsia"/>
      <w:kern w:val="0"/>
      <w:sz w:val="22"/>
      <w:szCs w:val="22"/>
      <w14:ligatures w14:val="none"/>
    </w:rPr>
  </w:style>
  <w:style w:type="paragraph" w:styleId="Header">
    <w:name w:val="header"/>
    <w:basedOn w:val="Normal"/>
    <w:link w:val="HeaderChar"/>
    <w:uiPriority w:val="99"/>
    <w:unhideWhenUsed/>
    <w:rsid w:val="00961086"/>
    <w:pPr>
      <w:tabs>
        <w:tab w:val="center" w:pos="4680"/>
        <w:tab w:val="right" w:pos="9360"/>
      </w:tabs>
      <w:spacing w:after="0" w:line="240" w:lineRule="auto"/>
    </w:pPr>
  </w:style>
  <w:style w:type="character" w:customStyle="1" w:styleId="HeaderChar">
    <w:name w:val="Header Char"/>
    <w:basedOn w:val="DefaultParagraphFont"/>
    <w:link w:val="Header"/>
    <w:uiPriority w:val="99"/>
    <w:rsid w:val="00961086"/>
    <w:rPr>
      <w:rFonts w:ascii="Times New Roman" w:eastAsia="MS Mincho" w:hAnsi="Times New Roman"/>
      <w:color w:val="000000" w:themeColor="text1"/>
    </w:rPr>
  </w:style>
  <w:style w:type="paragraph" w:styleId="Footer">
    <w:name w:val="footer"/>
    <w:basedOn w:val="Normal"/>
    <w:link w:val="FooterChar"/>
    <w:uiPriority w:val="99"/>
    <w:unhideWhenUsed/>
    <w:rsid w:val="00961086"/>
    <w:pPr>
      <w:tabs>
        <w:tab w:val="center" w:pos="4680"/>
        <w:tab w:val="right" w:pos="9360"/>
      </w:tabs>
      <w:spacing w:after="0" w:line="240" w:lineRule="auto"/>
    </w:pPr>
  </w:style>
  <w:style w:type="character" w:customStyle="1" w:styleId="FooterChar">
    <w:name w:val="Footer Char"/>
    <w:basedOn w:val="DefaultParagraphFont"/>
    <w:link w:val="Footer"/>
    <w:uiPriority w:val="99"/>
    <w:rsid w:val="00961086"/>
    <w:rPr>
      <w:rFonts w:ascii="Times New Roman" w:eastAsia="MS Mincho" w:hAnsi="Times New Roman"/>
      <w:color w:val="000000" w:themeColor="text1"/>
    </w:rPr>
  </w:style>
  <w:style w:type="paragraph" w:styleId="TOCHeading">
    <w:name w:val="TOC Heading"/>
    <w:basedOn w:val="Heading1"/>
    <w:next w:val="Normal"/>
    <w:uiPriority w:val="39"/>
    <w:unhideWhenUsed/>
    <w:qFormat/>
    <w:rsid w:val="002C7826"/>
    <w:pPr>
      <w:spacing w:before="240" w:after="0" w:line="259" w:lineRule="auto"/>
      <w:jc w:val="left"/>
      <w:outlineLvl w:val="9"/>
    </w:pPr>
    <w:rPr>
      <w:rFonts w:asciiTheme="majorHAnsi" w:hAnsiTheme="majorHAnsi"/>
      <w:b w:val="0"/>
      <w:color w:val="2F5496" w:themeColor="accent1" w:themeShade="BF"/>
      <w:kern w:val="0"/>
      <w:sz w:val="32"/>
      <w:szCs w:val="32"/>
      <w14:ligatures w14:val="none"/>
    </w:rPr>
  </w:style>
  <w:style w:type="paragraph" w:styleId="TOC1">
    <w:name w:val="toc 1"/>
    <w:basedOn w:val="Normal"/>
    <w:next w:val="Normal"/>
    <w:autoRedefine/>
    <w:uiPriority w:val="39"/>
    <w:unhideWhenUsed/>
    <w:rsid w:val="002C7826"/>
    <w:pPr>
      <w:spacing w:after="100"/>
    </w:pPr>
  </w:style>
  <w:style w:type="character" w:styleId="Hyperlink">
    <w:name w:val="Hyperlink"/>
    <w:basedOn w:val="DefaultParagraphFont"/>
    <w:uiPriority w:val="99"/>
    <w:unhideWhenUsed/>
    <w:rsid w:val="002C7826"/>
    <w:rPr>
      <w:color w:val="0563C1" w:themeColor="hyperlink"/>
      <w:u w:val="single"/>
    </w:rPr>
  </w:style>
  <w:style w:type="paragraph" w:styleId="TOC2">
    <w:name w:val="toc 2"/>
    <w:basedOn w:val="Normal"/>
    <w:next w:val="Normal"/>
    <w:autoRedefine/>
    <w:uiPriority w:val="39"/>
    <w:unhideWhenUsed/>
    <w:rsid w:val="002C7826"/>
    <w:pPr>
      <w:spacing w:after="100" w:line="259" w:lineRule="auto"/>
      <w:ind w:left="220"/>
      <w:jc w:val="left"/>
    </w:pPr>
    <w:rPr>
      <w:rFonts w:asciiTheme="minorHAnsi" w:eastAsiaTheme="minorEastAsia" w:hAnsiTheme="minorHAnsi" w:cs="Times New Roman"/>
      <w:color w:val="auto"/>
      <w:kern w:val="0"/>
      <w:sz w:val="22"/>
      <w:szCs w:val="22"/>
      <w14:ligatures w14:val="none"/>
    </w:rPr>
  </w:style>
  <w:style w:type="paragraph" w:styleId="TOC3">
    <w:name w:val="toc 3"/>
    <w:basedOn w:val="Normal"/>
    <w:next w:val="Normal"/>
    <w:autoRedefine/>
    <w:uiPriority w:val="39"/>
    <w:unhideWhenUsed/>
    <w:rsid w:val="002C7826"/>
    <w:pPr>
      <w:spacing w:after="100" w:line="259" w:lineRule="auto"/>
      <w:ind w:left="440"/>
      <w:jc w:val="left"/>
    </w:pPr>
    <w:rPr>
      <w:rFonts w:asciiTheme="minorHAnsi" w:eastAsiaTheme="minorEastAsia" w:hAnsiTheme="minorHAnsi" w:cs="Times New Roman"/>
      <w:color w:val="auto"/>
      <w:kern w:val="0"/>
      <w:sz w:val="22"/>
      <w:szCs w:val="22"/>
      <w14:ligatures w14:val="none"/>
    </w:rPr>
  </w:style>
  <w:style w:type="paragraph" w:styleId="TableofFigures">
    <w:name w:val="table of figures"/>
    <w:basedOn w:val="Normal"/>
    <w:next w:val="Normal"/>
    <w:uiPriority w:val="99"/>
    <w:unhideWhenUsed/>
    <w:rsid w:val="00AA68DC"/>
    <w:pPr>
      <w:spacing w:after="0"/>
    </w:pPr>
  </w:style>
  <w:style w:type="character" w:styleId="PlaceholderText">
    <w:name w:val="Placeholder Text"/>
    <w:basedOn w:val="DefaultParagraphFont"/>
    <w:uiPriority w:val="99"/>
    <w:semiHidden/>
    <w:rsid w:val="00433435"/>
    <w:rPr>
      <w:color w:val="666666"/>
    </w:rPr>
  </w:style>
  <w:style w:type="paragraph" w:styleId="Caption">
    <w:name w:val="caption"/>
    <w:basedOn w:val="Normal"/>
    <w:next w:val="Normal"/>
    <w:uiPriority w:val="35"/>
    <w:unhideWhenUsed/>
    <w:qFormat/>
    <w:rsid w:val="00B11686"/>
    <w:pPr>
      <w:spacing w:after="200" w:line="240" w:lineRule="auto"/>
      <w:jc w:val="center"/>
    </w:pPr>
    <w:rPr>
      <w:iCs/>
      <w:szCs w:val="18"/>
    </w:rPr>
  </w:style>
  <w:style w:type="table" w:styleId="TableGrid">
    <w:name w:val="Table Grid"/>
    <w:basedOn w:val="TableNormal"/>
    <w:uiPriority w:val="39"/>
    <w:rsid w:val="00B368AC"/>
    <w:pPr>
      <w:spacing w:after="0" w:line="240" w:lineRule="auto"/>
    </w:pPr>
    <w:rPr>
      <w:rFonts w:ascii="Times New Roman" w:hAnsi="Times New Roman"/>
      <w:szCs w:val="30"/>
      <w:lang w:bidi="th-TH"/>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667EEC"/>
    <w:pPr>
      <w:spacing w:before="100" w:beforeAutospacing="1" w:after="100" w:afterAutospacing="1" w:line="240" w:lineRule="auto"/>
      <w:jc w:val="left"/>
    </w:pPr>
    <w:rPr>
      <w:rFonts w:eastAsia="Times New Roman" w:cs="Times New Roman"/>
      <w:color w:val="auto"/>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microsoft.com/office/2007/relationships/hdphoto" Target="media/hdphoto2.wdp"/><Relationship Id="rId18" Type="http://schemas.openxmlformats.org/officeDocument/2006/relationships/chart" Target="charts/chart5.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chart" Target="charts/chart4.xml"/><Relationship Id="rId2" Type="http://schemas.openxmlformats.org/officeDocument/2006/relationships/numbering" Target="numbering.xml"/><Relationship Id="rId16" Type="http://schemas.openxmlformats.org/officeDocument/2006/relationships/chart" Target="charts/chart3.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07/relationships/hdphoto" Target="media/hdphoto1.wdp"/><Relationship Id="rId5" Type="http://schemas.openxmlformats.org/officeDocument/2006/relationships/webSettings" Target="webSettings.xml"/><Relationship Id="rId15" Type="http://schemas.openxmlformats.org/officeDocument/2006/relationships/chart" Target="charts/chart2.xml"/><Relationship Id="rId10" Type="http://schemas.openxmlformats.org/officeDocument/2006/relationships/image" Target="media/image2.png"/><Relationship Id="rId19" Type="http://schemas.openxmlformats.org/officeDocument/2006/relationships/hyperlink" Target="https://www.engineeringtoolbox.com/steel-pipes-dimensions-d_43.html"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hart" Target="charts/chart1.xml"/></Relationships>
</file>

<file path=word/charts/_rels/chart1.xml.rels><?xml version="1.0" encoding="UTF-8" standalone="yes"?>
<Relationships xmlns="http://schemas.openxmlformats.org/package/2006/relationships"><Relationship Id="rId3" Type="http://schemas.openxmlformats.org/officeDocument/2006/relationships/oleObject" Target="file:///C:\Users\Admin\Downloads\Data\exp4%20calc.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1" Type="http://schemas.openxmlformats.org/officeDocument/2006/relationships/oleObject" Target="file:///C:\Users\Admin\Downloads\Data\exp4%20calc.xlsx" TargetMode="External"/></Relationships>
</file>

<file path=word/charts/_rels/chart3.xml.rels><?xml version="1.0" encoding="UTF-8" standalone="yes"?>
<Relationships xmlns="http://schemas.openxmlformats.org/package/2006/relationships"><Relationship Id="rId3" Type="http://schemas.openxmlformats.org/officeDocument/2006/relationships/oleObject" Target="file:///C:\Users\Admin\Downloads\Data\exp4%20calc.xlsx" TargetMode="External"/><Relationship Id="rId2" Type="http://schemas.microsoft.com/office/2011/relationships/chartColorStyle" Target="colors2.xml"/><Relationship Id="rId1" Type="http://schemas.microsoft.com/office/2011/relationships/chartStyle" Target="style2.xml"/></Relationships>
</file>

<file path=word/charts/_rels/chart4.xml.rels><?xml version="1.0" encoding="UTF-8" standalone="yes"?>
<Relationships xmlns="http://schemas.openxmlformats.org/package/2006/relationships"><Relationship Id="rId3" Type="http://schemas.openxmlformats.org/officeDocument/2006/relationships/oleObject" Target="file:///C:\Users\Admin\Downloads\Data\exp4%20calc.xlsx" TargetMode="External"/><Relationship Id="rId2" Type="http://schemas.microsoft.com/office/2011/relationships/chartColorStyle" Target="colors3.xml"/><Relationship Id="rId1" Type="http://schemas.microsoft.com/office/2011/relationships/chartStyle" Target="style3.xml"/></Relationships>
</file>

<file path=word/charts/_rels/chart5.xml.rels><?xml version="1.0" encoding="UTF-8" standalone="yes"?>
<Relationships xmlns="http://schemas.openxmlformats.org/package/2006/relationships"><Relationship Id="rId3" Type="http://schemas.openxmlformats.org/officeDocument/2006/relationships/oleObject" Target="file:///C:\Users\Admin\Downloads\Data\exp4%20calc.xlsx" TargetMode="External"/><Relationship Id="rId2" Type="http://schemas.microsoft.com/office/2011/relationships/chartColorStyle" Target="colors4.xml"/><Relationship Id="rId1" Type="http://schemas.microsoft.com/office/2011/relationships/chartStyle" Target="style4.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100" b="1" i="0" u="none" strike="noStrike" kern="1200" spc="0" baseline="0">
                <a:solidFill>
                  <a:schemeClr val="tx1"/>
                </a:solidFill>
                <a:latin typeface="Times New Roman" panose="02020603050405020304" pitchFamily="18" charset="0"/>
                <a:ea typeface="+mn-ea"/>
                <a:cs typeface="Times New Roman" panose="02020603050405020304" pitchFamily="18" charset="0"/>
              </a:defRPr>
            </a:pPr>
            <a:r>
              <a:rPr lang="en-US" sz="1100" b="1">
                <a:solidFill>
                  <a:schemeClr val="tx1"/>
                </a:solidFill>
                <a:latin typeface="Times New Roman" panose="02020603050405020304" pitchFamily="18" charset="0"/>
                <a:cs typeface="Times New Roman" panose="02020603050405020304" pitchFamily="18" charset="0"/>
              </a:rPr>
              <a:t>Pressure Head Difference</a:t>
            </a:r>
            <a:r>
              <a:rPr lang="en-US" sz="1100" b="1" baseline="0">
                <a:solidFill>
                  <a:schemeClr val="tx1"/>
                </a:solidFill>
                <a:latin typeface="Times New Roman" panose="02020603050405020304" pitchFamily="18" charset="0"/>
                <a:cs typeface="Times New Roman" panose="02020603050405020304" pitchFamily="18" charset="0"/>
              </a:rPr>
              <a:t> vs Volumetric Flow Rate</a:t>
            </a:r>
          </a:p>
        </c:rich>
      </c:tx>
      <c:overlay val="0"/>
      <c:spPr>
        <a:noFill/>
        <a:ln>
          <a:noFill/>
        </a:ln>
        <a:effectLst/>
      </c:spPr>
      <c:txPr>
        <a:bodyPr rot="0" spcFirstLastPara="1" vertOverflow="ellipsis" vert="horz" wrap="square" anchor="ctr" anchorCtr="1"/>
        <a:lstStyle/>
        <a:p>
          <a:pPr>
            <a:defRPr sz="1100" b="1" i="0" u="none" strike="noStrike" kern="1200" spc="0" baseline="0">
              <a:solidFill>
                <a:schemeClr val="tx1"/>
              </a:solidFill>
              <a:latin typeface="Times New Roman" panose="02020603050405020304" pitchFamily="18" charset="0"/>
              <a:ea typeface="+mn-ea"/>
              <a:cs typeface="Times New Roman" panose="02020603050405020304" pitchFamily="18" charset="0"/>
            </a:defRPr>
          </a:pPr>
          <a:endParaRPr lang="en-US"/>
        </a:p>
      </c:txPr>
    </c:title>
    <c:autoTitleDeleted val="0"/>
    <c:plotArea>
      <c:layout/>
      <c:scatterChart>
        <c:scatterStyle val="lineMarker"/>
        <c:varyColors val="0"/>
        <c:ser>
          <c:idx val="0"/>
          <c:order val="0"/>
          <c:tx>
            <c:strRef>
              <c:f>Sheet1!$C$13</c:f>
              <c:strCache>
                <c:ptCount val="1"/>
                <c:pt idx="0">
                  <c:v>h</c:v>
                </c:pt>
              </c:strCache>
            </c:strRef>
          </c:tx>
          <c:spPr>
            <a:ln w="38100" cap="rnd">
              <a:noFill/>
              <a:round/>
            </a:ln>
            <a:effectLst/>
          </c:spPr>
          <c:marker>
            <c:symbol val="circle"/>
            <c:size val="6"/>
            <c:spPr>
              <a:solidFill>
                <a:schemeClr val="tx1"/>
              </a:solidFill>
              <a:ln w="9525">
                <a:solidFill>
                  <a:schemeClr val="tx1"/>
                </a:solidFill>
              </a:ln>
              <a:effectLst/>
            </c:spPr>
          </c:marker>
          <c:trendline>
            <c:spPr>
              <a:ln w="25400" cap="rnd">
                <a:solidFill>
                  <a:schemeClr val="tx1"/>
                </a:solidFill>
                <a:prstDash val="sysDot"/>
              </a:ln>
              <a:effectLst/>
            </c:spPr>
            <c:trendlineType val="power"/>
            <c:dispRSqr val="0"/>
            <c:dispEq val="0"/>
          </c:trendline>
          <c:xVal>
            <c:numRef>
              <c:f>Sheet1!$A$14:$A$21</c:f>
              <c:numCache>
                <c:formatCode>0.00</c:formatCode>
                <c:ptCount val="8"/>
                <c:pt idx="0">
                  <c:v>4.6904315196998123</c:v>
                </c:pt>
                <c:pt idx="1">
                  <c:v>5.0505050505050502</c:v>
                </c:pt>
                <c:pt idx="2">
                  <c:v>6.0313630880579021</c:v>
                </c:pt>
                <c:pt idx="3">
                  <c:v>6.6401062416998666</c:v>
                </c:pt>
                <c:pt idx="4">
                  <c:v>6.8965517241379315</c:v>
                </c:pt>
                <c:pt idx="5">
                  <c:v>7.1428571428571432</c:v>
                </c:pt>
                <c:pt idx="6">
                  <c:v>7.4404761904761916</c:v>
                </c:pt>
                <c:pt idx="7">
                  <c:v>7.8003120124804992</c:v>
                </c:pt>
              </c:numCache>
            </c:numRef>
          </c:xVal>
          <c:yVal>
            <c:numRef>
              <c:f>Sheet1!$C$14:$C$21</c:f>
              <c:numCache>
                <c:formatCode>General</c:formatCode>
                <c:ptCount val="8"/>
                <c:pt idx="0">
                  <c:v>4.38</c:v>
                </c:pt>
                <c:pt idx="1">
                  <c:v>8.9499999999999993</c:v>
                </c:pt>
                <c:pt idx="2">
                  <c:v>10.63</c:v>
                </c:pt>
                <c:pt idx="3">
                  <c:v>12.85</c:v>
                </c:pt>
                <c:pt idx="4">
                  <c:v>13.93</c:v>
                </c:pt>
                <c:pt idx="5">
                  <c:v>15.01</c:v>
                </c:pt>
                <c:pt idx="6">
                  <c:v>16.809999999999999</c:v>
                </c:pt>
                <c:pt idx="7">
                  <c:v>17.53</c:v>
                </c:pt>
              </c:numCache>
            </c:numRef>
          </c:yVal>
          <c:smooth val="0"/>
          <c:extLst>
            <c:ext xmlns:c16="http://schemas.microsoft.com/office/drawing/2014/chart" uri="{C3380CC4-5D6E-409C-BE32-E72D297353CC}">
              <c16:uniqueId val="{00000001-BA23-4A34-A189-9737BA651E75}"/>
            </c:ext>
          </c:extLst>
        </c:ser>
        <c:dLbls>
          <c:showLegendKey val="0"/>
          <c:showVal val="0"/>
          <c:showCatName val="0"/>
          <c:showSerName val="0"/>
          <c:showPercent val="0"/>
          <c:showBubbleSize val="0"/>
        </c:dLbls>
        <c:axId val="993514048"/>
        <c:axId val="993513088"/>
      </c:scatterChart>
      <c:valAx>
        <c:axId val="993514048"/>
        <c:scaling>
          <c:orientation val="minMax"/>
          <c:min val="4"/>
        </c:scaling>
        <c:delete val="0"/>
        <c:axPos val="b"/>
        <c:majorGridlines>
          <c:spPr>
            <a:ln w="9525" cap="flat" cmpd="sng" algn="ctr">
              <a:solidFill>
                <a:schemeClr val="bg2">
                  <a:lumMod val="90000"/>
                </a:schemeClr>
              </a:solidFill>
              <a:round/>
            </a:ln>
            <a:effectLst/>
          </c:spPr>
        </c:majorGridlines>
        <c:title>
          <c:tx>
            <c:rich>
              <a:bodyPr rot="0" spcFirstLastPara="1" vertOverflow="ellipsis" vert="horz" wrap="square" anchor="ctr" anchorCtr="1"/>
              <a:lstStyle/>
              <a:p>
                <a:pPr>
                  <a:defRPr sz="1100" b="0" i="0" u="none" strike="noStrike" kern="1200" baseline="0">
                    <a:solidFill>
                      <a:schemeClr val="tx1"/>
                    </a:solidFill>
                    <a:latin typeface="Times New Roman" panose="02020603050405020304" pitchFamily="18" charset="0"/>
                    <a:ea typeface="+mn-ea"/>
                    <a:cs typeface="Times New Roman" panose="02020603050405020304" pitchFamily="18" charset="0"/>
                  </a:defRPr>
                </a:pPr>
                <a:r>
                  <a:rPr lang="en-US" sz="1100" b="0" i="0" u="none" strike="noStrike" baseline="0">
                    <a:solidFill>
                      <a:schemeClr val="tx1"/>
                    </a:solidFill>
                    <a:effectLst/>
                    <a:latin typeface="Times New Roman" panose="02020603050405020304" pitchFamily="18" charset="0"/>
                    <a:cs typeface="Times New Roman" panose="02020603050405020304" pitchFamily="18" charset="0"/>
                  </a:rPr>
                  <a:t>Volumetric Flow Rate, Q×10</a:t>
                </a:r>
                <a:r>
                  <a:rPr lang="en-US" sz="1100" b="0" i="0" u="none" strike="noStrike" baseline="30000">
                    <a:solidFill>
                      <a:schemeClr val="tx1"/>
                    </a:solidFill>
                    <a:effectLst/>
                    <a:latin typeface="Times New Roman" panose="02020603050405020304" pitchFamily="18" charset="0"/>
                    <a:cs typeface="Times New Roman" panose="02020603050405020304" pitchFamily="18" charset="0"/>
                  </a:rPr>
                  <a:t>4 </a:t>
                </a:r>
                <a:r>
                  <a:rPr lang="en-US" sz="1100" b="0" i="0" u="none" strike="noStrike" baseline="0">
                    <a:solidFill>
                      <a:schemeClr val="tx1"/>
                    </a:solidFill>
                    <a:effectLst/>
                    <a:latin typeface="Times New Roman" panose="02020603050405020304" pitchFamily="18" charset="0"/>
                    <a:cs typeface="Times New Roman" panose="02020603050405020304" pitchFamily="18" charset="0"/>
                  </a:rPr>
                  <a:t>(m</a:t>
                </a:r>
                <a:r>
                  <a:rPr lang="en-US" sz="1100" b="0" i="0" u="none" strike="noStrike" baseline="30000">
                    <a:solidFill>
                      <a:schemeClr val="tx1"/>
                    </a:solidFill>
                    <a:effectLst/>
                    <a:latin typeface="Times New Roman" panose="02020603050405020304" pitchFamily="18" charset="0"/>
                    <a:cs typeface="Times New Roman" panose="02020603050405020304" pitchFamily="18" charset="0"/>
                  </a:rPr>
                  <a:t>3</a:t>
                </a:r>
                <a:r>
                  <a:rPr lang="en-US" sz="1100" b="0" i="0" u="none" strike="noStrike" baseline="0">
                    <a:solidFill>
                      <a:schemeClr val="tx1"/>
                    </a:solidFill>
                    <a:effectLst/>
                    <a:latin typeface="Times New Roman" panose="02020603050405020304" pitchFamily="18" charset="0"/>
                    <a:cs typeface="Times New Roman" panose="02020603050405020304" pitchFamily="18" charset="0"/>
                  </a:rPr>
                  <a:t>/s)</a:t>
                </a:r>
                <a:endParaRPr lang="en-US" sz="1100" b="0">
                  <a:solidFill>
                    <a:schemeClr val="tx1"/>
                  </a:solidFill>
                  <a:latin typeface="Times New Roman" panose="02020603050405020304" pitchFamily="18" charset="0"/>
                  <a:cs typeface="Times New Roman" panose="02020603050405020304" pitchFamily="18" charset="0"/>
                </a:endParaRPr>
              </a:p>
            </c:rich>
          </c:tx>
          <c:layout>
            <c:manualLayout>
              <c:xMode val="edge"/>
              <c:yMode val="edge"/>
              <c:x val="0.3486132769989117"/>
              <c:y val="0.91649831649831648"/>
            </c:manualLayout>
          </c:layout>
          <c:overlay val="0"/>
          <c:spPr>
            <a:noFill/>
            <a:ln>
              <a:noFill/>
            </a:ln>
            <a:effectLst/>
          </c:spPr>
          <c:txPr>
            <a:bodyPr rot="0" spcFirstLastPara="1" vertOverflow="ellipsis" vert="horz" wrap="square" anchor="ctr" anchorCtr="1"/>
            <a:lstStyle/>
            <a:p>
              <a:pPr>
                <a:defRPr sz="11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US"/>
            </a:p>
          </c:txPr>
        </c:title>
        <c:numFmt formatCode="0.00" sourceLinked="1"/>
        <c:majorTickMark val="none"/>
        <c:minorTickMark val="none"/>
        <c:tickLblPos val="nextTo"/>
        <c:spPr>
          <a:noFill/>
          <a:ln w="9525" cap="flat" cmpd="sng" algn="ctr">
            <a:solidFill>
              <a:schemeClr val="tx1"/>
            </a:solidFill>
            <a:round/>
          </a:ln>
          <a:effectLst/>
        </c:spPr>
        <c:txPr>
          <a:bodyPr rot="-60000000" spcFirstLastPara="1" vertOverflow="ellipsis" vert="horz" wrap="square" anchor="ctr" anchorCtr="1"/>
          <a:lstStyle/>
          <a:p>
            <a:pPr>
              <a:defRPr sz="9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US"/>
          </a:p>
        </c:txPr>
        <c:crossAx val="993513088"/>
        <c:crosses val="autoZero"/>
        <c:crossBetween val="midCat"/>
      </c:valAx>
      <c:valAx>
        <c:axId val="993513088"/>
        <c:scaling>
          <c:orientation val="minMax"/>
          <c:max val="20"/>
          <c:min val="2"/>
        </c:scaling>
        <c:delete val="0"/>
        <c:axPos val="l"/>
        <c:majorGridlines>
          <c:spPr>
            <a:ln w="9525" cap="flat" cmpd="sng" algn="ctr">
              <a:solidFill>
                <a:schemeClr val="bg2">
                  <a:lumMod val="90000"/>
                </a:schemeClr>
              </a:solidFill>
              <a:round/>
            </a:ln>
            <a:effectLst/>
          </c:spPr>
        </c:majorGridlines>
        <c:title>
          <c:tx>
            <c:rich>
              <a:bodyPr rot="-5400000" spcFirstLastPara="1" vertOverflow="ellipsis" vert="horz" wrap="square" anchor="ctr" anchorCtr="1"/>
              <a:lstStyle/>
              <a:p>
                <a:pPr>
                  <a:defRPr sz="1100" b="0" i="0" u="none" strike="noStrike" kern="1200" baseline="0">
                    <a:solidFill>
                      <a:schemeClr val="tx1"/>
                    </a:solidFill>
                    <a:latin typeface="Times New Roman" panose="02020603050405020304" pitchFamily="18" charset="0"/>
                    <a:ea typeface="+mn-ea"/>
                    <a:cs typeface="Times New Roman" panose="02020603050405020304" pitchFamily="18" charset="0"/>
                  </a:defRPr>
                </a:pPr>
                <a:r>
                  <a:rPr lang="en-US" sz="1100" b="0" i="0" u="none" strike="noStrike" baseline="0">
                    <a:solidFill>
                      <a:schemeClr val="tx1"/>
                    </a:solidFill>
                    <a:effectLst/>
                    <a:latin typeface="Times New Roman" panose="02020603050405020304" pitchFamily="18" charset="0"/>
                    <a:cs typeface="Times New Roman" panose="02020603050405020304" pitchFamily="18" charset="0"/>
                  </a:rPr>
                  <a:t>Pressure Head Difference, ΔH×10</a:t>
                </a:r>
                <a:r>
                  <a:rPr lang="en-US" sz="1100" b="0" i="0" u="none" strike="noStrike" baseline="30000">
                    <a:solidFill>
                      <a:schemeClr val="tx1"/>
                    </a:solidFill>
                    <a:effectLst/>
                    <a:latin typeface="Times New Roman" panose="02020603050405020304" pitchFamily="18" charset="0"/>
                    <a:cs typeface="Times New Roman" panose="02020603050405020304" pitchFamily="18" charset="0"/>
                  </a:rPr>
                  <a:t>2</a:t>
                </a:r>
                <a:r>
                  <a:rPr lang="en-US" sz="1100" b="0" i="0" u="none" strike="noStrike" baseline="0">
                    <a:solidFill>
                      <a:schemeClr val="tx1"/>
                    </a:solidFill>
                    <a:effectLst/>
                    <a:latin typeface="Times New Roman" panose="02020603050405020304" pitchFamily="18" charset="0"/>
                    <a:cs typeface="Times New Roman" panose="02020603050405020304" pitchFamily="18" charset="0"/>
                  </a:rPr>
                  <a:t> </a:t>
                </a:r>
                <a:br>
                  <a:rPr lang="en-US" sz="1100" b="0" i="0" u="none" strike="noStrike" baseline="0">
                    <a:solidFill>
                      <a:schemeClr val="tx1"/>
                    </a:solidFill>
                    <a:effectLst/>
                    <a:latin typeface="Times New Roman" panose="02020603050405020304" pitchFamily="18" charset="0"/>
                    <a:cs typeface="Times New Roman" panose="02020603050405020304" pitchFamily="18" charset="0"/>
                  </a:rPr>
                </a:br>
                <a:r>
                  <a:rPr lang="en-US" sz="1100" b="0" i="0" u="none" strike="noStrike" baseline="0">
                    <a:solidFill>
                      <a:schemeClr val="tx1"/>
                    </a:solidFill>
                    <a:effectLst/>
                    <a:latin typeface="Times New Roman" panose="02020603050405020304" pitchFamily="18" charset="0"/>
                    <a:cs typeface="Times New Roman" panose="02020603050405020304" pitchFamily="18" charset="0"/>
                  </a:rPr>
                  <a:t> (m H</a:t>
                </a:r>
                <a:r>
                  <a:rPr lang="en-US" sz="1100" b="0" i="0" u="none" strike="noStrike" baseline="-25000">
                    <a:solidFill>
                      <a:schemeClr val="tx1"/>
                    </a:solidFill>
                    <a:effectLst/>
                    <a:latin typeface="Times New Roman" panose="02020603050405020304" pitchFamily="18" charset="0"/>
                    <a:cs typeface="Times New Roman" panose="02020603050405020304" pitchFamily="18" charset="0"/>
                  </a:rPr>
                  <a:t>2</a:t>
                </a:r>
                <a:r>
                  <a:rPr lang="en-US" sz="1100" b="0" i="0" u="none" strike="noStrike" baseline="0">
                    <a:solidFill>
                      <a:schemeClr val="tx1"/>
                    </a:solidFill>
                    <a:effectLst/>
                    <a:latin typeface="Times New Roman" panose="02020603050405020304" pitchFamily="18" charset="0"/>
                    <a:cs typeface="Times New Roman" panose="02020603050405020304" pitchFamily="18" charset="0"/>
                  </a:rPr>
                  <a:t>O)</a:t>
                </a:r>
                <a:endParaRPr lang="en-US" sz="1100" b="0">
                  <a:solidFill>
                    <a:schemeClr val="tx1"/>
                  </a:solidFill>
                  <a:latin typeface="Times New Roman" panose="02020603050405020304" pitchFamily="18" charset="0"/>
                  <a:cs typeface="Times New Roman" panose="02020603050405020304" pitchFamily="18" charset="0"/>
                </a:endParaRPr>
              </a:p>
            </c:rich>
          </c:tx>
          <c:overlay val="0"/>
          <c:spPr>
            <a:noFill/>
            <a:ln>
              <a:noFill/>
            </a:ln>
            <a:effectLst/>
          </c:spPr>
          <c:txPr>
            <a:bodyPr rot="-5400000" spcFirstLastPara="1" vertOverflow="ellipsis" vert="horz" wrap="square" anchor="ctr" anchorCtr="1"/>
            <a:lstStyle/>
            <a:p>
              <a:pPr>
                <a:defRPr sz="11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US"/>
            </a:p>
          </c:txPr>
        </c:title>
        <c:numFmt formatCode="General" sourceLinked="1"/>
        <c:majorTickMark val="none"/>
        <c:minorTickMark val="none"/>
        <c:tickLblPos val="nextTo"/>
        <c:spPr>
          <a:noFill/>
          <a:ln w="9525" cap="flat" cmpd="sng" algn="ctr">
            <a:solidFill>
              <a:schemeClr val="tx1"/>
            </a:solidFill>
            <a:round/>
          </a:ln>
          <a:effectLst/>
        </c:spPr>
        <c:txPr>
          <a:bodyPr rot="-60000000" spcFirstLastPara="1" vertOverflow="ellipsis" vert="horz" wrap="square" anchor="ctr" anchorCtr="1"/>
          <a:lstStyle/>
          <a:p>
            <a:pPr>
              <a:defRPr sz="9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US"/>
          </a:p>
        </c:txPr>
        <c:crossAx val="993514048"/>
        <c:crosses val="autoZero"/>
        <c:crossBetween val="midCat"/>
      </c:valAx>
      <c:spPr>
        <a:noFill/>
        <a:ln>
          <a:solidFill>
            <a:schemeClr val="tx1"/>
          </a:solid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100" b="1" i="0" u="none" strike="noStrike" kern="1200" spc="0" baseline="0">
                <a:solidFill>
                  <a:schemeClr val="tx1"/>
                </a:solidFill>
                <a:latin typeface="Times New Roman" panose="02020603050405020304" pitchFamily="18" charset="0"/>
                <a:ea typeface="+mn-ea"/>
                <a:cs typeface="Times New Roman" panose="02020603050405020304" pitchFamily="18" charset="0"/>
              </a:defRPr>
            </a:pPr>
            <a:r>
              <a:rPr lang="en-US" sz="1100" b="1">
                <a:solidFill>
                  <a:schemeClr val="tx1"/>
                </a:solidFill>
                <a:latin typeface="Times New Roman" panose="02020603050405020304" pitchFamily="18" charset="0"/>
                <a:cs typeface="Times New Roman" panose="02020603050405020304" pitchFamily="18" charset="0"/>
              </a:rPr>
              <a:t>Root of Pressure Head Difference</a:t>
            </a:r>
            <a:r>
              <a:rPr lang="en-US" sz="1100" b="1" baseline="0">
                <a:solidFill>
                  <a:schemeClr val="tx1"/>
                </a:solidFill>
                <a:latin typeface="Times New Roman" panose="02020603050405020304" pitchFamily="18" charset="0"/>
                <a:cs typeface="Times New Roman" panose="02020603050405020304" pitchFamily="18" charset="0"/>
              </a:rPr>
              <a:t> vs Volumetric Flow Rate</a:t>
            </a:r>
          </a:p>
        </c:rich>
      </c:tx>
      <c:overlay val="0"/>
      <c:spPr>
        <a:noFill/>
        <a:ln>
          <a:noFill/>
        </a:ln>
        <a:effectLst/>
      </c:spPr>
    </c:title>
    <c:autoTitleDeleted val="0"/>
    <c:plotArea>
      <c:layout/>
      <c:scatterChart>
        <c:scatterStyle val="lineMarker"/>
        <c:varyColors val="0"/>
        <c:ser>
          <c:idx val="1"/>
          <c:order val="0"/>
          <c:tx>
            <c:strRef>
              <c:f>Sheet1!$B$13</c:f>
              <c:strCache>
                <c:ptCount val="1"/>
                <c:pt idx="0">
                  <c:v>root h</c:v>
                </c:pt>
              </c:strCache>
            </c:strRef>
          </c:tx>
          <c:spPr>
            <a:ln w="38100">
              <a:noFill/>
            </a:ln>
          </c:spPr>
          <c:marker>
            <c:symbol val="circle"/>
            <c:size val="6"/>
            <c:spPr>
              <a:solidFill>
                <a:schemeClr val="tx1"/>
              </a:solidFill>
              <a:ln>
                <a:solidFill>
                  <a:schemeClr val="tx1"/>
                </a:solidFill>
              </a:ln>
            </c:spPr>
          </c:marker>
          <c:trendline>
            <c:spPr>
              <a:ln w="25400">
                <a:prstDash val="sysDot"/>
              </a:ln>
            </c:spPr>
            <c:trendlineType val="linear"/>
            <c:dispRSqr val="0"/>
            <c:dispEq val="0"/>
          </c:trendline>
          <c:xVal>
            <c:numRef>
              <c:f>Sheet1!$A$14:$A$21</c:f>
              <c:numCache>
                <c:formatCode>0.00</c:formatCode>
                <c:ptCount val="8"/>
                <c:pt idx="0">
                  <c:v>4.6904315196998123</c:v>
                </c:pt>
                <c:pt idx="1">
                  <c:v>5.0505050505050502</c:v>
                </c:pt>
                <c:pt idx="2">
                  <c:v>6.0313630880579021</c:v>
                </c:pt>
                <c:pt idx="3">
                  <c:v>6.6401062416998666</c:v>
                </c:pt>
                <c:pt idx="4">
                  <c:v>6.8965517241379315</c:v>
                </c:pt>
                <c:pt idx="5">
                  <c:v>7.1428571428571432</c:v>
                </c:pt>
                <c:pt idx="6">
                  <c:v>7.4404761904761916</c:v>
                </c:pt>
                <c:pt idx="7">
                  <c:v>7.8003120124804992</c:v>
                </c:pt>
              </c:numCache>
            </c:numRef>
          </c:xVal>
          <c:yVal>
            <c:numRef>
              <c:f>Sheet1!$B$14:$B$21</c:f>
              <c:numCache>
                <c:formatCode>General</c:formatCode>
                <c:ptCount val="8"/>
                <c:pt idx="0">
                  <c:v>0.20928449536456351</c:v>
                </c:pt>
                <c:pt idx="1">
                  <c:v>0.29916550603303182</c:v>
                </c:pt>
                <c:pt idx="2">
                  <c:v>0.32603680773802213</c:v>
                </c:pt>
                <c:pt idx="3">
                  <c:v>0.35846896657869842</c:v>
                </c:pt>
                <c:pt idx="4">
                  <c:v>0.37322915213043045</c:v>
                </c:pt>
                <c:pt idx="5">
                  <c:v>0.38742741255621033</c:v>
                </c:pt>
                <c:pt idx="6">
                  <c:v>0.41</c:v>
                </c:pt>
                <c:pt idx="7">
                  <c:v>0.41868842830916647</c:v>
                </c:pt>
              </c:numCache>
            </c:numRef>
          </c:yVal>
          <c:smooth val="0"/>
          <c:extLst>
            <c:ext xmlns:c16="http://schemas.microsoft.com/office/drawing/2014/chart" uri="{C3380CC4-5D6E-409C-BE32-E72D297353CC}">
              <c16:uniqueId val="{00000001-02D4-4ABD-B200-267EB81242C1}"/>
            </c:ext>
          </c:extLst>
        </c:ser>
        <c:dLbls>
          <c:showLegendKey val="0"/>
          <c:showVal val="0"/>
          <c:showCatName val="0"/>
          <c:showSerName val="0"/>
          <c:showPercent val="0"/>
          <c:showBubbleSize val="0"/>
        </c:dLbls>
        <c:axId val="993514048"/>
        <c:axId val="993513088"/>
      </c:scatterChart>
      <c:valAx>
        <c:axId val="993514048"/>
        <c:scaling>
          <c:orientation val="minMax"/>
          <c:min val="4"/>
        </c:scaling>
        <c:delete val="0"/>
        <c:axPos val="b"/>
        <c:majorGridlines>
          <c:spPr>
            <a:ln w="9525" cap="flat" cmpd="sng" algn="ctr">
              <a:solidFill>
                <a:schemeClr val="bg2">
                  <a:lumMod val="90000"/>
                </a:schemeClr>
              </a:solidFill>
              <a:round/>
            </a:ln>
            <a:effectLst/>
          </c:spPr>
        </c:majorGridlines>
        <c:title>
          <c:tx>
            <c:rich>
              <a:bodyPr rot="0" spcFirstLastPara="1" vertOverflow="ellipsis" vert="horz" wrap="square" anchor="ctr" anchorCtr="1"/>
              <a:lstStyle/>
              <a:p>
                <a:pPr>
                  <a:defRPr sz="1100" b="0" i="0" u="none" strike="noStrike" kern="1200" baseline="0">
                    <a:solidFill>
                      <a:schemeClr val="tx1"/>
                    </a:solidFill>
                    <a:latin typeface="Times New Roman" panose="02020603050405020304" pitchFamily="18" charset="0"/>
                    <a:ea typeface="+mn-ea"/>
                    <a:cs typeface="Times New Roman" panose="02020603050405020304" pitchFamily="18" charset="0"/>
                  </a:defRPr>
                </a:pPr>
                <a:r>
                  <a:rPr lang="en-US" sz="1100" b="0" i="0" u="none" strike="noStrike" baseline="0">
                    <a:solidFill>
                      <a:schemeClr val="tx1"/>
                    </a:solidFill>
                    <a:effectLst/>
                    <a:latin typeface="Times New Roman" panose="02020603050405020304" pitchFamily="18" charset="0"/>
                    <a:cs typeface="Times New Roman" panose="02020603050405020304" pitchFamily="18" charset="0"/>
                  </a:rPr>
                  <a:t>Volumetric Flow Rate, Q×10</a:t>
                </a:r>
                <a:r>
                  <a:rPr lang="en-US" sz="1100" b="0" i="0" u="none" strike="noStrike" baseline="30000">
                    <a:solidFill>
                      <a:schemeClr val="tx1"/>
                    </a:solidFill>
                    <a:effectLst/>
                    <a:latin typeface="Times New Roman" panose="02020603050405020304" pitchFamily="18" charset="0"/>
                    <a:cs typeface="Times New Roman" panose="02020603050405020304" pitchFamily="18" charset="0"/>
                  </a:rPr>
                  <a:t>4 </a:t>
                </a:r>
                <a:r>
                  <a:rPr lang="en-US" sz="1100" b="0" i="0" u="none" strike="noStrike" baseline="0">
                    <a:solidFill>
                      <a:schemeClr val="tx1"/>
                    </a:solidFill>
                    <a:effectLst/>
                    <a:latin typeface="Times New Roman" panose="02020603050405020304" pitchFamily="18" charset="0"/>
                    <a:cs typeface="Times New Roman" panose="02020603050405020304" pitchFamily="18" charset="0"/>
                  </a:rPr>
                  <a:t>(m</a:t>
                </a:r>
                <a:r>
                  <a:rPr lang="en-US" sz="1100" b="0" i="0" u="none" strike="noStrike" baseline="30000">
                    <a:solidFill>
                      <a:schemeClr val="tx1"/>
                    </a:solidFill>
                    <a:effectLst/>
                    <a:latin typeface="Times New Roman" panose="02020603050405020304" pitchFamily="18" charset="0"/>
                    <a:cs typeface="Times New Roman" panose="02020603050405020304" pitchFamily="18" charset="0"/>
                  </a:rPr>
                  <a:t>3</a:t>
                </a:r>
                <a:r>
                  <a:rPr lang="en-US" sz="1100" b="0" i="0" u="none" strike="noStrike" baseline="0">
                    <a:solidFill>
                      <a:schemeClr val="tx1"/>
                    </a:solidFill>
                    <a:effectLst/>
                    <a:latin typeface="Times New Roman" panose="02020603050405020304" pitchFamily="18" charset="0"/>
                    <a:cs typeface="Times New Roman" panose="02020603050405020304" pitchFamily="18" charset="0"/>
                  </a:rPr>
                  <a:t>/s)</a:t>
                </a:r>
                <a:endParaRPr lang="en-US" sz="1100" b="0">
                  <a:solidFill>
                    <a:schemeClr val="tx1"/>
                  </a:solidFill>
                  <a:latin typeface="Times New Roman" panose="02020603050405020304" pitchFamily="18" charset="0"/>
                  <a:cs typeface="Times New Roman" panose="02020603050405020304" pitchFamily="18" charset="0"/>
                </a:endParaRPr>
              </a:p>
            </c:rich>
          </c:tx>
          <c:layout>
            <c:manualLayout>
              <c:xMode val="edge"/>
              <c:yMode val="edge"/>
              <c:x val="0.3486132769989117"/>
              <c:y val="0.91649831649831648"/>
            </c:manualLayout>
          </c:layout>
          <c:overlay val="0"/>
          <c:spPr>
            <a:noFill/>
            <a:ln>
              <a:noFill/>
            </a:ln>
            <a:effectLst/>
          </c:spPr>
        </c:title>
        <c:numFmt formatCode="0.00" sourceLinked="1"/>
        <c:majorTickMark val="none"/>
        <c:minorTickMark val="none"/>
        <c:tickLblPos val="nextTo"/>
        <c:spPr>
          <a:noFill/>
          <a:ln w="9525" cap="flat" cmpd="sng" algn="ctr">
            <a:solidFill>
              <a:schemeClr val="tx1"/>
            </a:solidFill>
            <a:round/>
          </a:ln>
          <a:effectLst/>
        </c:spPr>
        <c:txPr>
          <a:bodyPr rot="-60000000" spcFirstLastPara="1" vertOverflow="ellipsis" vert="horz" wrap="square" anchor="ctr" anchorCtr="1"/>
          <a:lstStyle/>
          <a:p>
            <a:pPr>
              <a:defRPr sz="9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US"/>
          </a:p>
        </c:txPr>
        <c:crossAx val="993513088"/>
        <c:crosses val="autoZero"/>
        <c:crossBetween val="midCat"/>
      </c:valAx>
      <c:valAx>
        <c:axId val="993513088"/>
        <c:scaling>
          <c:orientation val="minMax"/>
          <c:max val="0.5"/>
          <c:min val="0.1"/>
        </c:scaling>
        <c:delete val="0"/>
        <c:axPos val="l"/>
        <c:majorGridlines>
          <c:spPr>
            <a:ln w="9525" cap="flat" cmpd="sng" algn="ctr">
              <a:solidFill>
                <a:schemeClr val="bg2">
                  <a:lumMod val="90000"/>
                </a:schemeClr>
              </a:solidFill>
              <a:round/>
            </a:ln>
            <a:effectLst/>
          </c:spPr>
        </c:majorGridlines>
        <c:title>
          <c:tx>
            <c:rich>
              <a:bodyPr rot="-5400000" spcFirstLastPara="1" vertOverflow="ellipsis" vert="horz" wrap="square" anchor="ctr" anchorCtr="1"/>
              <a:lstStyle/>
              <a:p>
                <a:pPr>
                  <a:defRPr sz="1100" b="0" i="0" u="none" strike="noStrike" kern="1200" baseline="0">
                    <a:solidFill>
                      <a:schemeClr val="tx1"/>
                    </a:solidFill>
                    <a:latin typeface="Times New Roman" panose="02020603050405020304" pitchFamily="18" charset="0"/>
                    <a:ea typeface="+mn-ea"/>
                    <a:cs typeface="Times New Roman" panose="02020603050405020304" pitchFamily="18" charset="0"/>
                  </a:defRPr>
                </a:pPr>
                <a:r>
                  <a:rPr lang="en-US" sz="1100" b="0" i="0" u="none" strike="noStrike" baseline="0">
                    <a:solidFill>
                      <a:schemeClr val="tx1"/>
                    </a:solidFill>
                    <a:effectLst/>
                    <a:latin typeface="Times New Roman" panose="02020603050405020304" pitchFamily="18" charset="0"/>
                    <a:cs typeface="Times New Roman" panose="02020603050405020304" pitchFamily="18" charset="0"/>
                  </a:rPr>
                  <a:t>Pressure Head Difference, √ΔH </a:t>
                </a:r>
                <a:br>
                  <a:rPr lang="en-US" sz="1100" b="0" i="0" u="none" strike="noStrike" baseline="0">
                    <a:solidFill>
                      <a:schemeClr val="tx1"/>
                    </a:solidFill>
                    <a:effectLst/>
                    <a:latin typeface="Times New Roman" panose="02020603050405020304" pitchFamily="18" charset="0"/>
                    <a:cs typeface="Times New Roman" panose="02020603050405020304" pitchFamily="18" charset="0"/>
                  </a:rPr>
                </a:br>
                <a:r>
                  <a:rPr lang="en-US" sz="1100" b="0" i="0" u="none" strike="noStrike" baseline="0">
                    <a:solidFill>
                      <a:schemeClr val="tx1"/>
                    </a:solidFill>
                    <a:effectLst/>
                    <a:latin typeface="Times New Roman" panose="02020603050405020304" pitchFamily="18" charset="0"/>
                    <a:cs typeface="Times New Roman" panose="02020603050405020304" pitchFamily="18" charset="0"/>
                  </a:rPr>
                  <a:t> (√m H</a:t>
                </a:r>
                <a:r>
                  <a:rPr lang="en-US" sz="1100" b="0" i="0" u="none" strike="noStrike" baseline="-25000">
                    <a:solidFill>
                      <a:schemeClr val="tx1"/>
                    </a:solidFill>
                    <a:effectLst/>
                    <a:latin typeface="Times New Roman" panose="02020603050405020304" pitchFamily="18" charset="0"/>
                    <a:cs typeface="Times New Roman" panose="02020603050405020304" pitchFamily="18" charset="0"/>
                  </a:rPr>
                  <a:t>2</a:t>
                </a:r>
                <a:r>
                  <a:rPr lang="en-US" sz="1100" b="0" i="0" u="none" strike="noStrike" baseline="0">
                    <a:solidFill>
                      <a:schemeClr val="tx1"/>
                    </a:solidFill>
                    <a:effectLst/>
                    <a:latin typeface="Times New Roman" panose="02020603050405020304" pitchFamily="18" charset="0"/>
                    <a:cs typeface="Times New Roman" panose="02020603050405020304" pitchFamily="18" charset="0"/>
                  </a:rPr>
                  <a:t>O)</a:t>
                </a:r>
                <a:endParaRPr lang="en-US" sz="1100" b="0">
                  <a:solidFill>
                    <a:schemeClr val="tx1"/>
                  </a:solidFill>
                  <a:latin typeface="Times New Roman" panose="02020603050405020304" pitchFamily="18" charset="0"/>
                  <a:cs typeface="Times New Roman" panose="02020603050405020304" pitchFamily="18" charset="0"/>
                </a:endParaRPr>
              </a:p>
            </c:rich>
          </c:tx>
          <c:overlay val="0"/>
          <c:spPr>
            <a:noFill/>
            <a:ln>
              <a:noFill/>
            </a:ln>
            <a:effectLst/>
          </c:spPr>
        </c:title>
        <c:numFmt formatCode="General" sourceLinked="1"/>
        <c:majorTickMark val="none"/>
        <c:minorTickMark val="none"/>
        <c:tickLblPos val="nextTo"/>
        <c:spPr>
          <a:noFill/>
          <a:ln w="9525" cap="flat" cmpd="sng" algn="ctr">
            <a:solidFill>
              <a:schemeClr val="tx1"/>
            </a:solidFill>
            <a:round/>
          </a:ln>
          <a:effectLst/>
        </c:spPr>
        <c:txPr>
          <a:bodyPr rot="-60000000" spcFirstLastPara="1" vertOverflow="ellipsis" vert="horz" wrap="square" anchor="ctr" anchorCtr="1"/>
          <a:lstStyle/>
          <a:p>
            <a:pPr>
              <a:defRPr sz="9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US"/>
          </a:p>
        </c:txPr>
        <c:crossAx val="993514048"/>
        <c:crosses val="autoZero"/>
        <c:crossBetween val="midCat"/>
      </c:valAx>
      <c:spPr>
        <a:noFill/>
        <a:ln>
          <a:solidFill>
            <a:schemeClr val="tx1"/>
          </a:solidFill>
        </a:ln>
        <a:effectLst/>
      </c:spPr>
    </c:plotArea>
    <c:plotVisOnly val="1"/>
    <c:dispBlanksAs val="gap"/>
    <c:showDLblsOverMax val="0"/>
    <c:extLst/>
  </c:chart>
  <c:txPr>
    <a:bodyPr/>
    <a:lstStyle/>
    <a:p>
      <a:pPr>
        <a:defRPr/>
      </a:pPr>
      <a:endParaRPr lang="en-U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lang="en-US" sz="1100" b="0" i="0" u="none" strike="noStrike" kern="1200" spc="0" baseline="0">
                <a:solidFill>
                  <a:schemeClr val="tx1"/>
                </a:solidFill>
                <a:effectLst/>
                <a:latin typeface="Times New Roman" panose="02020603050405020304" pitchFamily="18" charset="0"/>
                <a:ea typeface="+mn-ea"/>
                <a:cs typeface="Times New Roman" panose="02020603050405020304" pitchFamily="18" charset="0"/>
              </a:defRPr>
            </a:pPr>
            <a:r>
              <a:rPr lang="en-US" sz="1100" b="1" i="0" u="none" strike="noStrike" kern="1200" spc="0" baseline="0">
                <a:solidFill>
                  <a:schemeClr val="tx1"/>
                </a:solidFill>
                <a:latin typeface="Times New Roman" panose="02020603050405020304" pitchFamily="18" charset="0"/>
                <a:cs typeface="Times New Roman" panose="02020603050405020304" pitchFamily="18" charset="0"/>
              </a:rPr>
              <a:t>Orifice Coefficient vs Pressure Head Difference</a:t>
            </a:r>
          </a:p>
        </c:rich>
      </c:tx>
      <c:layout>
        <c:manualLayout>
          <c:xMode val="edge"/>
          <c:yMode val="edge"/>
          <c:x val="0.21272476201017432"/>
          <c:y val="3.5555545601247074E-2"/>
        </c:manualLayout>
      </c:layout>
      <c:overlay val="0"/>
      <c:spPr>
        <a:noFill/>
        <a:ln>
          <a:noFill/>
        </a:ln>
        <a:effectLst/>
      </c:spPr>
      <c:txPr>
        <a:bodyPr rot="0" spcFirstLastPara="1" vertOverflow="ellipsis" vert="horz" wrap="square" anchor="ctr" anchorCtr="1"/>
        <a:lstStyle/>
        <a:p>
          <a:pPr>
            <a:defRPr lang="en-US" sz="1100" b="0" i="0" u="none" strike="noStrike" kern="1200" spc="0" baseline="0">
              <a:solidFill>
                <a:schemeClr val="tx1"/>
              </a:solidFill>
              <a:effectLst/>
              <a:latin typeface="Times New Roman" panose="02020603050405020304" pitchFamily="18" charset="0"/>
              <a:ea typeface="+mn-ea"/>
              <a:cs typeface="Times New Roman" panose="02020603050405020304" pitchFamily="18" charset="0"/>
            </a:defRPr>
          </a:pPr>
          <a:endParaRPr lang="en-US"/>
        </a:p>
      </c:txPr>
    </c:title>
    <c:autoTitleDeleted val="0"/>
    <c:plotArea>
      <c:layout>
        <c:manualLayout>
          <c:layoutTarget val="inner"/>
          <c:xMode val="edge"/>
          <c:yMode val="edge"/>
          <c:x val="0.12090287334160926"/>
          <c:y val="0.1295395009930328"/>
          <c:w val="0.84081853594495248"/>
          <c:h val="0.67259625393541134"/>
        </c:manualLayout>
      </c:layout>
      <c:scatterChart>
        <c:scatterStyle val="lineMarker"/>
        <c:varyColors val="0"/>
        <c:ser>
          <c:idx val="0"/>
          <c:order val="0"/>
          <c:tx>
            <c:strRef>
              <c:f>Sheet1!$C$31</c:f>
              <c:strCache>
                <c:ptCount val="1"/>
                <c:pt idx="0">
                  <c:v>c</c:v>
                </c:pt>
              </c:strCache>
            </c:strRef>
          </c:tx>
          <c:spPr>
            <a:ln w="38100" cap="rnd">
              <a:noFill/>
              <a:round/>
            </a:ln>
            <a:effectLst/>
          </c:spPr>
          <c:marker>
            <c:symbol val="circle"/>
            <c:size val="6"/>
            <c:spPr>
              <a:solidFill>
                <a:schemeClr val="tx1"/>
              </a:solidFill>
              <a:ln w="9525">
                <a:solidFill>
                  <a:schemeClr val="tx1"/>
                </a:solidFill>
              </a:ln>
              <a:effectLst/>
            </c:spPr>
          </c:marker>
          <c:trendline>
            <c:spPr>
              <a:ln w="22225" cap="rnd">
                <a:solidFill>
                  <a:schemeClr val="tx1"/>
                </a:solidFill>
                <a:prstDash val="sysDot"/>
              </a:ln>
              <a:effectLst/>
            </c:spPr>
            <c:trendlineType val="linear"/>
            <c:dispRSqr val="0"/>
            <c:dispEq val="0"/>
          </c:trendline>
          <c:xVal>
            <c:numRef>
              <c:f>Sheet1!$A$32:$A$39</c:f>
              <c:numCache>
                <c:formatCode>General</c:formatCode>
                <c:ptCount val="8"/>
                <c:pt idx="0">
                  <c:v>4.38</c:v>
                </c:pt>
                <c:pt idx="1">
                  <c:v>8.9499999999999993</c:v>
                </c:pt>
                <c:pt idx="2">
                  <c:v>10.63</c:v>
                </c:pt>
                <c:pt idx="3">
                  <c:v>12.85</c:v>
                </c:pt>
                <c:pt idx="4">
                  <c:v>13.93</c:v>
                </c:pt>
                <c:pt idx="5">
                  <c:v>15.01</c:v>
                </c:pt>
                <c:pt idx="6">
                  <c:v>16.809999999999999</c:v>
                </c:pt>
                <c:pt idx="7">
                  <c:v>17.53</c:v>
                </c:pt>
              </c:numCache>
            </c:numRef>
          </c:xVal>
          <c:yVal>
            <c:numRef>
              <c:f>Sheet1!$C$32:$C$39</c:f>
              <c:numCache>
                <c:formatCode>General</c:formatCode>
                <c:ptCount val="8"/>
                <c:pt idx="0">
                  <c:v>0.96</c:v>
                </c:pt>
                <c:pt idx="1">
                  <c:v>0.73</c:v>
                </c:pt>
                <c:pt idx="2">
                  <c:v>0.8</c:v>
                </c:pt>
                <c:pt idx="3">
                  <c:v>0.80100000000000005</c:v>
                </c:pt>
                <c:pt idx="4">
                  <c:v>0.79900000000000004</c:v>
                </c:pt>
                <c:pt idx="5">
                  <c:v>0.79700000000000004</c:v>
                </c:pt>
                <c:pt idx="6">
                  <c:v>0.78500000000000003</c:v>
                </c:pt>
                <c:pt idx="7">
                  <c:v>0.80500000000000005</c:v>
                </c:pt>
              </c:numCache>
            </c:numRef>
          </c:yVal>
          <c:smooth val="0"/>
          <c:extLst>
            <c:ext xmlns:c16="http://schemas.microsoft.com/office/drawing/2014/chart" uri="{C3380CC4-5D6E-409C-BE32-E72D297353CC}">
              <c16:uniqueId val="{00000001-16C0-426A-A0E1-0BD83518AB40}"/>
            </c:ext>
          </c:extLst>
        </c:ser>
        <c:dLbls>
          <c:showLegendKey val="0"/>
          <c:showVal val="0"/>
          <c:showCatName val="0"/>
          <c:showSerName val="0"/>
          <c:showPercent val="0"/>
          <c:showBubbleSize val="0"/>
        </c:dLbls>
        <c:axId val="1045367744"/>
        <c:axId val="1045358144"/>
      </c:scatterChart>
      <c:valAx>
        <c:axId val="1045367744"/>
        <c:scaling>
          <c:orientation val="minMax"/>
          <c:min val="3"/>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lang="en-US" sz="1100" b="0" i="0" u="none" strike="noStrike" kern="1200" baseline="0">
                    <a:solidFill>
                      <a:schemeClr val="tx1"/>
                    </a:solidFill>
                    <a:effectLst/>
                    <a:latin typeface="Times New Roman" panose="02020603050405020304" pitchFamily="18" charset="0"/>
                    <a:ea typeface="+mn-ea"/>
                    <a:cs typeface="Times New Roman" panose="02020603050405020304" pitchFamily="18" charset="0"/>
                  </a:defRPr>
                </a:pPr>
                <a:r>
                  <a:rPr lang="en-US" sz="1100" b="0" i="0" u="none" strike="noStrike" kern="1200" baseline="0">
                    <a:solidFill>
                      <a:schemeClr val="tx1"/>
                    </a:solidFill>
                    <a:effectLst/>
                    <a:latin typeface="Times New Roman" panose="02020603050405020304" pitchFamily="18" charset="0"/>
                    <a:cs typeface="Times New Roman" panose="02020603050405020304" pitchFamily="18" charset="0"/>
                  </a:rPr>
                  <a:t>Pressure Head Difference, ΔH×10</a:t>
                </a:r>
                <a:r>
                  <a:rPr lang="en-US" sz="1100" b="0" i="0" u="none" strike="noStrike" kern="1200" baseline="30000">
                    <a:solidFill>
                      <a:schemeClr val="tx1"/>
                    </a:solidFill>
                    <a:effectLst/>
                    <a:latin typeface="Times New Roman" panose="02020603050405020304" pitchFamily="18" charset="0"/>
                    <a:cs typeface="Times New Roman" panose="02020603050405020304" pitchFamily="18" charset="0"/>
                  </a:rPr>
                  <a:t>2</a:t>
                </a:r>
                <a:r>
                  <a:rPr lang="en-US" sz="1100" b="0" i="0" u="none" strike="noStrike" kern="1200" baseline="0">
                    <a:solidFill>
                      <a:schemeClr val="tx1"/>
                    </a:solidFill>
                    <a:effectLst/>
                    <a:latin typeface="Times New Roman" panose="02020603050405020304" pitchFamily="18" charset="0"/>
                    <a:cs typeface="Times New Roman" panose="02020603050405020304" pitchFamily="18" charset="0"/>
                  </a:rPr>
                  <a:t>  (m H</a:t>
                </a:r>
                <a:r>
                  <a:rPr lang="en-US" sz="1100" b="0" i="0" u="none" strike="noStrike" kern="1200" baseline="-25000">
                    <a:solidFill>
                      <a:schemeClr val="tx1"/>
                    </a:solidFill>
                    <a:effectLst/>
                    <a:latin typeface="Times New Roman" panose="02020603050405020304" pitchFamily="18" charset="0"/>
                    <a:cs typeface="Times New Roman" panose="02020603050405020304" pitchFamily="18" charset="0"/>
                  </a:rPr>
                  <a:t>2</a:t>
                </a:r>
                <a:r>
                  <a:rPr lang="en-US" sz="1100" b="0" i="0" u="none" strike="noStrike" kern="1200" baseline="0">
                    <a:solidFill>
                      <a:schemeClr val="tx1"/>
                    </a:solidFill>
                    <a:effectLst/>
                    <a:latin typeface="Times New Roman" panose="02020603050405020304" pitchFamily="18" charset="0"/>
                    <a:cs typeface="Times New Roman" panose="02020603050405020304" pitchFamily="18" charset="0"/>
                  </a:rPr>
                  <a:t>O)</a:t>
                </a:r>
                <a:endParaRPr lang="en-US" sz="1100" b="0" i="0" u="none" strike="noStrike" kern="1200" baseline="0">
                  <a:solidFill>
                    <a:schemeClr val="tx1"/>
                  </a:solidFill>
                  <a:latin typeface="Times New Roman" panose="02020603050405020304" pitchFamily="18" charset="0"/>
                  <a:cs typeface="Times New Roman" panose="02020603050405020304" pitchFamily="18" charset="0"/>
                </a:endParaRPr>
              </a:p>
            </c:rich>
          </c:tx>
          <c:layout>
            <c:manualLayout>
              <c:xMode val="edge"/>
              <c:yMode val="edge"/>
              <c:x val="0.31223477217288853"/>
              <c:y val="0.89919982629908479"/>
            </c:manualLayout>
          </c:layout>
          <c:overlay val="0"/>
          <c:spPr>
            <a:noFill/>
            <a:ln>
              <a:noFill/>
            </a:ln>
            <a:effectLst/>
          </c:spPr>
          <c:txPr>
            <a:bodyPr rot="0" spcFirstLastPara="1" vertOverflow="ellipsis" vert="horz" wrap="square" anchor="ctr" anchorCtr="1"/>
            <a:lstStyle/>
            <a:p>
              <a:pPr>
                <a:defRPr lang="en-US" sz="1100" b="0" i="0" u="none" strike="noStrike" kern="1200" baseline="0">
                  <a:solidFill>
                    <a:schemeClr val="tx1"/>
                  </a:solidFill>
                  <a:effectLst/>
                  <a:latin typeface="Times New Roman" panose="02020603050405020304" pitchFamily="18" charset="0"/>
                  <a:ea typeface="+mn-ea"/>
                  <a:cs typeface="Times New Roman" panose="02020603050405020304" pitchFamily="18" charset="0"/>
                </a:defRPr>
              </a:pPr>
              <a:endParaRPr lang="en-US"/>
            </a:p>
          </c:txPr>
        </c:title>
        <c:numFmt formatCode="General" sourceLinked="1"/>
        <c:majorTickMark val="none"/>
        <c:minorTickMark val="none"/>
        <c:tickLblPos val="nextTo"/>
        <c:spPr>
          <a:noFill/>
          <a:ln w="9525" cap="flat" cmpd="sng" algn="ctr">
            <a:solidFill>
              <a:schemeClr val="tx1"/>
            </a:solidFill>
            <a:round/>
          </a:ln>
          <a:effectLst/>
        </c:spPr>
        <c:txPr>
          <a:bodyPr rot="-60000000" spcFirstLastPara="1" vertOverflow="ellipsis" vert="horz" wrap="square" anchor="ctr" anchorCtr="1"/>
          <a:lstStyle/>
          <a:p>
            <a:pPr>
              <a:defRPr lang="en-US" sz="900" b="0" i="0" u="none" strike="noStrike" kern="1200" baseline="0">
                <a:solidFill>
                  <a:schemeClr val="tx1"/>
                </a:solidFill>
                <a:effectLst/>
                <a:latin typeface="Times New Roman" panose="02020603050405020304" pitchFamily="18" charset="0"/>
                <a:ea typeface="+mn-ea"/>
                <a:cs typeface="Times New Roman" panose="02020603050405020304" pitchFamily="18" charset="0"/>
              </a:defRPr>
            </a:pPr>
            <a:endParaRPr lang="en-US"/>
          </a:p>
        </c:txPr>
        <c:crossAx val="1045358144"/>
        <c:crosses val="autoZero"/>
        <c:crossBetween val="midCat"/>
      </c:valAx>
      <c:valAx>
        <c:axId val="1045358144"/>
        <c:scaling>
          <c:orientation val="minMax"/>
          <c:min val="0.1"/>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lang="en-US" sz="1100" b="0" i="0" u="none" strike="noStrike" kern="1200" baseline="0">
                    <a:solidFill>
                      <a:schemeClr val="tx1"/>
                    </a:solidFill>
                    <a:effectLst/>
                    <a:latin typeface="Times New Roman" panose="02020603050405020304" pitchFamily="18" charset="0"/>
                    <a:ea typeface="+mn-ea"/>
                    <a:cs typeface="Times New Roman" panose="02020603050405020304" pitchFamily="18" charset="0"/>
                  </a:defRPr>
                </a:pPr>
                <a:r>
                  <a:rPr lang="en-US" sz="1100" b="0" i="0" u="none" strike="noStrike" baseline="0">
                    <a:effectLst/>
                  </a:rPr>
                  <a:t>Orifice Coefficient (C</a:t>
                </a:r>
                <a:r>
                  <a:rPr lang="en-US" sz="1100" b="0" i="0" u="none" strike="noStrike" baseline="-25000">
                    <a:effectLst/>
                  </a:rPr>
                  <a:t>d</a:t>
                </a:r>
                <a:r>
                  <a:rPr lang="en-US" sz="1100" b="0" i="0" u="none" strike="noStrike" baseline="0">
                    <a:effectLst/>
                  </a:rPr>
                  <a:t>)</a:t>
                </a:r>
                <a:endParaRPr lang="en-US" sz="1100" b="0"/>
              </a:p>
            </c:rich>
          </c:tx>
          <c:layout>
            <c:manualLayout>
              <c:xMode val="edge"/>
              <c:yMode val="edge"/>
              <c:x val="2.7323017584275574E-2"/>
              <c:y val="0.24677842277014644"/>
            </c:manualLayout>
          </c:layout>
          <c:overlay val="0"/>
          <c:spPr>
            <a:noFill/>
            <a:ln>
              <a:noFill/>
            </a:ln>
            <a:effectLst/>
          </c:spPr>
          <c:txPr>
            <a:bodyPr rot="-5400000" spcFirstLastPara="1" vertOverflow="ellipsis" vert="horz" wrap="square" anchor="ctr" anchorCtr="1"/>
            <a:lstStyle/>
            <a:p>
              <a:pPr>
                <a:defRPr lang="en-US" sz="1100" b="0" i="0" u="none" strike="noStrike" kern="1200" baseline="0">
                  <a:solidFill>
                    <a:schemeClr val="tx1"/>
                  </a:solidFill>
                  <a:effectLst/>
                  <a:latin typeface="Times New Roman" panose="02020603050405020304" pitchFamily="18" charset="0"/>
                  <a:ea typeface="+mn-ea"/>
                  <a:cs typeface="Times New Roman" panose="02020603050405020304" pitchFamily="18" charset="0"/>
                </a:defRPr>
              </a:pPr>
              <a:endParaRPr lang="en-US"/>
            </a:p>
          </c:txPr>
        </c:title>
        <c:numFmt formatCode="General" sourceLinked="1"/>
        <c:majorTickMark val="none"/>
        <c:minorTickMark val="none"/>
        <c:tickLblPos val="nextTo"/>
        <c:spPr>
          <a:noFill/>
          <a:ln w="9525" cap="flat" cmpd="sng" algn="ctr">
            <a:solidFill>
              <a:schemeClr val="tx1"/>
            </a:solidFill>
            <a:round/>
          </a:ln>
          <a:effectLst/>
        </c:spPr>
        <c:txPr>
          <a:bodyPr rot="-60000000" spcFirstLastPara="1" vertOverflow="ellipsis" vert="horz" wrap="square" anchor="ctr" anchorCtr="1"/>
          <a:lstStyle/>
          <a:p>
            <a:pPr>
              <a:defRPr lang="en-US" sz="900" b="0" i="0" u="none" strike="noStrike" kern="1200" baseline="0">
                <a:solidFill>
                  <a:schemeClr val="tx1"/>
                </a:solidFill>
                <a:effectLst/>
                <a:latin typeface="Times New Roman" panose="02020603050405020304" pitchFamily="18" charset="0"/>
                <a:ea typeface="+mn-ea"/>
                <a:cs typeface="Times New Roman" panose="02020603050405020304" pitchFamily="18" charset="0"/>
              </a:defRPr>
            </a:pPr>
            <a:endParaRPr lang="en-US"/>
          </a:p>
        </c:txPr>
        <c:crossAx val="1045367744"/>
        <c:crosses val="autoZero"/>
        <c:crossBetween val="midCat"/>
      </c:valAx>
      <c:spPr>
        <a:noFill/>
        <a:ln>
          <a:solidFill>
            <a:schemeClr val="tx1"/>
          </a:solid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solidFill>
      <a:round/>
    </a:ln>
    <a:effectLst/>
  </c:spPr>
  <c:txPr>
    <a:bodyPr/>
    <a:lstStyle/>
    <a:p>
      <a:pPr algn="ctr" rtl="0">
        <a:defRPr lang="en-US" sz="1200" b="0" i="0" u="none" strike="noStrike" kern="1200" baseline="0">
          <a:solidFill>
            <a:schemeClr val="tx1"/>
          </a:solidFill>
          <a:effectLst/>
          <a:latin typeface="Times New Roman" panose="02020603050405020304" pitchFamily="18" charset="0"/>
          <a:ea typeface="+mn-ea"/>
          <a:cs typeface="Times New Roman" panose="02020603050405020304" pitchFamily="18" charset="0"/>
        </a:defRPr>
      </a:pPr>
      <a:endParaRPr lang="en-US"/>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lang="en-US" sz="1100" b="0" i="0" u="none" strike="noStrike" kern="1200" spc="0" baseline="0">
                <a:solidFill>
                  <a:schemeClr val="tx1"/>
                </a:solidFill>
                <a:effectLst/>
                <a:latin typeface="Times New Roman" panose="02020603050405020304" pitchFamily="18" charset="0"/>
                <a:ea typeface="+mn-ea"/>
                <a:cs typeface="Times New Roman" panose="02020603050405020304" pitchFamily="18" charset="0"/>
              </a:defRPr>
            </a:pPr>
            <a:r>
              <a:rPr lang="en-US" sz="1100" b="1" i="0" u="none" strike="noStrike" kern="1200" spc="0" baseline="0">
                <a:solidFill>
                  <a:schemeClr val="tx1"/>
                </a:solidFill>
                <a:effectLst/>
                <a:latin typeface="Times New Roman" panose="02020603050405020304" pitchFamily="18" charset="0"/>
                <a:cs typeface="Times New Roman" panose="02020603050405020304" pitchFamily="18" charset="0"/>
              </a:rPr>
              <a:t>Orifice Coefficient vs Root of Pressure Head Difference</a:t>
            </a:r>
          </a:p>
        </c:rich>
      </c:tx>
      <c:overlay val="0"/>
      <c:spPr>
        <a:noFill/>
        <a:ln>
          <a:noFill/>
        </a:ln>
        <a:effectLst/>
      </c:spPr>
      <c:txPr>
        <a:bodyPr rot="0" spcFirstLastPara="1" vertOverflow="ellipsis" vert="horz" wrap="square" anchor="ctr" anchorCtr="1"/>
        <a:lstStyle/>
        <a:p>
          <a:pPr>
            <a:defRPr lang="en-US" sz="1100" b="0" i="0" u="none" strike="noStrike" kern="1200" spc="0" baseline="0">
              <a:solidFill>
                <a:schemeClr val="tx1"/>
              </a:solidFill>
              <a:effectLst/>
              <a:latin typeface="Times New Roman" panose="02020603050405020304" pitchFamily="18" charset="0"/>
              <a:ea typeface="+mn-ea"/>
              <a:cs typeface="Times New Roman" panose="02020603050405020304" pitchFamily="18" charset="0"/>
            </a:defRPr>
          </a:pPr>
          <a:endParaRPr lang="en-US"/>
        </a:p>
      </c:txPr>
    </c:title>
    <c:autoTitleDeleted val="0"/>
    <c:plotArea>
      <c:layout/>
      <c:scatterChart>
        <c:scatterStyle val="lineMarker"/>
        <c:varyColors val="0"/>
        <c:ser>
          <c:idx val="0"/>
          <c:order val="0"/>
          <c:tx>
            <c:strRef>
              <c:f>Sheet1!$C$31</c:f>
              <c:strCache>
                <c:ptCount val="1"/>
                <c:pt idx="0">
                  <c:v>c</c:v>
                </c:pt>
              </c:strCache>
            </c:strRef>
          </c:tx>
          <c:spPr>
            <a:ln w="38100" cap="rnd">
              <a:noFill/>
              <a:round/>
            </a:ln>
            <a:effectLst/>
          </c:spPr>
          <c:marker>
            <c:symbol val="circle"/>
            <c:size val="6"/>
            <c:spPr>
              <a:solidFill>
                <a:schemeClr val="tx1"/>
              </a:solidFill>
              <a:ln w="9525">
                <a:solidFill>
                  <a:schemeClr val="tx1"/>
                </a:solidFill>
              </a:ln>
              <a:effectLst/>
            </c:spPr>
          </c:marker>
          <c:trendline>
            <c:spPr>
              <a:ln w="22225" cap="rnd">
                <a:solidFill>
                  <a:schemeClr val="tx1"/>
                </a:solidFill>
                <a:prstDash val="sysDot"/>
              </a:ln>
              <a:effectLst/>
            </c:spPr>
            <c:trendlineType val="linear"/>
            <c:dispRSqr val="0"/>
            <c:dispEq val="0"/>
          </c:trendline>
          <c:xVal>
            <c:numRef>
              <c:f>Sheet1!$B$32:$B$40</c:f>
              <c:numCache>
                <c:formatCode>General</c:formatCode>
                <c:ptCount val="9"/>
                <c:pt idx="0">
                  <c:v>0.20928449536456351</c:v>
                </c:pt>
                <c:pt idx="1">
                  <c:v>0.29916550603303182</c:v>
                </c:pt>
                <c:pt idx="2">
                  <c:v>0.32603680773802213</c:v>
                </c:pt>
                <c:pt idx="3">
                  <c:v>0.35846896657869842</c:v>
                </c:pt>
                <c:pt idx="4">
                  <c:v>0.37322915213043045</c:v>
                </c:pt>
                <c:pt idx="5">
                  <c:v>0.38742741255621033</c:v>
                </c:pt>
                <c:pt idx="6">
                  <c:v>0.41</c:v>
                </c:pt>
                <c:pt idx="7">
                  <c:v>0.41868842830916647</c:v>
                </c:pt>
              </c:numCache>
            </c:numRef>
          </c:xVal>
          <c:yVal>
            <c:numRef>
              <c:f>Sheet1!$C$32:$C$40</c:f>
              <c:numCache>
                <c:formatCode>General</c:formatCode>
                <c:ptCount val="9"/>
                <c:pt idx="0">
                  <c:v>0.96</c:v>
                </c:pt>
                <c:pt idx="1">
                  <c:v>0.73</c:v>
                </c:pt>
                <c:pt idx="2">
                  <c:v>0.8</c:v>
                </c:pt>
                <c:pt idx="3">
                  <c:v>0.80100000000000005</c:v>
                </c:pt>
                <c:pt idx="4">
                  <c:v>0.79900000000000004</c:v>
                </c:pt>
                <c:pt idx="5">
                  <c:v>0.79700000000000004</c:v>
                </c:pt>
                <c:pt idx="6">
                  <c:v>0.78500000000000003</c:v>
                </c:pt>
                <c:pt idx="7">
                  <c:v>0.80500000000000005</c:v>
                </c:pt>
              </c:numCache>
            </c:numRef>
          </c:yVal>
          <c:smooth val="0"/>
          <c:extLst>
            <c:ext xmlns:c16="http://schemas.microsoft.com/office/drawing/2014/chart" uri="{C3380CC4-5D6E-409C-BE32-E72D297353CC}">
              <c16:uniqueId val="{00000001-3B88-49EF-B2D1-DBFC0D80E029}"/>
            </c:ext>
          </c:extLst>
        </c:ser>
        <c:dLbls>
          <c:showLegendKey val="0"/>
          <c:showVal val="0"/>
          <c:showCatName val="0"/>
          <c:showSerName val="0"/>
          <c:showPercent val="0"/>
          <c:showBubbleSize val="0"/>
        </c:dLbls>
        <c:axId val="686287648"/>
        <c:axId val="686291968"/>
      </c:scatterChart>
      <c:valAx>
        <c:axId val="686287648"/>
        <c:scaling>
          <c:orientation val="minMax"/>
          <c:max val="0.45"/>
          <c:min val="0.15000000000000002"/>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lang="en-US" sz="1100" b="0" i="0" u="none" strike="noStrike" kern="1200" baseline="0">
                    <a:solidFill>
                      <a:schemeClr val="tx1"/>
                    </a:solidFill>
                    <a:effectLst/>
                    <a:latin typeface="Times New Roman" panose="02020603050405020304" pitchFamily="18" charset="0"/>
                    <a:ea typeface="+mn-ea"/>
                    <a:cs typeface="Times New Roman" panose="02020603050405020304" pitchFamily="18" charset="0"/>
                  </a:defRPr>
                </a:pPr>
                <a:r>
                  <a:rPr lang="en-US" sz="1100" b="0" i="0" u="none" strike="noStrike" kern="1200" baseline="0">
                    <a:solidFill>
                      <a:schemeClr val="tx1"/>
                    </a:solidFill>
                    <a:effectLst/>
                    <a:latin typeface="Times New Roman" panose="02020603050405020304" pitchFamily="18" charset="0"/>
                    <a:cs typeface="Times New Roman" panose="02020603050405020304" pitchFamily="18" charset="0"/>
                  </a:rPr>
                  <a:t>Pressure Head Difference, √ΔH  (√m H</a:t>
                </a:r>
                <a:r>
                  <a:rPr lang="en-US" sz="1100" b="0" i="0" u="none" strike="noStrike" kern="1200" baseline="-25000">
                    <a:solidFill>
                      <a:schemeClr val="tx1"/>
                    </a:solidFill>
                    <a:effectLst/>
                    <a:latin typeface="Times New Roman" panose="02020603050405020304" pitchFamily="18" charset="0"/>
                    <a:cs typeface="Times New Roman" panose="02020603050405020304" pitchFamily="18" charset="0"/>
                  </a:rPr>
                  <a:t>2</a:t>
                </a:r>
                <a:r>
                  <a:rPr lang="en-US" sz="1100" b="0" i="0" u="none" strike="noStrike" kern="1200" baseline="0">
                    <a:solidFill>
                      <a:schemeClr val="tx1"/>
                    </a:solidFill>
                    <a:effectLst/>
                    <a:latin typeface="Times New Roman" panose="02020603050405020304" pitchFamily="18" charset="0"/>
                    <a:cs typeface="Times New Roman" panose="02020603050405020304" pitchFamily="18" charset="0"/>
                  </a:rPr>
                  <a:t>O)</a:t>
                </a:r>
                <a:endParaRPr lang="en-US" sz="1100" b="0" i="0" u="none" strike="noStrike" kern="1200" baseline="0">
                  <a:solidFill>
                    <a:schemeClr val="tx1"/>
                  </a:solidFill>
                  <a:latin typeface="Times New Roman" panose="02020603050405020304" pitchFamily="18" charset="0"/>
                  <a:cs typeface="Times New Roman" panose="02020603050405020304" pitchFamily="18" charset="0"/>
                </a:endParaRPr>
              </a:p>
            </c:rich>
          </c:tx>
          <c:overlay val="0"/>
          <c:spPr>
            <a:noFill/>
            <a:ln>
              <a:noFill/>
            </a:ln>
            <a:effectLst/>
          </c:spPr>
          <c:txPr>
            <a:bodyPr rot="0" spcFirstLastPara="1" vertOverflow="ellipsis" vert="horz" wrap="square" anchor="ctr" anchorCtr="1"/>
            <a:lstStyle/>
            <a:p>
              <a:pPr>
                <a:defRPr lang="en-US" sz="1100" b="0" i="0" u="none" strike="noStrike" kern="1200" baseline="0">
                  <a:solidFill>
                    <a:schemeClr val="tx1"/>
                  </a:solidFill>
                  <a:effectLst/>
                  <a:latin typeface="Times New Roman" panose="02020603050405020304" pitchFamily="18" charset="0"/>
                  <a:ea typeface="+mn-ea"/>
                  <a:cs typeface="Times New Roman" panose="02020603050405020304" pitchFamily="18" charset="0"/>
                </a:defRPr>
              </a:pPr>
              <a:endParaRPr lang="en-US"/>
            </a:p>
          </c:txPr>
        </c:title>
        <c:numFmt formatCode="General" sourceLinked="1"/>
        <c:majorTickMark val="none"/>
        <c:minorTickMark val="none"/>
        <c:tickLblPos val="nextTo"/>
        <c:spPr>
          <a:noFill/>
          <a:ln w="9525" cap="flat" cmpd="sng" algn="ctr">
            <a:solidFill>
              <a:schemeClr val="tx1"/>
            </a:solidFill>
            <a:round/>
          </a:ln>
          <a:effectLst/>
        </c:spPr>
        <c:txPr>
          <a:bodyPr rot="-60000000" spcFirstLastPara="1" vertOverflow="ellipsis" vert="horz" wrap="square" anchor="ctr" anchorCtr="1"/>
          <a:lstStyle/>
          <a:p>
            <a:pPr>
              <a:defRPr lang="en-US" sz="900" b="0" i="0" u="none" strike="noStrike" kern="1200" baseline="0">
                <a:solidFill>
                  <a:schemeClr val="tx1"/>
                </a:solidFill>
                <a:effectLst/>
                <a:latin typeface="Times New Roman" panose="02020603050405020304" pitchFamily="18" charset="0"/>
                <a:ea typeface="+mn-ea"/>
                <a:cs typeface="Times New Roman" panose="02020603050405020304" pitchFamily="18" charset="0"/>
              </a:defRPr>
            </a:pPr>
            <a:endParaRPr lang="en-US"/>
          </a:p>
        </c:txPr>
        <c:crossAx val="686291968"/>
        <c:crosses val="autoZero"/>
        <c:crossBetween val="midCat"/>
      </c:valAx>
      <c:valAx>
        <c:axId val="686291968"/>
        <c:scaling>
          <c:orientation val="minMax"/>
          <c:min val="0.1"/>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lang="en-US" sz="1100" b="0" i="0" u="none" strike="noStrike" kern="1200" baseline="0">
                    <a:solidFill>
                      <a:schemeClr val="tx1"/>
                    </a:solidFill>
                    <a:effectLst/>
                    <a:latin typeface="Times New Roman" panose="02020603050405020304" pitchFamily="18" charset="0"/>
                    <a:ea typeface="+mn-ea"/>
                    <a:cs typeface="Times New Roman" panose="02020603050405020304" pitchFamily="18" charset="0"/>
                  </a:defRPr>
                </a:pPr>
                <a:r>
                  <a:rPr lang="en-US" sz="1100" b="0" i="0" u="none" strike="noStrike" kern="1200" baseline="0">
                    <a:solidFill>
                      <a:sysClr val="windowText" lastClr="000000"/>
                    </a:solidFill>
                    <a:effectLst/>
                    <a:latin typeface="Times New Roman" panose="02020603050405020304" pitchFamily="18" charset="0"/>
                    <a:cs typeface="Times New Roman" panose="02020603050405020304" pitchFamily="18" charset="0"/>
                  </a:rPr>
                  <a:t>Orifice Coefficient (C</a:t>
                </a:r>
                <a:r>
                  <a:rPr lang="en-US" sz="1100" b="0" i="0" u="none" strike="noStrike" kern="1200" baseline="-25000">
                    <a:solidFill>
                      <a:sysClr val="windowText" lastClr="000000"/>
                    </a:solidFill>
                    <a:effectLst/>
                    <a:latin typeface="Times New Roman" panose="02020603050405020304" pitchFamily="18" charset="0"/>
                    <a:cs typeface="Times New Roman" panose="02020603050405020304" pitchFamily="18" charset="0"/>
                  </a:rPr>
                  <a:t>d</a:t>
                </a:r>
                <a:r>
                  <a:rPr lang="en-US" sz="1100" b="0" i="0" u="none" strike="noStrike" kern="1200" baseline="0">
                    <a:solidFill>
                      <a:sysClr val="windowText" lastClr="000000"/>
                    </a:solidFill>
                    <a:effectLst/>
                    <a:latin typeface="Times New Roman" panose="02020603050405020304" pitchFamily="18" charset="0"/>
                    <a:cs typeface="Times New Roman" panose="02020603050405020304" pitchFamily="18" charset="0"/>
                  </a:rPr>
                  <a:t>)</a:t>
                </a:r>
              </a:p>
            </c:rich>
          </c:tx>
          <c:overlay val="0"/>
          <c:spPr>
            <a:noFill/>
            <a:ln>
              <a:noFill/>
            </a:ln>
            <a:effectLst/>
          </c:spPr>
          <c:txPr>
            <a:bodyPr rot="-5400000" spcFirstLastPara="1" vertOverflow="ellipsis" vert="horz" wrap="square" anchor="ctr" anchorCtr="1"/>
            <a:lstStyle/>
            <a:p>
              <a:pPr>
                <a:defRPr lang="en-US" sz="1100" b="0" i="0" u="none" strike="noStrike" kern="1200" baseline="0">
                  <a:solidFill>
                    <a:schemeClr val="tx1"/>
                  </a:solidFill>
                  <a:effectLst/>
                  <a:latin typeface="Times New Roman" panose="02020603050405020304" pitchFamily="18" charset="0"/>
                  <a:ea typeface="+mn-ea"/>
                  <a:cs typeface="Times New Roman" panose="02020603050405020304" pitchFamily="18" charset="0"/>
                </a:defRPr>
              </a:pPr>
              <a:endParaRPr lang="en-US"/>
            </a:p>
          </c:txPr>
        </c:title>
        <c:numFmt formatCode="General" sourceLinked="1"/>
        <c:majorTickMark val="none"/>
        <c:minorTickMark val="none"/>
        <c:tickLblPos val="nextTo"/>
        <c:spPr>
          <a:noFill/>
          <a:ln w="9525" cap="flat" cmpd="sng" algn="ctr">
            <a:solidFill>
              <a:schemeClr val="tx1"/>
            </a:solidFill>
            <a:round/>
          </a:ln>
          <a:effectLst/>
        </c:spPr>
        <c:txPr>
          <a:bodyPr rot="-60000000" spcFirstLastPara="1" vertOverflow="ellipsis" vert="horz" wrap="square" anchor="ctr" anchorCtr="1"/>
          <a:lstStyle/>
          <a:p>
            <a:pPr>
              <a:defRPr lang="en-US" sz="900" b="0" i="0" u="none" strike="noStrike" kern="1200" baseline="0">
                <a:solidFill>
                  <a:schemeClr val="tx1"/>
                </a:solidFill>
                <a:effectLst/>
                <a:latin typeface="Times New Roman" panose="02020603050405020304" pitchFamily="18" charset="0"/>
                <a:ea typeface="+mn-ea"/>
                <a:cs typeface="Times New Roman" panose="02020603050405020304" pitchFamily="18" charset="0"/>
              </a:defRPr>
            </a:pPr>
            <a:endParaRPr lang="en-US"/>
          </a:p>
        </c:txPr>
        <c:crossAx val="686287648"/>
        <c:crosses val="autoZero"/>
        <c:crossBetween val="midCat"/>
      </c:valAx>
      <c:spPr>
        <a:noFill/>
        <a:ln>
          <a:solidFill>
            <a:schemeClr val="tx1"/>
          </a:solid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solidFill>
      <a:round/>
    </a:ln>
    <a:effectLst/>
  </c:spPr>
  <c:txPr>
    <a:bodyPr/>
    <a:lstStyle/>
    <a:p>
      <a:pPr algn="ctr" rtl="0">
        <a:defRPr lang="en-US" sz="1200" b="0" i="0" u="none" strike="noStrike" kern="1200" baseline="0">
          <a:solidFill>
            <a:schemeClr val="tx1"/>
          </a:solidFill>
          <a:effectLst/>
          <a:latin typeface="Times New Roman" panose="02020603050405020304" pitchFamily="18" charset="0"/>
          <a:ea typeface="+mn-ea"/>
          <a:cs typeface="Times New Roman" panose="02020603050405020304" pitchFamily="18" charset="0"/>
        </a:defRPr>
      </a:pPr>
      <a:endParaRPr lang="en-US"/>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lang="en-US" sz="1100" b="1" i="0" u="none" strike="noStrike" kern="1200" spc="0" baseline="0">
                <a:solidFill>
                  <a:schemeClr val="tx1"/>
                </a:solidFill>
                <a:effectLst/>
                <a:latin typeface="Times New Roman" panose="02020603050405020304" pitchFamily="18" charset="0"/>
                <a:ea typeface="+mn-ea"/>
                <a:cs typeface="Times New Roman" panose="02020603050405020304" pitchFamily="18" charset="0"/>
              </a:defRPr>
            </a:pPr>
            <a:r>
              <a:rPr lang="en-US" sz="1100" b="1"/>
              <a:t>Orifice</a:t>
            </a:r>
            <a:r>
              <a:rPr lang="en-US" sz="1100" b="1" baseline="0"/>
              <a:t> Coefficient vs </a:t>
            </a:r>
            <a:r>
              <a:rPr lang="en-US" sz="1100" b="1" i="0" u="none" strike="noStrike" kern="1200" spc="0" baseline="0">
                <a:solidFill>
                  <a:sysClr val="windowText" lastClr="000000"/>
                </a:solidFill>
                <a:effectLst/>
                <a:latin typeface="Times New Roman" panose="02020603050405020304" pitchFamily="18" charset="0"/>
                <a:ea typeface="+mn-ea"/>
                <a:cs typeface="Times New Roman" panose="02020603050405020304" pitchFamily="18" charset="0"/>
              </a:rPr>
              <a:t>Reynolds</a:t>
            </a:r>
            <a:r>
              <a:rPr lang="en-US" sz="1100" b="1" baseline="0"/>
              <a:t> Number</a:t>
            </a:r>
            <a:endParaRPr lang="en-US" sz="1100" b="1"/>
          </a:p>
        </c:rich>
      </c:tx>
      <c:overlay val="0"/>
      <c:spPr>
        <a:noFill/>
        <a:ln>
          <a:noFill/>
        </a:ln>
        <a:effectLst/>
      </c:spPr>
      <c:txPr>
        <a:bodyPr rot="0" spcFirstLastPara="1" vertOverflow="ellipsis" vert="horz" wrap="square" anchor="ctr" anchorCtr="1"/>
        <a:lstStyle/>
        <a:p>
          <a:pPr>
            <a:defRPr lang="en-US" sz="1100" b="1" i="0" u="none" strike="noStrike" kern="1200" spc="0" baseline="0">
              <a:solidFill>
                <a:schemeClr val="tx1"/>
              </a:solidFill>
              <a:effectLst/>
              <a:latin typeface="Times New Roman" panose="02020603050405020304" pitchFamily="18" charset="0"/>
              <a:ea typeface="+mn-ea"/>
              <a:cs typeface="Times New Roman" panose="02020603050405020304" pitchFamily="18" charset="0"/>
            </a:defRPr>
          </a:pPr>
          <a:endParaRPr lang="en-US"/>
        </a:p>
      </c:txPr>
    </c:title>
    <c:autoTitleDeleted val="0"/>
    <c:plotArea>
      <c:layout/>
      <c:scatterChart>
        <c:scatterStyle val="lineMarker"/>
        <c:varyColors val="0"/>
        <c:ser>
          <c:idx val="0"/>
          <c:order val="0"/>
          <c:tx>
            <c:strRef>
              <c:f>Sheet1!$C$45</c:f>
              <c:strCache>
                <c:ptCount val="1"/>
                <c:pt idx="0">
                  <c:v>c</c:v>
                </c:pt>
              </c:strCache>
            </c:strRef>
          </c:tx>
          <c:spPr>
            <a:ln w="38100" cap="rnd">
              <a:noFill/>
              <a:round/>
            </a:ln>
            <a:effectLst/>
          </c:spPr>
          <c:marker>
            <c:symbol val="circle"/>
            <c:size val="5"/>
            <c:spPr>
              <a:solidFill>
                <a:schemeClr val="tx1"/>
              </a:solidFill>
              <a:ln w="9525">
                <a:solidFill>
                  <a:schemeClr val="tx1"/>
                </a:solidFill>
              </a:ln>
              <a:effectLst/>
            </c:spPr>
          </c:marker>
          <c:trendline>
            <c:spPr>
              <a:ln w="22225" cap="rnd">
                <a:solidFill>
                  <a:schemeClr val="tx1"/>
                </a:solidFill>
                <a:prstDash val="sysDot"/>
              </a:ln>
              <a:effectLst/>
            </c:spPr>
            <c:trendlineType val="linear"/>
            <c:dispRSqr val="1"/>
            <c:dispEq val="0"/>
            <c:trendlineLbl>
              <c:layout>
                <c:manualLayout>
                  <c:x val="0.23297293147132339"/>
                  <c:y val="-0.22049414317909907"/>
                </c:manualLayout>
              </c:layout>
              <c:numFmt formatCode="General" sourceLinked="0"/>
              <c:spPr>
                <a:noFill/>
                <a:ln>
                  <a:noFill/>
                </a:ln>
                <a:effectLst/>
              </c:spPr>
              <c:txPr>
                <a:bodyPr rot="0" spcFirstLastPara="1" vertOverflow="ellipsis" vert="horz" wrap="square" anchor="ctr" anchorCtr="1"/>
                <a:lstStyle/>
                <a:p>
                  <a:pPr>
                    <a:defRPr lang="en-US" sz="1050" b="0" i="0" u="none" strike="noStrike" kern="1200" baseline="0">
                      <a:solidFill>
                        <a:schemeClr val="tx1"/>
                      </a:solidFill>
                      <a:effectLst/>
                      <a:latin typeface="Times New Roman" panose="02020603050405020304" pitchFamily="18" charset="0"/>
                      <a:ea typeface="+mn-ea"/>
                      <a:cs typeface="Times New Roman" panose="02020603050405020304" pitchFamily="18" charset="0"/>
                    </a:defRPr>
                  </a:pPr>
                  <a:endParaRPr lang="en-US"/>
                </a:p>
              </c:txPr>
            </c:trendlineLbl>
          </c:trendline>
          <c:xVal>
            <c:numRef>
              <c:f>Sheet1!$B$46:$B$53</c:f>
              <c:numCache>
                <c:formatCode>General</c:formatCode>
                <c:ptCount val="8"/>
                <c:pt idx="0">
                  <c:v>13866.43</c:v>
                </c:pt>
                <c:pt idx="1">
                  <c:v>14957.77</c:v>
                </c:pt>
                <c:pt idx="2">
                  <c:v>17846.61</c:v>
                </c:pt>
                <c:pt idx="3">
                  <c:v>19644.11</c:v>
                </c:pt>
                <c:pt idx="4">
                  <c:v>20414.47</c:v>
                </c:pt>
                <c:pt idx="5">
                  <c:v>21184.83</c:v>
                </c:pt>
                <c:pt idx="6">
                  <c:v>22019.38</c:v>
                </c:pt>
                <c:pt idx="7">
                  <c:v>23110.720000000001</c:v>
                </c:pt>
              </c:numCache>
            </c:numRef>
          </c:xVal>
          <c:yVal>
            <c:numRef>
              <c:f>Sheet1!$C$46:$C$53</c:f>
              <c:numCache>
                <c:formatCode>General</c:formatCode>
                <c:ptCount val="8"/>
                <c:pt idx="0">
                  <c:v>0.96</c:v>
                </c:pt>
                <c:pt idx="1">
                  <c:v>0.73</c:v>
                </c:pt>
                <c:pt idx="2">
                  <c:v>0.8</c:v>
                </c:pt>
                <c:pt idx="3">
                  <c:v>0.80100000000000005</c:v>
                </c:pt>
                <c:pt idx="4">
                  <c:v>0.79900000000000004</c:v>
                </c:pt>
                <c:pt idx="5">
                  <c:v>0.79700000000000004</c:v>
                </c:pt>
                <c:pt idx="6">
                  <c:v>0.78500000000000003</c:v>
                </c:pt>
                <c:pt idx="7">
                  <c:v>0.80500000000000005</c:v>
                </c:pt>
              </c:numCache>
            </c:numRef>
          </c:yVal>
          <c:smooth val="0"/>
          <c:extLst>
            <c:ext xmlns:c16="http://schemas.microsoft.com/office/drawing/2014/chart" uri="{C3380CC4-5D6E-409C-BE32-E72D297353CC}">
              <c16:uniqueId val="{00000001-B245-41E7-B9B7-8ACD407F9EFE}"/>
            </c:ext>
          </c:extLst>
        </c:ser>
        <c:dLbls>
          <c:showLegendKey val="0"/>
          <c:showVal val="0"/>
          <c:showCatName val="0"/>
          <c:showSerName val="0"/>
          <c:showPercent val="0"/>
          <c:showBubbleSize val="0"/>
        </c:dLbls>
        <c:axId val="338794912"/>
        <c:axId val="338796352"/>
      </c:scatterChart>
      <c:valAx>
        <c:axId val="338794912"/>
        <c:scaling>
          <c:orientation val="minMax"/>
          <c:min val="12000"/>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lang="en-US" sz="1100" b="0" i="0" u="none" strike="noStrike" kern="1200" baseline="0">
                    <a:solidFill>
                      <a:schemeClr val="tx1"/>
                    </a:solidFill>
                    <a:effectLst/>
                    <a:latin typeface="Times New Roman" panose="02020603050405020304" pitchFamily="18" charset="0"/>
                    <a:ea typeface="+mn-ea"/>
                    <a:cs typeface="Times New Roman" panose="02020603050405020304" pitchFamily="18" charset="0"/>
                  </a:defRPr>
                </a:pPr>
                <a:r>
                  <a:rPr lang="en-US" sz="1100" b="0" i="0" u="none" strike="noStrike" kern="1200" baseline="0">
                    <a:solidFill>
                      <a:sysClr val="windowText" lastClr="000000"/>
                    </a:solidFill>
                    <a:effectLst/>
                    <a:latin typeface="Times New Roman" panose="02020603050405020304" pitchFamily="18" charset="0"/>
                    <a:ea typeface="+mn-ea"/>
                    <a:cs typeface="Times New Roman" panose="02020603050405020304" pitchFamily="18" charset="0"/>
                  </a:rPr>
                  <a:t>Reynolds</a:t>
                </a:r>
                <a:r>
                  <a:rPr lang="en-US" sz="1100"/>
                  <a:t> Number</a:t>
                </a:r>
              </a:p>
            </c:rich>
          </c:tx>
          <c:overlay val="0"/>
          <c:spPr>
            <a:noFill/>
            <a:ln>
              <a:noFill/>
            </a:ln>
            <a:effectLst/>
          </c:spPr>
          <c:txPr>
            <a:bodyPr rot="0" spcFirstLastPara="1" vertOverflow="ellipsis" vert="horz" wrap="square" anchor="ctr" anchorCtr="1"/>
            <a:lstStyle/>
            <a:p>
              <a:pPr>
                <a:defRPr lang="en-US" sz="1100" b="0" i="0" u="none" strike="noStrike" kern="1200" baseline="0">
                  <a:solidFill>
                    <a:schemeClr val="tx1"/>
                  </a:solidFill>
                  <a:effectLst/>
                  <a:latin typeface="Times New Roman" panose="02020603050405020304" pitchFamily="18" charset="0"/>
                  <a:ea typeface="+mn-ea"/>
                  <a:cs typeface="Times New Roman" panose="02020603050405020304" pitchFamily="18" charset="0"/>
                </a:defRPr>
              </a:pPr>
              <a:endParaRPr lang="en-US"/>
            </a:p>
          </c:txPr>
        </c:title>
        <c:numFmt formatCode="General" sourceLinked="1"/>
        <c:majorTickMark val="none"/>
        <c:minorTickMark val="none"/>
        <c:tickLblPos val="nextTo"/>
        <c:spPr>
          <a:noFill/>
          <a:ln w="9525" cap="flat" cmpd="sng" algn="ctr">
            <a:solidFill>
              <a:schemeClr val="tx1"/>
            </a:solidFill>
            <a:round/>
          </a:ln>
          <a:effectLst/>
        </c:spPr>
        <c:txPr>
          <a:bodyPr rot="-60000000" spcFirstLastPara="1" vertOverflow="ellipsis" vert="horz" wrap="square" anchor="ctr" anchorCtr="1"/>
          <a:lstStyle/>
          <a:p>
            <a:pPr>
              <a:defRPr lang="en-US" sz="900" b="0" i="0" u="none" strike="noStrike" kern="1200" baseline="0">
                <a:solidFill>
                  <a:schemeClr val="tx1"/>
                </a:solidFill>
                <a:effectLst/>
                <a:latin typeface="Times New Roman" panose="02020603050405020304" pitchFamily="18" charset="0"/>
                <a:ea typeface="+mn-ea"/>
                <a:cs typeface="Times New Roman" panose="02020603050405020304" pitchFamily="18" charset="0"/>
              </a:defRPr>
            </a:pPr>
            <a:endParaRPr lang="en-US"/>
          </a:p>
        </c:txPr>
        <c:crossAx val="338796352"/>
        <c:crosses val="autoZero"/>
        <c:crossBetween val="midCat"/>
        <c:majorUnit val="5000"/>
      </c:valAx>
      <c:valAx>
        <c:axId val="338796352"/>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lang="en-US" sz="1100" b="0" i="0" u="none" strike="noStrike" kern="1200" baseline="0">
                    <a:solidFill>
                      <a:schemeClr val="tx1"/>
                    </a:solidFill>
                    <a:effectLst/>
                    <a:latin typeface="Times New Roman" panose="02020603050405020304" pitchFamily="18" charset="0"/>
                    <a:ea typeface="+mn-ea"/>
                    <a:cs typeface="Times New Roman" panose="02020603050405020304" pitchFamily="18" charset="0"/>
                  </a:defRPr>
                </a:pPr>
                <a:r>
                  <a:rPr lang="en-US" sz="1100" b="0" i="0" u="none" strike="noStrike" kern="1200" baseline="0">
                    <a:solidFill>
                      <a:sysClr val="windowText" lastClr="000000"/>
                    </a:solidFill>
                    <a:effectLst/>
                    <a:latin typeface="Times New Roman" panose="02020603050405020304" pitchFamily="18" charset="0"/>
                    <a:cs typeface="Times New Roman" panose="02020603050405020304" pitchFamily="18" charset="0"/>
                  </a:rPr>
                  <a:t>Orifice Coefficient (C</a:t>
                </a:r>
                <a:r>
                  <a:rPr lang="en-US" sz="1100" b="0" i="0" u="none" strike="noStrike" kern="1200" baseline="-25000">
                    <a:solidFill>
                      <a:sysClr val="windowText" lastClr="000000"/>
                    </a:solidFill>
                    <a:effectLst/>
                    <a:latin typeface="Times New Roman" panose="02020603050405020304" pitchFamily="18" charset="0"/>
                    <a:cs typeface="Times New Roman" panose="02020603050405020304" pitchFamily="18" charset="0"/>
                  </a:rPr>
                  <a:t>d</a:t>
                </a:r>
                <a:r>
                  <a:rPr lang="en-US" sz="1100" b="0" i="0" u="none" strike="noStrike" kern="1200" baseline="0">
                    <a:solidFill>
                      <a:sysClr val="windowText" lastClr="000000"/>
                    </a:solidFill>
                    <a:effectLst/>
                    <a:latin typeface="Times New Roman" panose="02020603050405020304" pitchFamily="18" charset="0"/>
                    <a:cs typeface="Times New Roman" panose="02020603050405020304" pitchFamily="18" charset="0"/>
                  </a:rPr>
                  <a:t>)</a:t>
                </a:r>
              </a:p>
            </c:rich>
          </c:tx>
          <c:overlay val="0"/>
          <c:spPr>
            <a:noFill/>
            <a:ln>
              <a:noFill/>
            </a:ln>
            <a:effectLst/>
          </c:spPr>
          <c:txPr>
            <a:bodyPr rot="-5400000" spcFirstLastPara="1" vertOverflow="ellipsis" vert="horz" wrap="square" anchor="ctr" anchorCtr="1"/>
            <a:lstStyle/>
            <a:p>
              <a:pPr>
                <a:defRPr lang="en-US" sz="1100" b="0" i="0" u="none" strike="noStrike" kern="1200" baseline="0">
                  <a:solidFill>
                    <a:schemeClr val="tx1"/>
                  </a:solidFill>
                  <a:effectLst/>
                  <a:latin typeface="Times New Roman" panose="02020603050405020304" pitchFamily="18" charset="0"/>
                  <a:ea typeface="+mn-ea"/>
                  <a:cs typeface="Times New Roman" panose="02020603050405020304" pitchFamily="18" charset="0"/>
                </a:defRPr>
              </a:pPr>
              <a:endParaRPr lang="en-US"/>
            </a:p>
          </c:txPr>
        </c:title>
        <c:numFmt formatCode="General" sourceLinked="1"/>
        <c:majorTickMark val="none"/>
        <c:minorTickMark val="none"/>
        <c:tickLblPos val="nextTo"/>
        <c:spPr>
          <a:noFill/>
          <a:ln w="9525" cap="flat" cmpd="sng" algn="ctr">
            <a:solidFill>
              <a:schemeClr val="tx1"/>
            </a:solidFill>
            <a:round/>
          </a:ln>
          <a:effectLst/>
        </c:spPr>
        <c:txPr>
          <a:bodyPr rot="-60000000" spcFirstLastPara="1" vertOverflow="ellipsis" vert="horz" wrap="square" anchor="ctr" anchorCtr="1"/>
          <a:lstStyle/>
          <a:p>
            <a:pPr>
              <a:defRPr lang="en-US" sz="900" b="0" i="0" u="none" strike="noStrike" kern="1200" baseline="0">
                <a:solidFill>
                  <a:schemeClr val="tx1"/>
                </a:solidFill>
                <a:effectLst/>
                <a:latin typeface="Times New Roman" panose="02020603050405020304" pitchFamily="18" charset="0"/>
                <a:ea typeface="+mn-ea"/>
                <a:cs typeface="Times New Roman" panose="02020603050405020304" pitchFamily="18" charset="0"/>
              </a:defRPr>
            </a:pPr>
            <a:endParaRPr lang="en-US"/>
          </a:p>
        </c:txPr>
        <c:crossAx val="338794912"/>
        <c:crosses val="autoZero"/>
        <c:crossBetween val="midCat"/>
      </c:valAx>
      <c:spPr>
        <a:noFill/>
        <a:ln>
          <a:solidFill>
            <a:schemeClr val="tx1"/>
          </a:solid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solidFill>
      <a:round/>
    </a:ln>
    <a:effectLst/>
  </c:spPr>
  <c:txPr>
    <a:bodyPr/>
    <a:lstStyle/>
    <a:p>
      <a:pPr algn="ctr" rtl="0">
        <a:defRPr lang="en-US" sz="1200" b="0" i="0" u="none" strike="noStrike" kern="1200" baseline="0">
          <a:solidFill>
            <a:schemeClr val="tx1"/>
          </a:solidFill>
          <a:effectLst/>
          <a:latin typeface="Times New Roman" panose="02020603050405020304" pitchFamily="18" charset="0"/>
          <a:ea typeface="+mn-ea"/>
          <a:cs typeface="Times New Roman" panose="02020603050405020304" pitchFamily="18" charset="0"/>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6B5CD85-9886-4DB5-A9BE-84EBDFD79C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612</TotalTime>
  <Pages>29</Pages>
  <Words>5324</Words>
  <Characters>30353</Characters>
  <Application>Microsoft Office Word</Application>
  <DocSecurity>0</DocSecurity>
  <Lines>252</Lines>
  <Paragraphs>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35606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2302042 - Shahriar Hossain Shohan</dc:creator>
  <cp:keywords/>
  <dc:description/>
  <cp:lastModifiedBy>2302042 - Shahriar Hossain Shohan</cp:lastModifiedBy>
  <cp:revision>28</cp:revision>
  <cp:lastPrinted>2026-08-13T17:32:00Z</cp:lastPrinted>
  <dcterms:created xsi:type="dcterms:W3CDTF">2026-08-07T13:46:00Z</dcterms:created>
  <dcterms:modified xsi:type="dcterms:W3CDTF">2026-08-16T21:55:00Z</dcterms:modified>
</cp:coreProperties>
</file>