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7490"/>
        </w:rPr>
        <w:t>Eshary — Project Summary</w:t>
      </w:r>
    </w:p>
    <w:p>
      <w:pPr>
        <w:bidi w:val="1"/>
        <w:jc w:val="right"/>
      </w:pPr>
      <w:r>
        <w:t>Eshary — شركة الرحالة</w:t>
      </w:r>
    </w:p>
    <w:p>
      <w:r>
        <w:t>Version 0.1.0+1 · package com.rahala.eshary · default locale ar</w:t>
      </w:r>
    </w:p>
    <w:p>
      <w:pPr>
        <w:pStyle w:val="Heading1"/>
      </w:pPr>
      <w:r>
        <w:rPr>
          <w:color w:val="0E7490"/>
        </w:rPr>
        <w:t>1. Overview</w:t>
      </w:r>
    </w:p>
    <w:p>
      <w:r>
        <w:rPr>
          <w:b/>
        </w:rPr>
        <w:t xml:space="preserve">name: </w:t>
      </w:r>
      <w:r>
        <w:t>Eshary — شركة الرحالة</w:t>
      </w:r>
    </w:p>
    <w:p>
      <w:r>
        <w:rPr>
          <w:b/>
        </w:rPr>
        <w:t xml:space="preserve">purpose: </w:t>
      </w:r>
      <w:r>
        <w:t>Arabic / RTL financial-operations app for outgoing USD transfers and currency-buy purchases. Flutter + Supabase port of the original single-file project_web.html prototype.</w:t>
      </w:r>
    </w:p>
    <w:p>
      <w:r>
        <w:rPr>
          <w:b/>
        </w:rPr>
        <w:t xml:space="preserve">primary_language: </w:t>
      </w:r>
      <w:r>
        <w:t>Arabic (RTL primary), English secondary</w:t>
      </w:r>
    </w:p>
    <w:p>
      <w:r>
        <w:rPr>
          <w:b/>
        </w:rPr>
        <w:t xml:space="preserve">default_locale: </w:t>
      </w:r>
      <w:r>
        <w:t>ar</w:t>
      </w:r>
    </w:p>
    <w:p>
      <w:r>
        <w:rPr>
          <w:b/>
        </w:rPr>
        <w:t xml:space="preserve">platforms: </w:t>
      </w:r>
      <w:r>
        <w:t>Android (com.rahala.eshary) + Flutter Web. Desktop/iOS scaffolds present but not actively targeted.</w:t>
      </w:r>
    </w:p>
    <w:p>
      <w:r>
        <w:rPr>
          <w:b/>
        </w:rPr>
        <w:t xml:space="preserve">version: </w:t>
      </w:r>
      <w:r>
        <w:t>0.1.0+1</w:t>
      </w:r>
    </w:p>
    <w:p>
      <w:r>
        <w:rPr>
          <w:b/>
        </w:rPr>
        <w:t xml:space="preserve">android_label: </w:t>
      </w:r>
      <w:r>
        <w:t>شركة الرحالة</w:t>
      </w:r>
    </w:p>
    <w:p>
      <w:r>
        <w:rPr>
          <w:b/>
        </w:rPr>
        <w:t xml:space="preserve">package: </w:t>
      </w:r>
      <w:r>
        <w:t>com.rahala.eshary</w:t>
      </w:r>
    </w:p>
    <w:p>
      <w:pPr>
        <w:pStyle w:val="Heading1"/>
      </w:pPr>
      <w:r>
        <w:rPr>
          <w:color w:val="0E7490"/>
        </w:rP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Flutter SDK</w:t>
            </w:r>
          </w:p>
        </w:tc>
        <w:tc>
          <w:tcPr>
            <w:tcW w:type="dxa" w:w="2880"/>
          </w:tcPr>
          <w:p>
            <w:r>
              <w:t>&gt;=3.24.0</w:t>
            </w:r>
          </w:p>
        </w:tc>
        <w:tc>
          <w:tcPr>
            <w:tcW w:type="dxa" w:w="2880"/>
          </w:tcPr>
          <w:p>
            <w:r>
              <w:t>UI framework, Material 3</w:t>
            </w:r>
          </w:p>
        </w:tc>
      </w:tr>
      <w:tr>
        <w:tc>
          <w:tcPr>
            <w:tcW w:type="dxa" w:w="2880"/>
          </w:tcPr>
          <w:p>
            <w:r>
              <w:t>Dart SDK</w:t>
            </w:r>
          </w:p>
        </w:tc>
        <w:tc>
          <w:tcPr>
            <w:tcW w:type="dxa" w:w="2880"/>
          </w:tcPr>
          <w:p>
            <w:r>
              <w:t>&gt;=3.5.0 &lt;4.0.0</w:t>
            </w:r>
          </w:p>
        </w:tc>
        <w:tc>
          <w:tcPr>
            <w:tcW w:type="dxa" w:w="2880"/>
          </w:tcPr>
          <w:p>
            <w:r>
              <w:t>Language</w:t>
            </w:r>
          </w:p>
        </w:tc>
      </w:tr>
      <w:tr>
        <w:tc>
          <w:tcPr>
            <w:tcW w:type="dxa" w:w="2880"/>
          </w:tcPr>
          <w:p>
            <w:r>
              <w:t>flutter_riverpod</w:t>
            </w:r>
          </w:p>
        </w:tc>
        <w:tc>
          <w:tcPr>
            <w:tcW w:type="dxa" w:w="2880"/>
          </w:tcPr>
          <w:p>
            <w:r>
              <w:t>^2.5.1</w:t>
            </w:r>
          </w:p>
        </w:tc>
        <w:tc>
          <w:tcPr>
            <w:tcW w:type="dxa" w:w="2880"/>
          </w:tcPr>
          <w:p>
            <w:r>
              <w:t>State management — plain providers, no codegen</w:t>
            </w:r>
          </w:p>
        </w:tc>
      </w:tr>
      <w:tr>
        <w:tc>
          <w:tcPr>
            <w:tcW w:type="dxa" w:w="2880"/>
          </w:tcPr>
          <w:p>
            <w:r>
              <w:t>supabase_flutter</w:t>
            </w:r>
          </w:p>
        </w:tc>
        <w:tc>
          <w:tcPr>
            <w:tcW w:type="dxa" w:w="2880"/>
          </w:tcPr>
          <w:p>
            <w:r>
              <w:t>^2.5.6</w:t>
            </w:r>
          </w:p>
        </w:tc>
        <w:tc>
          <w:tcPr>
            <w:tcW w:type="dxa" w:w="2880"/>
          </w:tcPr>
          <w:p>
            <w:r>
              <w:t>Postgres + auth + realtime + session persistence</w:t>
            </w:r>
          </w:p>
        </w:tc>
      </w:tr>
      <w:tr>
        <w:tc>
          <w:tcPr>
            <w:tcW w:type="dxa" w:w="2880"/>
          </w:tcPr>
          <w:p>
            <w:r>
              <w:t>go_router</w:t>
            </w:r>
          </w:p>
        </w:tc>
        <w:tc>
          <w:tcPr>
            <w:tcW w:type="dxa" w:w="2880"/>
          </w:tcPr>
          <w:p>
            <w:r>
              <w:t>^14.2.7</w:t>
            </w:r>
          </w:p>
        </w:tc>
        <w:tc>
          <w:tcPr>
            <w:tcW w:type="dxa" w:w="2880"/>
          </w:tcPr>
          <w:p>
            <w:r>
              <w:t>Declarative routing with auth-state refresh</w:t>
            </w:r>
          </w:p>
        </w:tc>
      </w:tr>
      <w:tr>
        <w:tc>
          <w:tcPr>
            <w:tcW w:type="dxa" w:w="2880"/>
          </w:tcPr>
          <w:p>
            <w:r>
              <w:t>intl</w:t>
            </w:r>
          </w:p>
        </w:tc>
        <w:tc>
          <w:tcPr>
            <w:tcW w:type="dxa" w:w="2880"/>
          </w:tcPr>
          <w:p>
            <w:r>
              <w:t>^0.19.0</w:t>
            </w:r>
          </w:p>
        </w:tc>
        <w:tc>
          <w:tcPr>
            <w:tcW w:type="dxa" w:w="2880"/>
          </w:tcPr>
          <w:p>
            <w:r>
              <w:t>Number / date formatters (ar + en_US)</w:t>
            </w:r>
          </w:p>
        </w:tc>
      </w:tr>
      <w:tr>
        <w:tc>
          <w:tcPr>
            <w:tcW w:type="dxa" w:w="2880"/>
          </w:tcPr>
          <w:p>
            <w:r>
              <w:t>share_plus</w:t>
            </w:r>
          </w:p>
        </w:tc>
        <w:tc>
          <w:tcPr>
            <w:tcW w:type="dxa" w:w="2880"/>
          </w:tcPr>
          <w:p>
            <w:r>
              <w:t>^10.0.2</w:t>
            </w:r>
          </w:p>
        </w:tc>
        <w:tc>
          <w:tcPr>
            <w:tcW w:type="dxa" w:w="2880"/>
          </w:tcPr>
          <w:p>
            <w:r>
              <w:t>Native share sheet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^3.11.1</w:t>
            </w:r>
          </w:p>
        </w:tc>
        <w:tc>
          <w:tcPr>
            <w:tcW w:type="dxa" w:w="2880"/>
          </w:tcPr>
          <w:p>
            <w:r>
              <w:t>PDF document builder</w:t>
            </w:r>
          </w:p>
        </w:tc>
      </w:tr>
      <w:tr>
        <w:tc>
          <w:tcPr>
            <w:tcW w:type="dxa" w:w="2880"/>
          </w:tcPr>
          <w:p>
            <w:r>
              <w:t>printing</w:t>
            </w:r>
          </w:p>
        </w:tc>
        <w:tc>
          <w:tcPr>
            <w:tcW w:type="dxa" w:w="2880"/>
          </w:tcPr>
          <w:p>
            <w:r>
              <w:t>^5.13.2</w:t>
            </w:r>
          </w:p>
        </w:tc>
        <w:tc>
          <w:tcPr>
            <w:tcW w:type="dxa" w:w="2880"/>
          </w:tcPr>
          <w:p>
            <w:r>
              <w:t>Share / print PDFs</w:t>
            </w:r>
          </w:p>
        </w:tc>
      </w:tr>
      <w:tr>
        <w:tc>
          <w:tcPr>
            <w:tcW w:type="dxa" w:w="2880"/>
          </w:tcPr>
          <w:p>
            <w:r>
              <w:t>shared_preferences</w:t>
            </w:r>
          </w:p>
        </w:tc>
        <w:tc>
          <w:tcPr>
            <w:tcW w:type="dxa" w:w="2880"/>
          </w:tcPr>
          <w:p>
            <w:r>
              <w:t>^2.3.2</w:t>
            </w:r>
          </w:p>
        </w:tc>
        <w:tc>
          <w:tcPr>
            <w:tcW w:type="dxa" w:w="2880"/>
          </w:tcPr>
          <w:p>
            <w:r>
              <w:t>Disk cache + onboarding flag</w:t>
            </w:r>
          </w:p>
        </w:tc>
      </w:tr>
      <w:tr>
        <w:tc>
          <w:tcPr>
            <w:tcW w:type="dxa" w:w="2880"/>
          </w:tcPr>
          <w:p>
            <w:r>
              <w:t>font_awesome_flutter</w:t>
            </w:r>
          </w:p>
        </w:tc>
        <w:tc>
          <w:tcPr>
            <w:tcW w:type="dxa" w:w="2880"/>
          </w:tcPr>
          <w:p>
            <w:r>
              <w:t>^10.7.0</w:t>
            </w:r>
          </w:p>
        </w:tc>
        <w:tc>
          <w:tcPr>
            <w:tcW w:type="dxa" w:w="2880"/>
          </w:tcPr>
          <w:p>
            <w:r>
              <w:t>Icon set</w:t>
            </w:r>
          </w:p>
        </w:tc>
      </w:tr>
      <w:tr>
        <w:tc>
          <w:tcPr>
            <w:tcW w:type="dxa" w:w="2880"/>
          </w:tcPr>
          <w:p>
            <w:r>
              <w:t>google_sign_in</w:t>
            </w:r>
          </w:p>
        </w:tc>
        <w:tc>
          <w:tcPr>
            <w:tcW w:type="dxa" w:w="2880"/>
          </w:tcPr>
          <w:p>
            <w:r>
              <w:t>^6.2.1</w:t>
            </w:r>
          </w:p>
        </w:tc>
        <w:tc>
          <w:tcPr>
            <w:tcW w:type="dxa" w:w="2880"/>
          </w:tcPr>
          <w:p>
            <w:r>
              <w:t>Google ID-token sign-in</w:t>
            </w:r>
          </w:p>
        </w:tc>
      </w:tr>
      <w:tr>
        <w:tc>
          <w:tcPr>
            <w:tcW w:type="dxa" w:w="2880"/>
          </w:tcPr>
          <w:p>
            <w:r>
              <w:t>audioplayers</w:t>
            </w:r>
          </w:p>
        </w:tc>
        <w:tc>
          <w:tcPr>
            <w:tcW w:type="dxa" w:w="2880"/>
          </w:tcPr>
          <w:p>
            <w:r>
              <w:t>^6.1.0</w:t>
            </w:r>
          </w:p>
        </w:tc>
        <w:tc>
          <w:tcPr>
            <w:tcW w:type="dxa" w:w="2880"/>
          </w:tcPr>
          <w:p>
            <w:r>
              <w:t>Asset audio playback</w:t>
            </w:r>
          </w:p>
        </w:tc>
      </w:tr>
      <w:tr>
        <w:tc>
          <w:tcPr>
            <w:tcW w:type="dxa" w:w="2880"/>
          </w:tcPr>
          <w:p>
            <w:r>
              <w:t>flutter_lints</w:t>
            </w:r>
          </w:p>
        </w:tc>
        <w:tc>
          <w:tcPr>
            <w:tcW w:type="dxa" w:w="2880"/>
          </w:tcPr>
          <w:p>
            <w:r>
              <w:t>^4.0.0</w:t>
            </w:r>
          </w:p>
        </w:tc>
        <w:tc>
          <w:tcPr>
            <w:tcW w:type="dxa" w:w="2880"/>
          </w:tcPr>
          <w:p>
            <w:r>
              <w:t>Lints — dev_dependency</w:t>
            </w:r>
          </w:p>
        </w:tc>
      </w:tr>
      <w:tr>
        <w:tc>
          <w:tcPr>
            <w:tcW w:type="dxa" w:w="2880"/>
          </w:tcPr>
          <w:p>
            <w:r>
              <w:t>flutter_localizations</w:t>
            </w:r>
          </w:p>
        </w:tc>
        <w:tc>
          <w:tcPr>
            <w:tcW w:type="dxa" w:w="2880"/>
          </w:tcPr>
          <w:p>
            <w:r>
              <w:t>sdk</w:t>
            </w:r>
          </w:p>
        </w:tc>
        <w:tc>
          <w:tcPr>
            <w:tcW w:type="dxa" w:w="2880"/>
          </w:tcPr>
          <w:p>
            <w:r>
              <w:t>ar + en localization delegates</w:t>
            </w:r>
          </w:p>
        </w:tc>
      </w:tr>
    </w:tbl>
    <w:p/>
    <w:p>
      <w:pPr>
        <w:pStyle w:val="Heading1"/>
      </w:pPr>
      <w:r>
        <w:rPr>
          <w:color w:val="0E7490"/>
        </w:rPr>
        <w:t>3. Architecture</w:t>
      </w:r>
    </w:p>
    <w:p>
      <w:pPr>
        <w:pStyle w:val="ListBullet"/>
      </w:pPr>
      <w:r>
        <w:t>Feature-folder layout under lib/features/&lt;feature&gt;/{data,domain,presentation}.</w:t>
      </w:r>
    </w:p>
    <w:p>
      <w:pPr>
        <w:pStyle w:val="ListBullet"/>
      </w:pPr>
      <w:r>
        <w:t>core/ holds env, supabase client provider, GoRouter, theme tokens.</w:t>
      </w:r>
    </w:p>
    <w:p>
      <w:pPr>
        <w:pStyle w:val="ListBullet"/>
      </w:pPr>
      <w:r>
        <w:t>shared/ holds glass widgets, formatters, share, JsonCache, PDF export, audio feedback, animated liquid background.</w:t>
      </w:r>
    </w:p>
    <w:p>
      <w:pPr>
        <w:pStyle w:val="ListBullet"/>
      </w:pPr>
      <w:r>
        <w:t>Repositories live in data/, expose async CRUD against Supabase REST + RPC.</w:t>
      </w:r>
    </w:p>
    <w:p>
      <w:pPr>
        <w:pStyle w:val="ListBullet"/>
      </w:pPr>
      <w:r>
        <w:t>Domain models are plain immutable classes with fromJson factories (no freezed).</w:t>
      </w:r>
    </w:p>
    <w:p>
      <w:pPr>
        <w:pStyle w:val="ListBullet"/>
      </w:pPr>
      <w:r>
        <w:t>Riverpod providers expose lists / actions; FutureProviders for queries; Provider&lt;Future&lt;int&gt; Function()&gt; for write actions.</w:t>
      </w:r>
    </w:p>
    <w:p>
      <w:pPr>
        <w:pStyle w:val="ListBullet"/>
      </w:pPr>
      <w:r>
        <w:t>Routing uses GoRouter with refreshListenable bridging supabase auth stream → router redirect.</w:t>
      </w:r>
    </w:p>
    <w:p>
      <w:pPr>
        <w:pStyle w:val="ListBullet"/>
      </w:pPr>
      <w:r>
        <w:t>RTL enforced globally via MaterialApp.builder Directionality wrap.</w:t>
      </w:r>
    </w:p>
    <w:p>
      <w:pPr>
        <w:pStyle w:val="ListBullet"/>
      </w:pPr>
      <w:r>
        <w:t>Read-side offline cache: list responses written into SharedPreferences keyed by user-id, served on network failure.</w:t>
      </w:r>
    </w:p>
    <w:p>
      <w:pPr>
        <w:pStyle w:val="ListBullet"/>
      </w:pPr>
      <w:r>
        <w:t>Atomic write paths use Supabase RPC functions so insert + balance update happen in one Postgres tx.</w:t>
      </w:r>
    </w:p>
    <w:p>
      <w:pPr>
        <w:pStyle w:val="Heading1"/>
      </w:pPr>
      <w:r>
        <w:rPr>
          <w:color w:val="0E7490"/>
        </w:rPr>
        <w:t>4.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Email/password + Google sign-in (idToken flow on Android, OAuth redirect on Web). ensureProfile() upsert as belt-and-suspenders.</w:t>
            </w:r>
          </w:p>
        </w:tc>
      </w:tr>
      <w:tr>
        <w:tc>
          <w:tcPr>
            <w:tcW w:type="dxa" w:w="4320"/>
          </w:tcPr>
          <w:p>
            <w:r>
              <w:t>onboarding</w:t>
            </w:r>
          </w:p>
        </w:tc>
        <w:tc>
          <w:tcPr>
            <w:tcW w:type="dxa" w:w="4320"/>
          </w:tcPr>
          <w:p>
            <w:r>
              <w:t>3-page intro carousel; onboarding_completed_v1 flag in SharedPreferences.</w:t>
            </w:r>
          </w:p>
        </w:tc>
      </w:tr>
      <w:tr>
        <w:tc>
          <w:tcPr>
            <w:tcW w:type="dxa" w:w="4320"/>
          </w:tcPr>
          <w:p>
            <w:r>
              <w:t>splash</w:t>
            </w:r>
          </w:p>
        </w:tc>
        <w:tc>
          <w:tcPr>
            <w:tcW w:type="dxa" w:w="4320"/>
          </w:tcPr>
          <w:p>
            <w:r>
              <w:t>Animated logo splash; routes to onboarding / home / sign-in based on flag + auth session.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Bottom-nav shell with 4 tabs: خروج / شراء / الأرشيف / الإعدادات. Glass AppBar with dynamic title.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 card (avatar + email + plan badge), change-password form, sign-out with confirm dialog.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Hub with 4 rows: الملف الشخصي / حساباتي / شركات الصرافة / العملاء.</w:t>
            </w:r>
          </w:p>
        </w:tc>
      </w:tr>
      <w:tr>
        <w:tc>
          <w:tcPr>
            <w:tcW w:type="dxa" w:w="4320"/>
          </w:tcPr>
          <w:p>
            <w:r>
              <w:t>companies</w:t>
            </w:r>
          </w:p>
        </w:tc>
        <w:tc>
          <w:tcPr>
            <w:tcW w:type="dxa" w:w="4320"/>
          </w:tcPr>
          <w:p>
            <w:r>
              <w:t>User accounts ('حسابات') with one nested exchange each. Country picker + exchange-company dropdown sourced from per-user lists. AccountDetailsScreen shows account + exchange company info.</w:t>
            </w:r>
          </w:p>
        </w:tc>
      </w:tr>
      <w:tr>
        <w:tc>
          <w:tcPr>
            <w:tcW w:type="dxa" w:w="4320"/>
          </w:tcPr>
          <w:p>
            <w:r>
              <w:t>exchange_companies</w:t>
            </w:r>
          </w:p>
        </w:tc>
        <w:tc>
          <w:tcPr>
            <w:tcW w:type="dxa" w:w="4320"/>
          </w:tcPr>
          <w:p>
            <w:r>
              <w:t>CRUD list of reusable exchange-office company names per user.</w:t>
            </w:r>
          </w:p>
        </w:tc>
      </w:tr>
      <w:tr>
        <w:tc>
          <w:tcPr>
            <w:tcW w:type="dxa" w:w="4320"/>
          </w:tcPr>
          <w:p>
            <w:r>
              <w:t>countries</w:t>
            </w:r>
          </w:p>
        </w:tc>
        <w:tc>
          <w:tcPr>
            <w:tcW w:type="dxa" w:w="4320"/>
          </w:tcPr>
          <w:p>
            <w:r>
              <w:t>Per-user country list, surfaced inline as a glass picker dialog inside AddCompanyDialog.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Counterparty CRUD for the currency-buy flow.</w:t>
            </w:r>
          </w:p>
        </w:tc>
      </w:tr>
      <w:tr>
        <w:tc>
          <w:tcPr>
            <w:tcW w:type="dxa" w:w="4320"/>
          </w:tcPr>
          <w:p>
            <w:r>
              <w:t>transfers</w:t>
            </w:r>
          </w:p>
        </w:tc>
        <w:tc>
          <w:tcPr>
            <w:tcW w:type="dxa" w:w="4320"/>
          </w:tcPr>
          <w:p>
            <w:r>
              <w:t>Outgoing USD transfer composer: 3 collapsible glass sections (الجهة المنفذة / جهة الاستلام / قيمة التحويل) + saved beneficiaries dialog + daily-log table with click-to-detail and PDF export.</w:t>
            </w:r>
          </w:p>
        </w:tc>
      </w:tr>
      <w:tr>
        <w:tc>
          <w:tcPr>
            <w:tcW w:type="dxa" w:w="4320"/>
          </w:tcPr>
          <w:p>
            <w:r>
              <w:t>currency_buy</w:t>
            </w:r>
          </w:p>
        </w:tc>
        <w:tc>
          <w:tcPr>
            <w:tcW w:type="dxa" w:w="4320"/>
          </w:tcPr>
          <w:p>
            <w:r>
              <w:t>USD purchases from clients with auto LYD computation, pending-state and daily-state RPCs, PDF export, archival blocked while pending rows exist.</w:t>
            </w:r>
          </w:p>
        </w:tc>
      </w:tr>
      <w:tr>
        <w:tc>
          <w:tcPr>
            <w:tcW w:type="dxa" w:w="4320"/>
          </w:tcPr>
          <w:p>
            <w:r>
              <w:t>archive</w:t>
            </w:r>
          </w:p>
        </w:tc>
        <w:tc>
          <w:tcPr>
            <w:tcW w:type="dxa" w:w="4320"/>
          </w:tcPr>
          <w:p>
            <w:r>
              <w:t>Per-period archive — sold + bought tables, totals, PDF export per section.</w:t>
            </w:r>
          </w:p>
        </w:tc>
      </w:tr>
    </w:tbl>
    <w:p/>
    <w:p>
      <w:pPr>
        <w:pStyle w:val="Heading1"/>
      </w:pPr>
      <w:r>
        <w:rPr>
          <w:color w:val="0E7490"/>
        </w:rPr>
        <w:t>5. Screens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Screen</w:t>
            </w:r>
          </w:p>
        </w:tc>
        <w:tc>
          <w:tcPr>
            <w:tcW w:type="dxa" w:w="2160"/>
          </w:tcPr>
          <w:p>
            <w:r>
              <w:t>Arabic title</w:t>
            </w:r>
          </w:p>
        </w:tc>
        <w:tc>
          <w:tcPr>
            <w:tcW w:type="dxa" w:w="2160"/>
          </w:tcPr>
          <w:p>
            <w:r>
              <w:t>Route / location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</w:tr>
      <w:tr>
        <w:tc>
          <w:tcPr>
            <w:tcW w:type="dxa" w:w="2160"/>
          </w:tcPr>
          <w:p>
            <w:r>
              <w:t>SplashScreen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/splash</w:t>
            </w:r>
          </w:p>
        </w:tc>
        <w:tc>
          <w:tcPr>
            <w:tcW w:type="dxa" w:w="2160"/>
          </w:tcPr>
          <w:p>
            <w:r>
              <w:t>lib/features/splash/presentation/splash_screen.dart</w:t>
            </w:r>
          </w:p>
        </w:tc>
      </w:tr>
      <w:tr>
        <w:tc>
          <w:tcPr>
            <w:tcW w:type="dxa" w:w="2160"/>
          </w:tcPr>
          <w:p>
            <w:r>
              <w:t>OnboardingScreen</w:t>
            </w:r>
          </w:p>
        </w:tc>
        <w:tc>
          <w:tcPr>
            <w:tcW w:type="dxa" w:w="2160"/>
          </w:tcPr>
          <w:p>
            <w:r>
              <w:t>إدارة الحوالات / شراء العملات / الأرشيف العام</w:t>
            </w:r>
          </w:p>
        </w:tc>
        <w:tc>
          <w:tcPr>
            <w:tcW w:type="dxa" w:w="2160"/>
          </w:tcPr>
          <w:p>
            <w:r>
              <w:t>/onboarding</w:t>
            </w:r>
          </w:p>
        </w:tc>
        <w:tc>
          <w:tcPr>
            <w:tcW w:type="dxa" w:w="2160"/>
          </w:tcPr>
          <w:p>
            <w:r>
              <w:t>lib/features/onboarding/presentation/onboarding_screen.dart</w:t>
            </w:r>
          </w:p>
        </w:tc>
      </w:tr>
      <w:tr>
        <w:tc>
          <w:tcPr>
            <w:tcW w:type="dxa" w:w="2160"/>
          </w:tcPr>
          <w:p>
            <w:r>
              <w:t>SignInScreen</w:t>
            </w:r>
          </w:p>
        </w:tc>
        <w:tc>
          <w:tcPr>
            <w:tcW w:type="dxa" w:w="2160"/>
          </w:tcPr>
          <w:p>
            <w:r>
              <w:t>مرحباً بعودتك</w:t>
            </w:r>
          </w:p>
        </w:tc>
        <w:tc>
          <w:tcPr>
            <w:tcW w:type="dxa" w:w="2160"/>
          </w:tcPr>
          <w:p>
            <w:r>
              <w:t>/sign-in</w:t>
            </w:r>
          </w:p>
        </w:tc>
        <w:tc>
          <w:tcPr>
            <w:tcW w:type="dxa" w:w="2160"/>
          </w:tcPr>
          <w:p>
            <w:r>
              <w:t>lib/features/auth/presentation/sign_in_screen.dart</w:t>
            </w:r>
          </w:p>
        </w:tc>
      </w:tr>
      <w:tr>
        <w:tc>
          <w:tcPr>
            <w:tcW w:type="dxa" w:w="2160"/>
          </w:tcPr>
          <w:p>
            <w:r>
              <w:t>SignUpScreen</w:t>
            </w:r>
          </w:p>
        </w:tc>
        <w:tc>
          <w:tcPr>
            <w:tcW w:type="dxa" w:w="2160"/>
          </w:tcPr>
          <w:p>
            <w:r>
              <w:t>إنشاء حساب جديد</w:t>
            </w:r>
          </w:p>
        </w:tc>
        <w:tc>
          <w:tcPr>
            <w:tcW w:type="dxa" w:w="2160"/>
          </w:tcPr>
          <w:p>
            <w:r>
              <w:t>/sign-up</w:t>
            </w:r>
          </w:p>
        </w:tc>
        <w:tc>
          <w:tcPr>
            <w:tcW w:type="dxa" w:w="2160"/>
          </w:tcPr>
          <w:p>
            <w:r>
              <w:t>lib/features/auth/presentation/sign_up_screen.dart</w:t>
            </w:r>
          </w:p>
        </w:tc>
      </w:tr>
      <w:tr>
        <w:tc>
          <w:tcPr>
            <w:tcW w:type="dxa" w:w="2160"/>
          </w:tcPr>
          <w:p>
            <w:r>
              <w:t>HomeShell</w:t>
            </w:r>
          </w:p>
        </w:tc>
        <w:tc>
          <w:tcPr>
            <w:tcW w:type="dxa" w:w="2160"/>
          </w:tcPr>
          <w:p>
            <w:r>
              <w:t>&lt;dynamic per tab&gt;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lib/features/home/presentation/home_shell.dart</w:t>
            </w:r>
          </w:p>
        </w:tc>
      </w:tr>
      <w:tr>
        <w:tc>
          <w:tcPr>
            <w:tcW w:type="dxa" w:w="2160"/>
          </w:tcPr>
          <w:p>
            <w:r>
              <w:t>TransfersScreen</w:t>
            </w:r>
          </w:p>
        </w:tc>
        <w:tc>
          <w:tcPr>
            <w:tcW w:type="dxa" w:w="2160"/>
          </w:tcPr>
          <w:p>
            <w:r>
              <w:t>تنفيذ حوالة جديدة</w:t>
            </w:r>
          </w:p>
        </w:tc>
        <w:tc>
          <w:tcPr>
            <w:tcW w:type="dxa" w:w="2160"/>
          </w:tcPr>
          <w:p>
            <w:r>
              <w:t>/ — tab 0 (خروج)</w:t>
            </w:r>
          </w:p>
        </w:tc>
        <w:tc>
          <w:tcPr>
            <w:tcW w:type="dxa" w:w="2160"/>
          </w:tcPr>
          <w:p>
            <w:r>
              <w:t>lib/features/transfers/presentation/transfers_screen.dart</w:t>
            </w:r>
          </w:p>
        </w:tc>
      </w:tr>
      <w:tr>
        <w:tc>
          <w:tcPr>
            <w:tcW w:type="dxa" w:w="2160"/>
          </w:tcPr>
          <w:p>
            <w:r>
              <w:t>CurrencyBuyScreen</w:t>
            </w:r>
          </w:p>
        </w:tc>
        <w:tc>
          <w:tcPr>
            <w:tcW w:type="dxa" w:w="2160"/>
          </w:tcPr>
          <w:p>
            <w:r>
              <w:t>شراء عملة</w:t>
            </w:r>
          </w:p>
        </w:tc>
        <w:tc>
          <w:tcPr>
            <w:tcW w:type="dxa" w:w="2160"/>
          </w:tcPr>
          <w:p>
            <w:r>
              <w:t>/ — tab 1 (شراء)</w:t>
            </w:r>
          </w:p>
        </w:tc>
        <w:tc>
          <w:tcPr>
            <w:tcW w:type="dxa" w:w="2160"/>
          </w:tcPr>
          <w:p>
            <w:r>
              <w:t>lib/features/currency_buy/presentation/currency_buy_screen.dart</w:t>
            </w:r>
          </w:p>
        </w:tc>
      </w:tr>
      <w:tr>
        <w:tc>
          <w:tcPr>
            <w:tcW w:type="dxa" w:w="2160"/>
          </w:tcPr>
          <w:p>
            <w:r>
              <w:t>ArchiveScreen</w:t>
            </w:r>
          </w:p>
        </w:tc>
        <w:tc>
          <w:tcPr>
            <w:tcW w:type="dxa" w:w="2160"/>
          </w:tcPr>
          <w:p>
            <w:r>
              <w:t>الأرشيف العام</w:t>
            </w:r>
          </w:p>
        </w:tc>
        <w:tc>
          <w:tcPr>
            <w:tcW w:type="dxa" w:w="2160"/>
          </w:tcPr>
          <w:p>
            <w:r>
              <w:t>/ — tab 2 (الأرشيف)</w:t>
            </w:r>
          </w:p>
        </w:tc>
        <w:tc>
          <w:tcPr>
            <w:tcW w:type="dxa" w:w="2160"/>
          </w:tcPr>
          <w:p>
            <w:r>
              <w:t>lib/features/archive/presentation/archive_screen.dart</w:t>
            </w:r>
          </w:p>
        </w:tc>
      </w:tr>
      <w:tr>
        <w:tc>
          <w:tcPr>
            <w:tcW w:type="dxa" w:w="2160"/>
          </w:tcPr>
          <w:p>
            <w:r>
              <w:t>SettingsScreen</w:t>
            </w:r>
          </w:p>
        </w:tc>
        <w:tc>
          <w:tcPr>
            <w:tcW w:type="dxa" w:w="2160"/>
          </w:tcPr>
          <w:p>
            <w:r>
              <w:t>الإعدادات</w:t>
            </w:r>
          </w:p>
        </w:tc>
        <w:tc>
          <w:tcPr>
            <w:tcW w:type="dxa" w:w="2160"/>
          </w:tcPr>
          <w:p>
            <w:r>
              <w:t>/ — tab 3 (الإعدادات)</w:t>
            </w:r>
          </w:p>
        </w:tc>
        <w:tc>
          <w:tcPr>
            <w:tcW w:type="dxa" w:w="2160"/>
          </w:tcPr>
          <w:p>
            <w:r>
              <w:t>lib/features/settings/presentation/settings_screen.dart</w:t>
            </w:r>
          </w:p>
        </w:tc>
      </w:tr>
      <w:tr>
        <w:tc>
          <w:tcPr>
            <w:tcW w:type="dxa" w:w="2160"/>
          </w:tcPr>
          <w:p>
            <w:r>
              <w:t>ProfileDetailsScreen</w:t>
            </w:r>
          </w:p>
        </w:tc>
        <w:tc>
          <w:tcPr>
            <w:tcW w:type="dxa" w:w="2160"/>
          </w:tcPr>
          <w:p>
            <w:r>
              <w:t>الملف الشخصي</w:t>
            </w:r>
          </w:p>
        </w:tc>
        <w:tc>
          <w:tcPr>
            <w:tcW w:type="dxa" w:w="2160"/>
          </w:tcPr>
          <w:p>
            <w:r>
              <w:t>(pushed from Settings)</w:t>
            </w:r>
          </w:p>
        </w:tc>
        <w:tc>
          <w:tcPr>
            <w:tcW w:type="dxa" w:w="2160"/>
          </w:tcPr>
          <w:p>
            <w:r>
              <w:t>lib/features/profile/presentation/profile_details_screen.dart</w:t>
            </w:r>
          </w:p>
        </w:tc>
      </w:tr>
      <w:tr>
        <w:tc>
          <w:tcPr>
            <w:tcW w:type="dxa" w:w="2160"/>
          </w:tcPr>
          <w:p>
            <w:r>
              <w:t>CompaniesScreen</w:t>
            </w:r>
          </w:p>
        </w:tc>
        <w:tc>
          <w:tcPr>
            <w:tcW w:type="dxa" w:w="2160"/>
          </w:tcPr>
          <w:p>
            <w:r>
              <w:t>حساباتي</w:t>
            </w:r>
          </w:p>
        </w:tc>
        <w:tc>
          <w:tcPr>
            <w:tcW w:type="dxa" w:w="2160"/>
          </w:tcPr>
          <w:p>
            <w:r>
              <w:t>(pushed from Settings)</w:t>
            </w:r>
          </w:p>
        </w:tc>
        <w:tc>
          <w:tcPr>
            <w:tcW w:type="dxa" w:w="2160"/>
          </w:tcPr>
          <w:p>
            <w:r>
              <w:t>lib/features/companies/presentation/companies_screen.dart</w:t>
            </w:r>
          </w:p>
        </w:tc>
      </w:tr>
      <w:tr>
        <w:tc>
          <w:tcPr>
            <w:tcW w:type="dxa" w:w="2160"/>
          </w:tcPr>
          <w:p>
            <w:r>
              <w:t>AccountDetailsScreen</w:t>
            </w:r>
          </w:p>
        </w:tc>
        <w:tc>
          <w:tcPr>
            <w:tcW w:type="dxa" w:w="2160"/>
          </w:tcPr>
          <w:p>
            <w:r>
              <w:t>&lt;company.name&gt;</w:t>
            </w:r>
          </w:p>
        </w:tc>
        <w:tc>
          <w:tcPr>
            <w:tcW w:type="dxa" w:w="2160"/>
          </w:tcPr>
          <w:p>
            <w:r>
              <w:t>(pushed from CompaniesScreen)</w:t>
            </w:r>
          </w:p>
        </w:tc>
        <w:tc>
          <w:tcPr>
            <w:tcW w:type="dxa" w:w="2160"/>
          </w:tcPr>
          <w:p>
            <w:r>
              <w:t>lib/features/companies/presentation/account_details_screen.dart</w:t>
            </w:r>
          </w:p>
        </w:tc>
      </w:tr>
      <w:tr>
        <w:tc>
          <w:tcPr>
            <w:tcW w:type="dxa" w:w="2160"/>
          </w:tcPr>
          <w:p>
            <w:r>
              <w:t>ExchangeCompaniesScreen</w:t>
            </w:r>
          </w:p>
        </w:tc>
        <w:tc>
          <w:tcPr>
            <w:tcW w:type="dxa" w:w="2160"/>
          </w:tcPr>
          <w:p>
            <w:r>
              <w:t>شركات الصرافة</w:t>
            </w:r>
          </w:p>
        </w:tc>
        <w:tc>
          <w:tcPr>
            <w:tcW w:type="dxa" w:w="2160"/>
          </w:tcPr>
          <w:p>
            <w:r>
              <w:t>(pushed from Settings)</w:t>
            </w:r>
          </w:p>
        </w:tc>
        <w:tc>
          <w:tcPr>
            <w:tcW w:type="dxa" w:w="2160"/>
          </w:tcPr>
          <w:p>
            <w:r>
              <w:t>lib/features/exchange_companies/presentation/exchange_companies_screen.dart</w:t>
            </w:r>
          </w:p>
        </w:tc>
      </w:tr>
      <w:tr>
        <w:tc>
          <w:tcPr>
            <w:tcW w:type="dxa" w:w="2160"/>
          </w:tcPr>
          <w:p>
            <w:r>
              <w:t>ClientsScreen</w:t>
            </w:r>
          </w:p>
        </w:tc>
        <w:tc>
          <w:tcPr>
            <w:tcW w:type="dxa" w:w="2160"/>
          </w:tcPr>
          <w:p>
            <w:r>
              <w:t>العملاء</w:t>
            </w:r>
          </w:p>
        </w:tc>
        <w:tc>
          <w:tcPr>
            <w:tcW w:type="dxa" w:w="2160"/>
          </w:tcPr>
          <w:p>
            <w:r>
              <w:t>(pushed from Settings)</w:t>
            </w:r>
          </w:p>
        </w:tc>
        <w:tc>
          <w:tcPr>
            <w:tcW w:type="dxa" w:w="2160"/>
          </w:tcPr>
          <w:p>
            <w:r>
              <w:t>lib/features/clients/presentation/clients_screen.dart</w:t>
            </w:r>
          </w:p>
        </w:tc>
      </w:tr>
    </w:tbl>
    <w:p/>
    <w:p>
      <w:pPr>
        <w:pStyle w:val="Heading1"/>
      </w:pPr>
      <w:r>
        <w:rPr>
          <w:color w:val="0E7490"/>
        </w:rPr>
        <w:t>6. Database — Tables</w:t>
      </w:r>
    </w:p>
    <w:p>
      <w:r>
        <w:rPr>
          <w:b/>
        </w:rPr>
        <w:t xml:space="preserve">profiles </w:t>
      </w:r>
      <w:r>
        <w:t>(migration 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PK, FK→auth.users(id) ON DELETE CASCADE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i/>
        </w:rPr>
        <w:t xml:space="preserve">RLS: </w:t>
      </w:r>
      <w:r>
        <w:t>Self-only: id = auth.uid()</w:t>
      </w:r>
    </w:p>
    <w:p>
      <w:r>
        <w:rPr>
          <w:b/>
        </w:rPr>
        <w:t xml:space="preserve">companies </w:t>
      </w:r>
      <w:r>
        <w:t>(migration 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 DEFAULT gen_random_uuid()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FK→profiles(id) CASCADE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start_ref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 — reference seed for transfers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i/>
        </w:rPr>
        <w:t xml:space="preserve">RLS: </w:t>
      </w:r>
      <w:r>
        <w:t>Self-only: owner_id = auth.uid()</w:t>
      </w:r>
    </w:p>
    <w:p>
      <w:r>
        <w:rPr>
          <w:b/>
        </w:rPr>
        <w:t xml:space="preserve">exchanges </w:t>
      </w:r>
      <w:r>
        <w:t>(migration 0001 + 0008)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company_id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FK→companies(id) CASCADE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numeric(14,2)</w:t>
            </w:r>
          </w:p>
        </w:tc>
        <w:tc>
          <w:tcPr>
            <w:tcW w:type="dxa" w:w="2880"/>
          </w:tcPr>
          <w:p>
            <w:r>
              <w:t>NOT NULL DEFAULT 0</w:t>
            </w:r>
          </w:p>
        </w:tc>
      </w:tr>
      <w:tr>
        <w:tc>
          <w:tcPr>
            <w:tcW w:type="dxa" w:w="2880"/>
          </w:tcPr>
          <w:p>
            <w:r>
              <w:t>our_code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 — added in 0008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i/>
        </w:rPr>
        <w:t xml:space="preserve">RLS: </w:t>
      </w:r>
      <w:r>
        <w:t>Derived via companies.owner_id (no direct owner_id column — single source of truth)</w:t>
      </w:r>
    </w:p>
    <w:p>
      <w:r>
        <w:rPr>
          <w:b/>
        </w:rPr>
        <w:t xml:space="preserve">clients </w:t>
      </w:r>
      <w:r>
        <w:t>(migration 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FK→profiles(id) CASCADE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i/>
        </w:rPr>
        <w:t xml:space="preserve">RLS: </w:t>
      </w:r>
      <w:r>
        <w:t>Self-only: owner_id = auth.uid()</w:t>
      </w:r>
    </w:p>
    <w:p>
      <w:r>
        <w:rPr>
          <w:b/>
        </w:rPr>
        <w:t xml:space="preserve">transfers </w:t>
      </w:r>
      <w:r>
        <w:t>(migration 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FK→profiles(id) CASCADE</w:t>
            </w:r>
          </w:p>
        </w:tc>
      </w:tr>
      <w:tr>
        <w:tc>
          <w:tcPr>
            <w:tcW w:type="dxa" w:w="2880"/>
          </w:tcPr>
          <w:p>
            <w:r>
              <w:t>company_id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FK→companies(id) RESTRICT</w:t>
            </w:r>
          </w:p>
        </w:tc>
      </w:tr>
      <w:tr>
        <w:tc>
          <w:tcPr>
            <w:tcW w:type="dxa" w:w="2880"/>
          </w:tcPr>
          <w:p>
            <w:r>
              <w:t>exchange_id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FK→exchanges(id) RESTRICT</w:t>
            </w:r>
          </w:p>
        </w:tc>
      </w:tr>
      <w:tr>
        <w:tc>
          <w:tcPr>
            <w:tcW w:type="dxa" w:w="2880"/>
          </w:tcPr>
          <w:p>
            <w:r>
              <w:t>beneficiary_name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beneficiary_account_company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beneficiary_code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numeric(14,2)</w:t>
            </w:r>
          </w:p>
        </w:tc>
        <w:tc>
          <w:tcPr>
            <w:tcW w:type="dxa" w:w="2880"/>
          </w:tcPr>
          <w:p>
            <w:r>
              <w:t>NOT NULL CHECK (amount &gt; 0)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transfer_status</w:t>
            </w:r>
          </w:p>
        </w:tc>
        <w:tc>
          <w:tcPr>
            <w:tcW w:type="dxa" w:w="2880"/>
          </w:tcPr>
          <w:p>
            <w:r>
              <w:t>NOT NULL DEFAULT 'daily' (daily|archived)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</w:tbl>
    <w:p/>
    <w:p>
      <w:r>
        <w:rPr>
          <w:i/>
        </w:rPr>
        <w:t xml:space="preserve">RLS: </w:t>
      </w:r>
      <w:r>
        <w:t>Self-only: owner_id = auth.uid()</w:t>
      </w:r>
    </w:p>
    <w:p>
      <w:r>
        <w:rPr>
          <w:b/>
        </w:rPr>
        <w:t xml:space="preserve">currency_buys </w:t>
      </w:r>
      <w:r>
        <w:t>(migration 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FK→profiles(id) CASCADE</w:t>
            </w:r>
          </w:p>
        </w:tc>
      </w:tr>
      <w:tr>
        <w:tc>
          <w:tcPr>
            <w:tcW w:type="dxa" w:w="2880"/>
          </w:tcPr>
          <w:p>
            <w:r>
              <w:t>my_company_id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FK→companies(id) RESTRICT</w:t>
            </w:r>
          </w:p>
        </w:tc>
      </w:tr>
      <w:tr>
        <w:tc>
          <w:tcPr>
            <w:tcW w:type="dxa" w:w="2880"/>
          </w:tcPr>
          <w:p>
            <w:r>
              <w:t>exchange_id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FK→exchanges(id) RESTRICT</w:t>
            </w:r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FK→clients(id) SET NULL</w:t>
            </w:r>
          </w:p>
        </w:tc>
      </w:tr>
      <w:tr>
        <w:tc>
          <w:tcPr>
            <w:tcW w:type="dxa" w:w="2880"/>
          </w:tcPr>
          <w:p>
            <w:r>
              <w:t>client_from_account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usd_amount</w:t>
            </w:r>
          </w:p>
        </w:tc>
        <w:tc>
          <w:tcPr>
            <w:tcW w:type="dxa" w:w="2880"/>
          </w:tcPr>
          <w:p>
            <w:r>
              <w:t>numeric(14,2)</w:t>
            </w:r>
          </w:p>
        </w:tc>
        <w:tc>
          <w:tcPr>
            <w:tcW w:type="dxa" w:w="2880"/>
          </w:tcPr>
          <w:p>
            <w:r>
              <w:t>NOT NULL CHECK (&gt;0)</w:t>
            </w:r>
          </w:p>
        </w:tc>
      </w:tr>
      <w:tr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numeric(10,4)</w:t>
            </w:r>
          </w:p>
        </w:tc>
        <w:tc>
          <w:tcPr>
            <w:tcW w:type="dxa" w:w="2880"/>
          </w:tcPr>
          <w:p>
            <w:r>
              <w:t>NOT NULL CHECK (&gt;0)</w:t>
            </w:r>
          </w:p>
        </w:tc>
      </w:tr>
      <w:tr>
        <w:tc>
          <w:tcPr>
            <w:tcW w:type="dxa" w:w="2880"/>
          </w:tcPr>
          <w:p>
            <w:r>
              <w:t>lyd_amount</w:t>
            </w:r>
          </w:p>
        </w:tc>
        <w:tc>
          <w:tcPr>
            <w:tcW w:type="dxa" w:w="2880"/>
          </w:tcPr>
          <w:p>
            <w:r>
              <w:t>numeric(14,2)</w:t>
            </w:r>
          </w:p>
        </w:tc>
        <w:tc>
          <w:tcPr>
            <w:tcW w:type="dxa" w:w="2880"/>
          </w:tcPr>
          <w:p>
            <w:r>
              <w:t>NOT NULL CHECK (&gt;=0)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currency_buy_status</w:t>
            </w:r>
          </w:p>
        </w:tc>
        <w:tc>
          <w:tcPr>
            <w:tcW w:type="dxa" w:w="2880"/>
          </w:tcPr>
          <w:p>
            <w:r>
              <w:t>NOT NULL DEFAULT 'daily' (pending|daily|archived)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</w:tbl>
    <w:p/>
    <w:p>
      <w:r>
        <w:rPr>
          <w:i/>
        </w:rPr>
        <w:t xml:space="preserve">RLS: </w:t>
      </w:r>
      <w:r>
        <w:t>Self-only: owner_id = auth.uid()</w:t>
      </w:r>
    </w:p>
    <w:p>
      <w:r>
        <w:rPr>
          <w:b/>
        </w:rPr>
        <w:t xml:space="preserve">beneficiaries </w:t>
      </w:r>
      <w:r>
        <w:t>(migration 0007)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FK→profiles(id) CASCADE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i/>
        </w:rPr>
        <w:t xml:space="preserve">RLS: </w:t>
      </w:r>
      <w:r>
        <w:t>Self-only: owner_id = auth.uid()</w:t>
      </w:r>
    </w:p>
    <w:p>
      <w:r>
        <w:rPr>
          <w:b/>
        </w:rPr>
        <w:t xml:space="preserve">exchange_companies </w:t>
      </w:r>
      <w:r>
        <w:t>(migration 0009)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FK→profiles(id) CASCADE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i/>
        </w:rPr>
        <w:t xml:space="preserve">RLS: </w:t>
      </w:r>
      <w:r>
        <w:t>Self-only: ec_*_own — owner_id = auth.uid()</w:t>
      </w:r>
    </w:p>
    <w:p>
      <w:r>
        <w:rPr>
          <w:b/>
        </w:rPr>
        <w:t xml:space="preserve">countries </w:t>
      </w:r>
      <w:r>
        <w:t>(migration 0010)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NOT NULL FK→profiles(id) CASCADE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i/>
        </w:rPr>
        <w:t xml:space="preserve">RLS: </w:t>
      </w:r>
      <w:r>
        <w:t>Self-only: countries_*_own — owner_id = auth.uid()</w:t>
      </w:r>
    </w:p>
    <w:p>
      <w:pPr>
        <w:pStyle w:val="Heading2"/>
      </w:pPr>
      <w:r>
        <w:rPr>
          <w:color w:val="0E7490"/>
        </w:rPr>
        <w:t>Database — RPC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Migration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archive_daily_transfers(p_owner)</w:t>
            </w:r>
          </w:p>
        </w:tc>
        <w:tc>
          <w:tcPr>
            <w:tcW w:type="dxa" w:w="2880"/>
          </w:tcPr>
          <w:p>
            <w:r>
              <w:t>0003</w:t>
            </w:r>
          </w:p>
        </w:tc>
        <w:tc>
          <w:tcPr>
            <w:tcW w:type="dxa" w:w="2880"/>
          </w:tcPr>
          <w:p>
            <w:r>
              <w:t>Flips owner's daily transfers to archived, stamps archived_at. Returns row count.</w:t>
            </w:r>
          </w:p>
        </w:tc>
      </w:tr>
      <w:tr>
        <w:tc>
          <w:tcPr>
            <w:tcW w:type="dxa" w:w="2880"/>
          </w:tcPr>
          <w:p>
            <w:r>
              <w:t>archive_daily_buys(p_owner)</w:t>
            </w:r>
          </w:p>
        </w:tc>
        <w:tc>
          <w:tcPr>
            <w:tcW w:type="dxa" w:w="2880"/>
          </w:tcPr>
          <w:p>
            <w:r>
              <w:t>0003</w:t>
            </w:r>
          </w:p>
        </w:tc>
        <w:tc>
          <w:tcPr>
            <w:tcW w:type="dxa" w:w="2880"/>
          </w:tcPr>
          <w:p>
            <w:r>
              <w:t>Flips owner's daily buys to archived. Refuses if any pending rows exist (raises check_violation).</w:t>
            </w:r>
          </w:p>
        </w:tc>
      </w:tr>
      <w:tr>
        <w:tc>
          <w:tcPr>
            <w:tcW w:type="dxa" w:w="2880"/>
          </w:tcPr>
          <w:p>
            <w:r>
              <w:t>next_reference(p_company_id)</w:t>
            </w:r>
          </w:p>
        </w:tc>
        <w:tc>
          <w:tcPr>
            <w:tcW w:type="dxa" w:w="2880"/>
          </w:tcPr>
          <w:p>
            <w:r>
              <w:t>0003 + 0006</w:t>
            </w:r>
          </w:p>
        </w:tc>
        <w:tc>
          <w:tcPr>
            <w:tcW w:type="dxa" w:w="2880"/>
          </w:tcPr>
          <w:p>
            <w:r>
              <w:t>Returns next transfer reference. 0006 reformat: prefix from start_ref leading non-digits + zero-padded (seed + count) digits. Counts ALL owner transfers, not per-company.</w:t>
            </w:r>
          </w:p>
        </w:tc>
      </w:tr>
      <w:tr>
        <w:tc>
          <w:tcPr>
            <w:tcW w:type="dxa" w:w="2880"/>
          </w:tcPr>
          <w:p>
            <w:r>
              <w:t>record_transfer(...)</w:t>
            </w:r>
          </w:p>
        </w:tc>
        <w:tc>
          <w:tcPr>
            <w:tcW w:type="dxa" w:w="2880"/>
          </w:tcPr>
          <w:p>
            <w:r>
              <w:t>0004</w:t>
            </w:r>
          </w:p>
        </w:tc>
        <w:tc>
          <w:tcPr>
            <w:tcW w:type="dxa" w:w="2880"/>
          </w:tcPr>
          <w:p>
            <w:r>
              <w:t>Atomic insert into transfers + decrement exchange.balance. Validates company ownership and exchange/company linkage.</w:t>
            </w:r>
          </w:p>
        </w:tc>
      </w:tr>
      <w:tr>
        <w:tc>
          <w:tcPr>
            <w:tcW w:type="dxa" w:w="2880"/>
          </w:tcPr>
          <w:p>
            <w:r>
              <w:t>record_currency_buy(...)</w:t>
            </w:r>
          </w:p>
        </w:tc>
        <w:tc>
          <w:tcPr>
            <w:tcW w:type="dxa" w:w="2880"/>
          </w:tcPr>
          <w:p>
            <w:r>
              <w:t>0004</w:t>
            </w:r>
          </w:p>
        </w:tc>
        <w:tc>
          <w:tcPr>
            <w:tcW w:type="dxa" w:w="2880"/>
          </w:tcPr>
          <w:p>
            <w:r>
              <w:t>Atomic insert into currency_buys (status=daily) + increment exchange.balance by usd_amount.</w:t>
            </w:r>
          </w:p>
        </w:tc>
      </w:tr>
      <w:tr>
        <w:tc>
          <w:tcPr>
            <w:tcW w:type="dxa" w:w="2880"/>
          </w:tcPr>
          <w:p>
            <w:r>
              <w:t>record_pending_buy(...)</w:t>
            </w:r>
          </w:p>
        </w:tc>
        <w:tc>
          <w:tcPr>
            <w:tcW w:type="dxa" w:w="2880"/>
          </w:tcPr>
          <w:p>
            <w:r>
              <w:t>0004</w:t>
            </w:r>
          </w:p>
        </w:tc>
        <w:tc>
          <w:tcPr>
            <w:tcW w:type="dxa" w:w="2880"/>
          </w:tcPr>
          <w:p>
            <w:r>
              <w:t>Insert pending currency_buy. No balance mutation.</w:t>
            </w:r>
          </w:p>
        </w:tc>
      </w:tr>
      <w:tr>
        <w:tc>
          <w:tcPr>
            <w:tcW w:type="dxa" w:w="2880"/>
          </w:tcPr>
          <w:p>
            <w:r>
              <w:t>handle_new_user()</w:t>
            </w:r>
          </w:p>
        </w:tc>
        <w:tc>
          <w:tcPr>
            <w:tcW w:type="dxa" w:w="2880"/>
          </w:tcPr>
          <w:p>
            <w:r>
              <w:t>0005</w:t>
            </w:r>
          </w:p>
        </w:tc>
        <w:tc>
          <w:tcPr>
            <w:tcW w:type="dxa" w:w="2880"/>
          </w:tcPr>
          <w:p>
            <w:r>
              <w:t>AFTER INSERT trigger on auth.users — autocreates profiles row. SECURITY DEFINER.</w:t>
            </w:r>
          </w:p>
        </w:tc>
      </w:tr>
    </w:tbl>
    <w:p/>
    <w:p>
      <w:pPr>
        <w:pStyle w:val="Heading1"/>
      </w:pPr>
      <w:r>
        <w:rPr>
          <w:color w:val="0E7490"/>
        </w:rPr>
        <w:t>7. Design System</w:t>
      </w:r>
    </w:p>
    <w:p>
      <w:pPr>
        <w:pStyle w:val="Heading3"/>
      </w:pPr>
      <w:r>
        <w:t>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bgDeep</w:t>
            </w:r>
          </w:p>
        </w:tc>
        <w:tc>
          <w:tcPr>
            <w:tcW w:type="dxa" w:w="2880"/>
          </w:tcPr>
          <w:p>
            <w:r>
              <w:t>#020617</w:t>
            </w:r>
          </w:p>
        </w:tc>
        <w:tc>
          <w:tcPr>
            <w:tcW w:type="dxa" w:w="2880"/>
          </w:tcPr>
          <w:p>
            <w:r>
              <w:t>Background base — slate-950, OLED-friendly</w:t>
            </w:r>
          </w:p>
        </w:tc>
      </w:tr>
      <w:tr>
        <w:tc>
          <w:tcPr>
            <w:tcW w:type="dxa" w:w="2880"/>
          </w:tcPr>
          <w:p>
            <w:r>
              <w:t>bgPanel</w:t>
            </w:r>
          </w:p>
        </w:tc>
        <w:tc>
          <w:tcPr>
            <w:tcW w:type="dxa" w:w="2880"/>
          </w:tcPr>
          <w:p>
            <w:r>
              <w:t>#0B1220</w:t>
            </w:r>
          </w:p>
        </w:tc>
        <w:tc>
          <w:tcPr>
            <w:tcW w:type="dxa" w:w="2880"/>
          </w:tcPr>
          <w:p>
            <w:r>
              <w:t>Stacking surface tone — slate-900-ish</w:t>
            </w:r>
          </w:p>
        </w:tc>
      </w:tr>
      <w:tr>
        <w:tc>
          <w:tcPr>
            <w:tcW w:type="dxa" w:w="2880"/>
          </w:tcPr>
          <w:p>
            <w:r>
              <w:t>glassFill</w:t>
            </w:r>
          </w:p>
        </w:tc>
        <w:tc>
          <w:tcPr>
            <w:tcW w:type="dxa" w:w="2880"/>
          </w:tcPr>
          <w:p>
            <w:r>
              <w:t>#FFFFFF @ 8%</w:t>
            </w:r>
          </w:p>
        </w:tc>
        <w:tc>
          <w:tcPr>
            <w:tcW w:type="dxa" w:w="2880"/>
          </w:tcPr>
          <w:p>
            <w:r>
              <w:t>Glass surface fill</w:t>
            </w:r>
          </w:p>
        </w:tc>
      </w:tr>
      <w:tr>
        <w:tc>
          <w:tcPr>
            <w:tcW w:type="dxa" w:w="2880"/>
          </w:tcPr>
          <w:p>
            <w:r>
              <w:t>glassFillStrong</w:t>
            </w:r>
          </w:p>
        </w:tc>
        <w:tc>
          <w:tcPr>
            <w:tcW w:type="dxa" w:w="2880"/>
          </w:tcPr>
          <w:p>
            <w:r>
              <w:t>#FFFFFF @ 12%</w:t>
            </w:r>
          </w:p>
        </w:tc>
        <w:tc>
          <w:tcPr>
            <w:tcW w:type="dxa" w:w="2880"/>
          </w:tcPr>
          <w:p>
            <w:r>
              <w:t>Stronger glass fill</w:t>
            </w:r>
          </w:p>
        </w:tc>
      </w:tr>
      <w:tr>
        <w:tc>
          <w:tcPr>
            <w:tcW w:type="dxa" w:w="2880"/>
          </w:tcPr>
          <w:p>
            <w:r>
              <w:t>glassBorder</w:t>
            </w:r>
          </w:p>
        </w:tc>
        <w:tc>
          <w:tcPr>
            <w:tcW w:type="dxa" w:w="2880"/>
          </w:tcPr>
          <w:p>
            <w:r>
              <w:t>#FFFFFF @ 12%</w:t>
            </w:r>
          </w:p>
        </w:tc>
        <w:tc>
          <w:tcPr>
            <w:tcW w:type="dxa" w:w="2880"/>
          </w:tcPr>
          <w:p>
            <w:r>
              <w:t>Hairline border</w:t>
            </w:r>
          </w:p>
        </w:tc>
      </w:tr>
      <w:tr>
        <w:tc>
          <w:tcPr>
            <w:tcW w:type="dxa" w:w="2880"/>
          </w:tcPr>
          <w:p>
            <w:r>
              <w:t>glassBorderStrong</w:t>
            </w:r>
          </w:p>
        </w:tc>
        <w:tc>
          <w:tcPr>
            <w:tcW w:type="dxa" w:w="2880"/>
          </w:tcPr>
          <w:p>
            <w:r>
              <w:t>#FFFFFF @ 20%</w:t>
            </w:r>
          </w:p>
        </w:tc>
        <w:tc>
          <w:tcPr>
            <w:tcW w:type="dxa" w:w="2880"/>
          </w:tcPr>
          <w:p>
            <w:r>
              <w:t>Stronger border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#22D3EE</w:t>
            </w:r>
          </w:p>
        </w:tc>
        <w:tc>
          <w:tcPr>
            <w:tcW w:type="dxa" w:w="2880"/>
          </w:tcPr>
          <w:p>
            <w:r>
              <w:t>cyan-400 — primary brand glow</w:t>
            </w:r>
          </w:p>
        </w:tc>
      </w:tr>
      <w:tr>
        <w:tc>
          <w:tcPr>
            <w:tcW w:type="dxa" w:w="2880"/>
          </w:tcPr>
          <w:p>
            <w:r>
              <w:t>accentDim</w:t>
            </w:r>
          </w:p>
        </w:tc>
        <w:tc>
          <w:tcPr>
            <w:tcW w:type="dxa" w:w="2880"/>
          </w:tcPr>
          <w:p>
            <w:r>
              <w:t>#0E7490</w:t>
            </w:r>
          </w:p>
        </w:tc>
        <w:tc>
          <w:tcPr>
            <w:tcW w:type="dxa" w:w="2880"/>
          </w:tcPr>
          <w:p>
            <w:r>
              <w:t>cyan-700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#22C55E</w:t>
            </w:r>
          </w:p>
        </w:tc>
        <w:tc>
          <w:tcPr>
            <w:tcW w:type="dxa" w:w="2880"/>
          </w:tcPr>
          <w:p>
            <w:r>
              <w:t>green-500 — currency buy / income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  <w:tc>
          <w:tcPr>
            <w:tcW w:type="dxa" w:w="2880"/>
          </w:tcPr>
          <w:p>
            <w:r>
              <w:t>red-500 — transfers / outflow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  <w:tc>
          <w:tcPr>
            <w:tcW w:type="dxa" w:w="2880"/>
          </w:tcPr>
          <w:p>
            <w:r>
              <w:t>amber-500 — pending</w:t>
            </w:r>
          </w:p>
        </w:tc>
      </w:tr>
      <w:tr>
        <w:tc>
          <w:tcPr>
            <w:tcW w:type="dxa" w:w="2880"/>
          </w:tcPr>
          <w:p>
            <w:r>
              <w:t>textHigh</w:t>
            </w:r>
          </w:p>
        </w:tc>
        <w:tc>
          <w:tcPr>
            <w:tcW w:type="dxa" w:w="2880"/>
          </w:tcPr>
          <w:p>
            <w:r>
              <w:t>#F8FAFC</w:t>
            </w:r>
          </w:p>
        </w:tc>
        <w:tc>
          <w:tcPr>
            <w:tcW w:type="dxa" w:w="2880"/>
          </w:tcPr>
          <w:p>
            <w:r>
              <w:t>slate-50</w:t>
            </w:r>
          </w:p>
        </w:tc>
      </w:tr>
      <w:tr>
        <w:tc>
          <w:tcPr>
            <w:tcW w:type="dxa" w:w="2880"/>
          </w:tcPr>
          <w:p>
            <w:r>
              <w:t>textMid</w:t>
            </w:r>
          </w:p>
        </w:tc>
        <w:tc>
          <w:tcPr>
            <w:tcW w:type="dxa" w:w="2880"/>
          </w:tcPr>
          <w:p>
            <w:r>
              <w:t>#CBD5E1</w:t>
            </w:r>
          </w:p>
        </w:tc>
        <w:tc>
          <w:tcPr>
            <w:tcW w:type="dxa" w:w="2880"/>
          </w:tcPr>
          <w:p>
            <w:r>
              <w:t>slate-300</w:t>
            </w:r>
          </w:p>
        </w:tc>
      </w:tr>
      <w:tr>
        <w:tc>
          <w:tcPr>
            <w:tcW w:type="dxa" w:w="2880"/>
          </w:tcPr>
          <w:p>
            <w:r>
              <w:t>textLow</w:t>
            </w:r>
          </w:p>
        </w:tc>
        <w:tc>
          <w:tcPr>
            <w:tcW w:type="dxa" w:w="2880"/>
          </w:tcPr>
          <w:p>
            <w:r>
              <w:t>#94A3B8</w:t>
            </w:r>
          </w:p>
        </w:tc>
        <w:tc>
          <w:tcPr>
            <w:tcW w:type="dxa" w:w="2880"/>
          </w:tcPr>
          <w:p>
            <w:r>
              <w:t>slate-400</w:t>
            </w:r>
          </w:p>
        </w:tc>
      </w:tr>
      <w:tr>
        <w:tc>
          <w:tcPr>
            <w:tcW w:type="dxa" w:w="2880"/>
          </w:tcPr>
          <w:p>
            <w:r>
              <w:t>textDim</w:t>
            </w:r>
          </w:p>
        </w:tc>
        <w:tc>
          <w:tcPr>
            <w:tcW w:type="dxa" w:w="2880"/>
          </w:tcPr>
          <w:p>
            <w:r>
              <w:t>#64748B</w:t>
            </w:r>
          </w:p>
        </w:tc>
        <w:tc>
          <w:tcPr>
            <w:tcW w:type="dxa" w:w="2880"/>
          </w:tcPr>
          <w:p>
            <w:r>
              <w:t>slate-500</w:t>
            </w:r>
          </w:p>
        </w:tc>
      </w:tr>
    </w:tbl>
    <w:p/>
    <w:p>
      <w:pPr>
        <w:pStyle w:val="Heading3"/>
      </w:pPr>
      <w:r>
        <w:t>Typography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Weights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Almarai</w:t>
            </w:r>
          </w:p>
        </w:tc>
        <w:tc>
          <w:tcPr>
            <w:tcW w:type="dxa" w:w="2880"/>
          </w:tcPr>
          <w:p>
            <w:r>
              <w:t>300 / 400 / 700 / 800</w:t>
            </w:r>
          </w:p>
        </w:tc>
        <w:tc>
          <w:tcPr>
            <w:tcW w:type="dxa" w:w="2880"/>
          </w:tcPr>
          <w:p>
            <w:r>
              <w:t>Primary UI font (default in ThemeData)</w:t>
            </w:r>
          </w:p>
        </w:tc>
      </w:tr>
      <w:tr>
        <w:tc>
          <w:tcPr>
            <w:tcW w:type="dxa" w:w="2880"/>
          </w:tcPr>
          <w:p>
            <w:r>
              <w:t>NotoArabic (Noto Naskh Arabic)</w:t>
            </w:r>
          </w:p>
        </w:tc>
        <w:tc>
          <w:tcPr>
            <w:tcW w:type="dxa" w:w="2880"/>
          </w:tcPr>
          <w:p>
            <w:r>
              <w:t>400 / 500 / 600 / 700</w:t>
            </w:r>
          </w:p>
        </w:tc>
        <w:tc>
          <w:tcPr>
            <w:tcW w:type="dxa" w:w="2880"/>
          </w:tcPr>
          <w:p>
            <w:r>
              <w:t>Alternate Arabic display font, also bundled for PDF export</w:t>
            </w:r>
          </w:p>
        </w:tc>
      </w:tr>
    </w:tbl>
    <w:p/>
    <w:p>
      <w:pPr>
        <w:pStyle w:val="Heading3"/>
      </w:pPr>
      <w:r>
        <w:t>Reusable widgets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GlassCard</w:t>
            </w:r>
          </w:p>
        </w:tc>
        <w:tc>
          <w:tcPr>
            <w:tcW w:type="dxa" w:w="4320"/>
          </w:tcPr>
          <w:p>
            <w:r>
              <w:t>Frosted-glass surface — 18px backdrop blur, translucent fill, hairline border, 24px shadow</w:t>
            </w:r>
          </w:p>
        </w:tc>
      </w:tr>
      <w:tr>
        <w:tc>
          <w:tcPr>
            <w:tcW w:type="dxa" w:w="4320"/>
          </w:tcPr>
          <w:p>
            <w:r>
              <w:t>GlassPanel</w:t>
            </w:r>
          </w:p>
        </w:tc>
        <w:tc>
          <w:tcPr>
            <w:tcW w:type="dxa" w:w="4320"/>
          </w:tcPr>
          <w:p>
            <w:r>
              <w:t>Subtle flatter glass section — 12px blur, 14px radius</w:t>
            </w:r>
          </w:p>
        </w:tc>
      </w:tr>
      <w:tr>
        <w:tc>
          <w:tcPr>
            <w:tcW w:type="dxa" w:w="4320"/>
          </w:tcPr>
          <w:p>
            <w:r>
              <w:t>GlassAppBar</w:t>
            </w:r>
          </w:p>
        </w:tc>
        <w:tc>
          <w:tcPr>
            <w:tcW w:type="dxa" w:w="4320"/>
          </w:tcPr>
          <w:p>
            <w:r>
              <w:t>AppBar with backdrop blur 18 + bgDeep @ 35% alpha</w:t>
            </w:r>
          </w:p>
        </w:tc>
      </w:tr>
      <w:tr>
        <w:tc>
          <w:tcPr>
            <w:tcW w:type="dxa" w:w="4320"/>
          </w:tcPr>
          <w:p>
            <w:r>
              <w:t>showGlassDialog&lt;T&gt;()</w:t>
            </w:r>
          </w:p>
        </w:tc>
        <w:tc>
          <w:tcPr>
            <w:tcW w:type="dxa" w:w="4320"/>
          </w:tcPr>
          <w:p>
            <w:r>
              <w:t>Generalized dialog with slide(0.12→0) + scale(0.94→1) + fade entrance over 280ms easeOutCubic</w:t>
            </w:r>
          </w:p>
        </w:tc>
      </w:tr>
      <w:tr>
        <w:tc>
          <w:tcPr>
            <w:tcW w:type="dxa" w:w="4320"/>
          </w:tcPr>
          <w:p>
            <w:r>
              <w:t>LiquidBackground</w:t>
            </w:r>
          </w:p>
        </w:tc>
        <w:tc>
          <w:tcPr>
            <w:tcW w:type="dxa" w:w="4320"/>
          </w:tcPr>
          <w:p>
            <w:r>
              <w:t>Animated 18s loop. Three radial blobs (accent + positive + violet) blurred 80px on a slate-950 base</w:t>
            </w:r>
          </w:p>
        </w:tc>
      </w:tr>
      <w:tr>
        <w:tc>
          <w:tcPr>
            <w:tcW w:type="dxa" w:w="4320"/>
          </w:tcPr>
          <w:p>
            <w:r>
              <w:t>_CollapsibleSection</w:t>
            </w:r>
          </w:p>
        </w:tc>
        <w:tc>
          <w:tcPr>
            <w:tcW w:type="dxa" w:w="4320"/>
          </w:tcPr>
          <w:p>
            <w:r>
              <w:t>Tap-to-expand glass section with chevron + 220ms easeOutCubic AnimatedSize (transfers screen)</w:t>
            </w:r>
          </w:p>
        </w:tc>
      </w:tr>
    </w:tbl>
    <w:p/>
    <w:p>
      <w:pPr>
        <w:pStyle w:val="Heading3"/>
      </w:pPr>
      <w:r>
        <w:t>Riverpod providers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supabaseClientProvider</w:t>
            </w:r>
          </w:p>
        </w:tc>
        <w:tc>
          <w:tcPr>
            <w:tcW w:type="dxa" w:w="2880"/>
          </w:tcPr>
          <w:p>
            <w:r>
              <w:t>Provider&lt;SupabaseClient&gt;</w:t>
            </w:r>
          </w:p>
        </w:tc>
        <w:tc>
          <w:tcPr>
            <w:tcW w:type="dxa" w:w="2880"/>
          </w:tcPr>
          <w:p>
            <w:r>
              <w:t>core/supabase_provider.dart</w:t>
            </w:r>
          </w:p>
        </w:tc>
      </w:tr>
      <w:tr>
        <w:tc>
          <w:tcPr>
            <w:tcW w:type="dxa" w:w="2880"/>
          </w:tcPr>
          <w:p>
            <w:r>
              <w:t>authStateChangesProvider</w:t>
            </w:r>
          </w:p>
        </w:tc>
        <w:tc>
          <w:tcPr>
            <w:tcW w:type="dxa" w:w="2880"/>
          </w:tcPr>
          <w:p>
            <w:r>
              <w:t>StreamProvider&lt;AuthState&gt;</w:t>
            </w:r>
          </w:p>
        </w:tc>
        <w:tc>
          <w:tcPr>
            <w:tcW w:type="dxa" w:w="2880"/>
          </w:tcPr>
          <w:p>
            <w:r>
              <w:t>core/supabase_provider.dart</w:t>
            </w:r>
          </w:p>
        </w:tc>
      </w:tr>
      <w:tr>
        <w:tc>
          <w:tcPr>
            <w:tcW w:type="dxa" w:w="2880"/>
          </w:tcPr>
          <w:p>
            <w:r>
              <w:t>currentSessionProvider</w:t>
            </w:r>
          </w:p>
        </w:tc>
        <w:tc>
          <w:tcPr>
            <w:tcW w:type="dxa" w:w="2880"/>
          </w:tcPr>
          <w:p>
            <w:r>
              <w:t>Provider&lt;Session?&gt;</w:t>
            </w:r>
          </w:p>
        </w:tc>
        <w:tc>
          <w:tcPr>
            <w:tcW w:type="dxa" w:w="2880"/>
          </w:tcPr>
          <w:p>
            <w:r>
              <w:t>core/supabase_provider.dart</w:t>
            </w:r>
          </w:p>
        </w:tc>
      </w:tr>
      <w:tr>
        <w:tc>
          <w:tcPr>
            <w:tcW w:type="dxa" w:w="2880"/>
          </w:tcPr>
          <w:p>
            <w:r>
              <w:t>currentUserIdProvider</w:t>
            </w:r>
          </w:p>
        </w:tc>
        <w:tc>
          <w:tcPr>
            <w:tcW w:type="dxa" w:w="2880"/>
          </w:tcPr>
          <w:p>
            <w:r>
              <w:t>Provider&lt;String?&gt;</w:t>
            </w:r>
          </w:p>
        </w:tc>
        <w:tc>
          <w:tcPr>
            <w:tcW w:type="dxa" w:w="2880"/>
          </w:tcPr>
          <w:p>
            <w:r>
              <w:t>core/supabase_provider.dart</w:t>
            </w:r>
          </w:p>
        </w:tc>
      </w:tr>
      <w:tr>
        <w:tc>
          <w:tcPr>
            <w:tcW w:type="dxa" w:w="2880"/>
          </w:tcPr>
          <w:p>
            <w:r>
              <w:t>routerProvider</w:t>
            </w:r>
          </w:p>
        </w:tc>
        <w:tc>
          <w:tcPr>
            <w:tcW w:type="dxa" w:w="2880"/>
          </w:tcPr>
          <w:p>
            <w:r>
              <w:t>Provider&lt;GoRouter&gt;</w:t>
            </w:r>
          </w:p>
        </w:tc>
        <w:tc>
          <w:tcPr>
            <w:tcW w:type="dxa" w:w="2880"/>
          </w:tcPr>
          <w:p>
            <w:r>
              <w:t>core/router.dart</w:t>
            </w:r>
          </w:p>
        </w:tc>
      </w:tr>
      <w:tr>
        <w:tc>
          <w:tcPr>
            <w:tcW w:type="dxa" w:w="2880"/>
          </w:tcPr>
          <w:p>
            <w:r>
              <w:t>authRepositoryProvider</w:t>
            </w:r>
          </w:p>
        </w:tc>
        <w:tc>
          <w:tcPr>
            <w:tcW w:type="dxa" w:w="2880"/>
          </w:tcPr>
          <w:p>
            <w:r>
              <w:t>Provider&lt;AuthRepository&gt;</w:t>
            </w:r>
          </w:p>
        </w:tc>
        <w:tc>
          <w:tcPr>
            <w:tcW w:type="dxa" w:w="2880"/>
          </w:tcPr>
          <w:p>
            <w:r>
              <w:t>features/auth/data</w:t>
            </w:r>
          </w:p>
        </w:tc>
      </w:tr>
      <w:tr>
        <w:tc>
          <w:tcPr>
            <w:tcW w:type="dxa" w:w="2880"/>
          </w:tcPr>
          <w:p>
            <w:r>
              <w:t>onboardingStorageProvider</w:t>
            </w:r>
          </w:p>
        </w:tc>
        <w:tc>
          <w:tcPr>
            <w:tcW w:type="dxa" w:w="2880"/>
          </w:tcPr>
          <w:p>
            <w:r>
              <w:t>Provider&lt;OnboardingStorage&gt;</w:t>
            </w:r>
          </w:p>
        </w:tc>
        <w:tc>
          <w:tcPr>
            <w:tcW w:type="dxa" w:w="2880"/>
          </w:tcPr>
          <w:p>
            <w:r>
              <w:t>features/onboarding/data</w:t>
            </w:r>
          </w:p>
        </w:tc>
      </w:tr>
      <w:tr>
        <w:tc>
          <w:tcPr>
            <w:tcW w:type="dxa" w:w="2880"/>
          </w:tcPr>
          <w:p>
            <w:r>
              <w:t>companiesRepositoryProvider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features/companies/data</w:t>
            </w:r>
          </w:p>
        </w:tc>
      </w:tr>
      <w:tr>
        <w:tc>
          <w:tcPr>
            <w:tcW w:type="dxa" w:w="2880"/>
          </w:tcPr>
          <w:p>
            <w:r>
              <w:t>exchangesRepositoryProvider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features/companies/data</w:t>
            </w:r>
          </w:p>
        </w:tc>
      </w:tr>
      <w:tr>
        <w:tc>
          <w:tcPr>
            <w:tcW w:type="dxa" w:w="2880"/>
          </w:tcPr>
          <w:p>
            <w:r>
              <w:t>companiesListProvider</w:t>
            </w:r>
          </w:p>
        </w:tc>
        <w:tc>
          <w:tcPr>
            <w:tcW w:type="dxa" w:w="2880"/>
          </w:tcPr>
          <w:p>
            <w:r>
              <w:t>FutureProvider&lt;List&lt;Company&gt;&gt;</w:t>
            </w:r>
          </w:p>
        </w:tc>
        <w:tc>
          <w:tcPr>
            <w:tcW w:type="dxa" w:w="2880"/>
          </w:tcPr>
          <w:p>
            <w:r>
              <w:t>features/companies/presentation</w:t>
            </w:r>
          </w:p>
        </w:tc>
      </w:tr>
      <w:tr>
        <w:tc>
          <w:tcPr>
            <w:tcW w:type="dxa" w:w="2880"/>
          </w:tcPr>
          <w:p>
            <w:r>
              <w:t>allExchangesProvider</w:t>
            </w:r>
          </w:p>
        </w:tc>
        <w:tc>
          <w:tcPr>
            <w:tcW w:type="dxa" w:w="2880"/>
          </w:tcPr>
          <w:p>
            <w:r>
              <w:t>FutureProvider&lt;List&lt;Exchange&gt;&gt;</w:t>
            </w:r>
          </w:p>
        </w:tc>
        <w:tc>
          <w:tcPr>
            <w:tcW w:type="dxa" w:w="2880"/>
          </w:tcPr>
          <w:p>
            <w:r>
              <w:t>features/companies/presentation</w:t>
            </w:r>
          </w:p>
        </w:tc>
      </w:tr>
      <w:tr>
        <w:tc>
          <w:tcPr>
            <w:tcW w:type="dxa" w:w="2880"/>
          </w:tcPr>
          <w:p>
            <w:r>
              <w:t>exchangesByCompanyProvider</w:t>
            </w:r>
          </w:p>
        </w:tc>
        <w:tc>
          <w:tcPr>
            <w:tcW w:type="dxa" w:w="2880"/>
          </w:tcPr>
          <w:p>
            <w:r>
              <w:t>FutureProvider.family</w:t>
            </w:r>
          </w:p>
        </w:tc>
        <w:tc>
          <w:tcPr>
            <w:tcW w:type="dxa" w:w="2880"/>
          </w:tcPr>
          <w:p>
            <w:r>
              <w:t>features/companies/presentation</w:t>
            </w:r>
          </w:p>
        </w:tc>
      </w:tr>
      <w:tr>
        <w:tc>
          <w:tcPr>
            <w:tcW w:type="dxa" w:w="2880"/>
          </w:tcPr>
          <w:p>
            <w:r>
              <w:t>nextReferenceProvider</w:t>
            </w:r>
          </w:p>
        </w:tc>
        <w:tc>
          <w:tcPr>
            <w:tcW w:type="dxa" w:w="2880"/>
          </w:tcPr>
          <w:p>
            <w:r>
              <w:t>FutureProvider.family&lt;String,String&gt;</w:t>
            </w:r>
          </w:p>
        </w:tc>
        <w:tc>
          <w:tcPr>
            <w:tcW w:type="dxa" w:w="2880"/>
          </w:tcPr>
          <w:p>
            <w:r>
              <w:t>features/companies/presentation</w:t>
            </w:r>
          </w:p>
        </w:tc>
      </w:tr>
      <w:tr>
        <w:tc>
          <w:tcPr>
            <w:tcW w:type="dxa" w:w="2880"/>
          </w:tcPr>
          <w:p>
            <w:r>
              <w:t>exchangeCompaniesListProvider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features/exchange_companies</w:t>
            </w:r>
          </w:p>
        </w:tc>
      </w:tr>
      <w:tr>
        <w:tc>
          <w:tcPr>
            <w:tcW w:type="dxa" w:w="2880"/>
          </w:tcPr>
          <w:p>
            <w:r>
              <w:t>countriesListProvider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features/countries</w:t>
            </w:r>
          </w:p>
        </w:tc>
      </w:tr>
      <w:tr>
        <w:tc>
          <w:tcPr>
            <w:tcW w:type="dxa" w:w="2880"/>
          </w:tcPr>
          <w:p>
            <w:r>
              <w:t>clientsListProvider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features/clients</w:t>
            </w:r>
          </w:p>
        </w:tc>
      </w:tr>
      <w:tr>
        <w:tc>
          <w:tcPr>
            <w:tcW w:type="dxa" w:w="2880"/>
          </w:tcPr>
          <w:p>
            <w:r>
              <w:t>beneficiariesListProvider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features/transfers</w:t>
            </w:r>
          </w:p>
        </w:tc>
      </w:tr>
      <w:tr>
        <w:tc>
          <w:tcPr>
            <w:tcW w:type="dxa" w:w="2880"/>
          </w:tcPr>
          <w:p>
            <w:r>
              <w:t>dailyTransfersProvider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features/transfers</w:t>
            </w:r>
          </w:p>
        </w:tc>
      </w:tr>
      <w:tr>
        <w:tc>
          <w:tcPr>
            <w:tcW w:type="dxa" w:w="2880"/>
          </w:tcPr>
          <w:p>
            <w:r>
              <w:t>archivedTransfersProvider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features/transfers</w:t>
            </w:r>
          </w:p>
        </w:tc>
      </w:tr>
      <w:tr>
        <w:tc>
          <w:tcPr>
            <w:tcW w:type="dxa" w:w="2880"/>
          </w:tcPr>
          <w:p>
            <w:r>
              <w:t>archiveTransfersActionProvider</w:t>
            </w:r>
          </w:p>
        </w:tc>
        <w:tc>
          <w:tcPr>
            <w:tcW w:type="dxa" w:w="2880"/>
          </w:tcPr>
          <w:p>
            <w:r>
              <w:t>Provider&lt;Future&lt;int&gt; Function()&gt;</w:t>
            </w:r>
          </w:p>
        </w:tc>
        <w:tc>
          <w:tcPr>
            <w:tcW w:type="dxa" w:w="2880"/>
          </w:tcPr>
          <w:p>
            <w:r>
              <w:t>features/transfers</w:t>
            </w:r>
          </w:p>
        </w:tc>
      </w:tr>
      <w:tr>
        <w:tc>
          <w:tcPr>
            <w:tcW w:type="dxa" w:w="2880"/>
          </w:tcPr>
          <w:p>
            <w:r>
              <w:t>dailyBuysProvider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features/currency_buy</w:t>
            </w:r>
          </w:p>
        </w:tc>
      </w:tr>
      <w:tr>
        <w:tc>
          <w:tcPr>
            <w:tcW w:type="dxa" w:w="2880"/>
          </w:tcPr>
          <w:p>
            <w:r>
              <w:t>pendingBuysProvider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features/currency_buy</w:t>
            </w:r>
          </w:p>
        </w:tc>
      </w:tr>
      <w:tr>
        <w:tc>
          <w:tcPr>
            <w:tcW w:type="dxa" w:w="2880"/>
          </w:tcPr>
          <w:p>
            <w:r>
              <w:t>archivedBuysProvider</w:t>
            </w:r>
          </w:p>
        </w:tc>
        <w:tc>
          <w:tcPr>
            <w:tcW w:type="dxa" w:w="2880"/>
          </w:tcPr>
          <w:p>
            <w:r>
              <w:t>FutureProvider</w:t>
            </w:r>
          </w:p>
        </w:tc>
        <w:tc>
          <w:tcPr>
            <w:tcW w:type="dxa" w:w="2880"/>
          </w:tcPr>
          <w:p>
            <w:r>
              <w:t>features/currency_buy</w:t>
            </w:r>
          </w:p>
        </w:tc>
      </w:tr>
      <w:tr>
        <w:tc>
          <w:tcPr>
            <w:tcW w:type="dxa" w:w="2880"/>
          </w:tcPr>
          <w:p>
            <w:r>
              <w:t>archiveBuysActionProvider</w:t>
            </w:r>
          </w:p>
        </w:tc>
        <w:tc>
          <w:tcPr>
            <w:tcW w:type="dxa" w:w="2880"/>
          </w:tcPr>
          <w:p>
            <w:r>
              <w:t>Provider&lt;Future&lt;int&gt; Function()&gt;</w:t>
            </w:r>
          </w:p>
        </w:tc>
        <w:tc>
          <w:tcPr>
            <w:tcW w:type="dxa" w:w="2880"/>
          </w:tcPr>
          <w:p>
            <w:r>
              <w:t>features/currency_buy</w:t>
            </w:r>
          </w:p>
        </w:tc>
      </w:tr>
      <w:tr>
        <w:tc>
          <w:tcPr>
            <w:tcW w:type="dxa" w:w="2880"/>
          </w:tcPr>
          <w:p>
            <w:r>
              <w:t>archivedSoldTotalProvider</w:t>
            </w:r>
          </w:p>
        </w:tc>
        <w:tc>
          <w:tcPr>
            <w:tcW w:type="dxa" w:w="2880"/>
          </w:tcPr>
          <w:p>
            <w:r>
              <w:t>FutureProvider&lt;double&gt;</w:t>
            </w:r>
          </w:p>
        </w:tc>
        <w:tc>
          <w:tcPr>
            <w:tcW w:type="dxa" w:w="2880"/>
          </w:tcPr>
          <w:p>
            <w:r>
              <w:t>features/archive</w:t>
            </w:r>
          </w:p>
        </w:tc>
      </w:tr>
      <w:tr>
        <w:tc>
          <w:tcPr>
            <w:tcW w:type="dxa" w:w="2880"/>
          </w:tcPr>
          <w:p>
            <w:r>
              <w:t>archivedBoughtTotalProvider</w:t>
            </w:r>
          </w:p>
        </w:tc>
        <w:tc>
          <w:tcPr>
            <w:tcW w:type="dxa" w:w="2880"/>
          </w:tcPr>
          <w:p>
            <w:r>
              <w:t>FutureProvider&lt;double&gt;</w:t>
            </w:r>
          </w:p>
        </w:tc>
        <w:tc>
          <w:tcPr>
            <w:tcW w:type="dxa" w:w="2880"/>
          </w:tcPr>
          <w:p>
            <w:r>
              <w:t>features/archive</w:t>
            </w:r>
          </w:p>
        </w:tc>
      </w:tr>
      <w:tr>
        <w:tc>
          <w:tcPr>
            <w:tcW w:type="dxa" w:w="2880"/>
          </w:tcPr>
          <w:p>
            <w:r>
              <w:t>sharedPreferencesProvider</w:t>
            </w:r>
          </w:p>
        </w:tc>
        <w:tc>
          <w:tcPr>
            <w:tcW w:type="dxa" w:w="2880"/>
          </w:tcPr>
          <w:p>
            <w:r>
              <w:t>Provider (overridden in main.dart)</w:t>
            </w:r>
          </w:p>
        </w:tc>
        <w:tc>
          <w:tcPr>
            <w:tcW w:type="dxa" w:w="2880"/>
          </w:tcPr>
          <w:p>
            <w:r>
              <w:t>shared/cache.dart</w:t>
            </w:r>
          </w:p>
        </w:tc>
      </w:tr>
      <w:tr>
        <w:tc>
          <w:tcPr>
            <w:tcW w:type="dxa" w:w="2880"/>
          </w:tcPr>
          <w:p>
            <w:r>
              <w:t>jsonCacheProvider</w:t>
            </w:r>
          </w:p>
        </w:tc>
        <w:tc>
          <w:tcPr>
            <w:tcW w:type="dxa" w:w="2880"/>
          </w:tcPr>
          <w:p>
            <w:r>
              <w:t>Provider&lt;JsonCache&gt;</w:t>
            </w:r>
          </w:p>
        </w:tc>
        <w:tc>
          <w:tcPr>
            <w:tcW w:type="dxa" w:w="2880"/>
          </w:tcPr>
          <w:p>
            <w:r>
              <w:t>shared/cache.dart</w:t>
            </w:r>
          </w:p>
        </w:tc>
      </w:tr>
    </w:tbl>
    <w:p/>
    <w:p>
      <w:pPr>
        <w:pStyle w:val="Heading3"/>
      </w:pPr>
      <w:r>
        <w:t>Assets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assets/fonts/</w:t>
            </w:r>
          </w:p>
        </w:tc>
        <w:tc>
          <w:tcPr>
            <w:tcW w:type="dxa" w:w="4320"/>
          </w:tcPr>
          <w:p>
            <w:r>
              <w:t>Almarai-Light/Regular/Bold/ExtraBold.ttf + NotoNaskhArabic-Regular/Medium/SemiBold/Bold.ttf — registered in pubspec; Almarai-Regular/Bold also loaded by PDF export.</w:t>
            </w:r>
          </w:p>
        </w:tc>
      </w:tr>
      <w:tr>
        <w:tc>
          <w:tcPr>
            <w:tcW w:type="dxa" w:w="4320"/>
          </w:tcPr>
          <w:p>
            <w:r>
              <w:t>assets/images/</w:t>
            </w:r>
          </w:p>
        </w:tc>
        <w:tc>
          <w:tcPr>
            <w:tcW w:type="dxa" w:w="4320"/>
          </w:tcPr>
          <w:p>
            <w:r>
              <w:t>background.jpeg — used by sign-in/sign-up screens. google-g.png — Google sign-in icon.</w:t>
            </w:r>
          </w:p>
        </w:tc>
      </w:tr>
      <w:tr>
        <w:tc>
          <w:tcPr>
            <w:tcW w:type="dxa" w:w="4320"/>
          </w:tcPr>
          <w:p>
            <w:r>
              <w:t>assets/sounds/</w:t>
            </w:r>
          </w:p>
        </w:tc>
        <w:tc>
          <w:tcPr>
            <w:tcW w:type="dxa" w:w="4320"/>
          </w:tcPr>
          <w:p>
            <w:r>
              <w:t>alert.mp3 — short ding played by playAlert() after save and archive.</w:t>
            </w:r>
          </w:p>
        </w:tc>
      </w:tr>
    </w:tbl>
    <w:p/>
    <w:p>
      <w:pPr>
        <w:pStyle w:val="Heading1"/>
      </w:pPr>
      <w:r>
        <w:rPr>
          <w:color w:val="0E7490"/>
        </w:rPr>
        <w:t>8. Recent Changes</w:t>
      </w:r>
    </w:p>
    <w:p>
      <w:r>
        <w:t>—  (git log: branch 'main' has no commits yet)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