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问题二修正版：结果与写作说明</w:t>
      </w:r>
    </w:p>
    <w:p>
      <w:r>
        <w:rPr>
          <w:rFonts w:ascii="宋体" w:hAnsi="宋体" w:eastAsia="宋体"/>
          <w:b w:val="0"/>
          <w:sz w:val="21"/>
        </w:rPr>
        <w:t>这份文档面向非数学、物理专业的论文手。先给出可以使用的答案，再解释实际方法、核验依据、图表含义和写作边界。它是第二问的结果交接材料。</w:t>
      </w:r>
    </w:p>
    <w:p>
      <w:pPr>
        <w:pStyle w:val="Heading2"/>
      </w:pPr>
      <w:r>
        <w:t>这次修正了什么</w:t>
      </w:r>
    </w:p>
    <w:p>
      <w:r>
        <w:rPr>
          <w:rFonts w:ascii="宋体" w:hAnsi="宋体" w:eastAsia="宋体"/>
          <w:b w:val="0"/>
          <w:sz w:val="21"/>
        </w:rPr>
        <w:t>独立二次有限元重算后，发现旧温度表有两项恰好靠近四舍五入分界，旧结果第1秒表面含水率的跨方法差也略超出比较尺度。本次把正式有限体积网格由640格加密到2560格，从初值重新计算三小时，并统一更新完整Excel、正文表、原始数据、分析和图表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tcBorders>
              <w:top w:val="single" w:sz="8" w:color="A9BAC1"/>
              <w:left w:val="nil"/>
              <w:bottom w:val="single" w:sz="8" w:color="A9BAC1"/>
              <w:right w:val="nil"/>
            </w:tcBorders>
            <w:shd w:val="clear" w:fill="EAF1F4"/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/>
                <w:color w:val="245C70"/>
                <w:sz w:val="20"/>
              </w:rPr>
              <w:t>时间/h</w:t>
            </w:r>
          </w:p>
        </w:tc>
        <w:tc>
          <w:tcPr>
            <w:tcW w:type="dxa" w:w="2409"/>
            <w:tcBorders>
              <w:top w:val="single" w:sz="8" w:color="A9BAC1"/>
              <w:left w:val="nil"/>
              <w:bottom w:val="single" w:sz="8" w:color="A9BAC1"/>
              <w:right w:val="nil"/>
            </w:tcBorders>
            <w:shd w:val="clear" w:fill="EAF1F4"/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/>
                <w:color w:val="245C70"/>
                <w:sz w:val="20"/>
              </w:rPr>
              <w:t>半径/cm</w:t>
            </w:r>
          </w:p>
        </w:tc>
        <w:tc>
          <w:tcPr>
            <w:tcW w:type="dxa" w:w="2409"/>
            <w:tcBorders>
              <w:top w:val="single" w:sz="8" w:color="A9BAC1"/>
              <w:left w:val="nil"/>
              <w:bottom w:val="single" w:sz="8" w:color="A9BAC1"/>
              <w:right w:val="nil"/>
            </w:tcBorders>
            <w:shd w:val="clear" w:fill="EAF1F4"/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/>
                <w:color w:val="245C70"/>
                <w:sz w:val="20"/>
              </w:rPr>
              <w:t>旧温度/°C</w:t>
            </w:r>
          </w:p>
        </w:tc>
        <w:tc>
          <w:tcPr>
            <w:tcW w:type="dxa" w:w="2409"/>
            <w:tcBorders>
              <w:top w:val="single" w:sz="8" w:color="A9BAC1"/>
              <w:left w:val="nil"/>
              <w:bottom w:val="single" w:sz="8" w:color="A9BAC1"/>
              <w:right w:val="nil"/>
            </w:tcBorders>
            <w:shd w:val="clear" w:fill="EAF1F4"/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/>
                <w:color w:val="245C70"/>
                <w:sz w:val="20"/>
              </w:rPr>
              <w:t>修正温度/°C</w:t>
            </w:r>
          </w:p>
        </w:tc>
      </w:tr>
      <w:tr>
        <w:trPr>
          <w:cantSplit/>
        </w:trPr>
        <w:tc>
          <w:tcPr>
            <w:tcW w:type="dxa" w:w="24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1.5</w:t>
            </w:r>
          </w:p>
        </w:tc>
        <w:tc>
          <w:tcPr>
            <w:tcW w:type="dxa" w:w="24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4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47.1401</w:t>
            </w:r>
          </w:p>
        </w:tc>
        <w:tc>
          <w:tcPr>
            <w:tcW w:type="dxa" w:w="24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47.1400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nil"/>
              <w:left w:val="nil"/>
              <w:bottom w:val="single" w:sz="8" w:color="A9BAC1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2.5</w:t>
            </w:r>
          </w:p>
        </w:tc>
        <w:tc>
          <w:tcPr>
            <w:tcW w:type="dxa" w:w="2409"/>
            <w:tcBorders>
              <w:top w:val="nil"/>
              <w:left w:val="nil"/>
              <w:bottom w:val="single" w:sz="8" w:color="A9BAC1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409"/>
            <w:tcBorders>
              <w:top w:val="nil"/>
              <w:left w:val="nil"/>
              <w:bottom w:val="single" w:sz="8" w:color="A9BAC1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49.5137</w:t>
            </w:r>
          </w:p>
        </w:tc>
        <w:tc>
          <w:tcPr>
            <w:tcW w:type="dxa" w:w="2409"/>
            <w:tcBorders>
              <w:top w:val="nil"/>
              <w:left w:val="nil"/>
              <w:bottom w:val="single" w:sz="8" w:color="A9BAC1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49.5136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  <w:b w:val="0"/>
          <w:sz w:val="21"/>
        </w:rPr>
        <w:t>第1秒、r=2 cm处的含水率由2.5199改为2.5198 kg/kg。其余整秒输出也按新网格统一重算；不能理解为只手工改了上表两格。</w:t>
      </w:r>
    </w:p>
    <w:p>
      <w:pPr>
        <w:pStyle w:val="Heading2"/>
      </w:pPr>
      <w:r>
        <w:t>先记住三个结果</w:t>
      </w:r>
    </w:p>
    <w:p>
      <w:r>
        <w:rPr>
          <w:rFonts w:ascii="宋体" w:hAnsi="宋体" w:eastAsia="宋体"/>
          <w:b/>
          <w:color w:val="245C70"/>
          <w:sz w:val="21"/>
        </w:rPr>
        <w:t xml:space="preserve">升温  </w:t>
      </w:r>
      <w:r>
        <w:rPr>
          <w:rFonts w:ascii="宋体" w:hAnsi="宋体" w:eastAsia="宋体"/>
          <w:b w:val="0"/>
          <w:sz w:val="21"/>
        </w:rPr>
        <w:t>3小时后，中心/表面温度为49.8495/49.9664°C，内外温差已很小。</w:t>
      </w:r>
    </w:p>
    <w:p>
      <w:r>
        <w:rPr>
          <w:rFonts w:ascii="宋体" w:hAnsi="宋体" w:eastAsia="宋体"/>
          <w:b/>
          <w:color w:val="245C70"/>
          <w:sz w:val="21"/>
        </w:rPr>
        <w:t xml:space="preserve">失水  </w:t>
      </w:r>
      <w:r>
        <w:rPr>
          <w:rFonts w:ascii="宋体" w:hAnsi="宋体" w:eastAsia="宋体"/>
          <w:b w:val="0"/>
          <w:sz w:val="21"/>
        </w:rPr>
        <w:t>中心/表面含水率为1.7662/1.0081 kg/kg，表层仍比内部干得多。</w:t>
      </w:r>
    </w:p>
    <w:p>
      <w:r>
        <w:rPr>
          <w:rFonts w:ascii="宋体" w:hAnsi="宋体" w:eastAsia="宋体"/>
          <w:b/>
          <w:color w:val="245C70"/>
          <w:sz w:val="21"/>
        </w:rPr>
        <w:t xml:space="preserve">整体变化  </w:t>
      </w:r>
      <w:r>
        <w:rPr>
          <w:rFonts w:ascii="宋体" w:hAnsi="宋体" w:eastAsia="宋体"/>
          <w:b w:val="0"/>
          <w:sz w:val="21"/>
        </w:rPr>
        <w:t>体积加权平均含水率为1.3825 kg/kg，相对初始下降45.78%。</w:t>
      </w:r>
    </w:p>
    <w:p>
      <w:r>
        <w:rPr>
          <w:rFonts w:ascii="宋体" w:hAnsi="宋体" w:eastAsia="宋体"/>
          <w:b w:val="0"/>
          <w:color w:val="62747D"/>
          <w:sz w:val="18"/>
        </w:rPr>
        <w:t>原640格结果已备份到“历史版本/修正前_640格”。本文件的答案采用当前2560格正式结果；独立有限元作为核验参考。</w:t>
      </w:r>
    </w:p>
    <w:p>
      <w:r>
        <w:br w:type="page"/>
      </w:r>
    </w:p>
    <w:p>
      <w:pPr>
        <w:pStyle w:val="Heading1"/>
      </w:pPr>
      <w:r>
        <w:t>1  研究对象与模型：通俗理解</w:t>
      </w:r>
    </w:p>
    <w:p>
      <w:r>
        <w:rPr>
          <w:rFonts w:ascii="宋体" w:hAnsi="宋体" w:eastAsia="宋体"/>
          <w:b w:val="0"/>
          <w:sz w:val="21"/>
        </w:rPr>
        <w:t>把药材看作圆柱，只研究从表面到圆心方向的变化。每个位置都同时具有温度T和含水率C。环境先把外层加热，水分也先从外层离开；内部通过相邻位置之间的交换逐渐跟上。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4195"/>
        <w:gridCol w:w="4195"/>
      </w:tblGrid>
      <w:tr>
        <w:trPr>
          <w:cantSplit/>
          <w:tblHeader/>
        </w:trPr>
        <w:tc>
          <w:tcPr>
            <w:tcW w:type="dxa" w:w="1247"/>
            <w:tcBorders>
              <w:top w:val="single" w:sz="8" w:color="A9BAC1"/>
              <w:left w:val="nil"/>
              <w:bottom w:val="single" w:sz="8" w:color="A9BAC1"/>
              <w:right w:val="nil"/>
            </w:tcBorders>
            <w:shd w:val="clear" w:fill="EAF1F4"/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符号</w:t>
            </w:r>
          </w:p>
        </w:tc>
        <w:tc>
          <w:tcPr>
            <w:tcW w:type="dxa" w:w="4195"/>
            <w:tcBorders>
              <w:top w:val="single" w:sz="8" w:color="A9BAC1"/>
              <w:left w:val="nil"/>
              <w:bottom w:val="single" w:sz="8" w:color="A9BAC1"/>
              <w:right w:val="nil"/>
            </w:tcBorders>
            <w:shd w:val="clear" w:fill="EAF1F4"/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含义</w:t>
            </w:r>
          </w:p>
        </w:tc>
        <w:tc>
          <w:tcPr>
            <w:tcW w:type="dxa" w:w="4195"/>
            <w:tcBorders>
              <w:top w:val="single" w:sz="8" w:color="A9BAC1"/>
              <w:left w:val="nil"/>
              <w:bottom w:val="single" w:sz="8" w:color="A9BAC1"/>
              <w:right w:val="nil"/>
            </w:tcBorders>
            <w:shd w:val="clear" w:fill="EAF1F4"/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本题取值或单位</w:t>
            </w:r>
          </w:p>
        </w:tc>
      </w:tr>
      <w:tr>
        <w:trPr>
          <w:cantSplit/>
        </w:trPr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r、R</w:t>
            </w:r>
          </w:p>
        </w:tc>
        <w:tc>
          <w:tcPr>
            <w:tcW w:type="dxa" w:w="419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距圆心的半径、整个圆柱半径</w:t>
            </w:r>
          </w:p>
        </w:tc>
        <w:tc>
          <w:tcPr>
            <w:tcW w:type="dxa" w:w="419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0≤r≤0.02 m</w:t>
            </w:r>
          </w:p>
        </w:tc>
      </w:tr>
      <w:tr>
        <w:trPr>
          <w:cantSplit/>
        </w:trPr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t</w:t>
            </w:r>
          </w:p>
        </w:tc>
        <w:tc>
          <w:tcPr>
            <w:tcW w:type="dxa" w:w="419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从第二问初态起算的时间</w:t>
            </w:r>
          </w:p>
        </w:tc>
        <w:tc>
          <w:tcPr>
            <w:tcW w:type="dxa" w:w="419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0–10800 s，即3 h</w:t>
            </w:r>
          </w:p>
        </w:tc>
      </w:tr>
      <w:tr>
        <w:trPr>
          <w:cantSplit/>
        </w:trPr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T</w:t>
            </w:r>
          </w:p>
        </w:tc>
        <w:tc>
          <w:tcPr>
            <w:tcW w:type="dxa" w:w="419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药材温度</w:t>
            </w:r>
          </w:p>
        </w:tc>
        <w:tc>
          <w:tcPr>
            <w:tcW w:type="dxa" w:w="419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状态以°C保存</w:t>
            </w:r>
          </w:p>
        </w:tc>
      </w:tr>
      <w:tr>
        <w:trPr>
          <w:cantSplit/>
        </w:trPr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  <w:tc>
          <w:tcPr>
            <w:tcW w:type="dxa" w:w="419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题目定义的水分浓度/含水率</w:t>
            </w:r>
          </w:p>
        </w:tc>
        <w:tc>
          <w:tcPr>
            <w:tcW w:type="dxa" w:w="419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kg/kg，初始2.55</w:t>
            </w:r>
          </w:p>
        </w:tc>
      </w:tr>
      <w:tr>
        <w:trPr>
          <w:cantSplit/>
        </w:trPr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h</w:t>
            </w:r>
          </w:p>
        </w:tc>
        <w:tc>
          <w:tcPr>
            <w:tcW w:type="dxa" w:w="419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环境与表面的换热系数</w:t>
            </w:r>
          </w:p>
        </w:tc>
        <w:tc>
          <w:tcPr>
            <w:tcW w:type="dxa" w:w="419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25 W/(m²·K)</w:t>
            </w:r>
          </w:p>
        </w:tc>
      </w:tr>
      <w:tr>
        <w:trPr>
          <w:cantSplit/>
        </w:trPr>
        <w:tc>
          <w:tcPr>
            <w:tcW w:type="dxa" w:w="1247"/>
            <w:tcBorders>
              <w:top w:val="nil"/>
              <w:left w:val="nil"/>
              <w:bottom w:val="single" w:sz="8" w:color="A9BAC1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hₘ</w:t>
            </w:r>
          </w:p>
        </w:tc>
        <w:tc>
          <w:tcPr>
            <w:tcW w:type="dxa" w:w="4195"/>
            <w:tcBorders>
              <w:top w:val="nil"/>
              <w:left w:val="nil"/>
              <w:bottom w:val="single" w:sz="8" w:color="A9BAC1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环境与表面的水分交换系数</w:t>
            </w:r>
          </w:p>
        </w:tc>
        <w:tc>
          <w:tcPr>
            <w:tcW w:type="dxa" w:w="4195"/>
            <w:tcBorders>
              <w:top w:val="nil"/>
              <w:left w:val="nil"/>
              <w:bottom w:val="single" w:sz="8" w:color="A9BAC1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8×10⁻⁷ m/s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  <w:b w:val="0"/>
          <w:sz w:val="21"/>
        </w:rPr>
        <w:t>第二问重新从均匀28°C和2.55 kg/kg出发，不承接第一问结束状态。环境温度与环境水分数据都来自附件1，在相邻观测时刻之间作直线插值，并使用完整前三小时数据。</w:t>
      </w:r>
    </w:p>
    <w:p>
      <w:pPr>
        <w:pStyle w:val="Heading2"/>
      </w:pPr>
      <w:r>
        <w:t>两条方程分别在说什么</w:t>
      </w:r>
    </w:p>
    <w:p>
      <w:pPr>
        <w:spacing w:after="120"/>
        <w:jc w:val="center"/>
      </w:pPr>
      <m:oMath>
        <m:r>
          <m:t>B(C)</m:t>
        </m:r>
        <m:f>
          <m:num>
            <m:r>
              <m:t>∂</m:t>
            </m:r>
            <m:r>
              <m:t xml:space="preserve"> T</m:t>
            </m:r>
          </m:num>
          <m:den>
            <m:r>
              <m:t>∂</m:t>
            </m:r>
            <m:r>
              <m:t xml:space="preserve"> t</m:t>
            </m:r>
          </m:den>
        </m:f>
        <m:r>
          <m:t>=</m:t>
        </m:r>
        <m:f>
          <m:num>
            <m:r>
              <m:t>1</m:t>
            </m:r>
          </m:num>
          <m:den>
            <m:r>
              <m:t>r</m:t>
            </m:r>
          </m:den>
        </m:f>
        <m:f>
          <m:num>
            <m:r>
              <m:t>∂</m:t>
            </m:r>
          </m:num>
          <m:den>
            <m:r>
              <m:t>∂</m:t>
            </m:r>
            <m:r>
              <m:t xml:space="preserve"> r</m:t>
            </m:r>
          </m:den>
        </m:f>
        <m:r>
          <m:t>(rk(C)</m:t>
        </m:r>
        <m:f>
          <m:num>
            <m:r>
              <m:t>∂</m:t>
            </m:r>
            <m:r>
              <m:t xml:space="preserve"> T</m:t>
            </m:r>
          </m:num>
          <m:den>
            <m:r>
              <m:t>∂</m:t>
            </m:r>
            <m:r>
              <m:t xml:space="preserve"> r</m:t>
            </m:r>
          </m:den>
        </m:f>
        <m:r>
          <m:t>)</m:t>
        </m:r>
      </m:oMath>
    </w:p>
    <w:p>
      <w:r>
        <w:rPr>
          <w:rFonts w:ascii="宋体" w:hAnsi="宋体" w:eastAsia="宋体"/>
          <w:b w:val="0"/>
          <w:sz w:val="21"/>
        </w:rPr>
        <w:t>左边是当前位置的温度变化所需储热率，右边是周围传入与传出的净热量。B=ρc，表示单位体积升温所需的热量。</w:t>
      </w:r>
    </w:p>
    <w:p>
      <w:pPr>
        <w:spacing w:after="120"/>
        <w:jc w:val="center"/>
      </w:pPr>
      <m:oMath>
        <m:f>
          <m:num>
            <m:r>
              <m:t>∂</m:t>
            </m:r>
            <m:r>
              <m:t xml:space="preserve"> C</m:t>
            </m:r>
          </m:num>
          <m:den>
            <m:r>
              <m:t>∂</m:t>
            </m:r>
            <m:r>
              <m:t xml:space="preserve"> t</m:t>
            </m:r>
          </m:den>
        </m:f>
        <m:r>
          <m:t>=</m:t>
        </m:r>
        <m:f>
          <m:num>
            <m:r>
              <m:t>1</m:t>
            </m:r>
          </m:num>
          <m:den>
            <m:r>
              <m:t>r</m:t>
            </m:r>
          </m:den>
        </m:f>
        <m:f>
          <m:num>
            <m:r>
              <m:t>∂</m:t>
            </m:r>
          </m:num>
          <m:den>
            <m:r>
              <m:t>∂</m:t>
            </m:r>
            <m:r>
              <m:t xml:space="preserve"> r</m:t>
            </m:r>
          </m:den>
        </m:f>
        <m:sSub>
          <m:e>
            <m:r>
              <m:t>(rD(C,T</m:t>
            </m:r>
          </m:e>
          <m:sub>
            <m:r>
              <m:t>K</m:t>
            </m:r>
          </m:sub>
        </m:sSub>
        <m:r>
          <m:t>)</m:t>
        </m:r>
        <m:f>
          <m:num>
            <m:r>
              <m:t>∂</m:t>
            </m:r>
            <m:r>
              <m:t xml:space="preserve"> C</m:t>
            </m:r>
          </m:num>
          <m:den>
            <m:r>
              <m:t>∂</m:t>
            </m:r>
            <m:r>
              <m:t xml:space="preserve"> r</m:t>
            </m:r>
          </m:den>
        </m:f>
        <m:r>
          <m:t>)</m:t>
        </m:r>
      </m:oMath>
    </w:p>
    <w:p>
      <w:r>
        <w:rPr>
          <w:rFonts w:ascii="宋体" w:hAnsi="宋体" w:eastAsia="宋体"/>
          <w:b w:val="0"/>
          <w:sz w:val="21"/>
        </w:rPr>
        <w:t>左边是当地含水率的变化，右边是相邻位置之间扩散造成的净变化。两条方程相互影响，因为物性取决于C，而扩散系数D又同时取决于T和C。</w:t>
      </w:r>
    </w:p>
    <w:p>
      <w:r>
        <w:rPr>
          <w:rFonts w:ascii="宋体" w:hAnsi="宋体" w:eastAsia="宋体"/>
          <w:b w:val="0"/>
          <w:color w:val="62747D"/>
          <w:sz w:val="18"/>
        </w:rPr>
        <w:t>这里保留的是B(C)·Tₜ，不能换写成[B(C)T]ₜ；后者会多出一项，改变题目规定的模型。</w:t>
      </w:r>
    </w:p>
    <w:p>
      <w:r>
        <w:br w:type="page"/>
      </w:r>
    </w:p>
    <w:p>
      <w:pPr>
        <w:pStyle w:val="Heading1"/>
      </w:pPr>
      <w:r>
        <w:t>2  实际用到的物性与求解方法</w:t>
      </w:r>
    </w:p>
    <w:p>
      <w:pPr>
        <w:pStyle w:val="Heading2"/>
      </w:pPr>
      <w:r>
        <w:t>物性随状态更新</w:t>
      </w:r>
    </w:p>
    <w:p>
      <w:pPr>
        <w:spacing w:after="120"/>
        <w:jc w:val="center"/>
      </w:pPr>
      <m:oMath>
        <m:r>
          <m:t>ρ</m:t>
        </m:r>
        <m:r>
          <m:t>(C)=650+128C</m:t>
        </m:r>
      </m:oMath>
    </w:p>
    <w:p>
      <w:pPr>
        <w:spacing w:after="120"/>
        <w:jc w:val="center"/>
      </w:pPr>
      <m:oMath>
        <m:r>
          <m:t>c(C)=1450+</m:t>
        </m:r>
        <m:f>
          <m:num>
            <m:r>
              <m:t>2736C</m:t>
            </m:r>
          </m:num>
          <m:den>
            <m:r>
              <m:t>C+1</m:t>
            </m:r>
          </m:den>
        </m:f>
      </m:oMath>
    </w:p>
    <w:p>
      <w:pPr>
        <w:spacing w:after="120"/>
        <w:jc w:val="center"/>
      </w:pPr>
      <m:oMath>
        <m:r>
          <m:t>k(C)=0.21+</m:t>
        </m:r>
        <m:f>
          <m:num>
            <m:r>
              <m:t>0.38C</m:t>
            </m:r>
          </m:num>
          <m:den>
            <m:r>
              <m:t>C+1</m:t>
            </m:r>
          </m:den>
        </m:f>
      </m:oMath>
    </w:p>
    <w:p>
      <w:pPr>
        <w:spacing w:after="120"/>
        <w:jc w:val="center"/>
      </w:pPr>
      <m:oMath>
        <m:sSub>
          <m:e>
            <m:r>
              <m:t>D(C,T</m:t>
            </m:r>
          </m:e>
          <m:sub>
            <m:r>
              <m:t>K</m:t>
            </m:r>
          </m:sub>
        </m:sSub>
        <m:r>
          <m:t>)=2.4</m:t>
        </m:r>
        <m:r>
          <m:t>×</m:t>
        </m:r>
        <m:sSup>
          <m:e>
            <m:r>
              <m:t>10</m:t>
            </m:r>
          </m:e>
          <m:sup>
            <m:r>
              <m:t>-3</m:t>
            </m:r>
          </m:sup>
        </m:sSup>
        <m:r>
          <m:t>exp</m:t>
        </m:r>
        <m:r>
          <m:t>(-</m:t>
        </m:r>
        <m:f>
          <m:num>
            <m:r>
              <m:t>0.45</m:t>
            </m:r>
          </m:num>
          <m:den>
            <m:r>
              <m:t>C</m:t>
            </m:r>
          </m:den>
        </m:f>
        <m:r>
          <m:t>)</m:t>
        </m:r>
        <m:r>
          <m:t>exp</m:t>
        </m:r>
        <m:r>
          <m:t>(-</m:t>
        </m:r>
        <m:f>
          <m:num>
            <m:r>
              <m:t>3850</m:t>
            </m:r>
          </m:num>
          <m:den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</m:den>
        </m:f>
        <m:r>
          <m:t>)</m:t>
        </m:r>
      </m:oMath>
    </w:p>
    <w:p>
      <w:r>
        <w:rPr>
          <w:rFonts w:ascii="宋体" w:hAnsi="宋体" w:eastAsia="宋体"/>
          <w:b w:val="0"/>
          <w:sz w:val="21"/>
        </w:rPr>
        <w:t>每一步都按当前温度和含水率更新这些系数。温度只在D的公式中加273.15换成开尔文；图表和答案仍用摄氏度。密度、比热、导热系数单位分别为kg/m³、J/(kg·K)、W/(m·K)，D的单位为m²/s。</w:t>
      </w:r>
    </w:p>
    <w:p>
      <w:pPr>
        <w:pStyle w:val="Heading2"/>
      </w:pPr>
      <w:r>
        <w:t>边界和初始条件</w:t>
      </w:r>
    </w:p>
    <w:p>
      <w:r>
        <w:rPr>
          <w:rFonts w:ascii="宋体" w:hAnsi="宋体" w:eastAsia="宋体"/>
          <w:b w:val="0"/>
          <w:sz w:val="21"/>
        </w:rPr>
        <w:t>圆心没有穿过中心的净流量。表面与环境的温差决定热交换，表面与环境的水分差决定水分交换。h和hₘ沿用第一问，这是需在论文里说明的模型延续假设。</w:t>
      </w:r>
    </w:p>
    <w:p>
      <w:pPr>
        <w:pStyle w:val="Heading2"/>
      </w:pPr>
      <w:r>
        <w:t>正式答案如何算出</w:t>
      </w:r>
    </w:p>
    <w:p>
      <w:r>
        <w:rPr>
          <w:rFonts w:ascii="宋体" w:hAnsi="宋体" w:eastAsia="宋体"/>
          <w:b w:val="0"/>
          <w:sz w:val="21"/>
        </w:rPr>
        <w:t>空间上划为2560个同心小圆环，靠近表面的划分更密。有限体积法对每个圆环写“储存变化＝流入−流出”，圆环使用真实体积权重。温度界面通量采用调和平均导热系数，水分通量采用非线性势差与5点Gauss积分。</w:t>
      </w:r>
    </w:p>
    <w:p>
      <w:r>
        <w:rPr>
          <w:rFonts w:ascii="宋体" w:hAnsi="宋体" w:eastAsia="宋体"/>
          <w:b w:val="0"/>
          <w:sz w:val="21"/>
        </w:rPr>
        <w:t>时间上联立使用BDF自适应算法，每个原始环境观测折点重新分段。相对容差1e-13，温度/含水率绝对容差分别1e-14/1e-15，最大内部步长5s；每1s记录一次结果。</w:t>
      </w:r>
    </w:p>
    <w:p>
      <w:r>
        <w:rPr>
          <w:rFonts w:ascii="宋体" w:hAnsi="宋体" w:eastAsia="宋体"/>
          <w:b w:val="0"/>
          <w:sz w:val="21"/>
        </w:rPr>
        <w:t>先保存未舍入的全部内部节点结果，再线性插值到题目要求的半径。表三、表四和完整Excel均从这一份raw数据导出；只有最终展示才保留四位小数。</w:t>
      </w:r>
    </w:p>
    <w:p>
      <w:r>
        <w:rPr>
          <w:rFonts w:ascii="宋体" w:hAnsi="宋体" w:eastAsia="宋体"/>
          <w:b w:val="0"/>
          <w:color w:val="62747D"/>
          <w:sz w:val="18"/>
        </w:rPr>
        <w:t>程序未加入收缩、轴向传热、蒸发潜热等新机制；这些属于模型适用范围讨论，不能声称已经研究。</w:t>
      </w:r>
    </w:p>
    <w:p>
      <w:r>
        <w:br w:type="page"/>
      </w:r>
    </w:p>
    <w:p>
      <w:pPr>
        <w:pStyle w:val="Heading1"/>
      </w:pPr>
      <w:r>
        <w:t>3  最终答案：直接用于论文的两张表</w:t>
      </w:r>
    </w:p>
    <w:p>
      <w:pPr>
        <w:pStyle w:val="Heading2"/>
      </w:pPr>
      <w:r>
        <w:t>表三  规定时刻的温度 / °C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tcBorders>
              <w:top w:val="single" w:sz="8" w:color="A9BAC1"/>
              <w:left w:val="nil"/>
              <w:bottom w:val="single" w:sz="8" w:color="A9BAC1"/>
              <w:right w:val="nil"/>
            </w:tcBorders>
            <w:shd w:val="clear" w:fill="EAF1F4"/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/>
                <w:color w:val="245C70"/>
                <w:sz w:val="20"/>
              </w:rPr>
              <w:t>时间/h</w:t>
            </w:r>
          </w:p>
        </w:tc>
        <w:tc>
          <w:tcPr>
            <w:tcW w:type="dxa" w:w="1606"/>
            <w:tcBorders>
              <w:top w:val="single" w:sz="8" w:color="A9BAC1"/>
              <w:left w:val="nil"/>
              <w:bottom w:val="single" w:sz="8" w:color="A9BAC1"/>
              <w:right w:val="nil"/>
            </w:tcBorders>
            <w:shd w:val="clear" w:fill="EAF1F4"/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/>
                <w:color w:val="245C70"/>
                <w:sz w:val="20"/>
              </w:rPr>
              <w:t>r=0 cm</w:t>
            </w:r>
          </w:p>
        </w:tc>
        <w:tc>
          <w:tcPr>
            <w:tcW w:type="dxa" w:w="1606"/>
            <w:tcBorders>
              <w:top w:val="single" w:sz="8" w:color="A9BAC1"/>
              <w:left w:val="nil"/>
              <w:bottom w:val="single" w:sz="8" w:color="A9BAC1"/>
              <w:right w:val="nil"/>
            </w:tcBorders>
            <w:shd w:val="clear" w:fill="EAF1F4"/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/>
                <w:color w:val="245C70"/>
                <w:sz w:val="20"/>
              </w:rPr>
              <w:t>0.5 cm</w:t>
            </w:r>
          </w:p>
        </w:tc>
        <w:tc>
          <w:tcPr>
            <w:tcW w:type="dxa" w:w="1606"/>
            <w:tcBorders>
              <w:top w:val="single" w:sz="8" w:color="A9BAC1"/>
              <w:left w:val="nil"/>
              <w:bottom w:val="single" w:sz="8" w:color="A9BAC1"/>
              <w:right w:val="nil"/>
            </w:tcBorders>
            <w:shd w:val="clear" w:fill="EAF1F4"/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/>
                <w:color w:val="245C70"/>
                <w:sz w:val="20"/>
              </w:rPr>
              <w:t>1 cm</w:t>
            </w:r>
          </w:p>
        </w:tc>
        <w:tc>
          <w:tcPr>
            <w:tcW w:type="dxa" w:w="1606"/>
            <w:tcBorders>
              <w:top w:val="single" w:sz="8" w:color="A9BAC1"/>
              <w:left w:val="nil"/>
              <w:bottom w:val="single" w:sz="8" w:color="A9BAC1"/>
              <w:right w:val="nil"/>
            </w:tcBorders>
            <w:shd w:val="clear" w:fill="EAF1F4"/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/>
                <w:color w:val="245C70"/>
                <w:sz w:val="20"/>
              </w:rPr>
              <w:t>1.5 cm</w:t>
            </w:r>
          </w:p>
        </w:tc>
        <w:tc>
          <w:tcPr>
            <w:tcW w:type="dxa" w:w="1606"/>
            <w:tcBorders>
              <w:top w:val="single" w:sz="8" w:color="A9BAC1"/>
              <w:left w:val="nil"/>
              <w:bottom w:val="single" w:sz="8" w:color="A9BAC1"/>
              <w:right w:val="nil"/>
            </w:tcBorders>
            <w:shd w:val="clear" w:fill="EAF1F4"/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/>
                <w:color w:val="245C70"/>
                <w:sz w:val="20"/>
              </w:rPr>
              <w:t>2 cm</w:t>
            </w:r>
          </w:p>
        </w:tc>
      </w:tr>
      <w:tr>
        <w:trPr>
          <w:cantSplit/>
        </w:trPr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0.5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32.1892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32.3821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32.9659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33.9608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35.4130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1.0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40.3816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40.5536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41.0605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41.8782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42.9976</w:t>
            </w:r>
          </w:p>
        </w:tc>
      </w:tr>
      <w:tr>
        <w:trPr>
          <w:cantSplit/>
        </w:trPr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1.5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45.8468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45.9348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46.1930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46.6051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47.1400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2.0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48.4502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48.4881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48.5984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48.7736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49.0033</w:t>
            </w:r>
          </w:p>
        </w:tc>
      </w:tr>
      <w:tr>
        <w:trPr>
          <w:cantSplit/>
        </w:trPr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2.5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49.4670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49.4792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49.5136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49.5653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49.6609</w:t>
            </w:r>
          </w:p>
        </w:tc>
      </w:tr>
      <w:tr>
        <w:trPr>
          <w:cantSplit/>
        </w:trPr>
        <w:tc>
          <w:tcPr>
            <w:tcW w:type="dxa" w:w="1606"/>
            <w:tcBorders>
              <w:top w:val="nil"/>
              <w:left w:val="nil"/>
              <w:bottom w:val="single" w:sz="8" w:color="A9BAC1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3.0</w:t>
            </w:r>
          </w:p>
        </w:tc>
        <w:tc>
          <w:tcPr>
            <w:tcW w:type="dxa" w:w="1606"/>
            <w:tcBorders>
              <w:top w:val="nil"/>
              <w:left w:val="nil"/>
              <w:bottom w:val="single" w:sz="8" w:color="A9BAC1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49.8495</w:t>
            </w:r>
          </w:p>
        </w:tc>
        <w:tc>
          <w:tcPr>
            <w:tcW w:type="dxa" w:w="1606"/>
            <w:tcBorders>
              <w:top w:val="nil"/>
              <w:left w:val="nil"/>
              <w:bottom w:val="single" w:sz="8" w:color="A9BAC1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49.8553</w:t>
            </w:r>
          </w:p>
        </w:tc>
        <w:tc>
          <w:tcPr>
            <w:tcW w:type="dxa" w:w="1606"/>
            <w:tcBorders>
              <w:top w:val="nil"/>
              <w:left w:val="nil"/>
              <w:bottom w:val="single" w:sz="8" w:color="A9BAC1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49.8746</w:t>
            </w:r>
          </w:p>
        </w:tc>
        <w:tc>
          <w:tcPr>
            <w:tcW w:type="dxa" w:w="1606"/>
            <w:tcBorders>
              <w:top w:val="nil"/>
              <w:left w:val="nil"/>
              <w:bottom w:val="single" w:sz="8" w:color="A9BAC1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49.9101</w:t>
            </w:r>
          </w:p>
        </w:tc>
        <w:tc>
          <w:tcPr>
            <w:tcW w:type="dxa" w:w="1606"/>
            <w:tcBorders>
              <w:top w:val="nil"/>
              <w:left w:val="nil"/>
              <w:bottom w:val="single" w:sz="8" w:color="A9BAC1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49.9664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  <w:b w:val="0"/>
          <w:sz w:val="21"/>
        </w:rPr>
        <w:t>每一行是同一个时刻由圆心到表面的温度分布。温度通常由内向外增加；后期各列越来越接近，表示径向温差缩小。</w:t>
      </w:r>
    </w:p>
    <w:p>
      <w:pPr>
        <w:pStyle w:val="Heading2"/>
      </w:pPr>
      <w:r>
        <w:t>表四  规定时刻的含水率 / (kg/kg)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tcBorders>
              <w:top w:val="single" w:sz="8" w:color="A9BAC1"/>
              <w:left w:val="nil"/>
              <w:bottom w:val="single" w:sz="8" w:color="A9BAC1"/>
              <w:right w:val="nil"/>
            </w:tcBorders>
            <w:shd w:val="clear" w:fill="EAF1F4"/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/>
                <w:color w:val="245C70"/>
                <w:sz w:val="20"/>
              </w:rPr>
              <w:t>时间/h</w:t>
            </w:r>
          </w:p>
        </w:tc>
        <w:tc>
          <w:tcPr>
            <w:tcW w:type="dxa" w:w="1606"/>
            <w:tcBorders>
              <w:top w:val="single" w:sz="8" w:color="A9BAC1"/>
              <w:left w:val="nil"/>
              <w:bottom w:val="single" w:sz="8" w:color="A9BAC1"/>
              <w:right w:val="nil"/>
            </w:tcBorders>
            <w:shd w:val="clear" w:fill="EAF1F4"/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/>
                <w:color w:val="245C70"/>
                <w:sz w:val="20"/>
              </w:rPr>
              <w:t>r=0 cm</w:t>
            </w:r>
          </w:p>
        </w:tc>
        <w:tc>
          <w:tcPr>
            <w:tcW w:type="dxa" w:w="1606"/>
            <w:tcBorders>
              <w:top w:val="single" w:sz="8" w:color="A9BAC1"/>
              <w:left w:val="nil"/>
              <w:bottom w:val="single" w:sz="8" w:color="A9BAC1"/>
              <w:right w:val="nil"/>
            </w:tcBorders>
            <w:shd w:val="clear" w:fill="EAF1F4"/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/>
                <w:color w:val="245C70"/>
                <w:sz w:val="20"/>
              </w:rPr>
              <w:t>0.5 cm</w:t>
            </w:r>
          </w:p>
        </w:tc>
        <w:tc>
          <w:tcPr>
            <w:tcW w:type="dxa" w:w="1606"/>
            <w:tcBorders>
              <w:top w:val="single" w:sz="8" w:color="A9BAC1"/>
              <w:left w:val="nil"/>
              <w:bottom w:val="single" w:sz="8" w:color="A9BAC1"/>
              <w:right w:val="nil"/>
            </w:tcBorders>
            <w:shd w:val="clear" w:fill="EAF1F4"/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/>
                <w:color w:val="245C70"/>
                <w:sz w:val="20"/>
              </w:rPr>
              <w:t>1 cm</w:t>
            </w:r>
          </w:p>
        </w:tc>
        <w:tc>
          <w:tcPr>
            <w:tcW w:type="dxa" w:w="1606"/>
            <w:tcBorders>
              <w:top w:val="single" w:sz="8" w:color="A9BAC1"/>
              <w:left w:val="nil"/>
              <w:bottom w:val="single" w:sz="8" w:color="A9BAC1"/>
              <w:right w:val="nil"/>
            </w:tcBorders>
            <w:shd w:val="clear" w:fill="EAF1F4"/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/>
                <w:color w:val="245C70"/>
                <w:sz w:val="20"/>
              </w:rPr>
              <w:t>1.5 cm</w:t>
            </w:r>
          </w:p>
        </w:tc>
        <w:tc>
          <w:tcPr>
            <w:tcW w:type="dxa" w:w="1606"/>
            <w:tcBorders>
              <w:top w:val="single" w:sz="8" w:color="A9BAC1"/>
              <w:left w:val="nil"/>
              <w:bottom w:val="single" w:sz="8" w:color="A9BAC1"/>
              <w:right w:val="nil"/>
            </w:tcBorders>
            <w:shd w:val="clear" w:fill="EAF1F4"/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/>
                <w:color w:val="245C70"/>
                <w:sz w:val="20"/>
              </w:rPr>
              <w:t>2 cm</w:t>
            </w:r>
          </w:p>
        </w:tc>
      </w:tr>
      <w:tr>
        <w:trPr>
          <w:cantSplit/>
        </w:trPr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0.5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2.5499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2.5489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2.5256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2.3257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1.6486</w:t>
            </w:r>
          </w:p>
        </w:tc>
      </w:tr>
      <w:tr>
        <w:trPr>
          <w:cantSplit/>
        </w:trPr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1.0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2.5257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2.4948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2.3578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2.0230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1.4711</w:t>
            </w:r>
          </w:p>
        </w:tc>
      </w:tr>
      <w:tr>
        <w:trPr>
          <w:cantSplit/>
        </w:trPr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1.5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2.3861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2.3256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2.1344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1.8020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1.3476</w:t>
            </w:r>
          </w:p>
        </w:tc>
      </w:tr>
      <w:tr>
        <w:trPr>
          <w:cantSplit/>
        </w:trPr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2.0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2.1709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2.1084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1.9236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1.6259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1.2311</w:t>
            </w:r>
          </w:p>
        </w:tc>
      </w:tr>
      <w:tr>
        <w:trPr>
          <w:cantSplit/>
        </w:trPr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2.5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1.9566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1.9006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1.7360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1.4720</w:t>
            </w:r>
          </w:p>
        </w:tc>
        <w:tc>
          <w:tcPr>
            <w:tcW w:type="dxa" w:w="160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1.1166</w:t>
            </w:r>
          </w:p>
        </w:tc>
      </w:tr>
      <w:tr>
        <w:trPr>
          <w:cantSplit/>
        </w:trPr>
        <w:tc>
          <w:tcPr>
            <w:tcW w:type="dxa" w:w="1606"/>
            <w:tcBorders>
              <w:top w:val="nil"/>
              <w:left w:val="nil"/>
              <w:bottom w:val="single" w:sz="8" w:color="A9BAC1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3.0</w:t>
            </w:r>
          </w:p>
        </w:tc>
        <w:tc>
          <w:tcPr>
            <w:tcW w:type="dxa" w:w="1606"/>
            <w:tcBorders>
              <w:top w:val="nil"/>
              <w:left w:val="nil"/>
              <w:bottom w:val="single" w:sz="8" w:color="A9BAC1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1.7662</w:t>
            </w:r>
          </w:p>
        </w:tc>
        <w:tc>
          <w:tcPr>
            <w:tcW w:type="dxa" w:w="1606"/>
            <w:tcBorders>
              <w:top w:val="nil"/>
              <w:left w:val="nil"/>
              <w:bottom w:val="single" w:sz="8" w:color="A9BAC1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1.7165</w:t>
            </w:r>
          </w:p>
        </w:tc>
        <w:tc>
          <w:tcPr>
            <w:tcW w:type="dxa" w:w="1606"/>
            <w:tcBorders>
              <w:top w:val="nil"/>
              <w:left w:val="nil"/>
              <w:bottom w:val="single" w:sz="8" w:color="A9BAC1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1.5702</w:t>
            </w:r>
          </w:p>
        </w:tc>
        <w:tc>
          <w:tcPr>
            <w:tcW w:type="dxa" w:w="1606"/>
            <w:tcBorders>
              <w:top w:val="nil"/>
              <w:left w:val="nil"/>
              <w:bottom w:val="single" w:sz="8" w:color="A9BAC1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1.3333</w:t>
            </w:r>
          </w:p>
        </w:tc>
        <w:tc>
          <w:tcPr>
            <w:tcW w:type="dxa" w:w="1606"/>
            <w:tcBorders>
              <w:top w:val="nil"/>
              <w:left w:val="nil"/>
              <w:bottom w:val="single" w:sz="8" w:color="A9BAC1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20"/>
              </w:rPr>
              <w:t>1.0081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  <w:b w:val="0"/>
          <w:sz w:val="21"/>
        </w:rPr>
        <w:t>同一时刻，外层含水率低于内层；同一半径处，含水率随干燥进行逐步下降。表三与表四显示：温度接近均匀，并不意味着含水率也已经均匀。</w:t>
      </w:r>
    </w:p>
    <w:p>
      <w:r>
        <w:rPr>
          <w:rFonts w:ascii="宋体" w:hAnsi="宋体" w:eastAsia="宋体"/>
          <w:b w:val="0"/>
          <w:color w:val="62747D"/>
          <w:sz w:val="18"/>
        </w:rPr>
        <w:t>完整result2.xlsx含“温度”“水分浓度”两个工作表，各10800行、21个输出半径，共453600个结果单元。这里的两张表只是题目指定的60个数值。</w:t>
      </w:r>
    </w:p>
    <w:p>
      <w:r>
        <w:br w:type="page"/>
      </w:r>
    </w:p>
    <w:p>
      <w:pPr>
        <w:pStyle w:val="Heading1"/>
      </w:pPr>
      <w:r>
        <w:t>4  图1：升温和失水怎样向内部传播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420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temperature_moisture_fie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0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18"/>
        </w:rPr>
        <w:t>图1  温度与含水率的时空演化</w:t>
      </w:r>
    </w:p>
    <w:p>
      <w:r>
        <w:rPr>
          <w:rFonts w:ascii="宋体" w:hAnsi="宋体" w:eastAsia="宋体"/>
          <w:b/>
          <w:color w:val="245C70"/>
          <w:sz w:val="21"/>
        </w:rPr>
        <w:t xml:space="preserve">怎样读  </w:t>
      </w:r>
      <w:r>
        <w:rPr>
          <w:rFonts w:ascii="宋体" w:hAnsi="宋体" w:eastAsia="宋体"/>
          <w:b w:val="0"/>
          <w:sz w:val="21"/>
        </w:rPr>
        <w:t>横轴是时间，纵轴是离圆心的半径。上图颜色表示温度，下图颜色表示含水率；两幅图的色标单位不同，不能把相同颜色当成相同物理量。</w:t>
      </w:r>
    </w:p>
    <w:p>
      <w:r>
        <w:rPr>
          <w:rFonts w:ascii="宋体" w:hAnsi="宋体" w:eastAsia="宋体"/>
          <w:b/>
          <w:color w:val="245C70"/>
          <w:sz w:val="21"/>
        </w:rPr>
        <w:t xml:space="preserve">图能支持的结论  </w:t>
      </w:r>
      <w:r>
        <w:rPr>
          <w:rFonts w:ascii="宋体" w:hAnsi="宋体" w:eastAsia="宋体"/>
          <w:b w:val="0"/>
          <w:sz w:val="21"/>
        </w:rPr>
        <w:t>外层先升温、先失水，随后变化向内传播。末期温度图沿半径的颜色较接近，含水率图却仍保持明显分层。</w:t>
      </w:r>
    </w:p>
    <w:p>
      <w:r>
        <w:rPr>
          <w:rFonts w:ascii="宋体" w:hAnsi="宋体" w:eastAsia="宋体"/>
          <w:b w:val="0"/>
          <w:sz w:val="21"/>
        </w:rPr>
        <w:t>整个过程中，表面与圆心最大温差约3.2938°C，发生在2050s（约34.17min）。3h末态的温差仅0.1169°C。</w:t>
      </w:r>
    </w:p>
    <w:p>
      <w:r>
        <w:rPr>
          <w:rFonts w:ascii="宋体" w:hAnsi="宋体" w:eastAsia="宋体"/>
          <w:b w:val="0"/>
          <w:color w:val="62747D"/>
          <w:sz w:val="18"/>
        </w:rPr>
        <w:t>场图为便于显示每30s取样，并映射到201个半径点，没有额外平滑。精度检验和最终Excel仍使用全部整秒数据。</w:t>
      </w:r>
    </w:p>
    <w:p>
      <w:r>
        <w:br w:type="page"/>
      </w:r>
    </w:p>
    <w:p>
      <w:pPr>
        <w:pStyle w:val="Heading1"/>
      </w:pPr>
      <w:r>
        <w:t>5  图2：六个时刻的径向差异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80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radial_profi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18"/>
        </w:rPr>
        <w:t>图2  与表三、表四对应的六组径向剖面</w:t>
      </w:r>
    </w:p>
    <w:p>
      <w:r>
        <w:rPr>
          <w:rFonts w:ascii="宋体" w:hAnsi="宋体" w:eastAsia="宋体"/>
          <w:b/>
          <w:color w:val="245C70"/>
          <w:sz w:val="21"/>
        </w:rPr>
        <w:t xml:space="preserve">怎样读  </w:t>
      </w:r>
      <w:r>
        <w:rPr>
          <w:rFonts w:ascii="宋体" w:hAnsi="宋体" w:eastAsia="宋体"/>
          <w:b w:val="0"/>
          <w:sz w:val="21"/>
        </w:rPr>
        <w:t>每条线对应一个时刻。左图看温度从中心到表面如何变化，右图看含水率怎样下降。颜色和线型共同区分时刻。</w:t>
      </w:r>
    </w:p>
    <w:p>
      <w:pPr>
        <w:pStyle w:val="Heading2"/>
      </w:pPr>
      <w:r>
        <w:t>把两种径向差异放在一起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3572"/>
        <w:gridCol w:w="4649"/>
      </w:tblGrid>
      <w:tr>
        <w:trPr>
          <w:cantSplit/>
          <w:tblHeader/>
        </w:trPr>
        <w:tc>
          <w:tcPr>
            <w:tcW w:type="dxa" w:w="1417"/>
            <w:tcBorders>
              <w:top w:val="single" w:sz="8" w:color="A9BAC1"/>
              <w:left w:val="nil"/>
              <w:bottom w:val="single" w:sz="8" w:color="A9BAC1"/>
              <w:right w:val="nil"/>
            </w:tcBorders>
            <w:shd w:val="clear" w:fill="EAF1F4"/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时间/h</w:t>
            </w:r>
          </w:p>
        </w:tc>
        <w:tc>
          <w:tcPr>
            <w:tcW w:type="dxa" w:w="3572"/>
            <w:tcBorders>
              <w:top w:val="single" w:sz="8" w:color="A9BAC1"/>
              <w:left w:val="nil"/>
              <w:bottom w:val="single" w:sz="8" w:color="A9BAC1"/>
              <w:right w:val="nil"/>
            </w:tcBorders>
            <w:shd w:val="clear" w:fill="EAF1F4"/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表面−中心温差/°C</w:t>
            </w:r>
          </w:p>
        </w:tc>
        <w:tc>
          <w:tcPr>
            <w:tcW w:type="dxa" w:w="4649"/>
            <w:tcBorders>
              <w:top w:val="single" w:sz="8" w:color="A9BAC1"/>
              <w:left w:val="nil"/>
              <w:bottom w:val="single" w:sz="8" w:color="A9BAC1"/>
              <w:right w:val="nil"/>
            </w:tcBorders>
            <w:shd w:val="clear" w:fill="EAF1F4"/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中心−表面含水率/(kg/kg)</w:t>
            </w:r>
          </w:p>
        </w:tc>
      </w:tr>
      <w:tr>
        <w:trPr>
          <w:cantSplit/>
        </w:trPr>
        <w:tc>
          <w:tcPr>
            <w:tcW w:type="dxa" w:w="141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0.5</w:t>
            </w:r>
          </w:p>
        </w:tc>
        <w:tc>
          <w:tcPr>
            <w:tcW w:type="dxa" w:w="357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3.2238</w:t>
            </w:r>
          </w:p>
        </w:tc>
        <w:tc>
          <w:tcPr>
            <w:tcW w:type="dxa" w:w="464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0.9013</w:t>
            </w:r>
          </w:p>
        </w:tc>
      </w:tr>
      <w:tr>
        <w:trPr>
          <w:cantSplit/>
        </w:trPr>
        <w:tc>
          <w:tcPr>
            <w:tcW w:type="dxa" w:w="141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1.0</w:t>
            </w:r>
          </w:p>
        </w:tc>
        <w:tc>
          <w:tcPr>
            <w:tcW w:type="dxa" w:w="357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2.6160</w:t>
            </w:r>
          </w:p>
        </w:tc>
        <w:tc>
          <w:tcPr>
            <w:tcW w:type="dxa" w:w="464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1.0546</w:t>
            </w:r>
          </w:p>
        </w:tc>
      </w:tr>
      <w:tr>
        <w:trPr>
          <w:cantSplit/>
        </w:trPr>
        <w:tc>
          <w:tcPr>
            <w:tcW w:type="dxa" w:w="141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1.5</w:t>
            </w:r>
          </w:p>
        </w:tc>
        <w:tc>
          <w:tcPr>
            <w:tcW w:type="dxa" w:w="357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1.2933</w:t>
            </w:r>
          </w:p>
        </w:tc>
        <w:tc>
          <w:tcPr>
            <w:tcW w:type="dxa" w:w="464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1.0385</w:t>
            </w:r>
          </w:p>
        </w:tc>
      </w:tr>
      <w:tr>
        <w:trPr>
          <w:cantSplit/>
        </w:trPr>
        <w:tc>
          <w:tcPr>
            <w:tcW w:type="dxa" w:w="141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2.0</w:t>
            </w:r>
          </w:p>
        </w:tc>
        <w:tc>
          <w:tcPr>
            <w:tcW w:type="dxa" w:w="357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0.5531</w:t>
            </w:r>
          </w:p>
        </w:tc>
        <w:tc>
          <w:tcPr>
            <w:tcW w:type="dxa" w:w="464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0.9398</w:t>
            </w:r>
          </w:p>
        </w:tc>
      </w:tr>
      <w:tr>
        <w:trPr>
          <w:cantSplit/>
        </w:trPr>
        <w:tc>
          <w:tcPr>
            <w:tcW w:type="dxa" w:w="141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2.5</w:t>
            </w:r>
          </w:p>
        </w:tc>
        <w:tc>
          <w:tcPr>
            <w:tcW w:type="dxa" w:w="357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0.1939</w:t>
            </w:r>
          </w:p>
        </w:tc>
        <w:tc>
          <w:tcPr>
            <w:tcW w:type="dxa" w:w="464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0.8400</w:t>
            </w:r>
          </w:p>
        </w:tc>
      </w:tr>
      <w:tr>
        <w:trPr>
          <w:cantSplit/>
        </w:trPr>
        <w:tc>
          <w:tcPr>
            <w:tcW w:type="dxa" w:w="1417"/>
            <w:tcBorders>
              <w:top w:val="nil"/>
              <w:left w:val="nil"/>
              <w:bottom w:val="single" w:sz="8" w:color="A9BAC1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3.0</w:t>
            </w:r>
          </w:p>
        </w:tc>
        <w:tc>
          <w:tcPr>
            <w:tcW w:type="dxa" w:w="3572"/>
            <w:tcBorders>
              <w:top w:val="nil"/>
              <w:left w:val="nil"/>
              <w:bottom w:val="single" w:sz="8" w:color="A9BAC1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0.1169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8" w:color="A9BAC1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0.7581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  <w:b w:val="0"/>
          <w:sz w:val="21"/>
        </w:rPr>
        <w:t>温度剖面后期逐渐平坦，含水率剖面仍然有明显坡度。这是本文最值得保留的结果解释之一：材料的热响应和水分迁移并不同步。</w:t>
      </w:r>
    </w:p>
    <w:p>
      <w:r>
        <w:rPr>
          <w:rFonts w:ascii="宋体" w:hAnsi="宋体" w:eastAsia="宋体"/>
          <w:b w:val="0"/>
          <w:color w:val="62747D"/>
          <w:sz w:val="18"/>
        </w:rPr>
        <w:t>图中两幅纵轴范围不同，不能凭曲线视觉陡峭程度直接比较热量与水分的“梯度大小”；比较必须带单位。</w:t>
      </w:r>
    </w:p>
    <w:p>
      <w:r>
        <w:br w:type="page"/>
      </w:r>
    </w:p>
    <w:p>
      <w:pPr>
        <w:pStyle w:val="Heading1"/>
      </w:pPr>
      <w:r>
        <w:t>6  图3、图4：扩散能力的两种影响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52000" cy="266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diffusivity_fiel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66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18"/>
        </w:rPr>
        <w:t>图3  扩散系数与初始值之比 D/D₀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52000" cy="266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diffusivity_decomposi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66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18"/>
        </w:rPr>
        <w:t>图4  升温促进项、失水抑制项及合计</w:t>
      </w:r>
    </w:p>
    <w:p>
      <w:r>
        <w:rPr>
          <w:rFonts w:ascii="宋体" w:hAnsi="宋体" w:eastAsia="宋体"/>
          <w:b w:val="0"/>
          <w:sz w:val="21"/>
        </w:rPr>
        <w:t>初始D₀=5.6417e-09m²/s；3h时中心/表面D分别约为初始的2.196/1.821倍。D越大只代表局部扩散能力越强，实际流量还受含水率梯度影响。</w:t>
      </w:r>
    </w:p>
    <w:p>
      <w:r>
        <w:rPr>
          <w:rFonts w:ascii="宋体" w:hAnsi="宋体" w:eastAsia="宋体"/>
          <w:b w:val="0"/>
          <w:sz w:val="21"/>
        </w:rPr>
        <w:t>在给定经验式中，升温会提高D，失水会压低D。末态表面的对数贡献分别为0.8691和-0.2699，两项相加得到总变化。图4是经验公式的精确拆分，不是额外做了一组开关实验。</w:t>
      </w:r>
    </w:p>
    <w:p>
      <w:r>
        <w:br w:type="page"/>
      </w:r>
    </w:p>
    <w:p>
      <w:pPr>
        <w:pStyle w:val="Heading1"/>
      </w:pPr>
      <w:r>
        <w:t>7  图5：正式方法自身的数值核验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458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valid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58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18"/>
        </w:rPr>
        <w:t>图5  冻结物性解析辅助题与空间加密检查</w:t>
      </w:r>
    </w:p>
    <w:p>
      <w:r>
        <w:rPr>
          <w:rFonts w:ascii="宋体" w:hAnsi="宋体" w:eastAsia="宋体"/>
          <w:b w:val="0"/>
          <w:sz w:val="21"/>
        </w:rPr>
        <w:t>上排只在“物性冻结”这一辅助题中使用解析级数检验程序；最终答案仍计算完整变物性非线性模型。下排比较相邻网格在全部整秒、21个输出半径上的最大差。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3572"/>
        <w:gridCol w:w="3572"/>
      </w:tblGrid>
      <w:tr>
        <w:trPr>
          <w:cantSplit/>
          <w:tblHeader/>
        </w:trPr>
        <w:tc>
          <w:tcPr>
            <w:tcW w:type="dxa" w:w="2494"/>
            <w:tcBorders>
              <w:top w:val="single" w:sz="8" w:color="A9BAC1"/>
              <w:left w:val="nil"/>
              <w:bottom w:val="single" w:sz="8" w:color="A9BAC1"/>
              <w:right w:val="nil"/>
            </w:tcBorders>
            <w:shd w:val="clear" w:fill="EAF1F4"/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检查</w:t>
            </w:r>
          </w:p>
        </w:tc>
        <w:tc>
          <w:tcPr>
            <w:tcW w:type="dxa" w:w="3572"/>
            <w:tcBorders>
              <w:top w:val="single" w:sz="8" w:color="A9BAC1"/>
              <w:left w:val="nil"/>
              <w:bottom w:val="single" w:sz="8" w:color="A9BAC1"/>
              <w:right w:val="nil"/>
            </w:tcBorders>
            <w:shd w:val="clear" w:fill="EAF1F4"/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本次结果</w:t>
            </w:r>
          </w:p>
        </w:tc>
        <w:tc>
          <w:tcPr>
            <w:tcW w:type="dxa" w:w="3572"/>
            <w:tcBorders>
              <w:top w:val="single" w:sz="8" w:color="A9BAC1"/>
              <w:left w:val="nil"/>
              <w:bottom w:val="single" w:sz="8" w:color="A9BAC1"/>
              <w:right w:val="nil"/>
            </w:tcBorders>
            <w:shd w:val="clear" w:fill="EAF1F4"/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能说明什么</w:t>
            </w:r>
          </w:p>
        </w:tc>
      </w:tr>
      <w:tr>
        <w:trPr>
          <w:cantSplit/>
        </w:trPr>
        <w:tc>
          <w:tcPr>
            <w:tcW w:type="dxa" w:w="249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空间2560与3840格</w:t>
            </w:r>
          </w:p>
        </w:tc>
        <w:tc>
          <w:tcPr>
            <w:tcW w:type="dxa" w:w="357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T 4.362e-07；C 1.887e-06</w:t>
            </w:r>
          </w:p>
        </w:tc>
        <w:tc>
          <w:tcPr>
            <w:tcW w:type="dxa" w:w="357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网格进一步加密时输出变化很小</w:t>
            </w:r>
          </w:p>
        </w:tc>
      </w:tr>
      <w:tr>
        <w:trPr>
          <w:cantSplit/>
        </w:trPr>
        <w:tc>
          <w:tcPr>
            <w:tcW w:type="dxa" w:w="249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时间容差继续加严</w:t>
            </w:r>
          </w:p>
        </w:tc>
        <w:tc>
          <w:tcPr>
            <w:tcW w:type="dxa" w:w="357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T 4.818e-11；C 6.546e-12</w:t>
            </w:r>
          </w:p>
        </w:tc>
        <w:tc>
          <w:tcPr>
            <w:tcW w:type="dxa" w:w="357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453600个输出四位表示一致</w:t>
            </w:r>
          </w:p>
        </w:tc>
      </w:tr>
      <w:tr>
        <w:trPr>
          <w:cantSplit/>
        </w:trPr>
        <w:tc>
          <w:tcPr>
            <w:tcW w:type="dxa" w:w="2494"/>
            <w:tcBorders>
              <w:top w:val="nil"/>
              <w:left w:val="nil"/>
              <w:bottom w:val="single" w:sz="8" w:color="A9BAC1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同网格BDF与Radau</w:t>
            </w:r>
          </w:p>
        </w:tc>
        <w:tc>
          <w:tcPr>
            <w:tcW w:type="dxa" w:w="3572"/>
            <w:tcBorders>
              <w:top w:val="nil"/>
              <w:left w:val="nil"/>
              <w:bottom w:val="single" w:sz="8" w:color="A9BAC1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T 5.449e-11；C 1.073e-11</w:t>
            </w:r>
          </w:p>
        </w:tc>
        <w:tc>
          <w:tcPr>
            <w:tcW w:type="dxa" w:w="3572"/>
            <w:tcBorders>
              <w:top w:val="nil"/>
              <w:left w:val="nil"/>
              <w:bottom w:val="single" w:sz="8" w:color="A9BAC1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两种时间推进方法互相支持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  <w:b w:val="0"/>
          <w:color w:val="62747D"/>
          <w:sz w:val="18"/>
        </w:rPr>
        <w:t>温度差单位为°C，含水率差单位为kg/kg。最后一级加密比为1.5，不套用“网格翻倍”的误差倍数。5120格的启动试探值曾被正值域保护拒绝，未参与本图的成功收敛证据。</w:t>
      </w:r>
    </w:p>
    <w:p>
      <w:r>
        <w:br w:type="page"/>
      </w:r>
    </w:p>
    <w:p>
      <w:pPr>
        <w:pStyle w:val="Heading1"/>
      </w:pPr>
      <w:r>
        <w:t>8  图6：独立空间方法确认修正效果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305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revision_independ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18"/>
        </w:rPr>
        <w:t>图6  修正前后分别对照独立有限元参考</w:t>
      </w:r>
    </w:p>
    <w:p>
      <w:r>
        <w:rPr>
          <w:rFonts w:ascii="宋体" w:hAnsi="宋体" w:eastAsia="宋体"/>
          <w:b w:val="0"/>
          <w:sz w:val="21"/>
        </w:rPr>
        <w:t>参考程序另用均匀网格二次有限元、完整一致质量矩阵和自行实现的隐式中点法；网格、通量组装和时间推进都独立编写。它也从28°C、2.55 kg/kg计算完整三小时非线性模型。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402"/>
      </w:tblGrid>
      <w:tr>
        <w:trPr>
          <w:cantSplit/>
          <w:tblHeader/>
        </w:trPr>
        <w:tc>
          <w:tcPr>
            <w:tcW w:type="dxa" w:w="3118"/>
            <w:tcBorders>
              <w:top w:val="single" w:sz="8" w:color="A9BAC1"/>
              <w:left w:val="nil"/>
              <w:bottom w:val="single" w:sz="8" w:color="A9BAC1"/>
              <w:right w:val="nil"/>
            </w:tcBorders>
            <w:shd w:val="clear" w:fill="EAF1F4"/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范围</w:t>
            </w:r>
          </w:p>
        </w:tc>
        <w:tc>
          <w:tcPr>
            <w:tcW w:type="dxa" w:w="3118"/>
            <w:tcBorders>
              <w:top w:val="single" w:sz="8" w:color="A9BAC1"/>
              <w:left w:val="nil"/>
              <w:bottom w:val="single" w:sz="8" w:color="A9BAC1"/>
              <w:right w:val="nil"/>
            </w:tcBorders>
            <w:shd w:val="clear" w:fill="EAF1F4"/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温度最大差/°C</w:t>
            </w:r>
          </w:p>
        </w:tc>
        <w:tc>
          <w:tcPr>
            <w:tcW w:type="dxa" w:w="3402"/>
            <w:tcBorders>
              <w:top w:val="single" w:sz="8" w:color="A9BAC1"/>
              <w:left w:val="nil"/>
              <w:bottom w:val="single" w:sz="8" w:color="A9BAC1"/>
              <w:right w:val="nil"/>
            </w:tcBorders>
            <w:shd w:val="clear" w:fill="EAF1F4"/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含水率最大差/(kg/kg)</w:t>
            </w:r>
          </w:p>
        </w:tc>
      </w:tr>
      <w:tr>
        <w:trPr>
          <w:cantSplit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正文表30＋30项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3.112e-07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1.283e-07</w:t>
            </w:r>
          </w:p>
        </w:tc>
      </w:tr>
      <w:tr>
        <w:trPr>
          <w:cantSplit/>
        </w:trPr>
        <w:tc>
          <w:tcPr>
            <w:tcW w:type="dxa" w:w="3118"/>
            <w:tcBorders>
              <w:top w:val="nil"/>
              <w:left w:val="nil"/>
              <w:bottom w:val="single" w:sz="8" w:color="A9BAC1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完整整秒×21半径</w:t>
            </w:r>
          </w:p>
        </w:tc>
        <w:tc>
          <w:tcPr>
            <w:tcW w:type="dxa" w:w="3118"/>
            <w:tcBorders>
              <w:top w:val="nil"/>
              <w:left w:val="nil"/>
              <w:bottom w:val="single" w:sz="8" w:color="A9BAC1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4.956e-07</w:t>
            </w:r>
          </w:p>
        </w:tc>
        <w:tc>
          <w:tcPr>
            <w:tcW w:type="dxa" w:w="3402"/>
            <w:tcBorders>
              <w:top w:val="nil"/>
              <w:left w:val="nil"/>
              <w:bottom w:val="single" w:sz="8" w:color="A9BAC1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3.409e-06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  <w:b w:val="0"/>
          <w:sz w:val="21"/>
        </w:rPr>
        <w:t>当前正式结果与有限元参考的正文60项四位表示全部一致；完整输出的跨方法绝对差均小于5×10⁻⁵。旧结果第1秒表面的含水率偏差在加密后明显减小。</w:t>
      </w:r>
    </w:p>
    <w:p>
      <w:pPr>
        <w:pStyle w:val="Heading2"/>
      </w:pPr>
      <w:r>
        <w:t>有限元参考也需要先证明自己稳定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2"/>
        <w:gridCol w:w="2721"/>
        <w:gridCol w:w="3175"/>
      </w:tblGrid>
      <w:tr>
        <w:trPr>
          <w:cantSplit/>
          <w:tblHeader/>
        </w:trPr>
        <w:tc>
          <w:tcPr>
            <w:tcW w:type="dxa" w:w="3742"/>
            <w:tcBorders>
              <w:top w:val="single" w:sz="8" w:color="A9BAC1"/>
              <w:left w:val="nil"/>
              <w:bottom w:val="single" w:sz="8" w:color="A9BAC1"/>
              <w:right w:val="nil"/>
            </w:tcBorders>
            <w:shd w:val="clear" w:fill="EAF1F4"/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有限元检查</w:t>
            </w:r>
          </w:p>
        </w:tc>
        <w:tc>
          <w:tcPr>
            <w:tcW w:type="dxa" w:w="2721"/>
            <w:tcBorders>
              <w:top w:val="single" w:sz="8" w:color="A9BAC1"/>
              <w:left w:val="nil"/>
              <w:bottom w:val="single" w:sz="8" w:color="A9BAC1"/>
              <w:right w:val="nil"/>
            </w:tcBorders>
            <w:shd w:val="clear" w:fill="EAF1F4"/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温度差/°C</w:t>
            </w:r>
          </w:p>
        </w:tc>
        <w:tc>
          <w:tcPr>
            <w:tcW w:type="dxa" w:w="3175"/>
            <w:tcBorders>
              <w:top w:val="single" w:sz="8" w:color="A9BAC1"/>
              <w:left w:val="nil"/>
              <w:bottom w:val="single" w:sz="8" w:color="A9BAC1"/>
              <w:right w:val="nil"/>
            </w:tcBorders>
            <w:shd w:val="clear" w:fill="EAF1F4"/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含水率差/(kg/kg)</w:t>
            </w:r>
          </w:p>
        </w:tc>
      </w:tr>
      <w:tr>
        <w:trPr>
          <w:cantSplit/>
        </w:trPr>
        <w:tc>
          <w:tcPr>
            <w:tcW w:type="dxa" w:w="374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800→1600个二次单元</w:t>
            </w:r>
          </w:p>
        </w:tc>
        <w:tc>
          <w:tcPr>
            <w:tcW w:type="dxa" w:w="272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5.814e-11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6.191e-08</w:t>
            </w:r>
          </w:p>
        </w:tc>
      </w:tr>
      <w:tr>
        <w:trPr>
          <w:cantSplit/>
        </w:trPr>
        <w:tc>
          <w:tcPr>
            <w:tcW w:type="dxa" w:w="374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最大时间步0.5→0.25s</w:t>
            </w:r>
          </w:p>
        </w:tc>
        <w:tc>
          <w:tcPr>
            <w:tcW w:type="dxa" w:w="272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8.853e-07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1.580e-07</w:t>
            </w:r>
          </w:p>
        </w:tc>
      </w:tr>
      <w:tr>
        <w:trPr>
          <w:cantSplit/>
        </w:trPr>
        <w:tc>
          <w:tcPr>
            <w:tcW w:type="dxa" w:w="3742"/>
            <w:tcBorders>
              <w:top w:val="nil"/>
              <w:left w:val="nil"/>
              <w:bottom w:val="single" w:sz="8" w:color="A9BAC1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5点→8点单元积分</w:t>
            </w:r>
          </w:p>
        </w:tc>
        <w:tc>
          <w:tcPr>
            <w:tcW w:type="dxa" w:w="2721"/>
            <w:tcBorders>
              <w:top w:val="nil"/>
              <w:left w:val="nil"/>
              <w:bottom w:val="single" w:sz="8" w:color="A9BAC1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1.627e-12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8" w:color="A9BAC1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2.798e-14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  <w:b w:val="0"/>
          <w:color w:val="62747D"/>
          <w:sz w:val="18"/>
        </w:rPr>
        <w:t>独立方法一致是数值验证，不等于模型与真实药材实验一致；四位舍入相同也不是严格真解误差界。</w:t>
      </w:r>
    </w:p>
    <w:p>
      <w:r>
        <w:br w:type="page"/>
      </w:r>
    </w:p>
    <w:p>
      <w:pPr>
        <w:pStyle w:val="Heading1"/>
      </w:pPr>
      <w:r>
        <w:t>9  图7：边界参数敏感性与稳健性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3052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boundary_sensitiv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18"/>
        </w:rPr>
        <w:t>图7  h与hₘ分别变化±10%时的末态变化</w:t>
      </w:r>
    </w:p>
    <w:p>
      <w:r>
        <w:rPr>
          <w:rFonts w:ascii="宋体" w:hAnsi="宋体" w:eastAsia="宋体"/>
          <w:b/>
          <w:color w:val="245C70"/>
          <w:sz w:val="21"/>
        </w:rPr>
        <w:t xml:space="preserve">实际做法  </w:t>
      </w:r>
      <w:r>
        <w:rPr>
          <w:rFonts w:ascii="宋体" w:hAnsi="宋体" w:eastAsia="宋体"/>
          <w:b w:val="0"/>
          <w:sz w:val="21"/>
        </w:rPr>
        <w:t>先固定其余条件，只把h或hₘ分别乘0.9、1.1，再从初态完整重算。这回答的是：如果表面交换能力与假设值有偏差，最终结果会变化多少。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1134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1191"/>
            <w:tcBorders>
              <w:top w:val="single" w:sz="8" w:color="A9BAC1"/>
              <w:left w:val="nil"/>
              <w:bottom w:val="single" w:sz="8" w:color="A9BAC1"/>
              <w:right w:val="nil"/>
            </w:tcBorders>
            <w:shd w:val="clear" w:fill="EAF1F4"/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扰动</w:t>
            </w:r>
          </w:p>
        </w:tc>
        <w:tc>
          <w:tcPr>
            <w:tcW w:type="dxa" w:w="1134"/>
            <w:tcBorders>
              <w:top w:val="single" w:sz="8" w:color="A9BAC1"/>
              <w:left w:val="nil"/>
              <w:bottom w:val="single" w:sz="8" w:color="A9BAC1"/>
              <w:right w:val="nil"/>
            </w:tcBorders>
            <w:shd w:val="clear" w:fill="EAF1F4"/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倍数</w:t>
            </w:r>
          </w:p>
        </w:tc>
        <w:tc>
          <w:tcPr>
            <w:tcW w:type="dxa" w:w="2438"/>
            <w:tcBorders>
              <w:top w:val="single" w:sz="8" w:color="A9BAC1"/>
              <w:left w:val="nil"/>
              <w:bottom w:val="single" w:sz="8" w:color="A9BAC1"/>
              <w:right w:val="nil"/>
            </w:tcBorders>
            <w:shd w:val="clear" w:fill="EAF1F4"/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中心温度/°C</w:t>
            </w:r>
          </w:p>
        </w:tc>
        <w:tc>
          <w:tcPr>
            <w:tcW w:type="dxa" w:w="2438"/>
            <w:tcBorders>
              <w:top w:val="single" w:sz="8" w:color="A9BAC1"/>
              <w:left w:val="nil"/>
              <w:bottom w:val="single" w:sz="8" w:color="A9BAC1"/>
              <w:right w:val="nil"/>
            </w:tcBorders>
            <w:shd w:val="clear" w:fill="EAF1F4"/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表面含水率</w:t>
            </w:r>
          </w:p>
        </w:tc>
        <w:tc>
          <w:tcPr>
            <w:tcW w:type="dxa" w:w="2438"/>
            <w:tcBorders>
              <w:top w:val="single" w:sz="8" w:color="A9BAC1"/>
              <w:left w:val="nil"/>
              <w:bottom w:val="single" w:sz="8" w:color="A9BAC1"/>
              <w:right w:val="nil"/>
            </w:tcBorders>
            <w:shd w:val="clear" w:fill="EAF1F4"/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平均含水率</w:t>
            </w:r>
          </w:p>
        </w:tc>
      </w:tr>
      <w:tr>
        <w:trPr>
          <w:cantSplit/>
        </w:trPr>
        <w:tc>
          <w:tcPr>
            <w:tcW w:type="dxa" w:w="119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h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0.9</w:t>
            </w:r>
          </w:p>
        </w:tc>
        <w:tc>
          <w:tcPr>
            <w:tcW w:type="dxa" w:w="243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49.7987</w:t>
            </w:r>
          </w:p>
        </w:tc>
        <w:tc>
          <w:tcPr>
            <w:tcW w:type="dxa" w:w="243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1.0089</w:t>
            </w:r>
          </w:p>
        </w:tc>
        <w:tc>
          <w:tcPr>
            <w:tcW w:type="dxa" w:w="243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1.3847</w:t>
            </w:r>
          </w:p>
        </w:tc>
      </w:tr>
      <w:tr>
        <w:trPr>
          <w:cantSplit/>
        </w:trPr>
        <w:tc>
          <w:tcPr>
            <w:tcW w:type="dxa" w:w="119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h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1.0</w:t>
            </w:r>
          </w:p>
        </w:tc>
        <w:tc>
          <w:tcPr>
            <w:tcW w:type="dxa" w:w="243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49.8495</w:t>
            </w:r>
          </w:p>
        </w:tc>
        <w:tc>
          <w:tcPr>
            <w:tcW w:type="dxa" w:w="243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1.0081</w:t>
            </w:r>
          </w:p>
        </w:tc>
        <w:tc>
          <w:tcPr>
            <w:tcW w:type="dxa" w:w="243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1.3825</w:t>
            </w:r>
          </w:p>
        </w:tc>
      </w:tr>
      <w:tr>
        <w:trPr>
          <w:cantSplit/>
        </w:trPr>
        <w:tc>
          <w:tcPr>
            <w:tcW w:type="dxa" w:w="119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h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1.1</w:t>
            </w:r>
          </w:p>
        </w:tc>
        <w:tc>
          <w:tcPr>
            <w:tcW w:type="dxa" w:w="243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49.8836</w:t>
            </w:r>
          </w:p>
        </w:tc>
        <w:tc>
          <w:tcPr>
            <w:tcW w:type="dxa" w:w="243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1.0074</w:t>
            </w:r>
          </w:p>
        </w:tc>
        <w:tc>
          <w:tcPr>
            <w:tcW w:type="dxa" w:w="243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1.3807</w:t>
            </w:r>
          </w:p>
        </w:tc>
      </w:tr>
      <w:tr>
        <w:trPr>
          <w:cantSplit/>
        </w:trPr>
        <w:tc>
          <w:tcPr>
            <w:tcW w:type="dxa" w:w="119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hₘ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0.9</w:t>
            </w:r>
          </w:p>
        </w:tc>
        <w:tc>
          <w:tcPr>
            <w:tcW w:type="dxa" w:w="243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49.8436</w:t>
            </w:r>
          </w:p>
        </w:tc>
        <w:tc>
          <w:tcPr>
            <w:tcW w:type="dxa" w:w="243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1.0878</w:t>
            </w:r>
          </w:p>
        </w:tc>
        <w:tc>
          <w:tcPr>
            <w:tcW w:type="dxa" w:w="243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1.4438</w:t>
            </w:r>
          </w:p>
        </w:tc>
      </w:tr>
      <w:tr>
        <w:trPr>
          <w:cantSplit/>
        </w:trPr>
        <w:tc>
          <w:tcPr>
            <w:tcW w:type="dxa" w:w="119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hₘ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1.0</w:t>
            </w:r>
          </w:p>
        </w:tc>
        <w:tc>
          <w:tcPr>
            <w:tcW w:type="dxa" w:w="243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49.8495</w:t>
            </w:r>
          </w:p>
        </w:tc>
        <w:tc>
          <w:tcPr>
            <w:tcW w:type="dxa" w:w="243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1.0081</w:t>
            </w:r>
          </w:p>
        </w:tc>
        <w:tc>
          <w:tcPr>
            <w:tcW w:type="dxa" w:w="243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1.3825</w:t>
            </w:r>
          </w:p>
        </w:tc>
      </w:tr>
      <w:tr>
        <w:trPr>
          <w:cantSplit/>
        </w:trPr>
        <w:tc>
          <w:tcPr>
            <w:tcW w:type="dxa" w:w="1191"/>
            <w:tcBorders>
              <w:top w:val="nil"/>
              <w:left w:val="nil"/>
              <w:bottom w:val="single" w:sz="8" w:color="A9BAC1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hₘ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8" w:color="A9BAC1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1.1</w:t>
            </w:r>
          </w:p>
        </w:tc>
        <w:tc>
          <w:tcPr>
            <w:tcW w:type="dxa" w:w="2438"/>
            <w:tcBorders>
              <w:top w:val="nil"/>
              <w:left w:val="nil"/>
              <w:bottom w:val="single" w:sz="8" w:color="A9BAC1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49.8548</w:t>
            </w:r>
          </w:p>
        </w:tc>
        <w:tc>
          <w:tcPr>
            <w:tcW w:type="dxa" w:w="2438"/>
            <w:tcBorders>
              <w:top w:val="nil"/>
              <w:left w:val="nil"/>
              <w:bottom w:val="single" w:sz="8" w:color="A9BAC1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0.9371</w:t>
            </w:r>
          </w:p>
        </w:tc>
        <w:tc>
          <w:tcPr>
            <w:tcW w:type="dxa" w:w="2438"/>
            <w:tcBorders>
              <w:top w:val="nil"/>
              <w:left w:val="nil"/>
              <w:bottom w:val="single" w:sz="8" w:color="A9BAC1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1.3280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  <w:b w:val="0"/>
          <w:sz w:val="21"/>
        </w:rPr>
        <w:t>h变化±10%时，3h平均含水率范围为1.3807–1.3847 kg/kg，相对基准最大变化0.16%；中心温度范围为49.7987–49.8836°C。</w:t>
      </w:r>
    </w:p>
    <w:p>
      <w:r>
        <w:rPr>
          <w:rFonts w:ascii="宋体" w:hAnsi="宋体" w:eastAsia="宋体"/>
          <w:b w:val="0"/>
          <w:sz w:val="21"/>
        </w:rPr>
        <w:t>hₘ变化±10%时，3h平均含水率范围为1.3280–1.4438 kg/kg，相对基准最大变化4.43%；中心温度范围为49.8436–49.8548°C。</w:t>
      </w:r>
    </w:p>
    <w:p>
      <w:r>
        <w:rPr>
          <w:rFonts w:ascii="宋体" w:hAnsi="宋体" w:eastAsia="宋体"/>
          <w:b w:val="0"/>
          <w:color w:val="62747D"/>
          <w:sz w:val="18"/>
        </w:rPr>
        <w:t>图中的横线是人为±10%情景的端点范围，不是统计误差棒或95%置信区间。敏感性较大不代表模型无效，而是提醒论文如实说明参数假设对结论的影响。</w:t>
      </w:r>
    </w:p>
    <w:p>
      <w:r>
        <w:br w:type="page"/>
      </w:r>
    </w:p>
    <w:p>
      <w:pPr>
        <w:pStyle w:val="Heading1"/>
      </w:pPr>
      <w:r>
        <w:t>10  图8：收支检查与模型边界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88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bala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18"/>
        </w:rPr>
        <w:t>图8  有效含水率积分收支与瞬时热储热率残差</w:t>
      </w:r>
    </w:p>
    <w:p>
      <w:r>
        <w:rPr>
          <w:rFonts w:ascii="宋体" w:hAnsi="宋体" w:eastAsia="宋体"/>
          <w:b/>
          <w:color w:val="245C70"/>
          <w:sz w:val="21"/>
        </w:rPr>
        <w:t xml:space="preserve">怎样理解  </w:t>
      </w:r>
      <w:r>
        <w:rPr>
          <w:rFonts w:ascii="宋体" w:hAnsi="宋体" w:eastAsia="宋体"/>
          <w:b w:val="0"/>
          <w:sz w:val="21"/>
        </w:rPr>
        <w:t>把所有圆环的变化加起来，内部相邻圆环的流入、流出应互相抵消，只剩边界交换。残差越小，说明数值计算越符合自己建立的收支方程。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2835"/>
        <w:gridCol w:w="3912"/>
      </w:tblGrid>
      <w:tr>
        <w:trPr>
          <w:cantSplit/>
          <w:tblHeader/>
        </w:trPr>
        <w:tc>
          <w:tcPr>
            <w:tcW w:type="dxa" w:w="2891"/>
            <w:tcBorders>
              <w:top w:val="single" w:sz="8" w:color="A9BAC1"/>
              <w:left w:val="nil"/>
              <w:bottom w:val="single" w:sz="8" w:color="A9BAC1"/>
              <w:right w:val="nil"/>
            </w:tcBorders>
            <w:shd w:val="clear" w:fill="EAF1F4"/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检查</w:t>
            </w:r>
          </w:p>
        </w:tc>
        <w:tc>
          <w:tcPr>
            <w:tcW w:type="dxa" w:w="2835"/>
            <w:tcBorders>
              <w:top w:val="single" w:sz="8" w:color="A9BAC1"/>
              <w:left w:val="nil"/>
              <w:bottom w:val="single" w:sz="8" w:color="A9BAC1"/>
              <w:right w:val="nil"/>
            </w:tcBorders>
            <w:shd w:val="clear" w:fill="EAF1F4"/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最大残差</w:t>
            </w:r>
          </w:p>
        </w:tc>
        <w:tc>
          <w:tcPr>
            <w:tcW w:type="dxa" w:w="3912"/>
            <w:tcBorders>
              <w:top w:val="single" w:sz="8" w:color="A9BAC1"/>
              <w:left w:val="nil"/>
              <w:bottom w:val="single" w:sz="8" w:color="A9BAC1"/>
              <w:right w:val="nil"/>
            </w:tcBorders>
            <w:shd w:val="clear" w:fill="EAF1F4"/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有效含水率积分收支</w:t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7.931e-14（相对量）</w:t>
            </w:r>
          </w:p>
        </w:tc>
        <w:tc>
          <w:tcPr>
            <w:tcW w:type="dxa" w:w="39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总体减少与表面交换匹配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il"/>
              <w:left w:val="nil"/>
              <w:bottom w:val="single" w:sz="8" w:color="A9BAC1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瞬时热储热率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8" w:color="A9BAC1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8.882e-16 W</w:t>
            </w:r>
          </w:p>
        </w:tc>
        <w:tc>
          <w:tcPr>
            <w:tcW w:type="dxa" w:w="3912"/>
            <w:tcBorders>
              <w:top w:val="nil"/>
              <w:left w:val="nil"/>
              <w:bottom w:val="single" w:sz="8" w:color="A9BAC1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所选热方程的离散组装收支匹配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  <w:b w:val="0"/>
          <w:sz w:val="21"/>
        </w:rPr>
        <w:t>C的体积积分在此称“有效含水率库存”。由于没有额外定义干物质密度，不能直接宣称它就是实测总水质量。热方程又采用B(C)Tₜ，所以瞬时储热率检查也不能改写成任意定义总内能的独立守恒验证。</w:t>
      </w:r>
    </w:p>
    <w:p>
      <w:r>
        <w:rPr>
          <w:rFonts w:ascii="宋体" w:hAnsi="宋体" w:eastAsia="宋体"/>
          <w:b w:val="0"/>
          <w:color w:val="62747D"/>
          <w:sz w:val="18"/>
        </w:rPr>
        <w:t>数值精度、参数敏感性、物理适用性是三件事。前两件已作计算；物性经验式、环境水分驱动关系和一维近似能否准确描述真实实验，仍需实测数据判断。</w:t>
      </w:r>
    </w:p>
    <w:p>
      <w:r>
        <w:br w:type="page"/>
      </w:r>
    </w:p>
    <w:p>
      <w:pPr>
        <w:pStyle w:val="Heading1"/>
      </w:pPr>
      <w:r>
        <w:t>11  论文写法与交付文件</w:t>
      </w:r>
    </w:p>
    <w:p>
      <w:pPr>
        <w:pStyle w:val="Heading2"/>
      </w:pPr>
      <w:r>
        <w:t>可直接改写进论文的结果段落</w:t>
      </w:r>
    </w:p>
    <w:p>
      <w:r>
        <w:rPr>
          <w:rFonts w:ascii="宋体" w:hAnsi="宋体" w:eastAsia="宋体"/>
          <w:b w:val="0"/>
          <w:sz w:val="21"/>
        </w:rPr>
        <w:t>以圆柱径向热湿耦合方程描述第二问干燥过程，物性参数随局部含水率和温度实时更新。采用表面加密的有限体积离散及BDF自适应积分，在完整三小时环境边界驱动下求得温度与含水率分布。三小时末态中心、表面温度分别为49.8495°C与49.9664°C，含水率分别为1.7662与1.0081 kg/kg。体积平均含水率降至1.3825 kg/kg，较初始下降45.78%。结果表明，后期温度分布已较均匀，而含水率仍存在显著径向差异。</w:t>
      </w:r>
    </w:p>
    <w:p>
      <w:pPr>
        <w:pStyle w:val="Heading2"/>
      </w:pPr>
      <w:r>
        <w:t>可直接改写进论文的检验段落</w:t>
      </w:r>
    </w:p>
    <w:p>
      <w:r>
        <w:rPr>
          <w:rFonts w:ascii="宋体" w:hAnsi="宋体" w:eastAsia="宋体"/>
          <w:b w:val="0"/>
          <w:sz w:val="21"/>
        </w:rPr>
        <w:t>通过冻结物性解析辅助题、空间网格加密、时间容差加严、BDF与Radau交叉、通量求积及离散收支检查验证求解实现。进一步独立构建二次有限元程序，对完整非线性模型复算。正式2560格结果与独立参考的全时程温度和含水率最大差分别为4.956e-07°C和3.409e-06 kg/kg，正文表的60项四位表示一致。上述证据支持所建方程的数值求解可靠性，模型物理假设仍需实验数据进一步检验。</w:t>
      </w:r>
    </w:p>
    <w:p>
      <w:pPr>
        <w:pStyle w:val="Heading2"/>
      </w:pPr>
      <w:r>
        <w:t>写作时保留这些区别</w:t>
      </w:r>
    </w:p>
    <w:p>
      <w:r>
        <w:rPr>
          <w:rFonts w:ascii="宋体" w:hAnsi="宋体" w:eastAsia="宋体"/>
          <w:b w:val="0"/>
          <w:sz w:val="21"/>
        </w:rPr>
        <w:t>“解析解”只指冻结物性辅助题；第二问最终模型是非线性数值解。“±10%”是参数情景；不是置信区间。“四位小数”是展示精度；不是对所有连续真解末位的严格保证。温度敏感性用°C绝对变化，避免用任意摄氏零点构造相对百分比。</w:t>
      </w:r>
    </w:p>
    <w:p>
      <w:pPr>
        <w:pStyle w:val="Heading2"/>
      </w:pPr>
      <w:r>
        <w:t>文件在哪里、各自用来做什么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4535"/>
      </w:tblGrid>
      <w:tr>
        <w:trPr>
          <w:cantSplit/>
          <w:tblHeader/>
        </w:trPr>
        <w:tc>
          <w:tcPr>
            <w:tcW w:type="dxa" w:w="5102"/>
            <w:tcBorders>
              <w:top w:val="single" w:sz="8" w:color="A9BAC1"/>
              <w:left w:val="nil"/>
              <w:bottom w:val="single" w:sz="8" w:color="A9BAC1"/>
              <w:right w:val="nil"/>
            </w:tcBorders>
            <w:shd w:val="clear" w:fill="EAF1F4"/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文件（均位于问题二）</w:t>
            </w:r>
          </w:p>
        </w:tc>
        <w:tc>
          <w:tcPr>
            <w:tcW w:type="dxa" w:w="4535"/>
            <w:tcBorders>
              <w:top w:val="single" w:sz="8" w:color="A9BAC1"/>
              <w:left w:val="nil"/>
              <w:bottom w:val="single" w:sz="8" w:color="A9BAC1"/>
              <w:right w:val="nil"/>
            </w:tcBorders>
            <w:shd w:val="clear" w:fill="EAF1F4"/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outputs/q2/result2.xlsx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题目要求的完整结果表</w:t>
            </w:r>
          </w:p>
        </w:tc>
      </w:tr>
      <w:tr>
        <w:trPr>
          <w:cantSplit/>
        </w:trP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outputs/q2/tables/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表三、表四的CSV</w:t>
            </w:r>
          </w:p>
        </w:tc>
      </w:tr>
      <w:tr>
        <w:trPr>
          <w:cantSplit/>
        </w:trP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outputs/q2/figures/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论文插图：PNG、SVG、PDF</w:t>
            </w:r>
          </w:p>
        </w:tc>
      </w:tr>
      <w:tr>
        <w:trPr>
          <w:cantSplit/>
        </w:trP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outputs/q2/figure_data/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图表所用数据</w:t>
            </w:r>
          </w:p>
        </w:tc>
      </w:tr>
      <w:tr>
        <w:trPr>
          <w:cantSplit/>
        </w:trP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outputs/q2/validation/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数值核验、修正明细和独立对照</w:t>
            </w:r>
          </w:p>
        </w:tc>
      </w:tr>
      <w:tr>
        <w:trPr>
          <w:cantSplit/>
        </w:trP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outputs/q2/q2_raw.npz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正式未舍入内部节点结果</w:t>
            </w:r>
          </w:p>
        </w:tc>
      </w:tr>
      <w:tr>
        <w:trPr>
          <w:cantSplit/>
        </w:trP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revision/revise_results.py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本轮修正与统一导出的复现入口</w:t>
            </w:r>
          </w:p>
        </w:tc>
      </w:tr>
      <w:tr>
        <w:trPr>
          <w:cantSplit/>
        </w:trPr>
        <w:tc>
          <w:tcPr>
            <w:tcW w:type="dxa" w:w="5102"/>
            <w:tcBorders>
              <w:top w:val="nil"/>
              <w:left w:val="nil"/>
              <w:bottom w:val="single" w:sz="8" w:color="A9BAC1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独立有限元核验/fem_solver.py</w:t>
            </w:r>
          </w:p>
        </w:tc>
        <w:tc>
          <w:tcPr>
            <w:tcW w:type="dxa" w:w="4535"/>
            <w:tcBorders>
              <w:top w:val="nil"/>
              <w:left w:val="nil"/>
              <w:bottom w:val="single" w:sz="8" w:color="A9BAC1"/>
              <w:right w:val="nil"/>
            </w:tcBorders>
          </w:tcPr>
          <w:p>
            <w:pPr>
              <w:spacing w:after="60" w:before="60" w:line="250" w:lineRule="auto"/>
            </w:pPr>
            <w:r>
              <w:rPr>
                <w:rFonts w:ascii="宋体" w:hAnsi="宋体" w:eastAsia="宋体"/>
                <w:b w:val="0"/>
                <w:sz w:val="18"/>
              </w:rPr>
              <w:t>独立空间方法核心实现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  <w:b w:val="0"/>
          <w:color w:val="62747D"/>
          <w:sz w:val="18"/>
        </w:rPr>
        <w:t>数据依据：附件1、题目附录物性与本项目实际计算。有限元弱式的通用形式参考J. S. Dokken的FEniCSx热方程教程：https://jsdokken.com/dolfinx-tutorial/chapter2/heat_equation.html；本程序未调用FEniCS。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134" w:bottom="964" w:left="1134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47680"/>
        <w:sz w:val="16"/>
      </w:rPr>
      <w:t xml:space="preserve">2026-09-11 修正版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微软雅黑" w:hAnsi="微软雅黑" w:eastAsia="微软雅黑"/>
        <w:b w:val="0"/>
        <w:color w:val="647680"/>
        <w:sz w:val="18"/>
      </w:rPr>
      <w:t>问题二 · 热湿耦合干燥     |     修正版结果与论文写作说明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45C7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45C7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