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F1844" w14:textId="2407DD6B" w:rsidR="002D4C8C" w:rsidRDefault="0068508A">
      <w:r>
        <w:rPr>
          <w:rFonts w:hint="eastAsia"/>
        </w:rPr>
        <w:t>0..2131</w:t>
      </w:r>
    </w:p>
    <w:sectPr w:rsidR="002D4C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64"/>
    <w:rsid w:val="002D4C8C"/>
    <w:rsid w:val="003B099D"/>
    <w:rsid w:val="00620010"/>
    <w:rsid w:val="0068508A"/>
    <w:rsid w:val="00E2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4584"/>
  <w15:chartTrackingRefBased/>
  <w15:docId w15:val="{E2F8C5DC-B9AC-4D31-8E04-0629E3DA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睿騏 鄭</dc:creator>
  <cp:keywords/>
  <dc:description/>
  <cp:lastModifiedBy>睿騏 鄭</cp:lastModifiedBy>
  <cp:revision>2</cp:revision>
  <dcterms:created xsi:type="dcterms:W3CDTF">2024-03-10T08:29:00Z</dcterms:created>
  <dcterms:modified xsi:type="dcterms:W3CDTF">2024-03-10T08:29:00Z</dcterms:modified>
</cp:coreProperties>
</file>