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92" w:rsidRDefault="00BF7B92">
      <w:pPr>
        <w:framePr w:wrap="none" w:vAnchor="page" w:hAnchor="page" w:x="579" w:y="331"/>
        <w:rPr>
          <w:sz w:val="2"/>
          <w:szCs w:val="2"/>
        </w:rPr>
      </w:pPr>
    </w:p>
    <w:p w:rsidR="00523D1A" w:rsidRPr="00523D1A" w:rsidRDefault="00523D1A" w:rsidP="00523D1A">
      <w:pPr>
        <w:widowControl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uk-UA" w:bidi="ar-SA"/>
        </w:rPr>
      </w:pPr>
    </w:p>
    <w:tbl>
      <w:tblPr>
        <w:tblW w:w="0" w:type="auto"/>
        <w:tblInd w:w="5760" w:type="dxa"/>
        <w:tblLook w:val="04A0" w:firstRow="1" w:lastRow="0" w:firstColumn="1" w:lastColumn="0" w:noHBand="0" w:noVBand="1"/>
      </w:tblPr>
      <w:tblGrid>
        <w:gridCol w:w="4237"/>
      </w:tblGrid>
      <w:tr w:rsidR="00C23E39" w:rsidRPr="000C1268" w:rsidTr="00C23E39">
        <w:tc>
          <w:tcPr>
            <w:tcW w:w="4786" w:type="dxa"/>
          </w:tcPr>
          <w:p w:rsidR="00C23E39" w:rsidRPr="00C23E39" w:rsidRDefault="00C23E39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C23E39">
              <w:rPr>
                <w:rFonts w:ascii="Times New Roman" w:hAnsi="Times New Roman" w:cs="Times New Roman"/>
                <w:b/>
                <w:lang w:val="uk-UA"/>
              </w:rPr>
              <w:t xml:space="preserve">ЗАТВЕРДЖЕНО                                                            </w:t>
            </w:r>
          </w:p>
          <w:p w:rsidR="000C1268" w:rsidRDefault="00C23E39">
            <w:pPr>
              <w:rPr>
                <w:rFonts w:ascii="Times New Roman" w:hAnsi="Times New Roman" w:cs="Times New Roman"/>
                <w:sz w:val="21"/>
                <w:lang w:val="uk-UA"/>
              </w:rPr>
            </w:pP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>Рада Запорізько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>ї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 xml:space="preserve">загальноосвітньої </w:t>
            </w:r>
          </w:p>
          <w:p w:rsidR="00C23E39" w:rsidRPr="00C23E39" w:rsidRDefault="00C23E39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sz w:val="21"/>
                <w:lang w:val="uk-UA"/>
              </w:rPr>
              <w:t xml:space="preserve">школи І-ІІІ ступенів 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№ 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>3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6     </w:t>
            </w:r>
          </w:p>
          <w:p w:rsidR="00C23E39" w:rsidRPr="00C23E39" w:rsidRDefault="00C23E39">
            <w:pPr>
              <w:rPr>
                <w:rFonts w:ascii="Times New Roman" w:hAnsi="Times New Roman" w:cs="Times New Roman"/>
                <w:sz w:val="21"/>
                <w:szCs w:val="20"/>
                <w:lang w:val="uk-UA"/>
              </w:rPr>
            </w:pP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Запорізької міської ради Запорізької області                           </w:t>
            </w:r>
          </w:p>
          <w:p w:rsidR="00C23E39" w:rsidRPr="00C23E39" w:rsidRDefault="00C23E39">
            <w:pPr>
              <w:rPr>
                <w:rFonts w:ascii="Times New Roman" w:hAnsi="Times New Roman" w:cs="Times New Roman"/>
                <w:sz w:val="21"/>
                <w:lang w:val="uk-UA"/>
              </w:rPr>
            </w:pP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Протокол № </w:t>
            </w:r>
            <w:r w:rsidR="00260622">
              <w:rPr>
                <w:rFonts w:ascii="Times New Roman" w:hAnsi="Times New Roman" w:cs="Times New Roman"/>
                <w:sz w:val="21"/>
                <w:lang w:val="uk-UA"/>
              </w:rPr>
              <w:t xml:space="preserve"> </w:t>
            </w:r>
            <w:r w:rsidR="000C1268">
              <w:rPr>
                <w:rFonts w:ascii="Times New Roman" w:hAnsi="Times New Roman" w:cs="Times New Roman"/>
                <w:sz w:val="21"/>
                <w:lang w:val="uk-UA"/>
              </w:rPr>
              <w:t>3</w:t>
            </w:r>
            <w:r w:rsidR="00260622">
              <w:rPr>
                <w:rFonts w:ascii="Times New Roman" w:hAnsi="Times New Roman" w:cs="Times New Roman"/>
                <w:sz w:val="21"/>
                <w:lang w:val="uk-UA"/>
              </w:rPr>
              <w:t xml:space="preserve">  від </w:t>
            </w:r>
            <w:r w:rsidR="000C1268">
              <w:rPr>
                <w:rFonts w:ascii="Times New Roman" w:hAnsi="Times New Roman" w:cs="Times New Roman"/>
                <w:sz w:val="21"/>
                <w:lang w:val="uk-UA"/>
              </w:rPr>
              <w:t xml:space="preserve">03 </w:t>
            </w:r>
            <w:r w:rsidR="00260622">
              <w:rPr>
                <w:rFonts w:ascii="Times New Roman" w:hAnsi="Times New Roman" w:cs="Times New Roman"/>
                <w:sz w:val="21"/>
                <w:lang w:val="uk-UA"/>
              </w:rPr>
              <w:t xml:space="preserve"> червня  2019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 р.                                  </w:t>
            </w:r>
          </w:p>
          <w:p w:rsidR="00C23E39" w:rsidRPr="00C23E39" w:rsidRDefault="00C23E39">
            <w:pPr>
              <w:rPr>
                <w:rFonts w:ascii="Times New Roman" w:hAnsi="Times New Roman" w:cs="Times New Roman"/>
                <w:sz w:val="21"/>
                <w:lang w:val="uk-UA"/>
              </w:rPr>
            </w:pP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>Голова Ради З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>ОШ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 № 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>3</w:t>
            </w: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6                                                             </w:t>
            </w:r>
          </w:p>
          <w:p w:rsidR="00C23E39" w:rsidRDefault="00C23E39">
            <w:pPr>
              <w:rPr>
                <w:rFonts w:ascii="Times New Roman" w:hAnsi="Times New Roman" w:cs="Times New Roman"/>
                <w:sz w:val="21"/>
                <w:lang w:val="uk-UA"/>
              </w:rPr>
            </w:pPr>
            <w:r w:rsidRPr="00C23E39">
              <w:rPr>
                <w:rFonts w:ascii="Times New Roman" w:hAnsi="Times New Roman" w:cs="Times New Roman"/>
                <w:sz w:val="21"/>
                <w:lang w:val="uk-UA"/>
              </w:rPr>
              <w:t xml:space="preserve">___________   </w:t>
            </w:r>
            <w:r w:rsidR="000C1268">
              <w:rPr>
                <w:rFonts w:ascii="Times New Roman" w:hAnsi="Times New Roman" w:cs="Times New Roman"/>
                <w:sz w:val="21"/>
                <w:lang w:val="uk-UA"/>
              </w:rPr>
              <w:t>Генчева М</w:t>
            </w:r>
            <w:r>
              <w:rPr>
                <w:rFonts w:ascii="Times New Roman" w:hAnsi="Times New Roman" w:cs="Times New Roman"/>
                <w:sz w:val="21"/>
                <w:lang w:val="uk-UA"/>
              </w:rPr>
              <w:t>.</w:t>
            </w:r>
            <w:r w:rsidR="000C1268">
              <w:rPr>
                <w:rFonts w:ascii="Times New Roman" w:hAnsi="Times New Roman" w:cs="Times New Roman"/>
                <w:sz w:val="21"/>
                <w:lang w:val="uk-UA"/>
              </w:rPr>
              <w:t>О.</w:t>
            </w:r>
          </w:p>
          <w:p w:rsidR="00C23E39" w:rsidRPr="00C23E39" w:rsidRDefault="00C23E39">
            <w:pPr>
              <w:rPr>
                <w:rFonts w:ascii="Times New Roman" w:hAnsi="Times New Roman" w:cs="Times New Roman"/>
                <w:sz w:val="21"/>
                <w:lang w:val="uk-UA"/>
              </w:rPr>
            </w:pPr>
          </w:p>
          <w:p w:rsidR="00C23E39" w:rsidRPr="00C23E39" w:rsidRDefault="00C23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lang w:val="uk-UA"/>
              </w:rPr>
            </w:pPr>
          </w:p>
        </w:tc>
      </w:tr>
    </w:tbl>
    <w:p w:rsidR="00C23E39" w:rsidRP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ru-RU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Pr="00C23E39" w:rsidRDefault="00C23E39" w:rsidP="00C23E39">
      <w:pPr>
        <w:keepNext/>
        <w:autoSpaceDE w:val="0"/>
        <w:autoSpaceDN w:val="0"/>
        <w:adjustRightInd w:val="0"/>
        <w:spacing w:before="240" w:after="60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val="uk-UA" w:eastAsia="ru-RU" w:bidi="ar-SA"/>
        </w:rPr>
      </w:pPr>
      <w:r w:rsidRPr="00C23E39">
        <w:rPr>
          <w:rFonts w:ascii="Times New Roman" w:eastAsia="Times New Roman" w:hAnsi="Times New Roman" w:cs="Times New Roman"/>
          <w:b/>
          <w:bCs/>
          <w:i/>
          <w:iCs/>
          <w:color w:val="auto"/>
          <w:sz w:val="40"/>
          <w:szCs w:val="40"/>
          <w:lang w:val="uk-UA" w:eastAsia="ru-RU" w:bidi="ar-SA"/>
        </w:rPr>
        <w:t>ОСВІТНЯ ПРОГРАМА</w:t>
      </w:r>
    </w:p>
    <w:p w:rsidR="00C23E39" w:rsidRPr="00C23E39" w:rsidRDefault="00C23E39" w:rsidP="00C23E39">
      <w:pPr>
        <w:keepNext/>
        <w:autoSpaceDE w:val="0"/>
        <w:autoSpaceDN w:val="0"/>
        <w:adjustRightInd w:val="0"/>
        <w:spacing w:before="240" w:after="60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</w:pPr>
      <w:r w:rsidRPr="00C23E39"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  <w:t>Запорізької загальноосвітньої школи І-ІІІ ступені  № 36</w:t>
      </w:r>
    </w:p>
    <w:p w:rsidR="00C23E39" w:rsidRPr="00C23E39" w:rsidRDefault="00C23E39" w:rsidP="00C23E39">
      <w:pPr>
        <w:keepNext/>
        <w:autoSpaceDE w:val="0"/>
        <w:autoSpaceDN w:val="0"/>
        <w:adjustRightInd w:val="0"/>
        <w:spacing w:before="240" w:after="60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</w:pPr>
      <w:r w:rsidRPr="00C23E39"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  <w:t>Запорізької міської ради</w:t>
      </w:r>
    </w:p>
    <w:p w:rsidR="00C23E39" w:rsidRPr="00C23E39" w:rsidRDefault="00C23E39" w:rsidP="00C23E39">
      <w:pPr>
        <w:keepNext/>
        <w:autoSpaceDE w:val="0"/>
        <w:autoSpaceDN w:val="0"/>
        <w:adjustRightInd w:val="0"/>
        <w:spacing w:before="240" w:after="60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</w:pPr>
      <w:r w:rsidRPr="00C23E39">
        <w:rPr>
          <w:rFonts w:ascii="Cambria" w:eastAsia="Times New Roman" w:hAnsi="Cambria" w:cs="Times New Roman"/>
          <w:b/>
          <w:bCs/>
          <w:i/>
          <w:iCs/>
          <w:color w:val="auto"/>
          <w:sz w:val="28"/>
          <w:szCs w:val="28"/>
          <w:lang w:val="uk-UA" w:eastAsia="ru-RU" w:bidi="ar-SA"/>
        </w:rPr>
        <w:t>Запорізької області</w:t>
      </w:r>
    </w:p>
    <w:p w:rsidR="00C23E39" w:rsidRP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0C1268">
      <w:pPr>
        <w:widowControl/>
        <w:ind w:right="85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Default="00C23E3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 w:bidi="ar-SA"/>
        </w:rPr>
      </w:pPr>
    </w:p>
    <w:p w:rsidR="00C23E39" w:rsidRPr="00A77EBF" w:rsidRDefault="00C23E39" w:rsidP="00C23E39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Освітня програма З</w:t>
      </w:r>
      <w:r w:rsid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ОШ №36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Запорізької міської ради Запорізької області </w:t>
      </w:r>
      <w:r w:rsid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розроблена згідно 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Закону України «Про освіту», Постанови Кабінету Міністрів України від 20.04.2011 № 462 «Про затвердження Державного стандарту початкової загальної освіти</w:t>
      </w:r>
      <w:r w:rsid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», наказів МОН України від 21.03.2018 №</w:t>
      </w:r>
      <w:r w:rsidR="00D83D87">
        <w:rPr>
          <w:rFonts w:ascii="Times New Roman" w:eastAsia="Times New Roman" w:hAnsi="Times New Roman" w:cs="Times New Roman"/>
          <w:color w:val="auto"/>
          <w:lang w:val="uk-UA" w:eastAsia="ru-RU" w:bidi="ar-SA"/>
        </w:rPr>
        <w:t>268 «Про затвердження типових освітніх та навчальних програм для 1-2 класів закладів загальної середньої освіти», від 20.04.2018 №407 «Про затвердження типової освітньої програми закладів загальної середньої освіти І ступеня», від 20.04.2018 №405 «Про затвердження типової освітньої програми закладів загальної середньої освіти ІІ ступеня», від 20.04.2018 №40</w:t>
      </w:r>
      <w:r w:rsidR="00D71242">
        <w:rPr>
          <w:rFonts w:ascii="Times New Roman" w:eastAsia="Times New Roman" w:hAnsi="Times New Roman" w:cs="Times New Roman"/>
          <w:color w:val="auto"/>
          <w:lang w:val="uk-UA" w:eastAsia="ru-RU" w:bidi="ar-SA"/>
        </w:rPr>
        <w:t>6</w:t>
      </w:r>
      <w:r w:rsidR="00D83D87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«Про затвердження типової освітньої програми закладів загальної середньої освіти ІІІ ступеня», </w:t>
      </w:r>
      <w:r w:rsidR="00D7124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від 20.04.25018 </w:t>
      </w:r>
      <w:r w:rsidR="00D83D87">
        <w:rPr>
          <w:rFonts w:ascii="Times New Roman" w:eastAsia="Times New Roman" w:hAnsi="Times New Roman" w:cs="Times New Roman"/>
          <w:color w:val="auto"/>
          <w:lang w:val="uk-UA" w:eastAsia="ru-RU" w:bidi="ar-SA"/>
        </w:rPr>
        <w:t>№40</w:t>
      </w:r>
      <w:r w:rsidR="00D71242">
        <w:rPr>
          <w:rFonts w:ascii="Times New Roman" w:eastAsia="Times New Roman" w:hAnsi="Times New Roman" w:cs="Times New Roman"/>
          <w:color w:val="auto"/>
          <w:lang w:val="uk-UA" w:eastAsia="ru-RU" w:bidi="ar-SA"/>
        </w:rPr>
        <w:t>8 «Про затвердження типової освітньої програми закладів загальної середньої освіти ІІІ ступеня»</w:t>
      </w:r>
    </w:p>
    <w:p w:rsidR="00C23E39" w:rsidRPr="00A77EBF" w:rsidRDefault="00C23E39" w:rsidP="00C23E39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Режим роботи закладу п’ятиденний, з</w:t>
      </w:r>
      <w:r w:rsidR="00D71242">
        <w:rPr>
          <w:rFonts w:ascii="Times New Roman" w:eastAsia="Times New Roman" w:hAnsi="Times New Roman" w:cs="Times New Roman"/>
          <w:color w:val="auto"/>
          <w:lang w:val="uk-UA" w:eastAsia="ru-RU" w:bidi="ar-SA"/>
        </w:rPr>
        <w:t>аняття проводяться в одну зміну</w:t>
      </w:r>
      <w:r w:rsidR="00260622">
        <w:rPr>
          <w:rFonts w:ascii="Times New Roman" w:eastAsia="Times New Roman" w:hAnsi="Times New Roman" w:cs="Times New Roman"/>
          <w:color w:val="auto"/>
          <w:lang w:val="uk-UA" w:eastAsia="ru-RU" w:bidi="ar-SA"/>
        </w:rPr>
        <w:t>. Тривалість уроків в 1-ому класі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35 хвилин, 2</w:t>
      </w:r>
      <w:r w:rsidR="0026062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-</w:t>
      </w:r>
      <w:r w:rsidR="0026062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4 класах - 40 хвилин, 5</w:t>
      </w:r>
      <w:r w:rsidR="0026062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-</w:t>
      </w:r>
      <w:r w:rsidR="0026062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11 класах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45 хвилин; тривалість перерв 10 хвилин та дві великих перерви – по 20 хвилин.</w:t>
      </w:r>
    </w:p>
    <w:p w:rsidR="00C23E39" w:rsidRPr="00A77EBF" w:rsidRDefault="00C23E39" w:rsidP="00C23E39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val="uk-UA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bidi="ar-SA"/>
        </w:rPr>
        <w:t>Навчальні заняття організов</w:t>
      </w:r>
      <w:r w:rsidR="00D71242">
        <w:rPr>
          <w:rFonts w:ascii="Times New Roman" w:eastAsia="Times New Roman" w:hAnsi="Times New Roman" w:cs="Times New Roman"/>
          <w:color w:val="auto"/>
          <w:lang w:val="uk-UA" w:bidi="ar-SA"/>
        </w:rPr>
        <w:t>уються за семестровою системою. Навчальний рік починається 1 вересня та закінчується, включаючи державну підсумкову атестацію</w:t>
      </w:r>
      <w:r w:rsidR="00B63F6F">
        <w:rPr>
          <w:rFonts w:ascii="Times New Roman" w:eastAsia="Times New Roman" w:hAnsi="Times New Roman" w:cs="Times New Roman"/>
          <w:color w:val="auto"/>
          <w:lang w:val="uk-UA" w:bidi="ar-SA"/>
        </w:rPr>
        <w:t>,</w:t>
      </w:r>
      <w:r w:rsidR="00D71242">
        <w:rPr>
          <w:rFonts w:ascii="Times New Roman" w:eastAsia="Times New Roman" w:hAnsi="Times New Roman" w:cs="Times New Roman"/>
          <w:color w:val="auto"/>
          <w:lang w:val="uk-UA" w:bidi="ar-SA"/>
        </w:rPr>
        <w:t xml:space="preserve"> не пізніше 1 липня.</w:t>
      </w:r>
    </w:p>
    <w:p w:rsidR="00C23E39" w:rsidRPr="00A77EBF" w:rsidRDefault="00C23E39" w:rsidP="00C23E39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ru-RU" w:eastAsia="ru-RU" w:bidi="ar-SA"/>
        </w:rPr>
        <w:t>Впродовж навчального року для учнів проводяться канікули:</w:t>
      </w:r>
      <w:r w:rsidRPr="00A77EBF">
        <w:rPr>
          <w:rFonts w:ascii="Times New Roman" w:eastAsia="Times New Roman" w:hAnsi="Times New Roman" w:cs="Times New Roman"/>
          <w:bCs/>
          <w:color w:val="auto"/>
          <w:lang w:val="ru-RU" w:eastAsia="ru-RU" w:bidi="ar-SA"/>
        </w:rPr>
        <w:t xml:space="preserve"> </w:t>
      </w:r>
      <w:r w:rsidR="00D71242">
        <w:rPr>
          <w:rFonts w:ascii="Times New Roman" w:eastAsia="Times New Roman" w:hAnsi="Times New Roman" w:cs="Times New Roman"/>
          <w:bCs/>
          <w:color w:val="auto"/>
          <w:lang w:val="ru-RU" w:eastAsia="ru-RU" w:bidi="ar-SA"/>
        </w:rPr>
        <w:t>осінні</w:t>
      </w:r>
      <w:r w:rsidRPr="00A77EBF">
        <w:rPr>
          <w:rFonts w:ascii="Times New Roman" w:eastAsia="Times New Roman" w:hAnsi="Times New Roman" w:cs="Times New Roman"/>
          <w:lang w:val="uk-UA" w:eastAsia="ru-RU" w:bidi="ar-SA"/>
        </w:rPr>
        <w:t>, зимові</w:t>
      </w:r>
      <w:r w:rsidR="00D71242">
        <w:rPr>
          <w:rFonts w:ascii="Times New Roman" w:eastAsia="Times New Roman" w:hAnsi="Times New Roman" w:cs="Times New Roman"/>
          <w:lang w:val="uk-UA" w:eastAsia="ru-RU" w:bidi="ar-SA"/>
        </w:rPr>
        <w:t xml:space="preserve">, весняні. </w:t>
      </w:r>
    </w:p>
    <w:p w:rsidR="00C23E39" w:rsidRPr="00A77EBF" w:rsidRDefault="00C23E39" w:rsidP="00C23E39">
      <w:pPr>
        <w:tabs>
          <w:tab w:val="left" w:pos="54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Закінчується навчальний рік проведенням річного оцінювання навчальних досягнень учнів усіх класів та державної підсумкової атестації випускників початкової, базової і старшої школи.</w:t>
      </w:r>
    </w:p>
    <w:p w:rsidR="00C23E39" w:rsidRPr="00A77EBF" w:rsidRDefault="00C23E39" w:rsidP="00C23E39">
      <w:pPr>
        <w:tabs>
          <w:tab w:val="left" w:pos="540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Відповідно до Положення про державну підсумкову атестацію учнів (вихованців) у системі загальної середньої освіти, затвердженого наказом Міністерства освіти і науки України від 30 грудня 2014 року № 1547, зареєстрованого в Міністерстві юстиції України 14 лютого 2015 за</w:t>
      </w:r>
      <w:r w:rsidR="00D7124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№ 157/26602, учні 4,9 та 11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класів складають державну підсумкову атестацію. Перелік предметів для проведення державної підсумкової атестації для учнів початкової, основної та старшої школи, форму та терміни її проведення визначає Міністерство освіти і науки України.</w:t>
      </w:r>
    </w:p>
    <w:p w:rsidR="00C23E39" w:rsidRDefault="00C23E39" w:rsidP="00C23E39">
      <w:pPr>
        <w:autoSpaceDE w:val="0"/>
        <w:autoSpaceDN w:val="0"/>
        <w:adjustRightInd w:val="0"/>
        <w:ind w:firstLine="360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Мова навчання - українська.</w:t>
      </w:r>
    </w:p>
    <w:p w:rsidR="00B63F6F" w:rsidRPr="00A77EBF" w:rsidRDefault="009D1C79" w:rsidP="000C1268">
      <w:pPr>
        <w:autoSpaceDE w:val="0"/>
        <w:autoSpaceDN w:val="0"/>
        <w:adjustRightInd w:val="0"/>
        <w:ind w:firstLine="360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До освітньої програми додаються навчальні плани на навчальний рік, що формується кожного року за Типовими навчальними планами, мають дві складові інваріантну та варіативну та є обов’язковими для використання.</w:t>
      </w:r>
    </w:p>
    <w:p w:rsidR="00C23E39" w:rsidRDefault="00C23E39" w:rsidP="00C23E39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</w:p>
    <w:p w:rsidR="00D71242" w:rsidRDefault="00D71242" w:rsidP="00D71242">
      <w:pPr>
        <w:autoSpaceDE w:val="0"/>
        <w:autoSpaceDN w:val="0"/>
        <w:adjustRightInd w:val="0"/>
        <w:ind w:firstLine="708"/>
        <w:jc w:val="center"/>
        <w:rPr>
          <w:rFonts w:ascii="Times New Roman" w:eastAsia="Times New Roman" w:hAnsi="Times New Roman" w:cs="Times New Roman"/>
          <w:b/>
          <w:i/>
          <w:color w:val="auto"/>
          <w:lang w:val="uk-UA" w:eastAsia="ru-RU" w:bidi="ar-SA"/>
        </w:rPr>
      </w:pPr>
      <w:r w:rsidRPr="00B63F6F">
        <w:rPr>
          <w:rFonts w:ascii="Times New Roman" w:eastAsia="Times New Roman" w:hAnsi="Times New Roman" w:cs="Times New Roman"/>
          <w:b/>
          <w:i/>
          <w:color w:val="auto"/>
          <w:lang w:val="uk-UA" w:eastAsia="ru-RU" w:bidi="ar-SA"/>
        </w:rPr>
        <w:t>Освітня програма І ступеня</w:t>
      </w:r>
    </w:p>
    <w:p w:rsidR="00B63F6F" w:rsidRPr="00B63F6F" w:rsidRDefault="00B63F6F" w:rsidP="00D71242">
      <w:pPr>
        <w:autoSpaceDE w:val="0"/>
        <w:autoSpaceDN w:val="0"/>
        <w:adjustRightInd w:val="0"/>
        <w:ind w:firstLine="708"/>
        <w:jc w:val="center"/>
        <w:rPr>
          <w:rFonts w:ascii="Times New Roman" w:eastAsia="Times New Roman" w:hAnsi="Times New Roman" w:cs="Times New Roman"/>
          <w:b/>
          <w:i/>
          <w:color w:val="auto"/>
          <w:lang w:val="uk-UA" w:eastAsia="ru-RU" w:bidi="ar-SA"/>
        </w:rPr>
      </w:pPr>
    </w:p>
    <w:p w:rsidR="00D71242" w:rsidRDefault="00D71242" w:rsidP="009D1C79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>Для формування освітньої програми (І ступінь – 1</w:t>
      </w:r>
      <w:r w:rsidR="00506C71" w:rsidRPr="00506C71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- 2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клас</w:t>
      </w:r>
      <w:r w:rsidR="00506C71">
        <w:rPr>
          <w:rFonts w:ascii="Times New Roman" w:eastAsia="Times New Roman" w:hAnsi="Times New Roman" w:cs="Times New Roman"/>
          <w:color w:val="auto"/>
          <w:lang w:val="uk-UA" w:eastAsia="ru-RU" w:bidi="ar-SA"/>
        </w:rPr>
        <w:t>и</w:t>
      </w:r>
      <w:r w:rsidRPr="00A77EBF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) використано Типову освітню програму, розроблену під керівництвом Савченко О.Ю. ( для 1-2 класів), затверджену наказом Міністерства освіти і науки України від 21.03.2018р. № 268.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Початкова освіта – це перший рівень повної загальної середньої освіти, який відповідає першому рівню Національної рамки кваліфікацій.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Метою початкової освіти є всебічний розвиток дитини, її талантів, здібностей, компетентностей та наскрізних умінь відповідно до вікових та індивідуальних психофізіологічних особливостей і потреб, формування цінностей та розвиток самостійності, творчості, допитливості, що забезпечують її готовність до життя в демократичному й інформаційному суспільстві, продовження навчання в основній школі.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Початкова освіта передбачає поділ на два цикли – 1–2 класи і 3–4 класи, що враховують вікові особливості розвитку та потреб дітей і дають можливість забезпечити подолання розбіжностей у їхніх досягненнях, зумовлених готовністю до здобуття освіти.</w:t>
      </w:r>
    </w:p>
    <w:p w:rsidR="00280AA8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Pr="009D1C79">
        <w:rPr>
          <w:rFonts w:ascii="Times New Roman" w:hAnsi="Times New Roman" w:cs="Times New Roman"/>
          <w:lang w:val="uk-UA"/>
        </w:rPr>
        <w:t>світню програму</w:t>
      </w:r>
      <w:r w:rsidRPr="009D1C79">
        <w:rPr>
          <w:lang w:val="uk-UA"/>
        </w:rPr>
        <w:t xml:space="preserve"> </w:t>
      </w:r>
      <w:r w:rsidRPr="009D1C79">
        <w:rPr>
          <w:rFonts w:ascii="Times New Roman" w:hAnsi="Times New Roman" w:cs="Times New Roman"/>
          <w:lang w:val="uk-UA"/>
        </w:rPr>
        <w:t>для 1-2 класів заклад</w:t>
      </w:r>
      <w:r w:rsidR="00280AA8">
        <w:rPr>
          <w:rFonts w:ascii="Times New Roman" w:hAnsi="Times New Roman" w:cs="Times New Roman"/>
          <w:lang w:val="uk-UA"/>
        </w:rPr>
        <w:t>у</w:t>
      </w:r>
      <w:r w:rsidRPr="009D1C79">
        <w:rPr>
          <w:rFonts w:ascii="Times New Roman" w:hAnsi="Times New Roman" w:cs="Times New Roman"/>
          <w:lang w:val="uk-UA"/>
        </w:rPr>
        <w:t xml:space="preserve"> розроблено відповідно до Закону України «Про освіту», Державного стандарту початкової освіти. У програмі визначено вимоги до конкретних очікуваних </w:t>
      </w:r>
      <w:r w:rsidR="00280AA8">
        <w:rPr>
          <w:rFonts w:ascii="Times New Roman" w:hAnsi="Times New Roman" w:cs="Times New Roman"/>
          <w:lang w:val="uk-UA"/>
        </w:rPr>
        <w:t>результатів навчання.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Програму побудовано із врахуванням таких принципів: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дитиноцентрованості і природовідповідності;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узгодження цілей, змісту і очікуваних результатів навчання;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науковості, доступності і практичної спрямованості змісту;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lastRenderedPageBreak/>
        <w:t>-</w:t>
      </w:r>
      <w:r w:rsidRPr="009D1C79">
        <w:rPr>
          <w:rFonts w:ascii="Times New Roman" w:hAnsi="Times New Roman" w:cs="Times New Roman"/>
          <w:lang w:val="uk-UA"/>
        </w:rPr>
        <w:tab/>
        <w:t>наступності і перспективності навчання;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взаємозв’язаного формування ключових і предметних компетентностей;</w:t>
      </w:r>
    </w:p>
    <w:p w:rsidR="00B63F6F" w:rsidRDefault="00B63F6F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-         </w:t>
      </w:r>
      <w:r w:rsidR="009D1C79" w:rsidRPr="009D1C79">
        <w:rPr>
          <w:rFonts w:ascii="Times New Roman" w:hAnsi="Times New Roman" w:cs="Times New Roman"/>
          <w:lang w:val="uk-UA"/>
        </w:rPr>
        <w:t xml:space="preserve">логічної послідовності і достатності засвоєння учнями предметних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компетентностей;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можливостей реалізації змісту освіти через предмети або інтегровані курси;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творчого використання вчителем програми залежно від умов навчання;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-</w:t>
      </w:r>
      <w:r w:rsidRPr="009D1C79">
        <w:rPr>
          <w:rFonts w:ascii="Times New Roman" w:hAnsi="Times New Roman" w:cs="Times New Roman"/>
          <w:lang w:val="uk-UA"/>
        </w:rPr>
        <w:tab/>
        <w:t>адаптації до індивідуальних особливостей, інтелектуальних і фізичних можливостей, потреб та інтересів дітей.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Зміст програми має потенціал для формування у здобувачів таких ключових компетентностей: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1) вільне володіння державною мовою, що передбачає уміння усно і письмово висловлювати свої думки, почуття, чітко та аргументовано пояснювати факти, а також любов до читання, відчуття краси слова, усвідомлення ролі мови для ефективного спілкування та культурного самовираження, готовність вживати українську мову як рідну в різних життєвих ситуаціях;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2) здатність спілкуватися рідною (у разі відмінності від державної) та іноземними мовами, що передбачає активне використання рідної мови в різних комунікативних ситуаціях, зокрема в побуті, освітньому процесі, культурному житті громади, можливість розуміти прості висловлювання іноземною мовою, спілкуватися нею у відповідних ситуаціях, оволодіння навичками міжкультурного спілкування;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3) математична компетентність, що передбачає виявлення простих математичних залежностей в навколишньому світі, моделювання процесів та ситуацій із застосуванням математичних відношень та вимірювань, усвідомлення ролі математичних знань та вмінь в особистому і суспільному житті людини;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4) компетентності у галузі природничих наук, техніки і технологій, що передбачають формування допитливості, прагнення шукати і пропонувати нові ідеї, самостійно чи в групі спостерігати та досліджувати, формулювати припущення і робити висновки на основі проведених дослідів, пізнавати себе і навколишній світ шляхом спостереження та дослідження;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5) інноваційність, що передбачає відкритість до нових ідей, ініціювання змін у близькому середовищі (клас, школа, громада тощо), формування знань, умінь, ставлень, що є основою компетентнісного підходу, забезпечують подальшу здатність успішно навчатися, провадити професійну діяльність, відчувати себе частиною спільноти і брати участь у справах громади;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6) екологічна компетентність, що передбачає усвідомлення основи екологічного природокористування, дотримання правил природоохоронної поведінки, ощадного використання природних ресурсів, розуміючи важливість збереження природи для сталого розвитку суспільства;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7) інформаційно-комунікаційна компетентність, що передбачає  опанування основою цифрової грамотності для розвитку і спілкування, здатність безпечного та етичного використання засобів інформаційно-комунікаційної компетентності у навчанні та інших життєвих ситуаціях;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8) навчання впродовж життя, що передбачає опанування уміннями і навичками, необхідними для подальшого навчання, організацію власного навчального середовища, отримання нової інформації з метою застосування її для оцінювання навчальних потреб, визначення власних навчальних цілей та способів їх досягнення, навчання працювати самостійно і в групі;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9) громадянські та соціальні компетентності, пов’язані з ідеями демократії, справедливості, рівності, прав людини, добробуту та здорового способу життя, усвідомленням рівних прав і можливостей, що передбачають співпрацю з іншими особами для досягнення спільної мети, активність в житті класу і школи, повагу до прав інших осіб, уміння діяти в конфліктних ситуаціях, пов’язаних з різними проявами дискримінації, цінувати культурне розмаїття різних народів та ідентифікацію себе як громадянина України, дбайливе ставлення до власного здоров’я і збереження здоров’я інших людей, дотримання здорового способу життя;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lastRenderedPageBreak/>
        <w:t>10) культурна компетентність, що передбачає залучення до різних видів мистецької творчості (образотворче, музичне та інші види мистецтв) шляхом розкриття і розвитку природних здібностей, творчого вираження особистості;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11) підприємливість та фінансова грамотність, що передбачають  ініціативність, готовність брати відповідальність за власні рішення, вміння організовувати свою діяльність для досягнення цілей, усвідомлення етичних цінностей ефективної співпраці, готовність до втілення в життя ініційованих ідей, прийняття власних рішень.</w:t>
      </w:r>
    </w:p>
    <w:p w:rsidR="009D1C79" w:rsidRPr="009D1C79" w:rsidRDefault="009D1C79" w:rsidP="009D1C79">
      <w:pPr>
        <w:ind w:firstLine="720"/>
        <w:jc w:val="both"/>
        <w:rPr>
          <w:rFonts w:ascii="Times New Roman" w:hAnsi="Times New Roman" w:cs="Times New Roman"/>
          <w:bCs/>
          <w:lang w:val="uk-UA"/>
        </w:rPr>
      </w:pPr>
      <w:r w:rsidRPr="009D1C79">
        <w:rPr>
          <w:rFonts w:ascii="Times New Roman" w:hAnsi="Times New Roman" w:cs="Times New Roman"/>
          <w:lang w:val="uk-UA"/>
        </w:rPr>
        <w:t>Спільними для всіх ключових компетентностей є такі вміння: читання з розумінням, уміння висловлювати власну думку усно і письмово, критичне та системне мислення, творчість, ініціативність, здатність логічно обґрунтовувати позицію, вміння конструктивно керувати емоціями, оцінювати ризики, приймати рішення, розв'язувати проблеми, співпрацювати з іншими особами.</w:t>
      </w:r>
      <w:r w:rsidRPr="009D1C79">
        <w:rPr>
          <w:rFonts w:ascii="Times New Roman" w:hAnsi="Times New Roman" w:cs="Times New Roman"/>
          <w:bCs/>
          <w:lang w:val="uk-UA"/>
        </w:rPr>
        <w:t xml:space="preserve">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Вимоги до дітей, які розпочинають навчання у початковій школі, враховув</w:t>
      </w:r>
      <w:r w:rsidR="00280AA8">
        <w:rPr>
          <w:rFonts w:ascii="Times New Roman" w:hAnsi="Times New Roman" w:cs="Times New Roman"/>
          <w:lang w:val="uk-UA"/>
        </w:rPr>
        <w:t>ують</w:t>
      </w:r>
      <w:r w:rsidRPr="009D1C79">
        <w:rPr>
          <w:rFonts w:ascii="Times New Roman" w:hAnsi="Times New Roman" w:cs="Times New Roman"/>
          <w:lang w:val="uk-UA"/>
        </w:rPr>
        <w:t xml:space="preserve"> досягнення попереднього етапу їхнього розвитку.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Період життя дитини від п’яти до шести (семи) років (старший дошкільний вік) визначається цілісною зміною її особистості, готовністю до нової соціальної ситуації розвитку. Пріоритетом цього процесу є формування і розвиток базових особистісних якостей дітей: спостережливості, допитливості, довільності поведінки, міжособистісної позитивної комунікації, відповідальності, діяльнісного і різнобічного освоєння навколишньої дійсності та ін. Потенційно це виявляється у певному рівні готовності дитини до систематичного навчання – </w:t>
      </w:r>
      <w:r w:rsidRPr="009D1C79">
        <w:rPr>
          <w:rFonts w:ascii="Times New Roman" w:hAnsi="Times New Roman" w:cs="Times New Roman"/>
          <w:i/>
          <w:lang w:val="uk-UA"/>
        </w:rPr>
        <w:t>фізичної, соціальної, емоційно-ціннісної, пізнавальної, мовленнєвої, творчої</w:t>
      </w:r>
      <w:r w:rsidRPr="009D1C79">
        <w:rPr>
          <w:rFonts w:ascii="Times New Roman" w:hAnsi="Times New Roman" w:cs="Times New Roman"/>
          <w:lang w:val="uk-UA"/>
        </w:rPr>
        <w:t>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Зберігаючи наступність із дошкільним періодом дитинства, початкова школа забезпечує подальше становлення особистості дитини, її фізичний, інтелектуальний, соціальний розвиток; формує здатність до творчого самовираження, критичного мислення, виховує ціннісне ставлення до держави, рідного краю, української культури, пошанування своєї гідності та інших людей, збереження здоров’я.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Розподіл навчальних годин за темами, розділами, вибір форм і методів навчання вчитель визначає самостійно, враховуючи конкретні умови роботи, забезпечуючи водночас досягнення конкретних очікуваних результатів, зазначених у програмі.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Освітні програми можуть мати корекційно-розвивальний складник для осіб з особливими освітніми потребами. Для дітей з особливими потребами тривалість здобуття початкової освіти може бути подовжена.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Програми інваріантного складника Базового навчального плану є обов’язковими для </w:t>
      </w:r>
      <w:r w:rsidR="00280AA8">
        <w:rPr>
          <w:rFonts w:ascii="Times New Roman" w:hAnsi="Times New Roman" w:cs="Times New Roman"/>
          <w:lang w:val="uk-UA"/>
        </w:rPr>
        <w:t>використання.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280AA8">
        <w:rPr>
          <w:rFonts w:ascii="Times New Roman" w:hAnsi="Times New Roman" w:cs="Times New Roman"/>
          <w:lang w:val="uk-UA"/>
        </w:rPr>
        <w:t>Контроль і оцінювання навчальних досягнень здобувачів</w:t>
      </w:r>
      <w:r w:rsidRPr="009D1C79">
        <w:rPr>
          <w:rFonts w:ascii="Times New Roman" w:hAnsi="Times New Roman" w:cs="Times New Roman"/>
          <w:lang w:val="uk-UA"/>
        </w:rPr>
        <w:t xml:space="preserve"> здійснюються на суб’єкт-суб’єктних засадах, що передбачає систематичне відстеження їхнього індивідуального розвитку у процесі навчання. За цих умов контрольно-оцінювальна діяльність набуває для здобувачів формувального характеру. Контроль спрямований на пошук ефективних шляхів поступу кожного здобувача у навчанні, а визначення особистих результатів здобувачів не передбачає порівняння із досягненнями інших і не підлягає статистичному обліку</w:t>
      </w:r>
      <w:r w:rsidR="00280AA8">
        <w:rPr>
          <w:rFonts w:ascii="Times New Roman" w:hAnsi="Times New Roman" w:cs="Times New Roman"/>
          <w:lang w:val="uk-UA"/>
        </w:rPr>
        <w:t xml:space="preserve"> з боку адміністрації</w:t>
      </w:r>
      <w:r w:rsidRPr="009D1C79">
        <w:rPr>
          <w:rFonts w:ascii="Times New Roman" w:hAnsi="Times New Roman" w:cs="Times New Roman"/>
          <w:lang w:val="uk-UA"/>
        </w:rPr>
        <w:t xml:space="preserve">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Упродовж навчання в початковій школі здобувачі освіти опановують способи самоконтролю, саморефлексії і самооцінювання, що сприяє вихованню відповідальності, розвитку інтересу, своєчасному виявленню прогалин у знаннях, уміннях, навичках та їх корекції.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 xml:space="preserve">Навчальні досягнення здобувачів у 1-2 класах підлягають вербальному, формувальному оцінюванню, у 3-4 – формувальному та підсумковому (бальному) оцінюванню.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280AA8">
        <w:rPr>
          <w:rFonts w:ascii="Times New Roman" w:hAnsi="Times New Roman" w:cs="Times New Roman"/>
          <w:lang w:val="uk-UA"/>
        </w:rPr>
        <w:t>Формувальне оцінювання</w:t>
      </w:r>
      <w:r w:rsidRPr="009D1C79">
        <w:rPr>
          <w:rFonts w:ascii="Times New Roman" w:hAnsi="Times New Roman" w:cs="Times New Roman"/>
          <w:lang w:val="uk-UA"/>
        </w:rPr>
        <w:t xml:space="preserve"> має на меті: підтримати навчальний розвиток дітей; вибудовувати індивідуальну траєкторію їхнього розвитку; діагностувати досягнення на кожному з етапів процесу навчання; вчасно виявляти проблеми й запобігати їх нашаруванню; аналізувати хід реалізації навчальної програми й ухвалювати рішення щодо корегування програми і методів навчання відповідно до індивідуальних потреб дитини; мотивувати прагнення здобути максимально можливі результати; виховувати ціннісні якості особистості, бажання навчатися, не боятися помилок, переконання у власних можливостях і здібностях.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280AA8">
        <w:rPr>
          <w:rFonts w:ascii="Times New Roman" w:hAnsi="Times New Roman" w:cs="Times New Roman"/>
          <w:lang w:val="uk-UA"/>
        </w:rPr>
        <w:t>Підсумкове оцінювання</w:t>
      </w:r>
      <w:r w:rsidRPr="009D1C79">
        <w:rPr>
          <w:rFonts w:ascii="Times New Roman" w:hAnsi="Times New Roman" w:cs="Times New Roman"/>
          <w:lang w:val="uk-UA"/>
        </w:rPr>
        <w:t xml:space="preserve"> передбачає зіставлення навчальних досягнень здобувачів з </w:t>
      </w:r>
      <w:r w:rsidRPr="009D1C79">
        <w:rPr>
          <w:rFonts w:ascii="Times New Roman" w:hAnsi="Times New Roman" w:cs="Times New Roman"/>
          <w:lang w:val="uk-UA"/>
        </w:rPr>
        <w:lastRenderedPageBreak/>
        <w:t xml:space="preserve">конкретними очікуваними результатами навчання, визначеними освітньою програмою. </w:t>
      </w:r>
    </w:p>
    <w:p w:rsidR="009D1C79" w:rsidRPr="009D1C79" w:rsidRDefault="009D1C79" w:rsidP="009D1C79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9D1C79">
        <w:rPr>
          <w:rFonts w:ascii="Times New Roman" w:hAnsi="Times New Roman" w:cs="Times New Roman"/>
          <w:lang w:val="uk-UA"/>
        </w:rPr>
        <w:t>Здобувачі початкової освіти проходять державну підсумкову атестацію, яка здійснюється лише з метою моніторингу якості освітньої діяльності заклад</w:t>
      </w:r>
      <w:r w:rsidR="00280AA8">
        <w:rPr>
          <w:rFonts w:ascii="Times New Roman" w:hAnsi="Times New Roman" w:cs="Times New Roman"/>
          <w:lang w:val="uk-UA"/>
        </w:rPr>
        <w:t>у</w:t>
      </w:r>
      <w:r w:rsidRPr="009D1C79">
        <w:rPr>
          <w:rFonts w:ascii="Times New Roman" w:hAnsi="Times New Roman" w:cs="Times New Roman"/>
          <w:lang w:val="uk-UA"/>
        </w:rPr>
        <w:t xml:space="preserve"> освіти та  якості освіти.</w:t>
      </w:r>
    </w:p>
    <w:p w:rsidR="00280AA8" w:rsidRPr="00280AA8" w:rsidRDefault="00280AA8" w:rsidP="00280AA8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Освітня програма початкової освіти ЗОШ № 36 передбачає виконання рекомендованих підходів до планування і організації єдиного комплексу освітніх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компонентів. Навчальним планом 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визначено загальний обсяг навчального навантаження для учнів: </w:t>
      </w:r>
      <w:r w:rsidR="00506C71">
        <w:rPr>
          <w:rFonts w:ascii="Times New Roman" w:eastAsia="Times New Roman" w:hAnsi="Times New Roman" w:cs="Times New Roman"/>
          <w:color w:val="auto"/>
          <w:lang w:val="uk-UA" w:eastAsia="ru-RU" w:bidi="ar-SA"/>
        </w:rPr>
        <w:t>для 1 класу – 805 годин на навчальний рік, для 2 класу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875 годин</w:t>
      </w:r>
      <w:r w:rsidR="00506C71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на навчальний рік; для 3 класу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910 годин</w:t>
      </w:r>
      <w:r w:rsidR="00506C71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на навчальний рік; для 4 класу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910 годин на навчальний рік.</w:t>
      </w:r>
    </w:p>
    <w:p w:rsidR="00280AA8" w:rsidRPr="00280AA8" w:rsidRDefault="00280AA8" w:rsidP="00280AA8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>Детальний розподіл навчального н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авантаження на тиждень визначається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у навчальних планах на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кожний навчальний рік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Освітня галузь "Мови і літератури" з урахуванням вікових особливостей учнів у навчальних планах реалізується через окремі предмети "Українська мова (мова і читання)", "Іноземна мова".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Освітні галузі "Математика", "Природознавство" реалізуються через однойменні окремі предмети, відповідно, - "Математика", "Природознавство".</w:t>
      </w:r>
    </w:p>
    <w:p w:rsidR="00280AA8" w:rsidRPr="00280AA8" w:rsidRDefault="00280AA8" w:rsidP="00280AA8">
      <w:pPr>
        <w:widowControl/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Освітня галузь "Суспільствознавство" реалізується предметом "Я у світі".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 xml:space="preserve">Освітня галузь "Здоров'я і фізична культура" реалізується окремими предметами "Основи здоров'я" та "Фізична культура". 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Освітня галузь "Технології" з 2 по 4 клас реалізується через окремі предмети "Трудове навчання" та "Інформатика".</w:t>
      </w:r>
    </w:p>
    <w:p w:rsidR="00280AA8" w:rsidRPr="00280AA8" w:rsidRDefault="00280AA8" w:rsidP="00280AA8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Освітня галузь "Мистецтво" реалізується окремими предметами "Образотворче мистецтво" і "Музичне мистецтво".</w:t>
      </w:r>
    </w:p>
    <w:p w:rsidR="00280AA8" w:rsidRPr="00280AA8" w:rsidRDefault="00280AA8" w:rsidP="007913D9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>У навчальних планах витримано інваріантно-складову, сформовану на Державному рівні та варіативно-складову, в якій передбачена додаткові години</w:t>
      </w:r>
      <w:r w:rsidR="007913D9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>на вивчення української мови та математики;</w:t>
      </w:r>
    </w:p>
    <w:p w:rsidR="00280AA8" w:rsidRPr="00280AA8" w:rsidRDefault="007913D9" w:rsidP="00280AA8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Р</w:t>
      </w:r>
      <w:r w:rsidR="00280AA8" w:rsidRPr="00280AA8">
        <w:rPr>
          <w:rFonts w:ascii="Times New Roman" w:eastAsia="Times New Roman" w:hAnsi="Times New Roman" w:cs="Times New Roman"/>
          <w:color w:val="auto"/>
          <w:lang w:val="uk-UA" w:eastAsia="ru-RU" w:bidi="ar-SA"/>
        </w:rPr>
        <w:t>озподіл варіативної частини навчального плану зроблено з метою підсилення предметів інва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ріантної складової.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 xml:space="preserve">При визначенні гранично допустимого навантаження учнів ураховані санітарно-гігієнічні норми та нормативну тривалість уроків у 1-х </w:t>
      </w:r>
      <w:r w:rsidR="00506C71">
        <w:rPr>
          <w:rFonts w:ascii="Times New Roman" w:eastAsia="Calibri" w:hAnsi="Times New Roman" w:cs="Times New Roman"/>
          <w:color w:val="auto"/>
          <w:lang w:val="uk-UA" w:eastAsia="uk-UA" w:bidi="uk-UA"/>
        </w:rPr>
        <w:t>класі</w:t>
      </w: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 xml:space="preserve"> – 35 хв.,у 2</w:t>
      </w:r>
      <w:r w:rsidR="00260622">
        <w:rPr>
          <w:rFonts w:ascii="Times New Roman" w:eastAsia="Calibri" w:hAnsi="Times New Roman" w:cs="Times New Roman"/>
          <w:color w:val="auto"/>
          <w:lang w:val="uk-UA" w:eastAsia="uk-UA" w:bidi="uk-UA"/>
        </w:rPr>
        <w:t xml:space="preserve"> </w:t>
      </w: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-</w:t>
      </w:r>
      <w:r w:rsidR="00260622">
        <w:rPr>
          <w:rFonts w:ascii="Times New Roman" w:eastAsia="Calibri" w:hAnsi="Times New Roman" w:cs="Times New Roman"/>
          <w:color w:val="auto"/>
          <w:lang w:val="uk-UA" w:eastAsia="uk-UA" w:bidi="uk-UA"/>
        </w:rPr>
        <w:t xml:space="preserve"> </w:t>
      </w: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4 класах – 40</w:t>
      </w:r>
      <w:r w:rsidRPr="00280AA8">
        <w:rPr>
          <w:rFonts w:ascii="Times New Roman" w:eastAsia="Calibri" w:hAnsi="Times New Roman" w:cs="Times New Roman"/>
          <w:color w:val="auto"/>
          <w:lang w:val="ru-RU" w:eastAsia="uk-UA" w:bidi="uk-UA"/>
        </w:rPr>
        <w:t> </w:t>
      </w:r>
      <w:r w:rsidRPr="00280AA8">
        <w:rPr>
          <w:rFonts w:ascii="Times New Roman" w:eastAsia="Calibri" w:hAnsi="Times New Roman" w:cs="Times New Roman"/>
          <w:color w:val="auto"/>
          <w:lang w:val="uk-UA" w:eastAsia="uk-UA" w:bidi="uk-UA"/>
        </w:rPr>
        <w:t>хвилин.</w:t>
      </w:r>
    </w:p>
    <w:p w:rsidR="00280AA8" w:rsidRPr="00280AA8" w:rsidRDefault="00280AA8" w:rsidP="00280AA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ru-RU" w:bidi="ar-SA"/>
        </w:rPr>
        <w:t>Відповідно до постанови Кабінету Міністрів України від 20 квітня 2011 року № 462 «Про затвердження Державного стандарту початкової загальної освіти» години фізичної культури не враховуються при визначенні гранично допустимого навантаження учнів.</w:t>
      </w:r>
    </w:p>
    <w:p w:rsidR="00D71242" w:rsidRDefault="00280AA8" w:rsidP="000C1268">
      <w:pPr>
        <w:widowControl/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280AA8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Гранична наповнюваність класів встановлюється відповідно до Закону України "Про загальну середню освіту". </w:t>
      </w:r>
    </w:p>
    <w:p w:rsidR="000C1268" w:rsidRPr="000C1268" w:rsidRDefault="000C1268" w:rsidP="000C1268">
      <w:pPr>
        <w:widowControl/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</w:p>
    <w:p w:rsidR="00523D1A" w:rsidRPr="00B63F6F" w:rsidRDefault="007913D9" w:rsidP="00523D1A">
      <w:pPr>
        <w:widowControl/>
        <w:ind w:right="85"/>
        <w:jc w:val="center"/>
        <w:rPr>
          <w:rFonts w:ascii="Times New Roman" w:eastAsia="Calibri" w:hAnsi="Times New Roman" w:cs="Times New Roman"/>
          <w:b/>
          <w:i/>
          <w:color w:val="auto"/>
          <w:lang w:val="uk-UA" w:bidi="ar-SA"/>
        </w:rPr>
      </w:pPr>
      <w:r w:rsidRPr="00B63F6F">
        <w:rPr>
          <w:rFonts w:ascii="Times New Roman" w:eastAsia="Calibri" w:hAnsi="Times New Roman" w:cs="Times New Roman"/>
          <w:b/>
          <w:bCs/>
          <w:i/>
          <w:color w:val="auto"/>
          <w:lang w:val="uk-UA" w:bidi="ar-SA"/>
        </w:rPr>
        <w:t>Освітня</w:t>
      </w:r>
      <w:r w:rsidR="00523D1A" w:rsidRPr="00B63F6F">
        <w:rPr>
          <w:rFonts w:ascii="Times New Roman" w:eastAsia="Calibri" w:hAnsi="Times New Roman" w:cs="Times New Roman"/>
          <w:b/>
          <w:bCs/>
          <w:i/>
          <w:color w:val="auto"/>
          <w:lang w:val="uk-UA" w:bidi="ar-SA"/>
        </w:rPr>
        <w:t xml:space="preserve"> пр</w:t>
      </w:r>
      <w:r w:rsidRPr="00B63F6F">
        <w:rPr>
          <w:rFonts w:ascii="Times New Roman" w:eastAsia="Calibri" w:hAnsi="Times New Roman" w:cs="Times New Roman"/>
          <w:b/>
          <w:bCs/>
          <w:i/>
          <w:color w:val="auto"/>
          <w:lang w:val="uk-UA" w:bidi="ar-SA"/>
        </w:rPr>
        <w:t xml:space="preserve">ограма </w:t>
      </w:r>
      <w:r w:rsidR="00523D1A" w:rsidRPr="00B63F6F">
        <w:rPr>
          <w:rFonts w:ascii="Times New Roman" w:eastAsia="Calibri" w:hAnsi="Times New Roman" w:cs="Times New Roman"/>
          <w:b/>
          <w:bCs/>
          <w:i/>
          <w:color w:val="auto"/>
          <w:lang w:val="uk-UA" w:bidi="ar-SA"/>
        </w:rPr>
        <w:t>ІІ ступеня</w:t>
      </w:r>
    </w:p>
    <w:p w:rsidR="00523D1A" w:rsidRPr="00B63F6F" w:rsidRDefault="00523D1A" w:rsidP="00523D1A">
      <w:pPr>
        <w:widowControl/>
        <w:jc w:val="both"/>
        <w:rPr>
          <w:rFonts w:ascii="Times New Roman" w:eastAsia="Calibri" w:hAnsi="Times New Roman" w:cs="Times New Roman"/>
          <w:b/>
          <w:i/>
          <w:color w:val="auto"/>
          <w:lang w:val="uk-UA" w:bidi="ar-SA"/>
        </w:rPr>
      </w:pPr>
    </w:p>
    <w:p w:rsidR="00523D1A" w:rsidRPr="007913D9" w:rsidRDefault="007913D9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>
        <w:rPr>
          <w:rFonts w:ascii="Times New Roman" w:eastAsia="Calibri" w:hAnsi="Times New Roman" w:cs="Times New Roman"/>
          <w:color w:val="auto"/>
          <w:lang w:val="uk-UA" w:bidi="ar-SA"/>
        </w:rPr>
        <w:t>О</w:t>
      </w:r>
      <w:r w:rsidR="00523D1A" w:rsidRPr="007913D9">
        <w:rPr>
          <w:rFonts w:ascii="Times New Roman" w:eastAsia="Calibri" w:hAnsi="Times New Roman" w:cs="Times New Roman"/>
          <w:color w:val="auto"/>
          <w:lang w:val="uk-UA" w:bidi="ar-SA"/>
        </w:rPr>
        <w:t>світня програма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="00523D1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розроблена на виконання Закону України «Про освіту» та постанови Кабінету Міністрів України від 23 листопада 2011 року № 1392 «Про затвердження Державного стандарту базової та повної загальної середньої освіти». </w:t>
      </w:r>
    </w:p>
    <w:p w:rsidR="00523D1A" w:rsidRPr="007913D9" w:rsidRDefault="007913D9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>
        <w:rPr>
          <w:rFonts w:ascii="Times New Roman" w:eastAsia="Calibri" w:hAnsi="Times New Roman" w:cs="Times New Roman"/>
          <w:color w:val="auto"/>
          <w:lang w:val="uk-UA" w:bidi="ar-SA"/>
        </w:rPr>
        <w:t>О</w:t>
      </w:r>
      <w:r w:rsidR="00523D1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світня програма базової середньої освіти окреслює рекомендовані підходи до планування й організації 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школи</w:t>
      </w:r>
      <w:r w:rsidR="00523D1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єдиного комплексу освітніх компонентів для досягнення учнями обов’язкових результатів навчання, визначених Державним стандартом базової та повної загальної середньої освіти (далі – Державний стандарт). </w:t>
      </w:r>
    </w:p>
    <w:p w:rsidR="00523D1A" w:rsidRPr="007913D9" w:rsidRDefault="007913D9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>
        <w:rPr>
          <w:rFonts w:ascii="Times New Roman" w:eastAsia="Calibri" w:hAnsi="Times New Roman" w:cs="Times New Roman"/>
          <w:color w:val="auto"/>
          <w:lang w:val="uk-UA" w:bidi="ar-SA"/>
        </w:rPr>
        <w:t>О</w:t>
      </w:r>
      <w:r w:rsidR="00523D1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світня програма визначає: </w:t>
      </w:r>
    </w:p>
    <w:p w:rsidR="00523D1A" w:rsidRDefault="00523D1A" w:rsidP="00523D1A">
      <w:pPr>
        <w:widowControl/>
        <w:tabs>
          <w:tab w:val="left" w:pos="993"/>
        </w:tabs>
        <w:ind w:firstLine="709"/>
        <w:contextualSpacing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загальний обсяг навчального навантаження, орієнтовну тривалість і можливі взаємозв’язки окремих предметів, факультативів, курсів за вибором тощо, зокрема їх інтеграції, а також логічної послідовності їх вивчення які натепер по</w:t>
      </w:r>
      <w:r w:rsidR="007913D9">
        <w:rPr>
          <w:rFonts w:ascii="Times New Roman" w:eastAsia="Calibri" w:hAnsi="Times New Roman" w:cs="Times New Roman"/>
          <w:color w:val="auto"/>
          <w:lang w:val="uk-UA" w:bidi="ar-SA"/>
        </w:rPr>
        <w:t>дані в рамках навчальних планів, що складаються на кожний навчальний рік до освітньої програми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;</w:t>
      </w:r>
    </w:p>
    <w:p w:rsidR="00523D1A" w:rsidRPr="00AB4E31" w:rsidRDefault="00523D1A" w:rsidP="00AB4E31">
      <w:pPr>
        <w:pStyle w:val="a7"/>
        <w:numPr>
          <w:ilvl w:val="0"/>
          <w:numId w:val="20"/>
        </w:numPr>
        <w:tabs>
          <w:tab w:val="left" w:pos="993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  <w:lang w:val="ru-RU"/>
        </w:rPr>
        <w:t>очікувані результати навчання учнів подані в рамках навчальних п</w:t>
      </w:r>
      <w:r w:rsidR="007913D9" w:rsidRPr="00AB4E31">
        <w:rPr>
          <w:rFonts w:ascii="Times New Roman" w:hAnsi="Times New Roman"/>
          <w:lang w:val="ru-RU"/>
        </w:rPr>
        <w:t>рограм</w:t>
      </w:r>
      <w:r w:rsidRPr="00AB4E31">
        <w:rPr>
          <w:rFonts w:ascii="Times New Roman" w:hAnsi="Times New Roman"/>
          <w:lang w:val="ru-RU"/>
        </w:rPr>
        <w:t xml:space="preserve">; </w:t>
      </w:r>
    </w:p>
    <w:p w:rsidR="00523D1A" w:rsidRDefault="00523D1A" w:rsidP="00AB4E31">
      <w:pPr>
        <w:pStyle w:val="a7"/>
        <w:numPr>
          <w:ilvl w:val="0"/>
          <w:numId w:val="20"/>
        </w:numPr>
        <w:tabs>
          <w:tab w:val="left" w:pos="993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рекомендовані форми організації освітнього процесу та інструменти системи внутрішнього забезпечення якості освіти;</w:t>
      </w:r>
    </w:p>
    <w:p w:rsidR="00523D1A" w:rsidRPr="00AB4E31" w:rsidRDefault="00523D1A" w:rsidP="00AB4E31">
      <w:pPr>
        <w:pStyle w:val="a7"/>
        <w:numPr>
          <w:ilvl w:val="0"/>
          <w:numId w:val="20"/>
        </w:numPr>
        <w:tabs>
          <w:tab w:val="left" w:pos="993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 xml:space="preserve">вимоги до осіб, які можуть розпочати навчання за цією освітньою програмою. </w:t>
      </w:r>
    </w:p>
    <w:p w:rsidR="007913D9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lastRenderedPageBreak/>
        <w:t xml:space="preserve">Загальний обсяг навчального навантаження для учнів 5-9-х класів 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школи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складає 5845 годин/навчальний рік: для 5-х класів – 1050 годин/навчальний рік, для 6-х класів – 1155 годин/навчальний рік, для 7-х класів – 1172,5 годин/навчальний рік, для 8-х класів – 1207,5 годин/навчальний рік, для</w:t>
      </w:r>
      <w:r w:rsid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9-х класів – 1260 годин/навчальний рік. </w:t>
      </w:r>
    </w:p>
    <w:p w:rsidR="00523D1A" w:rsidRPr="007913D9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Детальний розподіл навчального навантаження на тиждень </w:t>
      </w:r>
      <w:r w:rsidR="007913D9">
        <w:rPr>
          <w:rFonts w:ascii="Times New Roman" w:eastAsia="Calibri" w:hAnsi="Times New Roman" w:cs="Times New Roman"/>
          <w:lang w:val="uk-UA" w:bidi="ar-SA"/>
        </w:rPr>
        <w:t>наводиться</w:t>
      </w:r>
      <w:r w:rsidRPr="007913D9">
        <w:rPr>
          <w:rFonts w:ascii="Times New Roman" w:eastAsia="Calibri" w:hAnsi="Times New Roman" w:cs="Times New Roman"/>
          <w:lang w:val="uk-UA" w:bidi="ar-SA"/>
        </w:rPr>
        <w:t xml:space="preserve"> у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навчальн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ому плані школи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(далі –навчальний план)</w:t>
      </w:r>
      <w:r w:rsidR="007913D9">
        <w:rPr>
          <w:rFonts w:ascii="Times New Roman" w:eastAsia="Calibri" w:hAnsi="Times New Roman" w:cs="Times New Roman"/>
          <w:color w:val="auto"/>
          <w:lang w:val="uk-UA" w:bidi="ar-SA"/>
        </w:rPr>
        <w:t>, що складається на кожний навчальний рік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. </w:t>
      </w:r>
    </w:p>
    <w:p w:rsidR="00523D1A" w:rsidRPr="007913D9" w:rsidRDefault="00523D1A" w:rsidP="00523D1A">
      <w:pPr>
        <w:widowControl/>
        <w:ind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Навчальний план дає цілісне уявлення про зміст і структуру другого рівня освіти, встановлює погодинне співвідношення між окремими предметами за роками навчання, визначає гранично допустиме тижневе навантаження учнів. Навчальн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ий план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основної школи передбача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є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реалізацію освітніх галузей Базового навчального плану Державного стандарту через окремі предмети. В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ін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охоплю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є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інваріантну складову, </w:t>
      </w:r>
      <w:r w:rsidR="007913D9">
        <w:rPr>
          <w:rFonts w:ascii="Times New Roman" w:eastAsia="Calibri" w:hAnsi="Times New Roman" w:cs="Times New Roman"/>
          <w:color w:val="auto"/>
          <w:lang w:val="uk-UA" w:bidi="ar-SA"/>
        </w:rPr>
        <w:t>сформовану на державному рівні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та варіативну складову. </w:t>
      </w:r>
    </w:p>
    <w:p w:rsidR="00523D1A" w:rsidRPr="007913D9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Варіативна складова навчального плану 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школи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врахову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є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особливості організації освітнього процесу та індивідуальних освітніх потреб учнів,  рівень навчально-методичного та кадрового забезпечення 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школи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і відображається в навчальн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ому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план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і школи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. </w:t>
      </w:r>
    </w:p>
    <w:p w:rsidR="00523D1A" w:rsidRPr="007913D9" w:rsidRDefault="00523D1A" w:rsidP="00523D1A">
      <w:pPr>
        <w:widowControl/>
        <w:ind w:right="85"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Варіативна складова</w:t>
      </w:r>
      <w:r w:rsidRPr="007913D9">
        <w:rPr>
          <w:rFonts w:ascii="Times New Roman" w:eastAsia="Calibri" w:hAnsi="Times New Roman" w:cs="Times New Roman"/>
          <w:color w:val="FF213C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навчальн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ого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план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у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використовується на:</w:t>
      </w:r>
    </w:p>
    <w:p w:rsidR="00523D1A" w:rsidRPr="00D41F2B" w:rsidRDefault="00523D1A" w:rsidP="00D41F2B">
      <w:pPr>
        <w:pStyle w:val="a7"/>
        <w:numPr>
          <w:ilvl w:val="0"/>
          <w:numId w:val="21"/>
        </w:numPr>
        <w:ind w:right="85"/>
        <w:jc w:val="both"/>
      </w:pPr>
      <w:r w:rsidRPr="00D41F2B">
        <w:rPr>
          <w:rFonts w:ascii="Times New Roman" w:hAnsi="Times New Roman"/>
        </w:rPr>
        <w:t xml:space="preserve">підсилення предметів інваріантної складової. У такому разі розподіл годин на вивчення тієї чи іншої теми навчальної програми здійснюється вчителем самостійно. Розподіл годин фіксується у календарному плані, який погоджується директором </w:t>
      </w:r>
      <w:r w:rsidR="002672EA" w:rsidRPr="00D41F2B">
        <w:rPr>
          <w:rFonts w:ascii="Times New Roman" w:hAnsi="Times New Roman"/>
        </w:rPr>
        <w:t>школи</w:t>
      </w:r>
      <w:r w:rsidRPr="00D41F2B">
        <w:rPr>
          <w:rFonts w:ascii="Times New Roman" w:hAnsi="Times New Roman"/>
        </w:rPr>
        <w:t xml:space="preserve"> чи його заступником. Вчитель зазначає проведені уроки у частині класного журналу, відведеного для предмета, на підсилення якого використано зазначені години;</w:t>
      </w:r>
    </w:p>
    <w:p w:rsidR="00523D1A" w:rsidRPr="00D41F2B" w:rsidRDefault="00523D1A" w:rsidP="00D41F2B">
      <w:pPr>
        <w:pStyle w:val="a7"/>
        <w:numPr>
          <w:ilvl w:val="0"/>
          <w:numId w:val="21"/>
        </w:numPr>
        <w:ind w:right="85"/>
        <w:jc w:val="both"/>
      </w:pPr>
      <w:r w:rsidRPr="00D41F2B">
        <w:rPr>
          <w:rFonts w:ascii="Times New Roman" w:hAnsi="Times New Roman"/>
        </w:rPr>
        <w:t>запровадження факультативів, курсів за вибором,  розширюють обрану закладом освіти спеціалізацію, чи світоглядного спрямування (етика, історія релігій та культур, риторика, логіка, рідний край, хореографія, креслення, основи споживчих знань, світ професій тощо);</w:t>
      </w:r>
    </w:p>
    <w:p w:rsidR="00523D1A" w:rsidRPr="00D41F2B" w:rsidRDefault="00523D1A" w:rsidP="00D41F2B">
      <w:pPr>
        <w:pStyle w:val="a7"/>
        <w:numPr>
          <w:ilvl w:val="0"/>
          <w:numId w:val="21"/>
        </w:numPr>
        <w:ind w:right="85"/>
        <w:jc w:val="both"/>
      </w:pPr>
      <w:r w:rsidRPr="00D41F2B">
        <w:rPr>
          <w:rFonts w:ascii="Times New Roman" w:hAnsi="Times New Roman"/>
        </w:rPr>
        <w:t>індивідуальні заняття та консультації.</w:t>
      </w:r>
    </w:p>
    <w:p w:rsidR="00523D1A" w:rsidRPr="007913D9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Варіативність змісту базової середньої освіти реалізується також через запровадження в навчальних програмах резервного часу, що створює простір для задоволення освітніх потреб учнів, вирівнювання їх досягнень, розвитку наскрізних умінь тощо.</w:t>
      </w:r>
    </w:p>
    <w:p w:rsidR="00523D1A" w:rsidRPr="007913D9" w:rsidRDefault="00523D1A" w:rsidP="00523D1A">
      <w:pPr>
        <w:widowControl/>
        <w:ind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Повноцінність базової середньої освіти забезпечується реалізацією як інваріантної, так і варіативної складових, які в обов’язковому порядку фінансуються з бюджету.</w:t>
      </w:r>
    </w:p>
    <w:p w:rsidR="00523D1A" w:rsidRPr="007913D9" w:rsidRDefault="00523D1A" w:rsidP="00523D1A">
      <w:pPr>
        <w:widowControl/>
        <w:ind w:right="85"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З метою виконання вимог Державного стандарту навчальн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ий план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плани 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школи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містит</w:t>
      </w:r>
      <w:r w:rsidR="002672EA" w:rsidRPr="007913D9">
        <w:rPr>
          <w:rFonts w:ascii="Times New Roman" w:eastAsia="Calibri" w:hAnsi="Times New Roman" w:cs="Times New Roman"/>
          <w:color w:val="auto"/>
          <w:lang w:val="uk-UA" w:bidi="ar-SA"/>
        </w:rPr>
        <w:t>ь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усі предмети інваріантної складової, передбачені обраним варіантом навчальних планів Типової освітньої програми. </w:t>
      </w:r>
    </w:p>
    <w:p w:rsidR="00523D1A" w:rsidRPr="007913D9" w:rsidRDefault="00523D1A" w:rsidP="00523D1A">
      <w:pPr>
        <w:widowControl/>
        <w:shd w:val="clear" w:color="auto" w:fill="FFFFFF"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Збереження здоров’я дітей належить до головних завдань школи. Тому формування навичок здорового способу життя та безпечної поведінки здійснюється не лише в рамках предметів "Фізична культура" та "Основи здоров'я", а інтегрується у змісті всіх предметів інваріантної та варіативної складових навчальних планів. </w:t>
      </w:r>
    </w:p>
    <w:p w:rsidR="00523D1A" w:rsidRPr="00835E7F" w:rsidRDefault="00523D1A" w:rsidP="00523D1A">
      <w:pPr>
        <w:widowControl/>
        <w:shd w:val="clear" w:color="auto" w:fill="FFFFFF"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Змістове наповнення предмета «Фізична культура» заклад освіти формує самостійно з варіативних модулів відповідно до статево-вікових особливостей учнів, їх інтересів, матеріально-технічної бази навчального закладу, кадрового забезпечення, регіональних та народних традицій. Через варіативні модулі можуть реалізовуватись не лише окремі види спорту, а й ритміка, хореографія, пластика, фітнес тощо. </w:t>
      </w:r>
    </w:p>
    <w:p w:rsidR="00523D1A" w:rsidRPr="007913D9" w:rsidRDefault="00523D1A" w:rsidP="00523D1A">
      <w:pPr>
        <w:widowControl/>
        <w:ind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Гранична наповнюваність класів та тривалість уроків встановлюються відповідно до Закону України "Про загальну середню освіту". </w:t>
      </w:r>
    </w:p>
    <w:p w:rsidR="00523D1A" w:rsidRPr="007913D9" w:rsidRDefault="00523D1A" w:rsidP="00523D1A">
      <w:pPr>
        <w:widowControl/>
        <w:ind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Поділ класів на групи при вивченні окремих предметів здійснюється відповідно до наказу Міністерства освіти і науки України від 20.02.2002 № 128 «Про затвердження Нормативів наповнюваності груп дошкільних навчальних закладів (ясел-садків) компенсуючого типу, класів спеціальних загальноосвітніх шкіл (шкіл-інтернатів), груп подовженого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закладах»,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зареєстрованого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в Міністерстві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юстиції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України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від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6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березня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2002 року за № 229/6517 (зі змінами).</w:t>
      </w:r>
      <w:r w:rsidRPr="007913D9">
        <w:rPr>
          <w:rFonts w:ascii="Times New Roman" w:eastAsia="Calibri" w:hAnsi="Times New Roman" w:cs="Times New Roman"/>
          <w:color w:val="FF0000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Згідно з рішеннями місцевих органів виконавчої влади або органів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lastRenderedPageBreak/>
        <w:t>місцевого самоврядування класи можуть ділитися на групи і при меншій наповнюваності від нормативної, а також при вивченні інших предметів за рахунок зекономлених бюджетних асигнувань та залучення додаткових коштів.</w:t>
      </w:r>
    </w:p>
    <w:p w:rsidR="00523D1A" w:rsidRPr="007913D9" w:rsidRDefault="00523D1A" w:rsidP="00523D1A">
      <w:pPr>
        <w:widowControl/>
        <w:ind w:right="85"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Відповідно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до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постанови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Кабінету </w:t>
      </w:r>
      <w:r w:rsidR="00B63F6F">
        <w:rPr>
          <w:rFonts w:ascii="Times New Roman" w:eastAsia="Calibri" w:hAnsi="Times New Roman" w:cs="Times New Roman"/>
          <w:color w:val="auto"/>
          <w:lang w:val="uk-UA" w:bidi="ar-SA"/>
        </w:rPr>
        <w:t xml:space="preserve">  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Міністрів Украї</w:t>
      </w:r>
      <w:r w:rsidR="00AB4E31">
        <w:rPr>
          <w:rFonts w:ascii="Times New Roman" w:eastAsia="Calibri" w:hAnsi="Times New Roman" w:cs="Times New Roman"/>
          <w:color w:val="auto"/>
          <w:lang w:val="uk-UA" w:bidi="ar-SA"/>
        </w:rPr>
        <w:t>ни від 23 листопада 2011 року №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1392 "Про затвердження Державного стандарту базової і повної загальної середньої освіти" години фізичної культури не враховуються при визначенні гранично допустимого навантаження учнів.</w:t>
      </w:r>
    </w:p>
    <w:p w:rsidR="00523D1A" w:rsidRPr="007913D9" w:rsidRDefault="00523D1A" w:rsidP="00523D1A">
      <w:pPr>
        <w:widowControl/>
        <w:ind w:firstLine="709"/>
        <w:jc w:val="both"/>
        <w:rPr>
          <w:rFonts w:ascii="Calibri" w:eastAsia="Calibri" w:hAnsi="Calibri" w:cs="Times New Roman"/>
          <w:color w:val="auto"/>
          <w:lang w:val="uk-UA" w:bidi="ar-SA"/>
        </w:rPr>
      </w:pP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Навчальн</w:t>
      </w:r>
      <w:r w:rsidR="0045064D" w:rsidRPr="007913D9">
        <w:rPr>
          <w:rFonts w:ascii="Times New Roman" w:eastAsia="Calibri" w:hAnsi="Times New Roman" w:cs="Times New Roman"/>
          <w:color w:val="auto"/>
          <w:lang w:val="uk-UA" w:bidi="ar-SA"/>
        </w:rPr>
        <w:t>ий план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зорієнтован</w:t>
      </w:r>
      <w:r w:rsidR="0045064D" w:rsidRPr="007913D9">
        <w:rPr>
          <w:rFonts w:ascii="Times New Roman" w:eastAsia="Calibri" w:hAnsi="Times New Roman" w:cs="Times New Roman"/>
          <w:color w:val="auto"/>
          <w:lang w:val="uk-UA" w:bidi="ar-SA"/>
        </w:rPr>
        <w:t>ий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на роботу основної школи за 5-денним навчальним тижнем.</w:t>
      </w:r>
    </w:p>
    <w:p w:rsidR="00523D1A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Очікувані результати навчання здобувачів освіти.</w:t>
      </w:r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 xml:space="preserve"> Відповідно до мети та загальних цілей, окреслених у Державному стандарті, визначено завдання, які має реалізувати вчитель у рамках кожної освітньої галузі. </w:t>
      </w:r>
      <w:bookmarkStart w:id="0" w:name="_Toc486538639"/>
      <w:r w:rsidRPr="007913D9">
        <w:rPr>
          <w:rFonts w:ascii="Times New Roman" w:eastAsia="Calibri" w:hAnsi="Times New Roman" w:cs="Times New Roman"/>
          <w:color w:val="auto"/>
          <w:lang w:val="uk-UA" w:bidi="ar-SA"/>
        </w:rPr>
        <w:t>Результати навчання повинні</w:t>
      </w:r>
      <w:r w:rsidRPr="007913D9">
        <w:rPr>
          <w:rFonts w:ascii="Times New Roman" w:eastAsia="Times New Roman" w:hAnsi="Times New Roman" w:cs="Times New Roman"/>
          <w:color w:val="auto"/>
          <w:highlight w:val="white"/>
          <w:lang w:val="uk-UA" w:bidi="ar-SA"/>
        </w:rPr>
        <w:t xml:space="preserve"> робити внесок у формування ключових компетентностей учнів.</w:t>
      </w:r>
    </w:p>
    <w:p w:rsidR="00835E7F" w:rsidRPr="00835E7F" w:rsidRDefault="00835E7F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bidi="ar-SA"/>
        </w:rPr>
      </w:pPr>
    </w:p>
    <w:tbl>
      <w:tblPr>
        <w:tblW w:w="9781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835"/>
        <w:gridCol w:w="6271"/>
      </w:tblGrid>
      <w:tr w:rsidR="00523D1A" w:rsidRPr="00835E7F" w:rsidTr="00AB4E3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№ з/п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color w:val="auto"/>
                <w:lang w:val="uk-UA" w:bidi="ar-SA"/>
              </w:rPr>
              <w:t>Ключові компетентності</w:t>
            </w:r>
          </w:p>
        </w:tc>
        <w:tc>
          <w:tcPr>
            <w:tcW w:w="62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bidi="ar-SA"/>
              </w:rPr>
              <w:t>Компоненти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1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Спілкування державною (і рідною — у разі відмінності) мовами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ставити запитання і розпізнавати проблему; міркувати, робити висновки на основі інформації, поданої в різних формах (у текстовій формі, таблицях, діаграмах, на графіках); розуміти, пояснювати і перетворювати тексти задач (усно і письмово), грамотно висловлюватися рідною мовою; доречно та коректно вживати в мовленні термінологію з окремих предметів, чітко, лаконічно та зрозуміло формулювати думку, аргументувати, доводити правильність тверджень; 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>уникнення невнормованих іншомовних запозичень у спілкуванні на тематику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окремого предмета; поповнювати свій словниковий запас.</w:t>
            </w:r>
          </w:p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розуміння важливості чітких та лаконічних формулювань.</w:t>
            </w:r>
          </w:p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означення понять, формулювання властивостей, доведення правил, теорем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2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Спілкування іноземними мовами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Calibri" w:hAnsi="Times New Roman" w:cs="Times New Roman"/>
                <w:lang w:val="uk-UA" w:bidi="ar-SA"/>
              </w:rPr>
              <w:t>здійснювати спілкування в межах сфер, тем і ситуацій, визначених чинною навчальною програмою; розуміти на слух зміст автентичних текстів; читати і розуміти автентичні тексти різних жанрів і видів із різним рівнем розуміння змісту; здійснювати спілкування у письмовій формі відповідно до поставлених завдань; використовувати у разі потреби невербальні засоби спілкування за умови дефіциту наявних мовних засобів; ефективно взаємодіяти з іншими усно, письмово та за допомогою засобів електронного спілкування.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Calibri" w:hAnsi="Times New Roman" w:cs="Times New Roman"/>
                <w:lang w:val="uk-UA" w:bidi="ar-SA"/>
              </w:rPr>
              <w:t>критично оцінювати інформацію та використовувати її для різних потреб; висловлювати свої думки, почуття та ставлення; адекватно використовувати досвід, набутий у вивченні рідної мови та інших навчальних предметів, розглядаючи його як засіб усвідомленого оволодіння іноземною мовою; обирати й застосовувати доцільні комунікативні стратегії відповідно до різних потреб; ефективно користуватися навчальними стратегіями для самостійного вивчення іноземних мов.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Calibri" w:hAnsi="Times New Roman" w:cs="Times New Roman"/>
                <w:color w:val="auto"/>
                <w:lang w:val="uk-UA" w:bidi="ar-SA"/>
              </w:rPr>
              <w:t>підручники, словники, довідкова література, мультимедійні засоби, адаптовані іншомовні тексти.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lastRenderedPageBreak/>
              <w:t>3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Математична компетентність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оперувати текстовою та числовою інформацією; встановлювати відношення між реальними об’єктами навколишньої дійсності (природними, культурними, технічними тощо); розв’язувати задачі, зокрема практичного змісту; будувати і досліджувати найпростіші математичні моделі реальних об'єктів, процесів і явищ, інтерпретувати та оцінювати результати; прогнозувати в контексті навчальних та практичних задач; використовувати математичні методи у життєвих ситуаціях.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усвідомлення значення математики для повноцінного життя в сучасному суспільстві, розвитку технологічного, економічного й оборонного потенціалу держави, успішного вивчення інших предметів.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розв'язування математичних задач, і обов’язково таких, що моделюють реальні життєві ситуації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4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Основні компетентності у природничих науках і технологіях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розпізнавати проблеми, що виникають у довкіллі; будувати та досліджувати природні явища і процеси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>; послуговуватися технологічними пристроями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усвідомлення важливості природничих наук як універсальної мови науки, техніки та технологій.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 xml:space="preserve"> усвідомлення ролі наукових ідей в сучасних інформаційних технологіях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складання графіків та діаграм, які ілюструють функціональні залежності результатів впливу людської діяльності на природу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5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Інформаційно-цифрова компетентність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структурувати дані; діяти за алгоритмом та складати алгоритми; визначати достатність даних для розв’язання задачі; використовувати різні знакові системи; знаходити інформацію та оцінювати її достовірність; доводити істинність тверджень.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критичне осмислення інформації та джерел її отримання; усвідомлення важливості інформаційних технологій для ефективного розв’язування математичних задач.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візуалізація даних, побудова графіків та діаграм за допомогою програмних засобів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6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Уміння вчитися впродовж життя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визначати мету навчальної діяльності, відбирати й застосовувати потрібні знання та способи діяльності для досягнення цієї мети; організовувати та планувати свою навчальну діяльність; моделювати власну освітню траєкторію, аналізувати, контролювати, коригувати та оцінювати результати своєї навчальної діяльності; доводити правильність власного судження або визнавати помилковість.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усвідомлення власних освітніх потреб та цінності нових знань і вмінь; зацікавленість у пізнанні світу; розуміння важливості вчитися впродовж життя; прагнення до вдосконалення результатів своєї діяльності.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моделювання власної освітньої траєкторії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lastRenderedPageBreak/>
              <w:t>7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Ініціативність і підприємливість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генерувати нові ідеї, вирішувати життєві проблеми, аналізувати, прогнозувати, ухвалювати оптимальні рішення; використовувати критерії раціональності, практичності, ефективності та точності, з метою вибору найкращого рішення; аргументувати та захищати свою позицію, дискутувати; використовувати різні стратегії, шукаючи оптимальних способів розв’язання життєвого завдання.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ініціативність, відповідальність, упевненість у собі; переконаність, що успіх команди – це й особистий успіх; позитивне оцінювання та підтримка конструктивних ідей інших.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завдання підприємницького змісту (оптимізаційні задачі)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8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Соціальна і громадянська компетентності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висловлювати власну думку, слухати і чути інших, оцінювати аргументи та змінювати думку на основі доказів; аргументувати та відстоювати свою позицію; ухвалювати аргументовані рішення в життєвих ситуаціях; співпрацювати в команді, виділяти та виконувати власну роль в командній роботі; аналізувати власну економічну ситуацію, родинний бюджет; орієнтуватися в широкому колі послуг і товарів на основі чітких критеріїв, робити споживчий вибір, спираючись на різні дані.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ощадливість і поміркованість; рівне ставлення до інших незалежно від статків, соціального походження; відповідальність за спільну справу; налаштованість на логічне обґрунтування позиції без передчасного переходу до висновків; повага до прав людини, активна позиція щодо боротьби із дискримінацією.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завдання соціального змісту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9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Обізнаність і самовираження у сфері культури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 xml:space="preserve">Уміння: 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>грамотно і логічно висловлювати свою думку, аргументувати та вести діалог, враховуючи національні та культурні особливості співрозмовників та дотримуючись етики спілкування і взаємодії; враховувати художньо-естетичну складову при створенні продуктів своєї діяльності (малюнків, текстів, схем тощо).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>культурна самоідентифікація, повага до культурного розмаїття у глобальному суспільстві; усвідомлення впливу окремого предмета на людську культуру та розвиток суспільства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Times New Roman" w:hAnsi="Times New Roman" w:cs="Times New Roman"/>
                <w:color w:val="auto"/>
                <w:lang w:val="uk-UA" w:bidi="ar-SA"/>
              </w:rPr>
              <w:t>математичні моделі в різних видах мистецтва</w:t>
            </w:r>
          </w:p>
        </w:tc>
      </w:tr>
      <w:tr w:rsidR="00523D1A" w:rsidRPr="000C1268" w:rsidTr="00AB4E31"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10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>Екологічна грамотність і здорове життя</w:t>
            </w:r>
          </w:p>
        </w:tc>
        <w:tc>
          <w:tcPr>
            <w:tcW w:w="62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Уміння: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аналізувати і критично оцінювати соціально-економічні події в державі на основі різних даних; враховувати правові, етичні, екологічні і соціальні наслідки рішень; розпізнавати, як інтерпретації результатів вирішення проблем можуть бути використані для маніпулювання.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Ставлення: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</w:t>
            </w:r>
            <w:r w:rsidRPr="00835E7F"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val="uk-UA" w:bidi="ar-SA"/>
              </w:rPr>
              <w:t xml:space="preserve">усвідомлення взаємозв’язку кожного окремого предмета та екології на основі різних даних; ощадне та бережливе відношення до природніх ресурсів, </w:t>
            </w:r>
            <w:r w:rsidRPr="00835E7F"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val="uk-UA" w:bidi="ar-SA"/>
              </w:rPr>
              <w:lastRenderedPageBreak/>
              <w:t xml:space="preserve">чистоти довкілля та дотримання санітарних норм побуту; розгляд порівняльної характеристики щодо вибору здорового способу життя; власна думка та позиція до зловживань алкоголю, нікотину тощо. </w:t>
            </w:r>
          </w:p>
          <w:p w:rsidR="00523D1A" w:rsidRPr="00835E7F" w:rsidRDefault="00523D1A" w:rsidP="00523D1A">
            <w:pPr>
              <w:widowControl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</w:pPr>
            <w:r w:rsidRPr="00835E7F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bidi="ar-SA"/>
              </w:rPr>
              <w:t>Навчальні ресурси:</w:t>
            </w:r>
            <w:r w:rsidRPr="00835E7F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bidi="ar-SA"/>
              </w:rPr>
              <w:t xml:space="preserve"> навчальні проекти, завдання соціально-економічного, екологічного змісту; задачі, які сприяють усвідомленню цінності здорового способу життя</w:t>
            </w:r>
          </w:p>
        </w:tc>
      </w:tr>
    </w:tbl>
    <w:bookmarkEnd w:id="0"/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lastRenderedPageBreak/>
        <w:t>Вимоги до осіб, які можуть розпочинати здобуття базової середньої освіти. Базова середня освіта здобувається, як правило, після здобуття початкової освіти. Діти, які здобули початкову освіту на 1 вересня поточного навчального року повинні розпочинати здобуття базової середньої освіти цього ж навчального року.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Особи з особливими освітніми потребами можуть розпочинати здобуття базової середньої освіти за інших умов.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Перелік освітніх галузей</w:t>
      </w:r>
      <w:r w:rsidRPr="00835E7F">
        <w:rPr>
          <w:rFonts w:ascii="Times New Roman" w:eastAsia="Calibri" w:hAnsi="Times New Roman" w:cs="Times New Roman"/>
          <w:b/>
          <w:i/>
          <w:color w:val="auto"/>
          <w:lang w:val="uk-UA" w:bidi="ar-SA"/>
        </w:rPr>
        <w:t>.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Типову освітню програму укладено за такими освітніми галузями: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Мови і літератури 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Суспільствознавство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Мистецтво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Математика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Природознавство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b/>
          <w:i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Технології</w:t>
      </w:r>
    </w:p>
    <w:p w:rsidR="00523D1A" w:rsidRPr="00835E7F" w:rsidRDefault="00523D1A" w:rsidP="00523D1A">
      <w:pPr>
        <w:widowControl/>
        <w:ind w:left="709"/>
        <w:jc w:val="both"/>
        <w:rPr>
          <w:rFonts w:ascii="Times New Roman" w:eastAsia="Calibri" w:hAnsi="Times New Roman" w:cs="Times New Roman"/>
          <w:b/>
          <w:i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Здоров’я і фізична культура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D41F2B">
        <w:rPr>
          <w:rFonts w:ascii="Times New Roman" w:eastAsia="Calibri" w:hAnsi="Times New Roman" w:cs="Times New Roman"/>
          <w:i/>
          <w:color w:val="auto"/>
          <w:lang w:val="uk-UA" w:bidi="ar-SA"/>
        </w:rPr>
        <w:t>Логічна послідовність вивчення предметів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розкривається у відповідних навчальних програмах.</w:t>
      </w:r>
    </w:p>
    <w:p w:rsidR="00523D1A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D41F2B">
        <w:rPr>
          <w:rFonts w:ascii="Times New Roman" w:eastAsia="Calibri" w:hAnsi="Times New Roman" w:cs="Times New Roman"/>
          <w:i/>
          <w:color w:val="auto"/>
          <w:lang w:val="uk-UA" w:bidi="ar-SA"/>
        </w:rPr>
        <w:t>Рекомендовані форми організації освітнього процесу.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Основними формами організації освітнього процесу є різні типи уроку: </w:t>
      </w:r>
    </w:p>
    <w:p w:rsidR="00523D1A" w:rsidRDefault="00523D1A" w:rsidP="00AB4E31">
      <w:pPr>
        <w:pStyle w:val="a7"/>
        <w:numPr>
          <w:ilvl w:val="0"/>
          <w:numId w:val="19"/>
        </w:numPr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формування компетентностей;</w:t>
      </w:r>
    </w:p>
    <w:p w:rsidR="00523D1A" w:rsidRDefault="00523D1A" w:rsidP="00AB4E31">
      <w:pPr>
        <w:pStyle w:val="a7"/>
        <w:numPr>
          <w:ilvl w:val="0"/>
          <w:numId w:val="19"/>
        </w:numPr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 xml:space="preserve">розвитку компетентностей; </w:t>
      </w:r>
    </w:p>
    <w:p w:rsidR="00523D1A" w:rsidRDefault="00523D1A" w:rsidP="00AB4E31">
      <w:pPr>
        <w:pStyle w:val="a7"/>
        <w:numPr>
          <w:ilvl w:val="0"/>
          <w:numId w:val="19"/>
        </w:numPr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 xml:space="preserve">перевірки та/або оцінювання досягнення компетентностей; </w:t>
      </w:r>
    </w:p>
    <w:p w:rsidR="00523D1A" w:rsidRDefault="00523D1A" w:rsidP="00AB4E31">
      <w:pPr>
        <w:pStyle w:val="a7"/>
        <w:numPr>
          <w:ilvl w:val="0"/>
          <w:numId w:val="19"/>
        </w:numPr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 xml:space="preserve">корекції основних компетентностей; </w:t>
      </w:r>
    </w:p>
    <w:p w:rsidR="00523D1A" w:rsidRPr="00AB4E31" w:rsidRDefault="00523D1A" w:rsidP="00AB4E31">
      <w:pPr>
        <w:pStyle w:val="a7"/>
        <w:numPr>
          <w:ilvl w:val="0"/>
          <w:numId w:val="19"/>
        </w:numPr>
        <w:jc w:val="both"/>
        <w:rPr>
          <w:rFonts w:ascii="Times New Roman" w:hAnsi="Times New Roman"/>
        </w:rPr>
      </w:pPr>
      <w:r w:rsidRPr="00AB4E31">
        <w:rPr>
          <w:rFonts w:ascii="Times New Roman" w:eastAsia="Times New Roman" w:hAnsi="Times New Roman"/>
          <w:lang w:eastAsia="uk-UA"/>
        </w:rPr>
        <w:t>комбінований урок</w:t>
      </w:r>
      <w:r w:rsidRPr="00AB4E31">
        <w:rPr>
          <w:rFonts w:ascii="Times New Roman" w:hAnsi="Times New Roman"/>
        </w:rPr>
        <w:t>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Також формами організації освітнього процесу можуть бути екскурсії, віртуальні подорожі, уроки-семінари, конференції, форуми, спектаклі, брифінги, квести, інтерактивні уроки (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уроки-«суди», 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урок-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>дискусійна група, уроки з навчанням одних учнів іншими), інтегровані уроки,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проблемний урок, відео-уроки тощо. 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З метою 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засвоєння нового матеріалу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та 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розвитку компетентностей</w:t>
      </w:r>
      <w:r w:rsidR="00AB4E31">
        <w:rPr>
          <w:rFonts w:ascii="Times New Roman" w:eastAsia="Calibri" w:hAnsi="Times New Roman" w:cs="Times New Roman"/>
          <w:color w:val="auto"/>
          <w:lang w:val="uk-UA" w:bidi="ar-SA"/>
        </w:rPr>
        <w:t>,</w:t>
      </w:r>
      <w:r w:rsidR="00AB4E31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>крім уроку проводяться навчально-практичні заняття. Ця форма організації поєднує виконання різних практичних вправ, експериментальних робіт відповідно до змісту окремих предметів, менш регламентована й має акцент на більшій самостійності учнів в експериментальній та практичній діяльності. Досягнуті компетентності учні можуть застосувати на практичних заняттях і заняттях практикуму. Практичне заняття - це така форма організації, в якій учням надається можливість застосовувати отримані ними знання у практичній діяльності. Експериментальні завдання, передбачені змістом окремих предметів, виконуються на заняттях із практикуму (виконання експериментально-практичних робіт). Оглядова конференція (для 8-11 класів) повинна передбачати обговорення ключових положень вивченого матеріалу, учнем розкриваються нові узагальнюючі підходи до його аналізу. Оглядова конференція може бути комплексною, тобто реалізувати міжпредметні зв'язки в узагальненні й систематизації навчального матеріалу. Оглядова екскурсія припускає цілеспрямоване ознайомлення учнів з об'єктами та спостереження процесів з метою відновити та систематизувати раніше отримані знання.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Функцію 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перевірки та/або оцінювання досягнення компетентностей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виконує навчально-практичне заняття. Учні одержують конкретні завдання, з виконання яких звітують перед вчителем. Практичні заняття та заняття практикуму також можуть будуватися з метою 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lastRenderedPageBreak/>
        <w:t>реалізації контрольних функцій освітнього процесу. На цих заняттях учні самостійно виготовляють вироби, проводять виміри та звітують за виконану роботу.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Можливо проводити заняття в малих групах, бригадах і ланках (у тому числі робота учнів у парах змінного складу) за умови, що окремі учні виконують роботу бригадирів, консультантів, тобто тих, хто навчає малу групу. 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835E7F">
        <w:rPr>
          <w:rFonts w:ascii="Times New Roman" w:eastAsia="Times New Roman" w:hAnsi="Times New Roman" w:cs="Times New Roman"/>
          <w:bCs/>
          <w:color w:val="auto"/>
          <w:lang w:val="uk-UA" w:eastAsia="uk-UA" w:bidi="ar-SA"/>
        </w:rPr>
        <w:t>Екскурсії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в першу чергу покликані показати учням практичне застосування знань, отриманих при вивченні змісту окремих предметів (можливо поєднувати зі збором учнями по ходу екскурсії матеріалу для виконання визначених завдань). 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835E7F">
        <w:rPr>
          <w:rFonts w:ascii="Times New Roman" w:eastAsia="Times New Roman" w:hAnsi="Times New Roman" w:cs="Times New Roman"/>
          <w:bCs/>
          <w:color w:val="auto"/>
          <w:lang w:val="uk-UA" w:eastAsia="uk-UA" w:bidi="ar-SA"/>
        </w:rPr>
        <w:t xml:space="preserve">Учні можуть самостійно знімати та монтувати відеофільми (під час відео-уроку) за умови самостійного розроблення сюжету фільму, </w:t>
      </w:r>
      <w:r w:rsidRPr="00835E7F">
        <w:rPr>
          <w:rFonts w:ascii="Times New Roman" w:eastAsia="Times New Roman" w:hAnsi="Times New Roman" w:cs="Times New Roman"/>
          <w:color w:val="auto"/>
          <w:lang w:val="uk-UA" w:eastAsia="uk-UA" w:bidi="ar-SA"/>
        </w:rPr>
        <w:t>підбору матеріалу, виконують самостійно розподілені ролі та аналізують виконану роботу.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Форми організації освітнього процесу можуть уточнюватись та розширюватись у змісті окремих предметів за умови виконання державних вимог Державного стандарту та окремих предметів протягом навчального року.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Вибір форм і методів навчання вчитель визначає самостійно, враховуючи конкретні умови роботи, забезпечуючи водночас досягнення конкретних очікуваних результатів, зазначених у навчальних програмах окремих предметів.</w:t>
      </w:r>
    </w:p>
    <w:p w:rsidR="00523D1A" w:rsidRDefault="00523D1A" w:rsidP="00523D1A">
      <w:pPr>
        <w:widowControl/>
        <w:shd w:val="clear" w:color="auto" w:fill="FFFFFF"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AB4E31">
        <w:rPr>
          <w:rFonts w:ascii="Times New Roman" w:eastAsia="Calibri" w:hAnsi="Times New Roman" w:cs="Times New Roman"/>
          <w:i/>
          <w:color w:val="auto"/>
          <w:lang w:val="uk-UA" w:bidi="ar-SA"/>
        </w:rPr>
        <w:t>Опис та інструменти системи внутрішнього забезпечення якості освіти.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Система внутрішнього забезпечення якості складається з наступних компонентів:</w:t>
      </w:r>
    </w:p>
    <w:p w:rsidR="00523D1A" w:rsidRDefault="00523D1A" w:rsidP="00AB4E31">
      <w:pPr>
        <w:pStyle w:val="a7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кадрове забезпечення освітньої діяльності;</w:t>
      </w:r>
    </w:p>
    <w:p w:rsidR="00523D1A" w:rsidRDefault="00523D1A" w:rsidP="00AB4E31">
      <w:pPr>
        <w:pStyle w:val="a7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навчально-методичне забезпечення освітньої діяльності;</w:t>
      </w:r>
    </w:p>
    <w:p w:rsidR="00523D1A" w:rsidRDefault="00523D1A" w:rsidP="00AB4E31">
      <w:pPr>
        <w:pStyle w:val="a7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матеріально-технічне забезпечення освітньої діяльності;</w:t>
      </w:r>
    </w:p>
    <w:p w:rsidR="00523D1A" w:rsidRDefault="00523D1A" w:rsidP="00AB4E31">
      <w:pPr>
        <w:pStyle w:val="a7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якість проведення навчальних занять;</w:t>
      </w:r>
    </w:p>
    <w:p w:rsidR="00523D1A" w:rsidRPr="00AB4E31" w:rsidRDefault="00523D1A" w:rsidP="00AB4E31">
      <w:pPr>
        <w:pStyle w:val="a7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 xml:space="preserve">моніторинг досягнення </w:t>
      </w:r>
      <w:r w:rsidRPr="00AB4E31">
        <w:rPr>
          <w:rFonts w:ascii="Times New Roman" w:eastAsia="Times New Roman" w:hAnsi="Times New Roman"/>
          <w:lang w:eastAsia="uk-UA"/>
        </w:rPr>
        <w:t xml:space="preserve">учнями </w:t>
      </w:r>
      <w:r w:rsidRPr="00AB4E31">
        <w:rPr>
          <w:rFonts w:ascii="Times New Roman" w:hAnsi="Times New Roman"/>
        </w:rPr>
        <w:t>результатів навчання (компетентностей).</w:t>
      </w:r>
    </w:p>
    <w:p w:rsidR="00523D1A" w:rsidRDefault="00523D1A" w:rsidP="00523D1A">
      <w:pPr>
        <w:widowControl/>
        <w:shd w:val="clear" w:color="auto" w:fill="FFFFFF"/>
        <w:tabs>
          <w:tab w:val="left" w:pos="1134"/>
        </w:tabs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>Завдання системи внутрішнього забезпечення якості освіти:</w:t>
      </w:r>
    </w:p>
    <w:p w:rsidR="00523D1A" w:rsidRDefault="00523D1A" w:rsidP="00AB4E31">
      <w:pPr>
        <w:pStyle w:val="a7"/>
        <w:numPr>
          <w:ilvl w:val="0"/>
          <w:numId w:val="18"/>
        </w:numPr>
        <w:shd w:val="clear" w:color="auto" w:fill="FFFFFF"/>
        <w:tabs>
          <w:tab w:val="left" w:pos="1134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оновлення методичної бази освітньої діяльності;</w:t>
      </w:r>
    </w:p>
    <w:p w:rsidR="00523D1A" w:rsidRDefault="00523D1A" w:rsidP="00AB4E31">
      <w:pPr>
        <w:pStyle w:val="a7"/>
        <w:numPr>
          <w:ilvl w:val="0"/>
          <w:numId w:val="18"/>
        </w:numPr>
        <w:shd w:val="clear" w:color="auto" w:fill="FFFFFF"/>
        <w:tabs>
          <w:tab w:val="left" w:pos="1134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контроль за виконанням навчальних планів та освітньої програми, якістю знань, умінь і навичок учнів, розробка рекомендацій щодо їх покращення;</w:t>
      </w:r>
    </w:p>
    <w:p w:rsidR="00523D1A" w:rsidRDefault="00523D1A" w:rsidP="00AB4E31">
      <w:pPr>
        <w:pStyle w:val="a7"/>
        <w:numPr>
          <w:ilvl w:val="0"/>
          <w:numId w:val="18"/>
        </w:numPr>
        <w:shd w:val="clear" w:color="auto" w:fill="FFFFFF"/>
        <w:tabs>
          <w:tab w:val="left" w:pos="1134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моніторинг та оптимізація соціально-психологічного середовища закладу освіти;</w:t>
      </w:r>
    </w:p>
    <w:p w:rsidR="00523D1A" w:rsidRPr="00AB4E31" w:rsidRDefault="00523D1A" w:rsidP="00AB4E31">
      <w:pPr>
        <w:pStyle w:val="a7"/>
        <w:numPr>
          <w:ilvl w:val="0"/>
          <w:numId w:val="18"/>
        </w:numPr>
        <w:shd w:val="clear" w:color="auto" w:fill="FFFFFF"/>
        <w:tabs>
          <w:tab w:val="left" w:pos="1134"/>
        </w:tabs>
        <w:jc w:val="both"/>
        <w:rPr>
          <w:rFonts w:ascii="Times New Roman" w:hAnsi="Times New Roman"/>
        </w:rPr>
      </w:pPr>
      <w:r w:rsidRPr="00AB4E31">
        <w:rPr>
          <w:rFonts w:ascii="Times New Roman" w:hAnsi="Times New Roman"/>
        </w:rPr>
        <w:t>створення необхідних умов для підвищення фахового кваліфікаційного рівня педагогічних працівників.</w:t>
      </w:r>
    </w:p>
    <w:p w:rsidR="00523D1A" w:rsidRPr="00835E7F" w:rsidRDefault="00523D1A" w:rsidP="00523D1A">
      <w:pPr>
        <w:widowControl/>
        <w:ind w:firstLine="709"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Освітня програма </w:t>
      </w:r>
      <w:r w:rsidR="0045064D" w:rsidRPr="00835E7F">
        <w:rPr>
          <w:rFonts w:ascii="Times New Roman" w:eastAsia="Calibri" w:hAnsi="Times New Roman" w:cs="Times New Roman"/>
          <w:color w:val="auto"/>
          <w:lang w:val="uk-UA" w:bidi="ar-SA"/>
        </w:rPr>
        <w:t>школи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базової середньої освіти передбача</w:t>
      </w:r>
      <w:r w:rsidR="0045064D" w:rsidRPr="00835E7F">
        <w:rPr>
          <w:rFonts w:ascii="Times New Roman" w:eastAsia="Calibri" w:hAnsi="Times New Roman" w:cs="Times New Roman"/>
          <w:color w:val="auto"/>
          <w:lang w:val="uk-UA" w:bidi="ar-SA"/>
        </w:rPr>
        <w:t>є</w:t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 xml:space="preserve"> досягнення учнями результатів навчання (компетентностей), визначених Державним стандартом.</w:t>
      </w:r>
    </w:p>
    <w:p w:rsidR="00523D1A" w:rsidRPr="00835E7F" w:rsidRDefault="00523D1A" w:rsidP="00523D1A">
      <w:pPr>
        <w:widowControl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ab/>
      </w:r>
      <w:r w:rsidRPr="00835E7F">
        <w:rPr>
          <w:rFonts w:ascii="Times New Roman" w:eastAsia="Calibri" w:hAnsi="Times New Roman" w:cs="Times New Roman"/>
          <w:color w:val="auto"/>
          <w:lang w:val="uk-UA" w:bidi="ar-SA"/>
        </w:rPr>
        <w:tab/>
      </w:r>
    </w:p>
    <w:p w:rsidR="00523D1A" w:rsidRDefault="00F478EC" w:rsidP="00F478EC">
      <w:pPr>
        <w:widowControl/>
        <w:shd w:val="clear" w:color="auto" w:fill="FFFFFF"/>
        <w:jc w:val="center"/>
        <w:rPr>
          <w:rFonts w:ascii="Times New Roman" w:eastAsia="Calibri" w:hAnsi="Times New Roman" w:cs="Times New Roman"/>
          <w:b/>
          <w:i/>
          <w:color w:val="auto"/>
          <w:sz w:val="22"/>
          <w:szCs w:val="22"/>
          <w:lang w:val="uk-UA" w:bidi="ar-SA"/>
        </w:rPr>
      </w:pPr>
      <w:r w:rsidRPr="00AB4E31">
        <w:rPr>
          <w:rFonts w:ascii="Times New Roman" w:eastAsia="Calibri" w:hAnsi="Times New Roman" w:cs="Times New Roman"/>
          <w:b/>
          <w:i/>
          <w:color w:val="auto"/>
          <w:sz w:val="22"/>
          <w:szCs w:val="22"/>
          <w:lang w:val="uk-UA" w:bidi="ar-SA"/>
        </w:rPr>
        <w:t>Освітня програма ІІІ ступеня</w:t>
      </w:r>
    </w:p>
    <w:p w:rsidR="00AB4E31" w:rsidRPr="00AB4E31" w:rsidRDefault="00AB4E31" w:rsidP="00F478EC">
      <w:pPr>
        <w:widowControl/>
        <w:shd w:val="clear" w:color="auto" w:fill="FFFFFF"/>
        <w:jc w:val="center"/>
        <w:rPr>
          <w:rFonts w:ascii="Times New Roman" w:eastAsia="Calibri" w:hAnsi="Times New Roman" w:cs="Times New Roman"/>
          <w:b/>
          <w:i/>
          <w:color w:val="auto"/>
          <w:sz w:val="22"/>
          <w:szCs w:val="22"/>
          <w:lang w:val="uk-UA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Освітня програма профільної середньої освіти використовує єдиний комплекс освітніх компонентів, визначених Державним Стандартом базової та повної загальної середньої освіти.</w:t>
      </w:r>
    </w:p>
    <w:p w:rsidR="00F478EC" w:rsidRPr="00F478EC" w:rsidRDefault="00F478EC" w:rsidP="00F478EC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Навчальний план для 10</w:t>
      </w:r>
      <w:r w:rsidR="00BA6262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 11 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класів розроблено відповідно до Державного Стандарту, наказу Міністерства освіти і науки України від 20.04</w:t>
      </w:r>
      <w:r w:rsidR="00D20131">
        <w:rPr>
          <w:rFonts w:ascii="Times New Roman" w:eastAsia="Times New Roman" w:hAnsi="Times New Roman" w:cs="Times New Roman"/>
          <w:color w:val="auto"/>
          <w:lang w:val="uk-UA" w:eastAsia="ru-RU" w:bidi="ar-SA"/>
        </w:rPr>
        <w:t>.2018 р. №</w:t>
      </w:r>
      <w:r w:rsid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="00D20131">
        <w:rPr>
          <w:rFonts w:ascii="Times New Roman" w:eastAsia="Times New Roman" w:hAnsi="Times New Roman" w:cs="Times New Roman"/>
          <w:color w:val="auto"/>
          <w:lang w:val="uk-UA" w:eastAsia="ru-RU" w:bidi="ar-SA"/>
        </w:rPr>
        <w:t>408 і впроваджено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у частині повної загальної середньої освіти з 01 вересня 2018 року.</w:t>
      </w:r>
    </w:p>
    <w:p w:rsidR="00F478EC" w:rsidRPr="00F478EC" w:rsidRDefault="00F478EC" w:rsidP="00F478EC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Робочий навчальний план складено за ІІ варіантом (таблиця №</w:t>
      </w:r>
      <w:r w:rsid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2), містить перелік базових п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редметів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. Частину годин визначено для забезпечення профільного спрямування навчання в старшій школі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(інформаційно-технологічний профіль)</w:t>
      </w:r>
    </w:p>
    <w:p w:rsidR="00F478EC" w:rsidRPr="00F478EC" w:rsidRDefault="00F478EC" w:rsidP="00F478EC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Кількість тижневих годин профільних предметів визначено за таблицею №3 наказу Міністерства освіти і науки України від 20.04.2018р. №408.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До базових предметів належать: «Українська мова», «Українська література», «Зарубіжна література», «Іноземна мова», «Історія України», «Всесвітня історія», «Громадянська освіта», «Математика», «Фізика і астрономія», «Біологія і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екологія», «Хімія», «Географія»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, «Фізична культура», «Захист Вітчизни». </w:t>
      </w:r>
    </w:p>
    <w:p w:rsidR="00F478EC" w:rsidRPr="00F478EC" w:rsidRDefault="00F478EC" w:rsidP="00F478EC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До вибірково-обов'язкових предметів запропоновано предмет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и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«Технології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»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та 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«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Мистецтво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»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, загальний обсяг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3</w:t>
      </w: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годин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и на тиждень. Кількість годин по кожному предмету визначається на кожний рік окремо та відображається в навчальному плані на поточний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lastRenderedPageBreak/>
        <w:t>навчальний рік.</w:t>
      </w:r>
    </w:p>
    <w:p w:rsidR="00F478EC" w:rsidRPr="00F478EC" w:rsidRDefault="00F478EC" w:rsidP="00AB4E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Передбачено додаткові навчальні години, для вивчення базових предметів інваріантної складової. З метою якісної підготовки учнів старшої школи до ДПА, ЗНО а також для роботи з обдарованою молоддю щодо поглиблення профільного навчання, по підготовці їх до участі в предметних олімпіадах, конкурсах, додаються години у варіативній складовій навчального плану: </w:t>
      </w:r>
    </w:p>
    <w:p w:rsidR="00F478EC" w:rsidRPr="00F478EC" w:rsidRDefault="003779EF" w:rsidP="00F478EC">
      <w:pPr>
        <w:widowControl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в 10 та 11</w:t>
      </w:r>
      <w:r w:rsidR="00F478EC"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клас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ах</w:t>
      </w:r>
      <w:r w:rsidR="00F478EC"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–</w:t>
      </w:r>
      <w:r w:rsidR="00F478EC"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uk-UA" w:eastAsia="ru-RU" w:bidi="ar-SA"/>
        </w:rPr>
        <w:t>на профільні  курси за вибором з інформатики</w:t>
      </w:r>
      <w:r w:rsidR="00F478EC"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;</w:t>
      </w:r>
    </w:p>
    <w:p w:rsidR="00F478EC" w:rsidRPr="000C1268" w:rsidRDefault="00F478EC" w:rsidP="00F478EC">
      <w:pPr>
        <w:widowControl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>в 10</w:t>
      </w:r>
      <w:r w:rsidR="003779EF"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та 11 класах </w:t>
      </w:r>
      <w:r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–</w:t>
      </w:r>
      <w:r w:rsidR="003779EF"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на </w:t>
      </w:r>
      <w:r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 xml:space="preserve"> додаткові заняття з  </w:t>
      </w:r>
      <w:r w:rsidR="000C1268" w:rsidRPr="000C1268">
        <w:rPr>
          <w:rFonts w:ascii="Times New Roman" w:eastAsia="Times New Roman" w:hAnsi="Times New Roman" w:cs="Times New Roman"/>
          <w:color w:val="auto"/>
          <w:lang w:val="uk-UA" w:eastAsia="ru-RU" w:bidi="ar-SA"/>
        </w:rPr>
        <w:t>математики, української мови.</w:t>
      </w:r>
    </w:p>
    <w:p w:rsid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ru-RU" w:bidi="ar-SA"/>
        </w:rPr>
        <w:t>Зміст профілів навчання реалізується системою окремих предметів і курсів:</w:t>
      </w:r>
    </w:p>
    <w:p w:rsidR="00F478EC" w:rsidRDefault="00F478EC" w:rsidP="00AB4E31">
      <w:pPr>
        <w:pStyle w:val="a7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lang w:eastAsia="ru-RU"/>
        </w:rPr>
      </w:pPr>
      <w:r w:rsidRPr="00AB4E31">
        <w:rPr>
          <w:rFonts w:ascii="Times New Roman" w:eastAsia="Times New Roman" w:hAnsi="Times New Roman"/>
          <w:lang w:eastAsia="ru-RU"/>
        </w:rPr>
        <w:t>базові та вибірково-обов’язкові предмети, що вивчаються на рівні стандарту;</w:t>
      </w:r>
    </w:p>
    <w:p w:rsidR="00F478EC" w:rsidRPr="00AB4E31" w:rsidRDefault="00F478EC" w:rsidP="00AB4E31">
      <w:pPr>
        <w:pStyle w:val="a7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lang w:eastAsia="ru-RU"/>
        </w:rPr>
      </w:pPr>
      <w:r w:rsidRPr="00AB4E31">
        <w:rPr>
          <w:rFonts w:ascii="Times New Roman" w:eastAsia="Times New Roman" w:hAnsi="Times New Roman"/>
          <w:lang w:eastAsia="ru-RU"/>
        </w:rPr>
        <w:t xml:space="preserve">профільні предмети </w:t>
      </w:r>
      <w:r w:rsidR="003779EF" w:rsidRPr="00AB4E31">
        <w:rPr>
          <w:rFonts w:ascii="Times New Roman" w:eastAsia="Times New Roman" w:hAnsi="Times New Roman"/>
          <w:lang w:eastAsia="ru-RU"/>
        </w:rPr>
        <w:t xml:space="preserve">(інформатика) </w:t>
      </w:r>
      <w:r w:rsidR="00AB4E31">
        <w:rPr>
          <w:rFonts w:ascii="Times New Roman" w:eastAsia="Times New Roman" w:hAnsi="Times New Roman"/>
          <w:lang w:eastAsia="ru-RU"/>
        </w:rPr>
        <w:t>вивчаються на профільному рівні.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</w:pPr>
      <w:r w:rsidRPr="003779EF">
        <w:rPr>
          <w:rFonts w:ascii="Times New Roman" w:eastAsia="Calibri" w:hAnsi="Times New Roman" w:cs="Times New Roman"/>
          <w:color w:val="auto"/>
          <w:lang w:val="uk-UA" w:eastAsia="ru-RU" w:bidi="ar-SA"/>
        </w:rPr>
        <w:t>Очікувані результати навчання здобувачів освіти. Відповідно до мети та загальних цілей,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окреслених у Державному стандарті, визначено завдання, які має реалізувати вчитель у рамках кожної освітньої галузі. Результати навчання повинні</w:t>
      </w:r>
      <w:r w:rsidRPr="00F478EC"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  <w:t xml:space="preserve"> робити внесок у формування ключових компетентностей учнів.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</w:pP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</w:pPr>
    </w:p>
    <w:tbl>
      <w:tblPr>
        <w:tblW w:w="9922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837"/>
        <w:gridCol w:w="6410"/>
      </w:tblGrid>
      <w:tr w:rsidR="00F478EC" w:rsidRPr="00F478EC" w:rsidTr="00AB4E3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№ з/п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color w:val="auto"/>
                <w:lang w:val="uk-UA" w:eastAsia="ru-RU" w:bidi="ar-SA"/>
              </w:rPr>
              <w:t>Ключові компетентності</w:t>
            </w:r>
          </w:p>
        </w:tc>
        <w:tc>
          <w:tcPr>
            <w:tcW w:w="6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color w:val="auto"/>
                <w:highlight w:val="white"/>
                <w:lang w:val="uk-UA" w:eastAsia="ru-RU" w:bidi="ar-SA"/>
              </w:rPr>
              <w:t>Компоненти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1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Спілкування державною (і рідною — у разі відмінності) мовами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ставити запитання і розпізнавати проблему; міркувати, робити висновки на основі інформації, поданої в різних формах (у текстовій формі, таблицях, діаграмах, на графіках); розуміти, пояснювати і перетворювати тексти задач (усно і письмово), грамотно висловлюватися рідною мовою; доречно та коректно вживати в мовленні термінологію з окремих предметів, чітко, лаконічно та зрозуміло формулювати думку, аргументувати, доводити правильність тверджень; 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>уникнення невнормованих іншомовних запозичень у спілкуванні на тематику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окремого предмета; поповнювати свій словниковий запас.</w:t>
            </w:r>
          </w:p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розуміння важливості чітких та лаконічних формулювань.</w:t>
            </w:r>
          </w:p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означення понять, формулювання властивостей, доведення правил, теорем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2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Спілкування іноземними мовами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Calibri" w:hAnsi="Times New Roman" w:cs="Times New Roman"/>
                <w:color w:val="auto"/>
                <w:lang w:val="uk-UA" w:eastAsia="ru-RU" w:bidi="ar-SA"/>
              </w:rPr>
              <w:t xml:space="preserve"> здійснювати спілкування в межах сфер, тем і ситуацій, визначених чинною навчальною програмою; розуміти на слух зміст автентичних текстів; читати і розуміти автентичні тексти різних жанрів і видів із різним рівнем розуміння змісту; здійснювати спілкування у письмовій формі відповідно до поставлених завдань; використовувати у разі потреби невербальні засоби спілкування за умови дефіциту наявних мовних засобів; обирати й застосовувати доцільні комунікативні стратегії відповідно до різних потреб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Calibri" w:hAnsi="Times New Roman" w:cs="Times New Roman"/>
                <w:color w:val="auto"/>
                <w:lang w:val="uk-UA" w:eastAsia="ru-RU" w:bidi="ar-SA"/>
              </w:rPr>
              <w:t xml:space="preserve"> критично оцінювати інформацію та використовувати її для різних потреб; висловлювати свої думки, почуття та ставлення; ефективно взаємодіяти з іншими усно, письмово та за допомогою засобів електронного спілкування; ефективно користуватися навчальними стратегіями для самостійного вивчення іноземних мов; адекватно використовувати досвід, набутий у вивченні рідної мови та інших навчальних предметів, </w:t>
            </w:r>
            <w:r w:rsidRPr="00F478EC">
              <w:rPr>
                <w:rFonts w:ascii="Times New Roman" w:eastAsia="Calibri" w:hAnsi="Times New Roman" w:cs="Times New Roman"/>
                <w:color w:val="auto"/>
                <w:lang w:val="uk-UA" w:eastAsia="ru-RU" w:bidi="ar-SA"/>
              </w:rPr>
              <w:lastRenderedPageBreak/>
              <w:t>розглядаючи його як засіб усвідомленого оволодіння іноземною мовою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</w:t>
            </w:r>
            <w:r w:rsidRPr="00F478EC">
              <w:rPr>
                <w:rFonts w:ascii="Times New Roman" w:eastAsia="Calibri" w:hAnsi="Times New Roman" w:cs="Times New Roman"/>
                <w:color w:val="auto"/>
                <w:lang w:val="uk-UA" w:eastAsia="ru-RU" w:bidi="ar-SA"/>
              </w:rPr>
              <w:t>підручники, словники, довідкова література, мультимедійні засоби, адаптовані іншомовні тексти.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lastRenderedPageBreak/>
              <w:t>3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Математична компетентність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оперувати текстовою та числовою інформацією; встановлювати відношення між реальними об’єктами навколишньої дійсності (природними, культурними, технічними тощо); розв’язувати задачі, зокрема практичного змісту; будувати і досліджувати найпростіші математичні моделі реальних об'єктів, процесів і явищ, інтерпретувати та оцінювати результати; прогнозувати в контексті навчальних та практичних задач; використовувати математичні методи у життєвих ситуаціях.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усвідомлення значення математики для повноцінного життя в сучасному суспільстві, розвитку технологічного, економічного й оборонного потенціалу держави, успішного вивчення інших предметів.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розв'язування математичних задач, і обов’язково таких, що моделюють реальні життєві ситуації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4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Основні компетентності у природничих науках і технологіях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розпізнавати проблеми, що виникають у довкіллі; будувати та досліджувати природні явища і процеси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>; послуговуватися технологічними пристроями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усвідомлення важливості природничих наук як універсальної мови науки, техніки та технологій.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 xml:space="preserve"> усвідомлення ролі наукових ідей в сучасних інформаційних технологіях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складання графіків та діаграм, які ілюструють функціональні залежності результатів впливу людської діяльності на природу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5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Інформаційно-цифрова компетентність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структурувати дані; діяти за алгоритмом та складати алгоритми; визначати достатність даних для розв’язання задачі; використовувати різні знакові системи; знаходити інформацію та оцінювати її достовірність; доводити істинність тверджень.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критичне осмислення інформації та джерел її отримання; усвідомлення важливості інформаційних технологій для ефективного розв’язування математичних задач.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візуалізація даних, побудова графіків та діаграм за допомогою програмних засобів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6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Уміння вчитися впродовж життя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визначати мету навчальної діяльності, відбирати й застосовувати потрібні знання та способи діяльності для досягнення цієї мети; організовувати та планувати свою навчальну діяльність; моделювати власну освітню траєкторію, аналізувати, контролювати, коригувати та оцінювати результати своєї навчальної діяльності; доводити правильність власного судження або визнавати помилковість.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усвідомлення власних освітніх потреб та цінності нових знань і вмінь; зацікавленість у пізнанні 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lastRenderedPageBreak/>
              <w:t>світу; розуміння важливості вчитися впродовж життя; прагнення до вдосконалення результатів своєї діяльності.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моделювання власної освітньої траєкторії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lastRenderedPageBreak/>
              <w:t>7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Ініціативність і підприємливість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генерувати нові ідеї, вирішувати життєві проблеми, аналізувати, прогнозувати, ухвалювати оптимальні рішення; використовувати критерії раціональності, практичності, ефективності та точності, з метою вибору найкращого рішення; аргументувати та захищати свою позицію, дискутувати; використовувати різні стратегії, шукаючи оптимальних способів розв’язання життєвого завдання.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ініціативність, відповідальність, упевненість у собі; переконаність, що успіх команди – це й особистий успіх; позитивне оцінювання та підтримка конструктивних ідей інших.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завдання підприємницького змісту (оптимізаційні задачі)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8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Соціальна і громадянська компетентності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висловлювати власну думку, слухати і чути інших, оцінювати аргументи та змінювати думку на основі доказів; аргументувати та відстоювати свою позицію; ухвалювати аргументовані рішення в життєвих ситуаціях; співпрацювати в команді, виділяти та виконувати власну роль в командній роботі; аналізувати власну економічну ситуацію, родинний бюджет; орієнтуватися в широкому колі послуг і товарів на основі чітких критеріїв, робити споживчий вибір, спираючись на різні дані.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ощадливість і поміркованість; рівне ставлення до інших незалежно від статків, соціального походження; відповідальність за спільну справу; налаштованість на логічне обґрунтування позиції без передчасного переходу до висновків; повага до прав людини, активна позиція щодо боротьби із дискримінацією.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завдання соціального змісту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9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Обізнаність і самовираження у сфері культури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 xml:space="preserve">Уміння: 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>грамотно і логічно висловлювати свою думку, аргументувати та вести діалог, враховуючи національні та культурні особливості співрозмовників та дотримуючись етики спілкування і взаємодії; враховувати художньо-естетичну складову при створенні продуктів своєї діяльності (малюнків, текстів, схем тощо).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>культурна самоідентифікація, повага до культурного розмаїття у глобальному суспільстві; усвідомлення впливу окремого предмета на людську культуру та розвиток суспільства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</w:t>
            </w:r>
            <w:r w:rsidRPr="00F478EC">
              <w:rPr>
                <w:rFonts w:ascii="Times New Roman" w:eastAsia="Times New Roman" w:hAnsi="Times New Roman" w:cs="Times New Roman"/>
                <w:color w:val="auto"/>
                <w:lang w:val="uk-UA" w:eastAsia="ru-RU" w:bidi="ar-SA"/>
              </w:rPr>
              <w:t>математичні моделі в різних видах мистецтва</w:t>
            </w:r>
          </w:p>
        </w:tc>
      </w:tr>
      <w:tr w:rsidR="00F478EC" w:rsidRPr="000C1268" w:rsidTr="00AB4E31">
        <w:tc>
          <w:tcPr>
            <w:tcW w:w="6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10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>Екологічна грамотність і здорове життя</w:t>
            </w:r>
          </w:p>
        </w:tc>
        <w:tc>
          <w:tcPr>
            <w:tcW w:w="6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Уміння: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аналізувати і критично оцінювати соціально-економічні події в державі на основі різних даних; враховувати правові, етичні, екологічні і соціальні наслідки рішень; розпізнавати, як інтерпретації результатів вирішення проблем можуть бути використані для 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lastRenderedPageBreak/>
              <w:t>маніпулювання.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Ставлення: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</w:t>
            </w:r>
            <w:r w:rsidRPr="00F478EC"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val="uk-UA" w:eastAsia="ru-RU" w:bidi="ar-SA"/>
              </w:rPr>
              <w:t xml:space="preserve">усвідомлення взаємозв’язку окремого предмета та екології на основі різних даних; ощадне та бережливе відношення до природніх ресурсів, чистоти довкілля та дотримання санітарних норм побуту; розгляд порівняльної характеристики щодо вибору здорового способу життя; власна думка та позиція до зловживань алкоголю, нікотину тощо. </w:t>
            </w:r>
          </w:p>
          <w:p w:rsidR="00F478EC" w:rsidRPr="00F478EC" w:rsidRDefault="00F478EC" w:rsidP="00F478EC">
            <w:pPr>
              <w:widowControl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</w:pPr>
            <w:r w:rsidRPr="00F478EC">
              <w:rPr>
                <w:rFonts w:ascii="Times New Roman" w:eastAsia="Times New Roman" w:hAnsi="Times New Roman" w:cs="Times New Roman"/>
                <w:b/>
                <w:i/>
                <w:color w:val="auto"/>
                <w:highlight w:val="white"/>
                <w:lang w:val="uk-UA" w:eastAsia="ru-RU" w:bidi="ar-SA"/>
              </w:rPr>
              <w:t>Навчальні ресурси:</w:t>
            </w:r>
            <w:r w:rsidRPr="00F478EC">
              <w:rPr>
                <w:rFonts w:ascii="Times New Roman" w:eastAsia="Times New Roman" w:hAnsi="Times New Roman" w:cs="Times New Roman"/>
                <w:color w:val="auto"/>
                <w:highlight w:val="white"/>
                <w:lang w:val="uk-UA" w:eastAsia="ru-RU" w:bidi="ar-SA"/>
              </w:rPr>
              <w:t xml:space="preserve"> навчальні проекти, завдання соціально-економічного, екологічного змісту; задачі, які сприяють усвідомленню цінності здорового способу життя</w:t>
            </w:r>
          </w:p>
        </w:tc>
      </w:tr>
    </w:tbl>
    <w:p w:rsidR="00F478EC" w:rsidRPr="00F478EC" w:rsidRDefault="00F478EC" w:rsidP="00F478EC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</w:pP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</w:pPr>
      <w:r w:rsidRPr="00F478EC">
        <w:rPr>
          <w:rFonts w:ascii="Times New Roman" w:eastAsia="Times New Roman" w:hAnsi="Times New Roman" w:cs="Times New Roman"/>
          <w:color w:val="auto"/>
          <w:highlight w:val="white"/>
          <w:lang w:val="uk-UA" w:eastAsia="ru-RU" w:bidi="ar-SA"/>
        </w:rPr>
        <w:t xml:space="preserve">Необхідною умовою формування компетентностей є діяльнісна спрямованість навчання, яка передбачає постійне включення учнів до різних видів педагогічно доцільної активної навчально-пізнавальної діяльності, а також практична його спрямованість. Доцільно, де це можливо, не лише показувати виникнення факту із практичної ситуації, а й по можливості створювати умови для самостійного виведення нового знання, перевірці його на практиці і встановлення причинно-наслідкових зв’язків шляхом створення проблемних ситуацій, організації спостережень, дослідів та інших видів діяльності. Формуванню ключових компетентностей сприяє встановлення та реалізація в освітньому процесі міжпредметних і внутрішньопредметних зв’язків, а саме: змістово-інформаційних, операційно-діяльнісних і організаційно-методичних. Їх використання посилює пізнавальний інтерес учнів до навчання і підвищує рівень їхньої загальної культури, створює умови для систематизації навчального матеріалу і формування наукового світогляду. Учні набувають досвіду застосування знань на практиці та перенесення їх в нові ситуації.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Вимоги до осіб, які можуть розпочинати здобуття профільної середньої освіти.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Профільна середня освіта здобувається, як правило, після здобуття базової середньої освіти. Діти, які здобули базову середню освіту та успішно склали державну підсумкову атестацію</w:t>
      </w:r>
      <w:r w:rsidR="00AB4E31">
        <w:rPr>
          <w:rFonts w:ascii="Times New Roman" w:eastAsia="Calibri" w:hAnsi="Times New Roman" w:cs="Times New Roman"/>
          <w:color w:val="auto"/>
          <w:lang w:val="uk-UA" w:eastAsia="ru-RU" w:bidi="ar-SA"/>
        </w:rPr>
        <w:t>,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на 1 вересня поточного навчального року повинні розпочинати здобуття профільної середньої освіти цього ж навчального року.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Особи з особливими освітніми потребами можуть розпочинати здобуття профільної середньої освіти за інших умов.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Перелік освітніх галузей.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Типову освітню програму укладено за такими освітніми галузями: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Мови і літератури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Суспільствознавство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Мистецтво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Математика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Природознавство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b/>
          <w:i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Технології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left="709"/>
        <w:jc w:val="both"/>
        <w:rPr>
          <w:rFonts w:ascii="Times New Roman" w:eastAsia="Calibri" w:hAnsi="Times New Roman" w:cs="Times New Roman"/>
          <w:b/>
          <w:i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Здоров’я і фізична культура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Логічна послідовність вивчення предметів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розкривається у відповідних </w:t>
      </w: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навчальних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</w:t>
      </w: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програмах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.</w:t>
      </w:r>
    </w:p>
    <w:p w:rsidR="00AB4E31" w:rsidRDefault="00F478EC" w:rsidP="00AB4E3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Рекомендовані форми організації освітнього процесу.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Основними формами організації освітнього процесу є різні типи уроку: </w:t>
      </w:r>
    </w:p>
    <w:p w:rsidR="00F478EC" w:rsidRDefault="00F478EC" w:rsidP="00D41F2B">
      <w:pPr>
        <w:pStyle w:val="a7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формування компетентностей;</w:t>
      </w:r>
    </w:p>
    <w:p w:rsidR="00F478EC" w:rsidRDefault="00F478EC" w:rsidP="00D41F2B">
      <w:pPr>
        <w:pStyle w:val="a7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D41F2B">
        <w:rPr>
          <w:rFonts w:ascii="Times New Roman" w:hAnsi="Times New Roman"/>
          <w:lang w:eastAsia="ru-RU"/>
        </w:rPr>
        <w:t xml:space="preserve">розвитку компетентностей; </w:t>
      </w:r>
    </w:p>
    <w:p w:rsidR="00F478EC" w:rsidRDefault="00F478EC" w:rsidP="00D41F2B">
      <w:pPr>
        <w:pStyle w:val="a7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D41F2B">
        <w:rPr>
          <w:rFonts w:ascii="Times New Roman" w:hAnsi="Times New Roman"/>
          <w:lang w:eastAsia="ru-RU"/>
        </w:rPr>
        <w:t xml:space="preserve">перевірки та/або оцінювання досягнення компетентностей; </w:t>
      </w:r>
    </w:p>
    <w:p w:rsidR="00F478EC" w:rsidRDefault="00F478EC" w:rsidP="00D41F2B">
      <w:pPr>
        <w:pStyle w:val="a7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D41F2B">
        <w:rPr>
          <w:rFonts w:ascii="Times New Roman" w:hAnsi="Times New Roman"/>
          <w:lang w:eastAsia="ru-RU"/>
        </w:rPr>
        <w:t xml:space="preserve">корекції основних компетентностей; </w:t>
      </w:r>
    </w:p>
    <w:p w:rsidR="00F478EC" w:rsidRPr="00D41F2B" w:rsidRDefault="00F478EC" w:rsidP="00D41F2B">
      <w:pPr>
        <w:pStyle w:val="a7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D41F2B">
        <w:rPr>
          <w:rFonts w:ascii="Times New Roman" w:eastAsia="Times New Roman" w:hAnsi="Times New Roman"/>
          <w:lang w:eastAsia="uk-UA"/>
        </w:rPr>
        <w:t>комбінований урок</w:t>
      </w:r>
      <w:r w:rsidRPr="00D41F2B">
        <w:rPr>
          <w:rFonts w:ascii="Times New Roman" w:hAnsi="Times New Roman"/>
          <w:lang w:eastAsia="ru-RU"/>
        </w:rPr>
        <w:t>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Також формами організації освітнього процесу можуть бути екскурсії, віртуальні подорожі, уроки-семінари, конференції, форуми, спектаклі, брифінги, квести, інтерактивні 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lastRenderedPageBreak/>
        <w:t>уроки (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уроки-«суди», 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урок-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дискусійна група, уроки з навчанням одних учнів іншими), інтегровані уроки,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проблемний урок, відео-уроки, прес-конференції, ділові ігри тощо.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Засвоєння нового матеріалу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можна проводити на лекції, конференції, екскурсії і т. д. Для конференції, дискусії вчителем або учнями визначаються теми доповідей учнів, основні напрями самостійної роботи. На навчальній екскурсії учні отримують знання, знайомлячись із експонатами в музеї, з роботою механізмів на підприємстві, спостерігаючи за різноманітними процесами, що відбуваються у природі. Консультації проводяться з учнями, які не були присутні на попередніх уроках або не зрозуміли, не засвоїли зміст окремих предметів. Розвиток і корекцію основних компетентностей можна, крім уроку відповідного типу, проводити на семінарі, заключній конференції, екскурсії тощо. Семінар як форма організації об'єднує бесіду та дискусію учнів. Заключна конференція може будуватися як у формі дискусії, так і у формі диспуту, на якому обговорюються полярні точки зору. Учитель або учні підбивають підсумки обговорення і формулюють висновки.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З метою 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засвоєння нового матеріалу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та 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розвитку компетентностей</w:t>
      </w:r>
      <w:r w:rsidR="00AB4E31">
        <w:rPr>
          <w:rFonts w:ascii="Times New Roman" w:eastAsia="Calibri" w:hAnsi="Times New Roman" w:cs="Times New Roman"/>
          <w:color w:val="auto"/>
          <w:lang w:val="uk-UA" w:eastAsia="ru-RU" w:bidi="ar-SA"/>
        </w:rPr>
        <w:t>,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крім уроку</w:t>
      </w:r>
      <w:r w:rsidR="00AB4E31">
        <w:rPr>
          <w:rFonts w:ascii="Times New Roman" w:eastAsia="Times New Roman" w:hAnsi="Times New Roman" w:cs="Times New Roman"/>
          <w:color w:val="auto"/>
          <w:lang w:val="uk-UA" w:eastAsia="uk-UA" w:bidi="ar-SA"/>
        </w:rPr>
        <w:t>,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проводяться навчально-практичні заняття. Ця форма організації поєднує виконання різних практичних вправ, експериментальних робіт відповідно до змісту окремих предметів, менш регламентована й має акцент на більшій самостійності учнів в експериментальній та практичній діяльності. Досягнуті компетентності учні можуть застосувати на практичних заняттях і заняттях практикуму. Практичне заняття - це така форма організації, в якій учням надається можливість застосовувати отримані ними знання у практичній діяльності. Експериментальні завдання, передбачені змістом окремих предметів, виконуються на заняттях із практикуму (виконання експериментально-практичних робіт). Оглядова конференція (для 8-11 класів) повинна передбачати обговорення ключових положень вивченого матеріалу, учнем розкриваються нові узагальнюючі підходи до його аналізу.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Оглядова конференція може бути комплексною, тобто реалізувати міжпредметні зв'язки в узагальненні й систематизації навчального матеріалу.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Оглядова екскурсія припускає цілеспрямоване ознайомлення учнів з об'єктами та спостереження процесів з метою відновити та систематизувати раніше отримані знання.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Учням, які готуються здавати заліки або іспити можливе проведення оглядових консультацій, які виконують коригувальну функцію, допомагаючи учням зорієнтуватися у змісті окремих предметів.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Консультація будується за принципом питань і відповідей.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Перевірка та/або оцінювання досягнення компетентностей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крім уроку може здійснюватися у формі заліку, співбесіди, контрольного навчально-практичного заняття.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Залік як форма організації проводиться для перевірки якості засвоєння учнями змісту предметів, досягнення компетентностей. Ця форма організації як правило застосовується у класах з вечірньою формою здобуття освіти або для інших здобувачів профільної середньої освіти.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Співбесіда, як і залік, тільки у формі індивідуальної бесіди, проводиться з метою з'ясувати рівень досягнення компетентностей.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Функцію 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перевірки та/або оцінювання досягнення компетентностей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виконує навчально-практичне заняття. Учні одержують конкретні завдання, з виконання яких звітують перед вчителем.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Практичні заняття та заняття практикуму також можуть будуватися з метою реалізації контрольних функцій освітнього процесу. На цих заняттях учні самостійно виготовляють вироби, проводять виміри та звітують за виконану роботу.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Можливо проводити заняття в малих групах, бригадах і ланках (у тому числі робота учнів у парах змінного складу) за умови, що окремі учні виконують роботу бригадирів, консультантів, тобто тих, хто навчає малу групу.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bCs/>
          <w:color w:val="auto"/>
          <w:lang w:val="uk-UA" w:eastAsia="uk-UA" w:bidi="ar-SA"/>
        </w:rPr>
        <w:t>Екскурсії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 xml:space="preserve"> в першу чергу покликані показати учням практичне застосування знань, отриманих при вивченні змісту окремих предметів (можливо поєднувати зі збором учнями по ходу екскурсії матеріалу для виконання визначених завдань). 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auto"/>
          <w:lang w:val="uk-UA" w:eastAsia="uk-UA" w:bidi="ar-SA"/>
        </w:rPr>
      </w:pPr>
      <w:r w:rsidRPr="00F478EC">
        <w:rPr>
          <w:rFonts w:ascii="Times New Roman" w:eastAsia="Times New Roman" w:hAnsi="Times New Roman" w:cs="Times New Roman"/>
          <w:bCs/>
          <w:color w:val="auto"/>
          <w:lang w:val="uk-UA" w:eastAsia="uk-UA" w:bidi="ar-SA"/>
        </w:rPr>
        <w:t xml:space="preserve">Учні можуть самостійно знімати та монтувати відеофільми (під час відео-уроку) за умови самостійного розроблення сюжету фільму, </w:t>
      </w:r>
      <w:r w:rsidRPr="00F478EC">
        <w:rPr>
          <w:rFonts w:ascii="Times New Roman" w:eastAsia="Times New Roman" w:hAnsi="Times New Roman" w:cs="Times New Roman"/>
          <w:color w:val="auto"/>
          <w:lang w:val="uk-UA" w:eastAsia="uk-UA" w:bidi="ar-SA"/>
        </w:rPr>
        <w:t>підбору матеріалу, виконують самостійно розподілені ролі та аналізують виконану роботу.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lastRenderedPageBreak/>
        <w:t>Форми організації освітнього процесу можуть уточнюватись та розширюватись у змісті окремих предметів за умови виконання державних вимог Державного стандарту та окремих предметів протягом навчального року.</w:t>
      </w:r>
    </w:p>
    <w:p w:rsidR="00F478EC" w:rsidRPr="00F478EC" w:rsidRDefault="00F478EC" w:rsidP="00F478E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Вибір форм і методів навчання вчитель визначає самостійно, враховуючи конкретні умови роботи, забезпечуючи водночас досягнення конкретних очікуваних результатів, зазначених у навчальних програмах окремих предметів.</w:t>
      </w:r>
    </w:p>
    <w:p w:rsidR="00F478EC" w:rsidRDefault="00F478EC" w:rsidP="00F478EC">
      <w:pPr>
        <w:widowControl/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Опис та інструменти системи внутрішнього забезпечення якості освіти.</w:t>
      </w: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Система внутрішнього забезпечення якості складається з наступних компонентів:</w:t>
      </w:r>
    </w:p>
    <w:p w:rsidR="00F478EC" w:rsidRDefault="00F478EC" w:rsidP="00AB4E31">
      <w:pPr>
        <w:pStyle w:val="a7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кадрове забезпечення освітньої діяльності;</w:t>
      </w:r>
    </w:p>
    <w:p w:rsidR="00F478EC" w:rsidRDefault="00F478EC" w:rsidP="00AB4E31">
      <w:pPr>
        <w:pStyle w:val="a7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навчально-методичне забезпечення освітньої діяльності;</w:t>
      </w:r>
    </w:p>
    <w:p w:rsidR="00F478EC" w:rsidRDefault="00F478EC" w:rsidP="00AB4E31">
      <w:pPr>
        <w:pStyle w:val="a7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матеріально-технічне забезпечення освітньої діяльності;</w:t>
      </w:r>
    </w:p>
    <w:p w:rsidR="00F478EC" w:rsidRDefault="00F478EC" w:rsidP="00AB4E31">
      <w:pPr>
        <w:pStyle w:val="a7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якість проведення навчальних занять;</w:t>
      </w:r>
    </w:p>
    <w:p w:rsidR="00F478EC" w:rsidRPr="00AB4E31" w:rsidRDefault="00F478EC" w:rsidP="00AB4E31">
      <w:pPr>
        <w:pStyle w:val="a7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 xml:space="preserve">моніторинг досягнення </w:t>
      </w:r>
      <w:r w:rsidRPr="00AB4E31">
        <w:rPr>
          <w:rFonts w:ascii="Times New Roman" w:eastAsia="Times New Roman" w:hAnsi="Times New Roman"/>
          <w:lang w:eastAsia="uk-UA"/>
        </w:rPr>
        <w:t xml:space="preserve">учнями </w:t>
      </w:r>
      <w:r w:rsidRPr="00AB4E31">
        <w:rPr>
          <w:rFonts w:ascii="Times New Roman" w:hAnsi="Times New Roman"/>
          <w:lang w:eastAsia="ru-RU"/>
        </w:rPr>
        <w:t>результатів навчання (компетентностей).</w:t>
      </w:r>
    </w:p>
    <w:p w:rsidR="00F478EC" w:rsidRDefault="00F478EC" w:rsidP="00F478EC">
      <w:pPr>
        <w:widowControl/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>Завдання системи внутрішнього забезпечення якості освіти:</w:t>
      </w:r>
    </w:p>
    <w:p w:rsidR="00F478EC" w:rsidRDefault="00F478EC" w:rsidP="00AB4E31">
      <w:pPr>
        <w:pStyle w:val="a7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новлення методичної бази освітньої діяльності;</w:t>
      </w:r>
    </w:p>
    <w:p w:rsidR="00F478EC" w:rsidRDefault="00F478EC" w:rsidP="00AB4E31">
      <w:pPr>
        <w:pStyle w:val="a7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контроль за виконанням навчальних планів та освітньої програми, якістю знань, умінь і навичок учнів, розробка рекомендацій щодо їх покращення;</w:t>
      </w:r>
    </w:p>
    <w:p w:rsidR="00F478EC" w:rsidRDefault="00F478EC" w:rsidP="00AB4E31">
      <w:pPr>
        <w:pStyle w:val="a7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моніторинг та оптимізація соціально-психологічного середовища закладу освіти;</w:t>
      </w:r>
    </w:p>
    <w:p w:rsidR="00F478EC" w:rsidRPr="00AB4E31" w:rsidRDefault="00F478EC" w:rsidP="00AB4E31">
      <w:pPr>
        <w:pStyle w:val="a7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rFonts w:ascii="Times New Roman" w:hAnsi="Times New Roman"/>
          <w:lang w:eastAsia="ru-RU"/>
        </w:rPr>
      </w:pPr>
      <w:r w:rsidRPr="00AB4E31">
        <w:rPr>
          <w:rFonts w:ascii="Times New Roman" w:hAnsi="Times New Roman"/>
          <w:lang w:eastAsia="ru-RU"/>
        </w:rPr>
        <w:t>створення необхідних умов для підвищення фахового кваліфікаційного рівня педагогічних працівників.</w:t>
      </w:r>
    </w:p>
    <w:p w:rsidR="00F478EC" w:rsidRPr="00AB4E31" w:rsidRDefault="00F478EC" w:rsidP="00AB4E3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color w:val="auto"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i/>
          <w:color w:val="auto"/>
          <w:lang w:val="uk-UA" w:eastAsia="ru-RU" w:bidi="ar-SA"/>
        </w:rPr>
        <w:t>Освітня програма закладу базової середньої освіти</w:t>
      </w:r>
      <w:r w:rsidR="000C1268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передбачає</w:t>
      </w:r>
      <w:bookmarkStart w:id="1" w:name="_GoBack"/>
      <w:bookmarkEnd w:id="1"/>
      <w:r w:rsidRPr="00F478EC">
        <w:rPr>
          <w:rFonts w:ascii="Times New Roman" w:eastAsia="Calibri" w:hAnsi="Times New Roman" w:cs="Times New Roman"/>
          <w:color w:val="auto"/>
          <w:lang w:val="uk-UA" w:eastAsia="ru-RU" w:bidi="ar-SA"/>
        </w:rPr>
        <w:t xml:space="preserve"> досягнення учнями результатів навчання (компетентностей), визначених Державним стандартом.</w:t>
      </w:r>
    </w:p>
    <w:p w:rsidR="00F478EC" w:rsidRPr="00F478EC" w:rsidRDefault="00F478EC" w:rsidP="00F478EC">
      <w:pPr>
        <w:widowControl/>
        <w:spacing w:line="276" w:lineRule="auto"/>
        <w:contextualSpacing/>
        <w:rPr>
          <w:rFonts w:ascii="Times New Roman" w:eastAsia="Calibri" w:hAnsi="Times New Roman" w:cs="Times New Roman"/>
          <w:color w:val="auto"/>
          <w:lang w:val="uk-UA" w:bidi="ar-SA"/>
        </w:rPr>
      </w:pPr>
    </w:p>
    <w:p w:rsidR="00F478EC" w:rsidRPr="00F478EC" w:rsidRDefault="00F478EC" w:rsidP="00F478EC">
      <w:pPr>
        <w:widowControl/>
        <w:spacing w:line="276" w:lineRule="auto"/>
        <w:ind w:firstLine="708"/>
        <w:contextualSpacing/>
        <w:jc w:val="both"/>
        <w:rPr>
          <w:rFonts w:ascii="Times New Roman" w:eastAsia="Calibri" w:hAnsi="Times New Roman" w:cs="Times New Roman"/>
          <w:color w:val="auto"/>
          <w:lang w:val="uk-UA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Освітня програма 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>ЗОШ №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 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>3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>6 оприлюднена  на веб-сайті З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>ОШ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 № 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>3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>6.</w:t>
      </w:r>
    </w:p>
    <w:p w:rsidR="00D41F2B" w:rsidRDefault="00F478EC" w:rsidP="00210C0B">
      <w:pPr>
        <w:widowControl/>
        <w:spacing w:line="276" w:lineRule="auto"/>
        <w:contextualSpacing/>
        <w:rPr>
          <w:rFonts w:ascii="Times New Roman" w:eastAsia="Calibri" w:hAnsi="Times New Roman" w:cs="Times New Roman"/>
          <w:color w:val="auto"/>
          <w:lang w:val="uk-UA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br/>
      </w:r>
    </w:p>
    <w:p w:rsidR="00F478EC" w:rsidRPr="00F478EC" w:rsidRDefault="00F478EC" w:rsidP="00210C0B">
      <w:pPr>
        <w:widowControl/>
        <w:spacing w:line="276" w:lineRule="auto"/>
        <w:contextualSpacing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Директор </w:t>
      </w:r>
      <w:r w:rsidR="00BA6262">
        <w:rPr>
          <w:rFonts w:ascii="Times New Roman" w:eastAsia="Calibri" w:hAnsi="Times New Roman" w:cs="Times New Roman"/>
          <w:color w:val="auto"/>
          <w:lang w:val="uk-UA" w:bidi="ar-SA"/>
        </w:rPr>
        <w:t>щколи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                                                                   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 xml:space="preserve">       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       </w:t>
      </w:r>
      <w:r w:rsidR="00BA6262">
        <w:rPr>
          <w:rFonts w:ascii="Times New Roman" w:eastAsia="Calibri" w:hAnsi="Times New Roman" w:cs="Times New Roman"/>
          <w:color w:val="auto"/>
          <w:lang w:val="uk-UA" w:bidi="ar-SA"/>
        </w:rPr>
        <w:t xml:space="preserve">                       </w:t>
      </w:r>
      <w:r w:rsidRPr="00F478EC">
        <w:rPr>
          <w:rFonts w:ascii="Times New Roman" w:eastAsia="Calibri" w:hAnsi="Times New Roman" w:cs="Times New Roman"/>
          <w:color w:val="auto"/>
          <w:lang w:val="uk-UA" w:bidi="ar-SA"/>
        </w:rPr>
        <w:t xml:space="preserve">      </w:t>
      </w:r>
      <w:r w:rsidR="003779EF">
        <w:rPr>
          <w:rFonts w:ascii="Times New Roman" w:eastAsia="Calibri" w:hAnsi="Times New Roman" w:cs="Times New Roman"/>
          <w:color w:val="auto"/>
          <w:lang w:val="uk-UA" w:bidi="ar-SA"/>
        </w:rPr>
        <w:t>І.І.Татарова</w:t>
      </w: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i/>
          <w:lang w:val="uk-UA" w:eastAsia="ru-RU" w:bidi="ar-SA"/>
        </w:rPr>
      </w:pPr>
    </w:p>
    <w:p w:rsidR="00F478EC" w:rsidRPr="00F478EC" w:rsidRDefault="00F478EC" w:rsidP="00F478E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  <w:lang w:val="uk-UA" w:eastAsia="ru-RU" w:bidi="ar-SA"/>
        </w:rPr>
      </w:pPr>
    </w:p>
    <w:p w:rsidR="00BF7B92" w:rsidRPr="00523D1A" w:rsidRDefault="00BF7B92">
      <w:pPr>
        <w:rPr>
          <w:sz w:val="2"/>
          <w:szCs w:val="2"/>
          <w:lang w:val="uk-UA"/>
        </w:rPr>
      </w:pPr>
    </w:p>
    <w:sectPr w:rsidR="00BF7B92" w:rsidRPr="00523D1A" w:rsidSect="00B63F6F">
      <w:pgSz w:w="11909" w:h="16840"/>
      <w:pgMar w:top="851" w:right="710" w:bottom="568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89" w:rsidRDefault="005E1F89">
      <w:r>
        <w:separator/>
      </w:r>
    </w:p>
  </w:endnote>
  <w:endnote w:type="continuationSeparator" w:id="0">
    <w:p w:rsidR="005E1F89" w:rsidRDefault="005E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89" w:rsidRDefault="005E1F89"/>
  </w:footnote>
  <w:footnote w:type="continuationSeparator" w:id="0">
    <w:p w:rsidR="005E1F89" w:rsidRDefault="005E1F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61D"/>
    <w:multiLevelType w:val="hybridMultilevel"/>
    <w:tmpl w:val="7068C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BA4B19"/>
    <w:multiLevelType w:val="hybridMultilevel"/>
    <w:tmpl w:val="7B5052B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93A7F"/>
    <w:multiLevelType w:val="hybridMultilevel"/>
    <w:tmpl w:val="D35AD14C"/>
    <w:lvl w:ilvl="0" w:tplc="7332D760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D22FBA"/>
    <w:multiLevelType w:val="hybridMultilevel"/>
    <w:tmpl w:val="6D56D95A"/>
    <w:lvl w:ilvl="0" w:tplc="3BD00614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DA8"/>
    <w:multiLevelType w:val="multilevel"/>
    <w:tmpl w:val="1A881F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3755FE"/>
    <w:multiLevelType w:val="hybridMultilevel"/>
    <w:tmpl w:val="97C4B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29425F"/>
    <w:multiLevelType w:val="hybridMultilevel"/>
    <w:tmpl w:val="E1A63C5E"/>
    <w:lvl w:ilvl="0" w:tplc="E9E0FA3E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52E15"/>
    <w:multiLevelType w:val="hybridMultilevel"/>
    <w:tmpl w:val="0DAA7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F855D0"/>
    <w:multiLevelType w:val="hybridMultilevel"/>
    <w:tmpl w:val="A69E92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378604F"/>
    <w:multiLevelType w:val="hybridMultilevel"/>
    <w:tmpl w:val="C0D2EF12"/>
    <w:lvl w:ilvl="0" w:tplc="2E388B9E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022CD"/>
    <w:multiLevelType w:val="hybridMultilevel"/>
    <w:tmpl w:val="947AB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30698D"/>
    <w:multiLevelType w:val="hybridMultilevel"/>
    <w:tmpl w:val="14B24C3E"/>
    <w:lvl w:ilvl="0" w:tplc="7332D760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7AE6B16"/>
    <w:multiLevelType w:val="hybridMultilevel"/>
    <w:tmpl w:val="F288E1C2"/>
    <w:lvl w:ilvl="0" w:tplc="E9E0FA3E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172360"/>
    <w:multiLevelType w:val="hybridMultilevel"/>
    <w:tmpl w:val="B2B8ABB0"/>
    <w:lvl w:ilvl="0" w:tplc="E9E0FA3E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207E02"/>
    <w:multiLevelType w:val="hybridMultilevel"/>
    <w:tmpl w:val="DC52CD56"/>
    <w:lvl w:ilvl="0" w:tplc="F954B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3423E"/>
    <w:multiLevelType w:val="hybridMultilevel"/>
    <w:tmpl w:val="2D44D5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048D9"/>
    <w:multiLevelType w:val="hybridMultilevel"/>
    <w:tmpl w:val="F2429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BC59F2"/>
    <w:multiLevelType w:val="hybridMultilevel"/>
    <w:tmpl w:val="A97435D2"/>
    <w:lvl w:ilvl="0" w:tplc="E9E0FA3E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2D15DE"/>
    <w:multiLevelType w:val="hybridMultilevel"/>
    <w:tmpl w:val="61BE17EC"/>
    <w:lvl w:ilvl="0" w:tplc="FBE400D6">
      <w:start w:val="3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647B5"/>
    <w:multiLevelType w:val="hybridMultilevel"/>
    <w:tmpl w:val="43EC26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1"/>
  </w:num>
  <w:num w:numId="5">
    <w:abstractNumId w:val="1"/>
  </w:num>
  <w:num w:numId="6">
    <w:abstractNumId w:val="19"/>
  </w:num>
  <w:num w:numId="7">
    <w:abstractNumId w:val="19"/>
  </w:num>
  <w:num w:numId="8">
    <w:abstractNumId w:val="14"/>
  </w:num>
  <w:num w:numId="9">
    <w:abstractNumId w:val="15"/>
  </w:num>
  <w:num w:numId="10">
    <w:abstractNumId w:val="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7"/>
  </w:num>
  <w:num w:numId="18">
    <w:abstractNumId w:val="10"/>
  </w:num>
  <w:num w:numId="19">
    <w:abstractNumId w:val="0"/>
  </w:num>
  <w:num w:numId="20">
    <w:abstractNumId w:val="17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92"/>
    <w:rsid w:val="000C1268"/>
    <w:rsid w:val="001146B7"/>
    <w:rsid w:val="001207F7"/>
    <w:rsid w:val="00210C0B"/>
    <w:rsid w:val="00260622"/>
    <w:rsid w:val="002672EA"/>
    <w:rsid w:val="00280AA8"/>
    <w:rsid w:val="003779EF"/>
    <w:rsid w:val="00384CFC"/>
    <w:rsid w:val="0045064D"/>
    <w:rsid w:val="00500294"/>
    <w:rsid w:val="00506C71"/>
    <w:rsid w:val="00523D1A"/>
    <w:rsid w:val="005E1F89"/>
    <w:rsid w:val="007546FD"/>
    <w:rsid w:val="007913D9"/>
    <w:rsid w:val="00835E7F"/>
    <w:rsid w:val="00867D1B"/>
    <w:rsid w:val="009B79DF"/>
    <w:rsid w:val="009D1C79"/>
    <w:rsid w:val="00A512D9"/>
    <w:rsid w:val="00A674C1"/>
    <w:rsid w:val="00A77EBF"/>
    <w:rsid w:val="00AA1FA7"/>
    <w:rsid w:val="00AB4E31"/>
    <w:rsid w:val="00B63F6F"/>
    <w:rsid w:val="00BA6262"/>
    <w:rsid w:val="00BF7B92"/>
    <w:rsid w:val="00C23E39"/>
    <w:rsid w:val="00D20131"/>
    <w:rsid w:val="00D41F2B"/>
    <w:rsid w:val="00D71242"/>
    <w:rsid w:val="00D83D87"/>
    <w:rsid w:val="00F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39AE"/>
  <w15:docId w15:val="{315ECE44-D4DD-41ED-80DE-0597DF5A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qFormat/>
    <w:rsid w:val="00523D1A"/>
    <w:pPr>
      <w:keepNext/>
      <w:widowControl/>
      <w:autoSpaceDE w:val="0"/>
      <w:autoSpaceDN w:val="0"/>
      <w:outlineLvl w:val="0"/>
    </w:pPr>
    <w:rPr>
      <w:rFonts w:ascii="Times New Roman CYR" w:eastAsia="Times New Roman" w:hAnsi="Times New Roman CYR" w:cs="Times New Roman CYR"/>
      <w:color w:val="auto"/>
      <w:szCs w:val="20"/>
      <w:lang w:val="uk-UA" w:eastAsia="uk-UA" w:bidi="ar-SA"/>
    </w:rPr>
  </w:style>
  <w:style w:type="paragraph" w:styleId="2">
    <w:name w:val="heading 2"/>
    <w:basedOn w:val="a"/>
    <w:next w:val="a"/>
    <w:link w:val="20"/>
    <w:qFormat/>
    <w:rsid w:val="00523D1A"/>
    <w:pPr>
      <w:keepNext/>
      <w:widowControl/>
      <w:ind w:firstLine="7"/>
      <w:jc w:val="center"/>
      <w:outlineLvl w:val="1"/>
    </w:pPr>
    <w:rPr>
      <w:rFonts w:ascii="Times New Roman" w:eastAsia="Times New Roman" w:hAnsi="Times New Roman" w:cs="Times New Roman"/>
      <w:b/>
      <w:color w:val="auto"/>
      <w:szCs w:val="20"/>
      <w:lang w:val="uk-UA" w:eastAsia="ru-RU" w:bidi="ar-SA"/>
    </w:rPr>
  </w:style>
  <w:style w:type="paragraph" w:styleId="3">
    <w:name w:val="heading 3"/>
    <w:basedOn w:val="a"/>
    <w:next w:val="a"/>
    <w:link w:val="30"/>
    <w:qFormat/>
    <w:rsid w:val="00523D1A"/>
    <w:pPr>
      <w:keepNext/>
      <w:widowControl/>
      <w:ind w:left="33"/>
      <w:jc w:val="both"/>
      <w:outlineLvl w:val="2"/>
    </w:pPr>
    <w:rPr>
      <w:rFonts w:ascii="Times New Roman" w:eastAsia="Times New Roman" w:hAnsi="Times New Roman" w:cs="Times New Roman"/>
      <w:b/>
      <w:color w:val="auto"/>
      <w:szCs w:val="20"/>
      <w:lang w:val="uk-UA" w:eastAsia="ru-RU" w:bidi="ar-SA"/>
    </w:rPr>
  </w:style>
  <w:style w:type="paragraph" w:styleId="4">
    <w:name w:val="heading 4"/>
    <w:basedOn w:val="a"/>
    <w:next w:val="a"/>
    <w:link w:val="40"/>
    <w:qFormat/>
    <w:rsid w:val="00523D1A"/>
    <w:pPr>
      <w:keepNext/>
      <w:widowControl/>
      <w:autoSpaceDE w:val="0"/>
      <w:autoSpaceDN w:val="0"/>
      <w:ind w:left="8640"/>
      <w:outlineLvl w:val="3"/>
    </w:pPr>
    <w:rPr>
      <w:rFonts w:ascii="Times New Roman CYR" w:eastAsia="Times New Roman" w:hAnsi="Times New Roman CYR" w:cs="Times New Roman CYR"/>
      <w:b/>
      <w:color w:val="auto"/>
      <w:szCs w:val="20"/>
      <w:lang w:val="uk-UA" w:eastAsia="uk-UA" w:bidi="ar-SA"/>
    </w:rPr>
  </w:style>
  <w:style w:type="paragraph" w:styleId="5">
    <w:name w:val="heading 5"/>
    <w:basedOn w:val="a"/>
    <w:next w:val="a"/>
    <w:link w:val="50"/>
    <w:qFormat/>
    <w:rsid w:val="00523D1A"/>
    <w:pPr>
      <w:widowControl/>
      <w:spacing w:before="240" w:after="60"/>
      <w:outlineLvl w:val="4"/>
    </w:pPr>
    <w:rPr>
      <w:rFonts w:ascii="Times New Roman CYR" w:eastAsia="Times New Roman" w:hAnsi="Times New Roman CYR" w:cs="Times New Roman"/>
      <w:b/>
      <w:bCs/>
      <w:i/>
      <w:iCs/>
      <w:color w:val="auto"/>
      <w:sz w:val="26"/>
      <w:szCs w:val="26"/>
      <w:lang w:val="ru-RU" w:eastAsia="uk-UA" w:bidi="ar-SA"/>
    </w:rPr>
  </w:style>
  <w:style w:type="paragraph" w:styleId="6">
    <w:name w:val="heading 6"/>
    <w:basedOn w:val="a"/>
    <w:next w:val="a"/>
    <w:link w:val="60"/>
    <w:qFormat/>
    <w:rsid w:val="00523D1A"/>
    <w:pPr>
      <w:keepNext/>
      <w:widowControl/>
      <w:autoSpaceDE w:val="0"/>
      <w:autoSpaceDN w:val="0"/>
      <w:ind w:firstLine="7"/>
      <w:jc w:val="right"/>
      <w:outlineLvl w:val="5"/>
    </w:pPr>
    <w:rPr>
      <w:rFonts w:ascii="Times New Roman CYR" w:eastAsia="Times New Roman" w:hAnsi="Times New Roman CYR" w:cs="Times New Roman CYR"/>
      <w:b/>
      <w:color w:val="auto"/>
      <w:szCs w:val="20"/>
      <w:lang w:val="uk-UA" w:eastAsia="uk-UA" w:bidi="ar-SA"/>
    </w:rPr>
  </w:style>
  <w:style w:type="paragraph" w:styleId="7">
    <w:name w:val="heading 7"/>
    <w:basedOn w:val="a"/>
    <w:next w:val="a"/>
    <w:link w:val="70"/>
    <w:qFormat/>
    <w:rsid w:val="00523D1A"/>
    <w:pPr>
      <w:keepNext/>
      <w:widowControl/>
      <w:autoSpaceDE w:val="0"/>
      <w:autoSpaceDN w:val="0"/>
      <w:jc w:val="right"/>
      <w:outlineLvl w:val="6"/>
    </w:pPr>
    <w:rPr>
      <w:rFonts w:ascii="Times New Roman CYR" w:eastAsia="Times New Roman" w:hAnsi="Times New Roman CYR" w:cs="Times New Roman CYR"/>
      <w:b/>
      <w:color w:val="auto"/>
      <w:szCs w:val="20"/>
      <w:lang w:val="uk-UA" w:eastAsia="uk-UA" w:bidi="ar-SA"/>
    </w:rPr>
  </w:style>
  <w:style w:type="paragraph" w:styleId="8">
    <w:name w:val="heading 8"/>
    <w:basedOn w:val="a"/>
    <w:next w:val="a"/>
    <w:link w:val="80"/>
    <w:qFormat/>
    <w:rsid w:val="00523D1A"/>
    <w:pPr>
      <w:keepNext/>
      <w:widowControl/>
      <w:pBdr>
        <w:left w:val="single" w:sz="4" w:space="0" w:color="auto"/>
        <w:right w:val="single" w:sz="4" w:space="4" w:color="auto"/>
      </w:pBdr>
      <w:autoSpaceDE w:val="0"/>
      <w:autoSpaceDN w:val="0"/>
      <w:ind w:left="-2160" w:right="-37"/>
      <w:jc w:val="center"/>
      <w:outlineLvl w:val="7"/>
    </w:pPr>
    <w:rPr>
      <w:rFonts w:ascii="Times New Roman CYR" w:eastAsia="Times New Roman" w:hAnsi="Times New Roman CYR" w:cs="Times New Roman CYR"/>
      <w:b/>
      <w:color w:val="auto"/>
      <w:szCs w:val="20"/>
      <w:lang w:val="uk-UA" w:eastAsia="uk-UA" w:bidi="ar-SA"/>
    </w:rPr>
  </w:style>
  <w:style w:type="paragraph" w:styleId="9">
    <w:name w:val="heading 9"/>
    <w:basedOn w:val="a"/>
    <w:next w:val="a"/>
    <w:link w:val="90"/>
    <w:qFormat/>
    <w:rsid w:val="00523D1A"/>
    <w:pPr>
      <w:keepNext/>
      <w:widowControl/>
      <w:autoSpaceDE w:val="0"/>
      <w:autoSpaceDN w:val="0"/>
      <w:jc w:val="center"/>
      <w:outlineLvl w:val="8"/>
    </w:pPr>
    <w:rPr>
      <w:rFonts w:ascii="Times New Roman CYR" w:eastAsia="Times New Roman" w:hAnsi="Times New Roman CYR" w:cs="Times New Roman CYR"/>
      <w:b/>
      <w:color w:val="auto"/>
      <w:szCs w:val="20"/>
      <w:lang w:val="uk-UA"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rsid w:val="00523D1A"/>
    <w:rPr>
      <w:rFonts w:ascii="Times New Roman CYR" w:eastAsia="Times New Roman" w:hAnsi="Times New Roman CYR" w:cs="Times New Roman CYR"/>
      <w:szCs w:val="20"/>
      <w:lang w:val="uk-UA" w:eastAsia="uk-UA" w:bidi="ar-SA"/>
    </w:rPr>
  </w:style>
  <w:style w:type="character" w:customStyle="1" w:styleId="20">
    <w:name w:val="Заголовок 2 Знак"/>
    <w:basedOn w:val="a0"/>
    <w:link w:val="2"/>
    <w:rsid w:val="00523D1A"/>
    <w:rPr>
      <w:rFonts w:ascii="Times New Roman" w:eastAsia="Times New Roman" w:hAnsi="Times New Roman" w:cs="Times New Roman"/>
      <w:b/>
      <w:szCs w:val="20"/>
      <w:lang w:val="uk-UA" w:eastAsia="ru-RU" w:bidi="ar-SA"/>
    </w:rPr>
  </w:style>
  <w:style w:type="character" w:customStyle="1" w:styleId="30">
    <w:name w:val="Заголовок 3 Знак"/>
    <w:basedOn w:val="a0"/>
    <w:link w:val="3"/>
    <w:rsid w:val="00523D1A"/>
    <w:rPr>
      <w:rFonts w:ascii="Times New Roman" w:eastAsia="Times New Roman" w:hAnsi="Times New Roman" w:cs="Times New Roman"/>
      <w:b/>
      <w:szCs w:val="20"/>
      <w:lang w:val="uk-UA" w:eastAsia="ru-RU" w:bidi="ar-SA"/>
    </w:rPr>
  </w:style>
  <w:style w:type="character" w:customStyle="1" w:styleId="40">
    <w:name w:val="Заголовок 4 Знак"/>
    <w:basedOn w:val="a0"/>
    <w:link w:val="4"/>
    <w:rsid w:val="00523D1A"/>
    <w:rPr>
      <w:rFonts w:ascii="Times New Roman CYR" w:eastAsia="Times New Roman" w:hAnsi="Times New Roman CYR" w:cs="Times New Roman CYR"/>
      <w:b/>
      <w:szCs w:val="20"/>
      <w:lang w:val="uk-UA" w:eastAsia="uk-UA" w:bidi="ar-SA"/>
    </w:rPr>
  </w:style>
  <w:style w:type="character" w:customStyle="1" w:styleId="50">
    <w:name w:val="Заголовок 5 Знак"/>
    <w:basedOn w:val="a0"/>
    <w:link w:val="5"/>
    <w:rsid w:val="00523D1A"/>
    <w:rPr>
      <w:rFonts w:ascii="Times New Roman CYR" w:eastAsia="Times New Roman" w:hAnsi="Times New Roman CYR" w:cs="Times New Roman"/>
      <w:b/>
      <w:bCs/>
      <w:i/>
      <w:iCs/>
      <w:sz w:val="26"/>
      <w:szCs w:val="26"/>
      <w:lang w:val="ru-RU" w:eastAsia="uk-UA" w:bidi="ar-SA"/>
    </w:rPr>
  </w:style>
  <w:style w:type="character" w:customStyle="1" w:styleId="60">
    <w:name w:val="Заголовок 6 Знак"/>
    <w:basedOn w:val="a0"/>
    <w:link w:val="6"/>
    <w:rsid w:val="00523D1A"/>
    <w:rPr>
      <w:rFonts w:ascii="Times New Roman CYR" w:eastAsia="Times New Roman" w:hAnsi="Times New Roman CYR" w:cs="Times New Roman CYR"/>
      <w:b/>
      <w:szCs w:val="20"/>
      <w:lang w:val="uk-UA" w:eastAsia="uk-UA" w:bidi="ar-SA"/>
    </w:rPr>
  </w:style>
  <w:style w:type="character" w:customStyle="1" w:styleId="70">
    <w:name w:val="Заголовок 7 Знак"/>
    <w:basedOn w:val="a0"/>
    <w:link w:val="7"/>
    <w:rsid w:val="00523D1A"/>
    <w:rPr>
      <w:rFonts w:ascii="Times New Roman CYR" w:eastAsia="Times New Roman" w:hAnsi="Times New Roman CYR" w:cs="Times New Roman CYR"/>
      <w:b/>
      <w:szCs w:val="20"/>
      <w:lang w:val="uk-UA" w:eastAsia="uk-UA" w:bidi="ar-SA"/>
    </w:rPr>
  </w:style>
  <w:style w:type="character" w:customStyle="1" w:styleId="80">
    <w:name w:val="Заголовок 8 Знак"/>
    <w:basedOn w:val="a0"/>
    <w:link w:val="8"/>
    <w:rsid w:val="00523D1A"/>
    <w:rPr>
      <w:rFonts w:ascii="Times New Roman CYR" w:eastAsia="Times New Roman" w:hAnsi="Times New Roman CYR" w:cs="Times New Roman CYR"/>
      <w:b/>
      <w:szCs w:val="20"/>
      <w:lang w:val="uk-UA" w:eastAsia="uk-UA" w:bidi="ar-SA"/>
    </w:rPr>
  </w:style>
  <w:style w:type="character" w:customStyle="1" w:styleId="90">
    <w:name w:val="Заголовок 9 Знак"/>
    <w:basedOn w:val="a0"/>
    <w:link w:val="9"/>
    <w:rsid w:val="00523D1A"/>
    <w:rPr>
      <w:rFonts w:ascii="Times New Roman CYR" w:eastAsia="Times New Roman" w:hAnsi="Times New Roman CYR" w:cs="Times New Roman CYR"/>
      <w:b/>
      <w:szCs w:val="20"/>
      <w:lang w:val="uk-UA" w:eastAsia="uk-UA" w:bidi="ar-SA"/>
    </w:rPr>
  </w:style>
  <w:style w:type="numbering" w:customStyle="1" w:styleId="11">
    <w:name w:val="Нет списка1"/>
    <w:next w:val="a2"/>
    <w:uiPriority w:val="99"/>
    <w:semiHidden/>
    <w:unhideWhenUsed/>
    <w:rsid w:val="00523D1A"/>
  </w:style>
  <w:style w:type="character" w:customStyle="1" w:styleId="a4">
    <w:name w:val="Основной текст Знак"/>
    <w:link w:val="a5"/>
    <w:semiHidden/>
    <w:rsid w:val="00523D1A"/>
    <w:rPr>
      <w:rFonts w:ascii="Times New Roman" w:eastAsia="Times New Roman" w:hAnsi="Times New Roman" w:cs="Times New Roman"/>
      <w:sz w:val="20"/>
      <w:lang w:eastAsia="uk-UA"/>
    </w:rPr>
  </w:style>
  <w:style w:type="paragraph" w:styleId="a5">
    <w:name w:val="Body Text"/>
    <w:basedOn w:val="a"/>
    <w:link w:val="a4"/>
    <w:semiHidden/>
    <w:unhideWhenUsed/>
    <w:rsid w:val="00523D1A"/>
    <w:pPr>
      <w:widowControl/>
    </w:pPr>
    <w:rPr>
      <w:rFonts w:ascii="Times New Roman" w:eastAsia="Times New Roman" w:hAnsi="Times New Roman" w:cs="Times New Roman"/>
      <w:color w:val="auto"/>
      <w:sz w:val="20"/>
      <w:lang w:eastAsia="uk-UA"/>
    </w:rPr>
  </w:style>
  <w:style w:type="character" w:customStyle="1" w:styleId="12">
    <w:name w:val="Основной текст Знак1"/>
    <w:basedOn w:val="a0"/>
    <w:uiPriority w:val="99"/>
    <w:semiHidden/>
    <w:rsid w:val="00523D1A"/>
    <w:rPr>
      <w:color w:val="000000"/>
    </w:rPr>
  </w:style>
  <w:style w:type="character" w:customStyle="1" w:styleId="13">
    <w:name w:val="Основний текст Знак1"/>
    <w:basedOn w:val="a0"/>
    <w:uiPriority w:val="99"/>
    <w:semiHidden/>
    <w:rsid w:val="00523D1A"/>
  </w:style>
  <w:style w:type="table" w:styleId="a6">
    <w:name w:val="Table Grid"/>
    <w:basedOn w:val="a1"/>
    <w:uiPriority w:val="59"/>
    <w:rsid w:val="00523D1A"/>
    <w:pPr>
      <w:widowControl/>
    </w:pPr>
    <w:rPr>
      <w:rFonts w:ascii="Calibri" w:eastAsia="Calibri" w:hAnsi="Calibri" w:cs="Times New Roman"/>
      <w:sz w:val="20"/>
      <w:szCs w:val="20"/>
      <w:lang w:val="uk-UA" w:eastAsia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23D1A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uk-UA" w:bidi="ar-SA"/>
    </w:rPr>
  </w:style>
  <w:style w:type="character" w:customStyle="1" w:styleId="a8">
    <w:name w:val="Основной текст с отступом Знак"/>
    <w:link w:val="a9"/>
    <w:semiHidden/>
    <w:rsid w:val="00523D1A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Body Text Indent"/>
    <w:basedOn w:val="a"/>
    <w:link w:val="a8"/>
    <w:semiHidden/>
    <w:unhideWhenUsed/>
    <w:rsid w:val="00523D1A"/>
    <w:pPr>
      <w:widowControl/>
      <w:ind w:left="1134" w:hanging="425"/>
      <w:jc w:val="both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customStyle="1" w:styleId="14">
    <w:name w:val="Основной текст с отступом Знак1"/>
    <w:basedOn w:val="a0"/>
    <w:uiPriority w:val="99"/>
    <w:semiHidden/>
    <w:rsid w:val="00523D1A"/>
    <w:rPr>
      <w:color w:val="000000"/>
    </w:rPr>
  </w:style>
  <w:style w:type="character" w:customStyle="1" w:styleId="15">
    <w:name w:val="Основний текст з відступом Знак1"/>
    <w:basedOn w:val="a0"/>
    <w:uiPriority w:val="99"/>
    <w:semiHidden/>
    <w:rsid w:val="00523D1A"/>
  </w:style>
  <w:style w:type="character" w:customStyle="1" w:styleId="aa">
    <w:name w:val="Текст выноски Знак"/>
    <w:link w:val="ab"/>
    <w:uiPriority w:val="99"/>
    <w:semiHidden/>
    <w:rsid w:val="00523D1A"/>
    <w:rPr>
      <w:rFonts w:ascii="Tahoma" w:eastAsia="Times New Roman" w:hAnsi="Tahoma" w:cs="Tahoma"/>
      <w:sz w:val="16"/>
      <w:szCs w:val="16"/>
      <w:lang w:val="ru-RU" w:eastAsia="uk-UA"/>
    </w:rPr>
  </w:style>
  <w:style w:type="paragraph" w:styleId="ab">
    <w:name w:val="Balloon Text"/>
    <w:basedOn w:val="a"/>
    <w:link w:val="aa"/>
    <w:uiPriority w:val="99"/>
    <w:semiHidden/>
    <w:unhideWhenUsed/>
    <w:rsid w:val="00523D1A"/>
    <w:pPr>
      <w:widowControl/>
      <w:autoSpaceDE w:val="0"/>
      <w:autoSpaceDN w:val="0"/>
    </w:pPr>
    <w:rPr>
      <w:rFonts w:ascii="Tahoma" w:eastAsia="Times New Roman" w:hAnsi="Tahoma" w:cs="Tahoma"/>
      <w:color w:val="auto"/>
      <w:sz w:val="16"/>
      <w:szCs w:val="16"/>
      <w:lang w:val="ru-RU" w:eastAsia="uk-UA"/>
    </w:rPr>
  </w:style>
  <w:style w:type="character" w:customStyle="1" w:styleId="16">
    <w:name w:val="Текст выноски Знак1"/>
    <w:basedOn w:val="a0"/>
    <w:uiPriority w:val="99"/>
    <w:semiHidden/>
    <w:rsid w:val="00523D1A"/>
    <w:rPr>
      <w:rFonts w:ascii="Segoe UI" w:hAnsi="Segoe UI" w:cs="Segoe UI"/>
      <w:color w:val="000000"/>
      <w:sz w:val="18"/>
      <w:szCs w:val="18"/>
    </w:rPr>
  </w:style>
  <w:style w:type="character" w:customStyle="1" w:styleId="17">
    <w:name w:val="Текст у виносці Знак1"/>
    <w:uiPriority w:val="99"/>
    <w:semiHidden/>
    <w:rsid w:val="00523D1A"/>
    <w:rPr>
      <w:rFonts w:ascii="Tahoma" w:hAnsi="Tahoma" w:cs="Tahoma"/>
      <w:sz w:val="16"/>
      <w:szCs w:val="16"/>
    </w:rPr>
  </w:style>
  <w:style w:type="paragraph" w:customStyle="1" w:styleId="ac">
    <w:name w:val="Знак Знак Знак"/>
    <w:basedOn w:val="a"/>
    <w:rsid w:val="00523D1A"/>
    <w:pPr>
      <w:widowControl/>
    </w:pPr>
    <w:rPr>
      <w:rFonts w:ascii="Verdana" w:eastAsia="Times New Roman" w:hAnsi="Verdana" w:cs="Verdana"/>
      <w:color w:val="auto"/>
      <w:sz w:val="20"/>
      <w:szCs w:val="20"/>
      <w:lang w:bidi="ar-SA"/>
    </w:rPr>
  </w:style>
  <w:style w:type="paragraph" w:styleId="ad">
    <w:name w:val="header"/>
    <w:basedOn w:val="a"/>
    <w:link w:val="ae"/>
    <w:uiPriority w:val="99"/>
    <w:unhideWhenUsed/>
    <w:rsid w:val="00523D1A"/>
    <w:pPr>
      <w:widowControl/>
      <w:tabs>
        <w:tab w:val="center" w:pos="4819"/>
        <w:tab w:val="right" w:pos="9639"/>
      </w:tabs>
    </w:pPr>
    <w:rPr>
      <w:rFonts w:ascii="Calibri" w:eastAsia="Calibri" w:hAnsi="Calibri" w:cs="Times New Roman"/>
      <w:color w:val="auto"/>
      <w:sz w:val="22"/>
      <w:szCs w:val="22"/>
      <w:lang w:val="uk-UA" w:bidi="ar-SA"/>
    </w:rPr>
  </w:style>
  <w:style w:type="character" w:customStyle="1" w:styleId="ae">
    <w:name w:val="Верхний колонтитул Знак"/>
    <w:basedOn w:val="a0"/>
    <w:link w:val="ad"/>
    <w:uiPriority w:val="99"/>
    <w:rsid w:val="00523D1A"/>
    <w:rPr>
      <w:rFonts w:ascii="Calibri" w:eastAsia="Calibri" w:hAnsi="Calibri" w:cs="Times New Roman"/>
      <w:sz w:val="22"/>
      <w:szCs w:val="22"/>
      <w:lang w:val="uk-UA" w:bidi="ar-SA"/>
    </w:rPr>
  </w:style>
  <w:style w:type="paragraph" w:styleId="af">
    <w:name w:val="footer"/>
    <w:basedOn w:val="a"/>
    <w:link w:val="af0"/>
    <w:uiPriority w:val="99"/>
    <w:unhideWhenUsed/>
    <w:rsid w:val="00523D1A"/>
    <w:pPr>
      <w:widowControl/>
      <w:tabs>
        <w:tab w:val="center" w:pos="4819"/>
        <w:tab w:val="right" w:pos="9639"/>
      </w:tabs>
    </w:pPr>
    <w:rPr>
      <w:rFonts w:ascii="Calibri" w:eastAsia="Calibri" w:hAnsi="Calibri" w:cs="Times New Roman"/>
      <w:color w:val="auto"/>
      <w:sz w:val="22"/>
      <w:szCs w:val="22"/>
      <w:lang w:val="uk-UA" w:bidi="ar-SA"/>
    </w:rPr>
  </w:style>
  <w:style w:type="character" w:customStyle="1" w:styleId="af0">
    <w:name w:val="Нижний колонтитул Знак"/>
    <w:basedOn w:val="a0"/>
    <w:link w:val="af"/>
    <w:uiPriority w:val="99"/>
    <w:rsid w:val="00523D1A"/>
    <w:rPr>
      <w:rFonts w:ascii="Calibri" w:eastAsia="Calibri" w:hAnsi="Calibri" w:cs="Times New Roman"/>
      <w:sz w:val="22"/>
      <w:szCs w:val="22"/>
      <w:lang w:val="uk-UA" w:bidi="ar-SA"/>
    </w:rPr>
  </w:style>
  <w:style w:type="paragraph" w:styleId="af1">
    <w:name w:val="Normal (Web)"/>
    <w:basedOn w:val="a"/>
    <w:uiPriority w:val="99"/>
    <w:semiHidden/>
    <w:unhideWhenUsed/>
    <w:rsid w:val="00523D1A"/>
    <w:pPr>
      <w:widowControl/>
      <w:spacing w:before="100" w:beforeAutospacing="1" w:after="165"/>
    </w:pPr>
    <w:rPr>
      <w:rFonts w:ascii="Times New Roman" w:eastAsia="Times New Roman" w:hAnsi="Times New Roman" w:cs="Times New Roman"/>
      <w:color w:val="auto"/>
      <w:lang w:val="uk-UA" w:eastAsia="uk-UA" w:bidi="ar-SA"/>
    </w:rPr>
  </w:style>
  <w:style w:type="character" w:customStyle="1" w:styleId="Heading1Char">
    <w:name w:val="Heading 1 Char"/>
    <w:locked/>
    <w:rsid w:val="00523D1A"/>
    <w:rPr>
      <w:rFonts w:ascii="Times New Roman CYR" w:hAnsi="Times New Roman CYR" w:cs="Times New Roman CYR"/>
      <w:sz w:val="20"/>
      <w:szCs w:val="20"/>
      <w:lang w:val="x-none" w:eastAsia="uk-UA"/>
    </w:rPr>
  </w:style>
  <w:style w:type="paragraph" w:customStyle="1" w:styleId="18">
    <w:name w:val="Абзац списка1"/>
    <w:basedOn w:val="a"/>
    <w:rsid w:val="00523D1A"/>
    <w:pPr>
      <w:widowControl/>
      <w:spacing w:after="200" w:line="276" w:lineRule="auto"/>
      <w:ind w:left="720"/>
    </w:pPr>
    <w:rPr>
      <w:rFonts w:ascii="Calibri" w:eastAsia="Times New Roman" w:hAnsi="Calibri" w:cs="Calibri"/>
      <w:color w:val="auto"/>
      <w:sz w:val="22"/>
      <w:szCs w:val="22"/>
      <w:lang w:val="uk-UA" w:bidi="ar-SA"/>
    </w:rPr>
  </w:style>
  <w:style w:type="character" w:customStyle="1" w:styleId="af2">
    <w:name w:val="Основний текст_"/>
    <w:link w:val="19"/>
    <w:locked/>
    <w:rsid w:val="00523D1A"/>
    <w:rPr>
      <w:sz w:val="26"/>
      <w:szCs w:val="26"/>
      <w:shd w:val="clear" w:color="auto" w:fill="FFFFFF"/>
      <w:lang w:bidi="ar-SA"/>
    </w:rPr>
  </w:style>
  <w:style w:type="paragraph" w:customStyle="1" w:styleId="19">
    <w:name w:val="Основний текст1"/>
    <w:basedOn w:val="a"/>
    <w:link w:val="af2"/>
    <w:rsid w:val="00523D1A"/>
    <w:pPr>
      <w:widowControl/>
      <w:shd w:val="clear" w:color="auto" w:fill="FFFFFF"/>
      <w:spacing w:before="600" w:after="240" w:line="326" w:lineRule="exact"/>
      <w:jc w:val="both"/>
    </w:pPr>
    <w:rPr>
      <w:color w:val="auto"/>
      <w:sz w:val="26"/>
      <w:szCs w:val="26"/>
      <w:shd w:val="clear" w:color="auto" w:fill="FFFFFF"/>
      <w:lang w:bidi="ar-SA"/>
    </w:rPr>
  </w:style>
  <w:style w:type="paragraph" w:styleId="af3">
    <w:name w:val="footnote text"/>
    <w:basedOn w:val="a"/>
    <w:link w:val="af4"/>
    <w:uiPriority w:val="99"/>
    <w:unhideWhenUsed/>
    <w:rsid w:val="00523D1A"/>
    <w:pPr>
      <w:widowControl/>
    </w:pPr>
    <w:rPr>
      <w:rFonts w:ascii="Calibri" w:eastAsia="Calibri" w:hAnsi="Calibri" w:cs="Times New Roman"/>
      <w:color w:val="auto"/>
      <w:lang w:bidi="ar-SA"/>
    </w:rPr>
  </w:style>
  <w:style w:type="character" w:customStyle="1" w:styleId="af4">
    <w:name w:val="Текст сноски Знак"/>
    <w:basedOn w:val="a0"/>
    <w:link w:val="af3"/>
    <w:uiPriority w:val="99"/>
    <w:rsid w:val="00523D1A"/>
    <w:rPr>
      <w:rFonts w:ascii="Calibri" w:eastAsia="Calibri" w:hAnsi="Calibri" w:cs="Times New Roman"/>
      <w:lang w:bidi="ar-SA"/>
    </w:rPr>
  </w:style>
  <w:style w:type="character" w:styleId="af5">
    <w:name w:val="footnote reference"/>
    <w:uiPriority w:val="99"/>
    <w:rsid w:val="00523D1A"/>
    <w:rPr>
      <w:rFonts w:cs="Times New Roman"/>
      <w:vertAlign w:val="superscript"/>
    </w:rPr>
  </w:style>
  <w:style w:type="paragraph" w:styleId="af6">
    <w:name w:val="No Spacing"/>
    <w:uiPriority w:val="1"/>
    <w:qFormat/>
    <w:rsid w:val="00523D1A"/>
    <w:pPr>
      <w:widowControl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character" w:customStyle="1" w:styleId="rvts0">
    <w:name w:val="rvts0"/>
    <w:rsid w:val="0052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17</Pages>
  <Words>7640</Words>
  <Characters>43549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Lukashova T.V.</dc:creator>
  <cp:lastModifiedBy>Admin</cp:lastModifiedBy>
  <cp:revision>13</cp:revision>
  <dcterms:created xsi:type="dcterms:W3CDTF">2018-04-23T10:10:00Z</dcterms:created>
  <dcterms:modified xsi:type="dcterms:W3CDTF">2019-09-05T11:17:00Z</dcterms:modified>
</cp:coreProperties>
</file>