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356F" w:rsidRDefault="00FF2FE5">
      <w:pPr>
        <w:tabs>
          <w:tab w:val="center" w:pos="4320"/>
          <w:tab w:val="right" w:pos="8640"/>
        </w:tabs>
        <w:jc w:val="both"/>
      </w:pPr>
      <w:r>
        <w:rPr>
          <w:rFonts w:ascii="Verdana" w:eastAsia="Verdana" w:hAnsi="Verdana" w:cs="Verdana"/>
        </w:rPr>
        <w:t xml:space="preserve"> </w:t>
      </w: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A1356F">
      <w:pPr>
        <w:tabs>
          <w:tab w:val="center" w:pos="4320"/>
          <w:tab w:val="right" w:pos="8640"/>
        </w:tabs>
        <w:jc w:val="both"/>
      </w:pPr>
    </w:p>
    <w:p w:rsidR="00A1356F" w:rsidRDefault="00FF2FE5">
      <w:pPr>
        <w:tabs>
          <w:tab w:val="center" w:pos="4320"/>
          <w:tab w:val="right" w:pos="8640"/>
        </w:tabs>
        <w:jc w:val="center"/>
      </w:pPr>
      <w:r>
        <w:rPr>
          <w:rFonts w:ascii="Verdana" w:eastAsia="Verdana" w:hAnsi="Verdana" w:cs="Verdana"/>
          <w:sz w:val="44"/>
          <w:szCs w:val="44"/>
        </w:rPr>
        <w:t>GUÍA de SCMP</w:t>
      </w:r>
    </w:p>
    <w:p w:rsidR="00A1356F" w:rsidRDefault="00FF2FE5">
      <w:pPr>
        <w:tabs>
          <w:tab w:val="center" w:pos="4320"/>
          <w:tab w:val="right" w:pos="8640"/>
        </w:tabs>
        <w:jc w:val="center"/>
      </w:pPr>
      <w:r>
        <w:rPr>
          <w:rFonts w:ascii="Verdana" w:eastAsia="Verdana" w:hAnsi="Verdana" w:cs="Verdana"/>
          <w:b/>
          <w:sz w:val="24"/>
          <w:szCs w:val="24"/>
        </w:rPr>
        <w:t xml:space="preserve">(Software </w:t>
      </w:r>
      <w:proofErr w:type="spellStart"/>
      <w:r>
        <w:rPr>
          <w:rFonts w:ascii="Verdana" w:eastAsia="Verdana" w:hAnsi="Verdana" w:cs="Verdana"/>
          <w:b/>
          <w:sz w:val="24"/>
          <w:szCs w:val="24"/>
        </w:rPr>
        <w:t>Configuration</w:t>
      </w:r>
      <w:proofErr w:type="spellEnd"/>
      <w:r>
        <w:rPr>
          <w:rFonts w:ascii="Verdana" w:eastAsia="Verdana" w:hAnsi="Verdana" w:cs="Verdana"/>
          <w:b/>
          <w:sz w:val="24"/>
          <w:szCs w:val="24"/>
        </w:rPr>
        <w:t xml:space="preserve"> Management Plan)</w:t>
      </w:r>
    </w:p>
    <w:p w:rsidR="00A1356F" w:rsidRDefault="00A1356F">
      <w:pPr>
        <w:tabs>
          <w:tab w:val="center" w:pos="4320"/>
          <w:tab w:val="right" w:pos="8640"/>
        </w:tabs>
        <w:jc w:val="center"/>
      </w:pPr>
    </w:p>
    <w:p w:rsidR="00A1356F" w:rsidRDefault="00A1356F">
      <w:pPr>
        <w:tabs>
          <w:tab w:val="left" w:pos="284"/>
        </w:tabs>
      </w:pPr>
    </w:p>
    <w:p w:rsidR="00A1356F" w:rsidRDefault="00A1356F"/>
    <w:p w:rsidR="00A1356F" w:rsidRDefault="00FF2FE5">
      <w:r>
        <w:br w:type="page"/>
      </w:r>
    </w:p>
    <w:p w:rsidR="00A1356F" w:rsidRDefault="00FF2FE5">
      <w:pPr>
        <w:tabs>
          <w:tab w:val="center" w:pos="4320"/>
          <w:tab w:val="right" w:pos="8640"/>
        </w:tabs>
        <w:jc w:val="center"/>
      </w:pPr>
      <w:r>
        <w:rPr>
          <w:rFonts w:ascii="Verdana" w:eastAsia="Verdana" w:hAnsi="Verdana" w:cs="Verdana"/>
          <w:b/>
          <w:sz w:val="24"/>
          <w:szCs w:val="24"/>
          <w:u w:val="single"/>
        </w:rPr>
        <w:lastRenderedPageBreak/>
        <w:t>INDICE</w:t>
      </w:r>
    </w:p>
    <w:p w:rsidR="00A1356F" w:rsidRDefault="00A1356F">
      <w:pPr>
        <w:tabs>
          <w:tab w:val="center" w:pos="4320"/>
          <w:tab w:val="right" w:pos="8640"/>
        </w:tabs>
        <w:jc w:val="center"/>
      </w:pPr>
    </w:p>
    <w:p w:rsidR="00A1356F" w:rsidRDefault="00A1356F">
      <w:pPr>
        <w:tabs>
          <w:tab w:val="center" w:pos="4320"/>
          <w:tab w:val="right" w:pos="8640"/>
        </w:tabs>
        <w:jc w:val="center"/>
      </w:pPr>
    </w:p>
    <w:p w:rsidR="00A1356F" w:rsidRDefault="00FF2FE5">
      <w:pPr>
        <w:tabs>
          <w:tab w:val="right" w:pos="9628"/>
        </w:tabs>
        <w:spacing w:before="60" w:after="60"/>
      </w:pPr>
      <w:hyperlink w:anchor="h.gjdgxs">
        <w:r>
          <w:rPr>
            <w:rFonts w:ascii="Verdana" w:eastAsia="Verdana" w:hAnsi="Verdana" w:cs="Verdana"/>
            <w:b/>
            <w:smallCaps/>
            <w:color w:val="0000FF"/>
            <w:u w:val="single"/>
          </w:rPr>
          <w:t>Introducción a la Guía de SCMP</w:t>
        </w:r>
      </w:hyperlink>
      <w:hyperlink w:anchor="h.gjdgxs">
        <w:r>
          <w:rPr>
            <w:rFonts w:ascii="Verdana" w:eastAsia="Verdana" w:hAnsi="Verdana" w:cs="Verdana"/>
            <w:b/>
            <w:smallCaps/>
          </w:rPr>
          <w:tab/>
        </w:r>
      </w:hyperlink>
      <w:hyperlink w:anchor="h.gjdgxs"/>
    </w:p>
    <w:p w:rsidR="00A1356F" w:rsidRDefault="00FF2FE5">
      <w:pPr>
        <w:tabs>
          <w:tab w:val="left" w:pos="600"/>
          <w:tab w:val="right" w:pos="9628"/>
        </w:tabs>
        <w:spacing w:before="60" w:after="60"/>
      </w:pPr>
      <w:hyperlink w:anchor="h.30j0zll">
        <w:r>
          <w:rPr>
            <w:rFonts w:ascii="Verdana" w:eastAsia="Verdana" w:hAnsi="Verdana" w:cs="Verdana"/>
            <w:b/>
            <w:smallCaps/>
            <w:color w:val="0000FF"/>
            <w:u w:val="single"/>
          </w:rPr>
          <w:t>1.</w:t>
        </w:r>
      </w:hyperlink>
      <w:hyperlink w:anchor="h.30j0zll">
        <w:r>
          <w:rPr>
            <w:rFonts w:ascii="Calibri" w:eastAsia="Calibri" w:hAnsi="Calibri" w:cs="Calibri"/>
            <w:sz w:val="22"/>
            <w:szCs w:val="22"/>
          </w:rPr>
          <w:tab/>
        </w:r>
      </w:hyperlink>
      <w:hyperlink w:anchor="h.30j0zll">
        <w:r>
          <w:rPr>
            <w:rFonts w:ascii="Verdana" w:eastAsia="Verdana" w:hAnsi="Verdana" w:cs="Verdana"/>
            <w:b/>
            <w:smallCaps/>
            <w:color w:val="0000FF"/>
            <w:u w:val="single"/>
          </w:rPr>
          <w:t>Introducción</w:t>
        </w:r>
      </w:hyperlink>
      <w:hyperlink w:anchor="h.30j0zll">
        <w:r>
          <w:rPr>
            <w:rFonts w:ascii="Verdana" w:eastAsia="Verdana" w:hAnsi="Verdana" w:cs="Verdana"/>
            <w:b/>
            <w:smallCaps/>
          </w:rPr>
          <w:tab/>
        </w:r>
      </w:hyperlink>
      <w:hyperlink w:anchor="h.30j0zll"/>
    </w:p>
    <w:p w:rsidR="00A1356F" w:rsidRDefault="00FF2FE5">
      <w:pPr>
        <w:tabs>
          <w:tab w:val="left" w:pos="1000"/>
          <w:tab w:val="right" w:pos="9628"/>
        </w:tabs>
      </w:pPr>
      <w:hyperlink w:anchor="h.1fob9te">
        <w:r>
          <w:rPr>
            <w:rFonts w:ascii="Verdana" w:eastAsia="Verdana" w:hAnsi="Verdana" w:cs="Verdana"/>
            <w:color w:val="0000FF"/>
            <w:u w:val="single"/>
          </w:rPr>
          <w:t>1.1.</w:t>
        </w:r>
      </w:hyperlink>
      <w:hyperlink w:anchor="h.1fob9te">
        <w:r>
          <w:rPr>
            <w:rFonts w:ascii="Calibri" w:eastAsia="Calibri" w:hAnsi="Calibri" w:cs="Calibri"/>
            <w:sz w:val="22"/>
            <w:szCs w:val="22"/>
          </w:rPr>
          <w:tab/>
        </w:r>
      </w:hyperlink>
      <w:hyperlink w:anchor="h.1fob9te">
        <w:r>
          <w:rPr>
            <w:rFonts w:ascii="Verdana" w:eastAsia="Verdana" w:hAnsi="Verdana" w:cs="Verdana"/>
            <w:color w:val="0000FF"/>
            <w:u w:val="single"/>
          </w:rPr>
          <w:t>Propósito</w:t>
        </w:r>
      </w:hyperlink>
      <w:hyperlink w:anchor="h.1fob9te">
        <w:r>
          <w:rPr>
            <w:rFonts w:ascii="Verdana" w:eastAsia="Verdana" w:hAnsi="Verdana" w:cs="Verdana"/>
          </w:rPr>
          <w:tab/>
        </w:r>
      </w:hyperlink>
      <w:hyperlink w:anchor="h.1fob9te"/>
    </w:p>
    <w:p w:rsidR="00A1356F" w:rsidRDefault="00FF2FE5">
      <w:pPr>
        <w:tabs>
          <w:tab w:val="left" w:pos="1000"/>
          <w:tab w:val="right" w:pos="9628"/>
        </w:tabs>
      </w:pPr>
      <w:hyperlink w:anchor="h.3znysh7">
        <w:r>
          <w:rPr>
            <w:rFonts w:ascii="Verdana" w:eastAsia="Verdana" w:hAnsi="Verdana" w:cs="Verdana"/>
            <w:color w:val="0000FF"/>
            <w:u w:val="single"/>
          </w:rPr>
          <w:t>1.2.</w:t>
        </w:r>
      </w:hyperlink>
      <w:hyperlink w:anchor="h.3znysh7">
        <w:r>
          <w:rPr>
            <w:rFonts w:ascii="Calibri" w:eastAsia="Calibri" w:hAnsi="Calibri" w:cs="Calibri"/>
            <w:sz w:val="22"/>
            <w:szCs w:val="22"/>
          </w:rPr>
          <w:tab/>
        </w:r>
      </w:hyperlink>
      <w:hyperlink w:anchor="h.3znysh7">
        <w:r>
          <w:rPr>
            <w:rFonts w:ascii="Verdana" w:eastAsia="Verdana" w:hAnsi="Verdana" w:cs="Verdana"/>
            <w:color w:val="0000FF"/>
            <w:u w:val="single"/>
          </w:rPr>
          <w:t>Alcance</w:t>
        </w:r>
      </w:hyperlink>
      <w:hyperlink w:anchor="h.3znysh7">
        <w:r>
          <w:rPr>
            <w:rFonts w:ascii="Verdana" w:eastAsia="Verdana" w:hAnsi="Verdana" w:cs="Verdana"/>
          </w:rPr>
          <w:tab/>
        </w:r>
      </w:hyperlink>
      <w:hyperlink w:anchor="h.3znysh7"/>
    </w:p>
    <w:p w:rsidR="00A1356F" w:rsidRDefault="00FF2FE5">
      <w:pPr>
        <w:tabs>
          <w:tab w:val="left" w:pos="1000"/>
          <w:tab w:val="right" w:pos="9628"/>
        </w:tabs>
      </w:pPr>
      <w:hyperlink w:anchor="h.2et92p0">
        <w:r>
          <w:rPr>
            <w:rFonts w:ascii="Verdana" w:eastAsia="Verdana" w:hAnsi="Verdana" w:cs="Verdana"/>
            <w:color w:val="0000FF"/>
            <w:u w:val="single"/>
          </w:rPr>
          <w:t>1.3.</w:t>
        </w:r>
      </w:hyperlink>
      <w:hyperlink w:anchor="h.2et92p0">
        <w:r>
          <w:rPr>
            <w:rFonts w:ascii="Calibri" w:eastAsia="Calibri" w:hAnsi="Calibri" w:cs="Calibri"/>
            <w:sz w:val="22"/>
            <w:szCs w:val="22"/>
          </w:rPr>
          <w:tab/>
        </w:r>
      </w:hyperlink>
      <w:hyperlink w:anchor="h.2et92p0">
        <w:r>
          <w:rPr>
            <w:rFonts w:ascii="Verdana" w:eastAsia="Verdana" w:hAnsi="Verdana" w:cs="Verdana"/>
            <w:color w:val="0000FF"/>
            <w:u w:val="single"/>
          </w:rPr>
          <w:t>Definiciones</w:t>
        </w:r>
      </w:hyperlink>
      <w:hyperlink w:anchor="h.2et92p0">
        <w:r>
          <w:rPr>
            <w:rFonts w:ascii="Verdana" w:eastAsia="Verdana" w:hAnsi="Verdana" w:cs="Verdana"/>
          </w:rPr>
          <w:tab/>
        </w:r>
      </w:hyperlink>
      <w:hyperlink w:anchor="h.2et92p0"/>
    </w:p>
    <w:p w:rsidR="00A1356F" w:rsidRDefault="00FF2FE5">
      <w:pPr>
        <w:tabs>
          <w:tab w:val="left" w:pos="1000"/>
          <w:tab w:val="right" w:pos="9628"/>
        </w:tabs>
      </w:pPr>
      <w:hyperlink w:anchor="h.tyjcwt">
        <w:r>
          <w:rPr>
            <w:rFonts w:ascii="Verdana" w:eastAsia="Verdana" w:hAnsi="Verdana" w:cs="Verdana"/>
            <w:color w:val="0000FF"/>
            <w:u w:val="single"/>
          </w:rPr>
          <w:t>1.4.</w:t>
        </w:r>
      </w:hyperlink>
      <w:hyperlink w:anchor="h.tyjcwt">
        <w:r>
          <w:rPr>
            <w:rFonts w:ascii="Calibri" w:eastAsia="Calibri" w:hAnsi="Calibri" w:cs="Calibri"/>
            <w:sz w:val="22"/>
            <w:szCs w:val="22"/>
          </w:rPr>
          <w:tab/>
        </w:r>
      </w:hyperlink>
      <w:hyperlink w:anchor="h.tyjcwt">
        <w:r>
          <w:rPr>
            <w:rFonts w:ascii="Verdana" w:eastAsia="Verdana" w:hAnsi="Verdana" w:cs="Verdana"/>
            <w:color w:val="0000FF"/>
            <w:u w:val="single"/>
          </w:rPr>
          <w:t>Referencias</w:t>
        </w:r>
      </w:hyperlink>
      <w:hyperlink w:anchor="h.tyjcwt">
        <w:r>
          <w:rPr>
            <w:rFonts w:ascii="Verdana" w:eastAsia="Verdana" w:hAnsi="Verdana" w:cs="Verdana"/>
          </w:rPr>
          <w:tab/>
        </w:r>
      </w:hyperlink>
      <w:hyperlink w:anchor="h.tyjcwt"/>
    </w:p>
    <w:p w:rsidR="00A1356F" w:rsidRDefault="00FF2FE5">
      <w:pPr>
        <w:tabs>
          <w:tab w:val="left" w:pos="600"/>
          <w:tab w:val="right" w:pos="9628"/>
        </w:tabs>
        <w:spacing w:before="60" w:after="60"/>
      </w:pPr>
      <w:hyperlink w:anchor="h.3dy6vkm">
        <w:r>
          <w:rPr>
            <w:rFonts w:ascii="Verdana" w:eastAsia="Verdana" w:hAnsi="Verdana" w:cs="Verdana"/>
            <w:b/>
            <w:smallCaps/>
            <w:color w:val="0000FF"/>
            <w:u w:val="single"/>
          </w:rPr>
          <w:t>2.</w:t>
        </w:r>
      </w:hyperlink>
      <w:hyperlink w:anchor="h.3dy6vkm">
        <w:r>
          <w:rPr>
            <w:rFonts w:ascii="Calibri" w:eastAsia="Calibri" w:hAnsi="Calibri" w:cs="Calibri"/>
            <w:sz w:val="22"/>
            <w:szCs w:val="22"/>
          </w:rPr>
          <w:tab/>
        </w:r>
      </w:hyperlink>
      <w:hyperlink w:anchor="h.3dy6vkm">
        <w:r>
          <w:rPr>
            <w:rFonts w:ascii="Verdana" w:eastAsia="Verdana" w:hAnsi="Verdana" w:cs="Verdana"/>
            <w:b/>
            <w:smallCaps/>
            <w:color w:val="0000FF"/>
            <w:u w:val="single"/>
          </w:rPr>
          <w:t>Gestión de Configuración del Software (SCM)</w:t>
        </w:r>
      </w:hyperlink>
      <w:hyperlink w:anchor="h.3dy6vkm">
        <w:r>
          <w:rPr>
            <w:rFonts w:ascii="Verdana" w:eastAsia="Verdana" w:hAnsi="Verdana" w:cs="Verdana"/>
            <w:b/>
            <w:smallCaps/>
          </w:rPr>
          <w:tab/>
        </w:r>
      </w:hyperlink>
      <w:hyperlink w:anchor="h.3dy6vkm"/>
    </w:p>
    <w:p w:rsidR="00A1356F" w:rsidRDefault="00FF2FE5">
      <w:pPr>
        <w:tabs>
          <w:tab w:val="left" w:pos="1000"/>
          <w:tab w:val="right" w:pos="9628"/>
        </w:tabs>
      </w:pPr>
      <w:hyperlink w:anchor="h.1t3h5sf">
        <w:r>
          <w:rPr>
            <w:rFonts w:ascii="Verdana" w:eastAsia="Verdana" w:hAnsi="Verdana" w:cs="Verdana"/>
            <w:color w:val="0000FF"/>
            <w:u w:val="single"/>
          </w:rPr>
          <w:t>2.1.</w:t>
        </w:r>
      </w:hyperlink>
      <w:hyperlink w:anchor="h.1t3h5sf">
        <w:r>
          <w:rPr>
            <w:rFonts w:ascii="Calibri" w:eastAsia="Calibri" w:hAnsi="Calibri" w:cs="Calibri"/>
            <w:sz w:val="22"/>
            <w:szCs w:val="22"/>
          </w:rPr>
          <w:tab/>
        </w:r>
      </w:hyperlink>
      <w:hyperlink w:anchor="h.1t3h5sf">
        <w:r>
          <w:rPr>
            <w:rFonts w:ascii="Verdana" w:eastAsia="Verdana" w:hAnsi="Verdana" w:cs="Verdana"/>
            <w:color w:val="0000FF"/>
            <w:u w:val="single"/>
          </w:rPr>
          <w:t>Organización de SCM</w:t>
        </w:r>
      </w:hyperlink>
      <w:hyperlink w:anchor="h.1t3h5sf">
        <w:r>
          <w:rPr>
            <w:rFonts w:ascii="Verdana" w:eastAsia="Verdana" w:hAnsi="Verdana" w:cs="Verdana"/>
          </w:rPr>
          <w:tab/>
        </w:r>
      </w:hyperlink>
      <w:hyperlink w:anchor="h.1t3h5sf"/>
    </w:p>
    <w:p w:rsidR="00A1356F" w:rsidRDefault="00FF2FE5">
      <w:pPr>
        <w:tabs>
          <w:tab w:val="left" w:pos="1000"/>
          <w:tab w:val="right" w:pos="9628"/>
        </w:tabs>
      </w:pPr>
      <w:hyperlink w:anchor="h.4d34og8">
        <w:r>
          <w:rPr>
            <w:rFonts w:ascii="Verdana" w:eastAsia="Verdana" w:hAnsi="Verdana" w:cs="Verdana"/>
            <w:color w:val="0000FF"/>
            <w:u w:val="single"/>
          </w:rPr>
          <w:t>2.2.</w:t>
        </w:r>
      </w:hyperlink>
      <w:hyperlink w:anchor="h.4d34og8">
        <w:r>
          <w:rPr>
            <w:rFonts w:ascii="Calibri" w:eastAsia="Calibri" w:hAnsi="Calibri" w:cs="Calibri"/>
            <w:sz w:val="22"/>
            <w:szCs w:val="22"/>
          </w:rPr>
          <w:tab/>
        </w:r>
      </w:hyperlink>
      <w:hyperlink w:anchor="h.4d34og8">
        <w:r>
          <w:rPr>
            <w:rFonts w:ascii="Verdana" w:eastAsia="Verdana" w:hAnsi="Verdana" w:cs="Verdana"/>
            <w:color w:val="0000FF"/>
            <w:u w:val="single"/>
          </w:rPr>
          <w:t>Responsabilidades de SCM</w:t>
        </w:r>
      </w:hyperlink>
      <w:hyperlink w:anchor="h.4d34og8">
        <w:r>
          <w:rPr>
            <w:rFonts w:ascii="Verdana" w:eastAsia="Verdana" w:hAnsi="Verdana" w:cs="Verdana"/>
          </w:rPr>
          <w:tab/>
        </w:r>
      </w:hyperlink>
      <w:hyperlink w:anchor="h.4d34og8"/>
    </w:p>
    <w:p w:rsidR="00A1356F" w:rsidRDefault="00FF2FE5">
      <w:pPr>
        <w:tabs>
          <w:tab w:val="left" w:pos="1000"/>
          <w:tab w:val="right" w:pos="9628"/>
        </w:tabs>
      </w:pPr>
      <w:hyperlink w:anchor="h.2s8eyo1">
        <w:r>
          <w:rPr>
            <w:rFonts w:ascii="Verdana" w:eastAsia="Verdana" w:hAnsi="Verdana" w:cs="Verdana"/>
            <w:color w:val="0000FF"/>
            <w:u w:val="single"/>
          </w:rPr>
          <w:t>2.3.</w:t>
        </w:r>
      </w:hyperlink>
      <w:hyperlink w:anchor="h.2s8eyo1">
        <w:r>
          <w:rPr>
            <w:rFonts w:ascii="Calibri" w:eastAsia="Calibri" w:hAnsi="Calibri" w:cs="Calibri"/>
            <w:sz w:val="22"/>
            <w:szCs w:val="22"/>
          </w:rPr>
          <w:tab/>
        </w:r>
      </w:hyperlink>
      <w:hyperlink w:anchor="h.2s8eyo1">
        <w:r>
          <w:rPr>
            <w:rFonts w:ascii="Verdana" w:eastAsia="Verdana" w:hAnsi="Verdana" w:cs="Verdana"/>
            <w:color w:val="0000FF"/>
            <w:u w:val="single"/>
          </w:rPr>
          <w:t>Políticas, Directrices y procedimientos</w:t>
        </w:r>
      </w:hyperlink>
      <w:hyperlink w:anchor="h.2s8eyo1">
        <w:r>
          <w:rPr>
            <w:rFonts w:ascii="Verdana" w:eastAsia="Verdana" w:hAnsi="Verdana" w:cs="Verdana"/>
          </w:rPr>
          <w:tab/>
        </w:r>
      </w:hyperlink>
      <w:hyperlink w:anchor="h.2s8eyo1"/>
    </w:p>
    <w:p w:rsidR="00A1356F" w:rsidRDefault="00FF2FE5">
      <w:pPr>
        <w:tabs>
          <w:tab w:val="left" w:pos="1000"/>
          <w:tab w:val="right" w:pos="9628"/>
        </w:tabs>
      </w:pPr>
      <w:hyperlink w:anchor="h.17dp8vu">
        <w:r>
          <w:rPr>
            <w:rFonts w:ascii="Verdana" w:eastAsia="Verdana" w:hAnsi="Verdana" w:cs="Verdana"/>
            <w:color w:val="0000FF"/>
            <w:u w:val="single"/>
          </w:rPr>
          <w:t>2.4.</w:t>
        </w:r>
      </w:hyperlink>
      <w:hyperlink w:anchor="h.17dp8vu">
        <w:r>
          <w:rPr>
            <w:rFonts w:ascii="Calibri" w:eastAsia="Calibri" w:hAnsi="Calibri" w:cs="Calibri"/>
            <w:sz w:val="22"/>
            <w:szCs w:val="22"/>
          </w:rPr>
          <w:tab/>
        </w:r>
      </w:hyperlink>
      <w:hyperlink w:anchor="h.17dp8vu">
        <w:r>
          <w:rPr>
            <w:rFonts w:ascii="Verdana" w:eastAsia="Verdana" w:hAnsi="Verdana" w:cs="Verdana"/>
            <w:color w:val="0000FF"/>
            <w:u w:val="single"/>
          </w:rPr>
          <w:t>Herramientas, entorno e Infraestructura</w:t>
        </w:r>
      </w:hyperlink>
      <w:hyperlink w:anchor="h.17dp8vu">
        <w:r>
          <w:rPr>
            <w:rFonts w:ascii="Verdana" w:eastAsia="Verdana" w:hAnsi="Verdana" w:cs="Verdana"/>
          </w:rPr>
          <w:tab/>
        </w:r>
      </w:hyperlink>
      <w:hyperlink w:anchor="h.17dp8vu"/>
    </w:p>
    <w:p w:rsidR="00A1356F" w:rsidRDefault="00FF2FE5">
      <w:pPr>
        <w:tabs>
          <w:tab w:val="left" w:pos="1000"/>
          <w:tab w:val="right" w:pos="9628"/>
        </w:tabs>
      </w:pPr>
      <w:hyperlink w:anchor="h.3rdcrjn">
        <w:r>
          <w:rPr>
            <w:rFonts w:ascii="Verdana" w:eastAsia="Verdana" w:hAnsi="Verdana" w:cs="Verdana"/>
            <w:color w:val="0000FF"/>
            <w:u w:val="single"/>
          </w:rPr>
          <w:t>2.5.</w:t>
        </w:r>
      </w:hyperlink>
      <w:hyperlink w:anchor="h.3rdcrjn">
        <w:r>
          <w:rPr>
            <w:rFonts w:ascii="Calibri" w:eastAsia="Calibri" w:hAnsi="Calibri" w:cs="Calibri"/>
            <w:sz w:val="22"/>
            <w:szCs w:val="22"/>
          </w:rPr>
          <w:tab/>
        </w:r>
      </w:hyperlink>
      <w:hyperlink w:anchor="h.3rdcrjn">
        <w:r>
          <w:rPr>
            <w:rFonts w:ascii="Verdana" w:eastAsia="Verdana" w:hAnsi="Verdana" w:cs="Verdana"/>
            <w:color w:val="0000FF"/>
            <w:u w:val="single"/>
          </w:rPr>
          <w:t>Calendario o cronograma</w:t>
        </w:r>
      </w:hyperlink>
      <w:hyperlink w:anchor="h.3rdcrjn">
        <w:r>
          <w:rPr>
            <w:rFonts w:ascii="Verdana" w:eastAsia="Verdana" w:hAnsi="Verdana" w:cs="Verdana"/>
          </w:rPr>
          <w:tab/>
        </w:r>
      </w:hyperlink>
      <w:hyperlink w:anchor="h.3rdcrjn"/>
    </w:p>
    <w:p w:rsidR="00A1356F" w:rsidRDefault="00FF2FE5">
      <w:pPr>
        <w:tabs>
          <w:tab w:val="left" w:pos="600"/>
          <w:tab w:val="right" w:pos="9628"/>
        </w:tabs>
        <w:spacing w:before="60" w:after="60"/>
      </w:pPr>
      <w:hyperlink w:anchor="h.26in1rg">
        <w:r>
          <w:rPr>
            <w:rFonts w:ascii="Verdana" w:eastAsia="Verdana" w:hAnsi="Verdana" w:cs="Verdana"/>
            <w:b/>
            <w:smallCaps/>
            <w:color w:val="0000FF"/>
            <w:u w:val="single"/>
          </w:rPr>
          <w:t>3.</w:t>
        </w:r>
      </w:hyperlink>
      <w:hyperlink w:anchor="h.26in1rg">
        <w:r>
          <w:rPr>
            <w:rFonts w:ascii="Calibri" w:eastAsia="Calibri" w:hAnsi="Calibri" w:cs="Calibri"/>
            <w:sz w:val="22"/>
            <w:szCs w:val="22"/>
          </w:rPr>
          <w:tab/>
        </w:r>
      </w:hyperlink>
      <w:hyperlink w:anchor="h.26in1rg">
        <w:r>
          <w:rPr>
            <w:rFonts w:ascii="Verdana" w:eastAsia="Verdana" w:hAnsi="Verdana" w:cs="Verdana"/>
            <w:b/>
            <w:smallCaps/>
            <w:color w:val="0000FF"/>
            <w:u w:val="single"/>
          </w:rPr>
          <w:t>Actividades de la Gestión de Configuración del Software (SCM)</w:t>
        </w:r>
      </w:hyperlink>
      <w:hyperlink w:anchor="h.26in1rg">
        <w:r>
          <w:rPr>
            <w:rFonts w:ascii="Verdana" w:eastAsia="Verdana" w:hAnsi="Verdana" w:cs="Verdana"/>
            <w:b/>
            <w:smallCaps/>
          </w:rPr>
          <w:tab/>
        </w:r>
      </w:hyperlink>
      <w:hyperlink w:anchor="h.26in1rg"/>
    </w:p>
    <w:p w:rsidR="00A1356F" w:rsidRDefault="00FF2FE5">
      <w:pPr>
        <w:tabs>
          <w:tab w:val="left" w:pos="1000"/>
          <w:tab w:val="right" w:pos="9628"/>
        </w:tabs>
      </w:pPr>
      <w:hyperlink w:anchor="h.lnxbz9">
        <w:r>
          <w:rPr>
            <w:rFonts w:ascii="Verdana" w:eastAsia="Verdana" w:hAnsi="Verdana" w:cs="Verdana"/>
            <w:color w:val="0000FF"/>
            <w:u w:val="single"/>
          </w:rPr>
          <w:t>3.1.</w:t>
        </w:r>
      </w:hyperlink>
      <w:hyperlink w:anchor="h.lnxbz9">
        <w:r>
          <w:rPr>
            <w:rFonts w:ascii="Calibri" w:eastAsia="Calibri" w:hAnsi="Calibri" w:cs="Calibri"/>
            <w:sz w:val="22"/>
            <w:szCs w:val="22"/>
          </w:rPr>
          <w:tab/>
        </w:r>
      </w:hyperlink>
      <w:hyperlink w:anchor="h.lnxbz9">
        <w:r>
          <w:rPr>
            <w:rFonts w:ascii="Verdana" w:eastAsia="Verdana" w:hAnsi="Verdana" w:cs="Verdana"/>
            <w:color w:val="0000FF"/>
            <w:u w:val="single"/>
          </w:rPr>
          <w:t>Identificación de la configuración</w:t>
        </w:r>
      </w:hyperlink>
      <w:hyperlink w:anchor="h.lnxbz9">
        <w:r>
          <w:rPr>
            <w:rFonts w:ascii="Verdana" w:eastAsia="Verdana" w:hAnsi="Verdana" w:cs="Verdana"/>
          </w:rPr>
          <w:tab/>
        </w:r>
      </w:hyperlink>
      <w:hyperlink w:anchor="h.lnxbz9"/>
    </w:p>
    <w:p w:rsidR="00A1356F" w:rsidRDefault="00FF2FE5">
      <w:pPr>
        <w:tabs>
          <w:tab w:val="left" w:pos="1200"/>
          <w:tab w:val="right" w:pos="9628"/>
        </w:tabs>
      </w:pPr>
      <w:hyperlink w:anchor="h.35nkun2">
        <w:r>
          <w:rPr>
            <w:rFonts w:ascii="Verdana" w:eastAsia="Verdana" w:hAnsi="Verdana" w:cs="Verdana"/>
            <w:color w:val="0000FF"/>
            <w:u w:val="single"/>
          </w:rPr>
          <w:t>3.1.1.</w:t>
        </w:r>
      </w:hyperlink>
      <w:hyperlink w:anchor="h.35nkun2">
        <w:r>
          <w:rPr>
            <w:rFonts w:ascii="Calibri" w:eastAsia="Calibri" w:hAnsi="Calibri" w:cs="Calibri"/>
            <w:sz w:val="22"/>
            <w:szCs w:val="22"/>
          </w:rPr>
          <w:tab/>
        </w:r>
      </w:hyperlink>
      <w:hyperlink w:anchor="h.35nkun2">
        <w:r>
          <w:rPr>
            <w:rFonts w:ascii="Verdana" w:eastAsia="Verdana" w:hAnsi="Verdana" w:cs="Verdana"/>
            <w:color w:val="0000FF"/>
            <w:u w:val="single"/>
          </w:rPr>
          <w:t>Identificación de los ítems de configuración</w:t>
        </w:r>
      </w:hyperlink>
      <w:hyperlink w:anchor="h.35nkun2">
        <w:r>
          <w:rPr>
            <w:rFonts w:ascii="Verdana" w:eastAsia="Verdana" w:hAnsi="Verdana" w:cs="Verdana"/>
          </w:rPr>
          <w:tab/>
        </w:r>
      </w:hyperlink>
      <w:hyperlink w:anchor="h.35nkun2"/>
    </w:p>
    <w:p w:rsidR="00A1356F" w:rsidRDefault="00FF2FE5">
      <w:pPr>
        <w:tabs>
          <w:tab w:val="left" w:pos="1200"/>
          <w:tab w:val="right" w:pos="9628"/>
        </w:tabs>
      </w:pPr>
      <w:hyperlink w:anchor="h.1ksv4uv">
        <w:r>
          <w:rPr>
            <w:rFonts w:ascii="Verdana" w:eastAsia="Verdana" w:hAnsi="Verdana" w:cs="Verdana"/>
            <w:color w:val="0000FF"/>
            <w:u w:val="single"/>
          </w:rPr>
          <w:t>3.1.2.</w:t>
        </w:r>
      </w:hyperlink>
      <w:hyperlink w:anchor="h.1ksv4uv">
        <w:r>
          <w:rPr>
            <w:rFonts w:ascii="Calibri" w:eastAsia="Calibri" w:hAnsi="Calibri" w:cs="Calibri"/>
            <w:sz w:val="22"/>
            <w:szCs w:val="22"/>
          </w:rPr>
          <w:tab/>
        </w:r>
      </w:hyperlink>
      <w:hyperlink w:anchor="h.1ksv4uv">
        <w:r>
          <w:rPr>
            <w:rFonts w:ascii="Verdana" w:eastAsia="Verdana" w:hAnsi="Verdana" w:cs="Verdana"/>
            <w:color w:val="0000FF"/>
            <w:u w:val="single"/>
          </w:rPr>
          <w:t xml:space="preserve">Nomenclatura de los </w:t>
        </w:r>
        <w:proofErr w:type="spellStart"/>
        <w:r>
          <w:rPr>
            <w:rFonts w:ascii="Verdana" w:eastAsia="Verdana" w:hAnsi="Verdana" w:cs="Verdana"/>
            <w:color w:val="0000FF"/>
            <w:u w:val="single"/>
          </w:rPr>
          <w:t>items</w:t>
        </w:r>
        <w:proofErr w:type="spellEnd"/>
        <w:r>
          <w:rPr>
            <w:rFonts w:ascii="Verdana" w:eastAsia="Verdana" w:hAnsi="Verdana" w:cs="Verdana"/>
            <w:color w:val="0000FF"/>
            <w:u w:val="single"/>
          </w:rPr>
          <w:t xml:space="preserve"> de configuración</w:t>
        </w:r>
      </w:hyperlink>
      <w:hyperlink w:anchor="h.1ksv4uv">
        <w:r>
          <w:rPr>
            <w:rFonts w:ascii="Verdana" w:eastAsia="Verdana" w:hAnsi="Verdana" w:cs="Verdana"/>
          </w:rPr>
          <w:tab/>
        </w:r>
      </w:hyperlink>
      <w:hyperlink w:anchor="h.1ksv4uv"/>
    </w:p>
    <w:p w:rsidR="00A1356F" w:rsidRDefault="00FF2FE5">
      <w:pPr>
        <w:tabs>
          <w:tab w:val="left" w:pos="1000"/>
          <w:tab w:val="right" w:pos="9628"/>
        </w:tabs>
      </w:pPr>
      <w:hyperlink w:anchor="h.44sinio">
        <w:r>
          <w:rPr>
            <w:rFonts w:ascii="Verdana" w:eastAsia="Verdana" w:hAnsi="Verdana" w:cs="Verdana"/>
            <w:color w:val="0000FF"/>
            <w:u w:val="single"/>
          </w:rPr>
          <w:t>3.2.</w:t>
        </w:r>
      </w:hyperlink>
      <w:hyperlink w:anchor="h.44sinio">
        <w:r>
          <w:rPr>
            <w:rFonts w:ascii="Calibri" w:eastAsia="Calibri" w:hAnsi="Calibri" w:cs="Calibri"/>
            <w:sz w:val="22"/>
            <w:szCs w:val="22"/>
          </w:rPr>
          <w:tab/>
        </w:r>
      </w:hyperlink>
      <w:hyperlink w:anchor="h.44sinio">
        <w:r>
          <w:rPr>
            <w:rFonts w:ascii="Verdana" w:eastAsia="Verdana" w:hAnsi="Verdana" w:cs="Verdana"/>
            <w:color w:val="0000FF"/>
            <w:u w:val="single"/>
          </w:rPr>
          <w:t>Control de configuración</w:t>
        </w:r>
      </w:hyperlink>
      <w:hyperlink w:anchor="h.44sinio">
        <w:r>
          <w:rPr>
            <w:rFonts w:ascii="Verdana" w:eastAsia="Verdana" w:hAnsi="Verdana" w:cs="Verdana"/>
          </w:rPr>
          <w:tab/>
        </w:r>
      </w:hyperlink>
      <w:hyperlink w:anchor="h.44sinio"/>
    </w:p>
    <w:p w:rsidR="00A1356F" w:rsidRDefault="00FF2FE5">
      <w:pPr>
        <w:tabs>
          <w:tab w:val="left" w:pos="1200"/>
          <w:tab w:val="right" w:pos="9628"/>
        </w:tabs>
      </w:pPr>
      <w:hyperlink w:anchor="h.2jxsxqh">
        <w:r>
          <w:rPr>
            <w:rFonts w:ascii="Verdana" w:eastAsia="Verdana" w:hAnsi="Verdana" w:cs="Verdana"/>
            <w:color w:val="0000FF"/>
            <w:u w:val="single"/>
          </w:rPr>
          <w:t>3.2.1.</w:t>
        </w:r>
      </w:hyperlink>
      <w:hyperlink w:anchor="h.2jxsxqh">
        <w:r>
          <w:rPr>
            <w:rFonts w:ascii="Calibri" w:eastAsia="Calibri" w:hAnsi="Calibri" w:cs="Calibri"/>
            <w:sz w:val="22"/>
            <w:szCs w:val="22"/>
          </w:rPr>
          <w:tab/>
        </w:r>
      </w:hyperlink>
      <w:hyperlink w:anchor="h.2jxsxqh">
        <w:r>
          <w:rPr>
            <w:rFonts w:ascii="Verdana" w:eastAsia="Verdana" w:hAnsi="Verdana" w:cs="Verdana"/>
            <w:color w:val="0000FF"/>
            <w:u w:val="single"/>
          </w:rPr>
          <w:t>Solicitud de cambios</w:t>
        </w:r>
      </w:hyperlink>
      <w:hyperlink w:anchor="h.2jxsxqh">
        <w:r>
          <w:rPr>
            <w:rFonts w:ascii="Verdana" w:eastAsia="Verdana" w:hAnsi="Verdana" w:cs="Verdana"/>
          </w:rPr>
          <w:tab/>
        </w:r>
      </w:hyperlink>
      <w:hyperlink w:anchor="h.2jxsxqh"/>
    </w:p>
    <w:p w:rsidR="00A1356F" w:rsidRDefault="00FF2FE5">
      <w:pPr>
        <w:tabs>
          <w:tab w:val="left" w:pos="1200"/>
          <w:tab w:val="right" w:pos="9628"/>
        </w:tabs>
      </w:pPr>
      <w:hyperlink w:anchor="h.z337ya">
        <w:r>
          <w:rPr>
            <w:rFonts w:ascii="Verdana" w:eastAsia="Verdana" w:hAnsi="Verdana" w:cs="Verdana"/>
            <w:color w:val="0000FF"/>
            <w:u w:val="single"/>
          </w:rPr>
          <w:t>3.2.2.</w:t>
        </w:r>
      </w:hyperlink>
      <w:hyperlink w:anchor="h.z337ya">
        <w:r>
          <w:rPr>
            <w:rFonts w:ascii="Calibri" w:eastAsia="Calibri" w:hAnsi="Calibri" w:cs="Calibri"/>
            <w:sz w:val="22"/>
            <w:szCs w:val="22"/>
          </w:rPr>
          <w:tab/>
        </w:r>
      </w:hyperlink>
      <w:hyperlink w:anchor="h.z337ya">
        <w:r>
          <w:rPr>
            <w:rFonts w:ascii="Verdana" w:eastAsia="Verdana" w:hAnsi="Verdana" w:cs="Verdana"/>
            <w:color w:val="0000FF"/>
            <w:u w:val="single"/>
          </w:rPr>
          <w:t>Evaluación de cambios</w:t>
        </w:r>
      </w:hyperlink>
      <w:hyperlink w:anchor="h.z337ya">
        <w:r>
          <w:rPr>
            <w:rFonts w:ascii="Verdana" w:eastAsia="Verdana" w:hAnsi="Verdana" w:cs="Verdana"/>
          </w:rPr>
          <w:tab/>
        </w:r>
      </w:hyperlink>
      <w:hyperlink w:anchor="h.z337ya"/>
    </w:p>
    <w:p w:rsidR="00A1356F" w:rsidRDefault="00FF2FE5">
      <w:pPr>
        <w:tabs>
          <w:tab w:val="left" w:pos="1200"/>
          <w:tab w:val="right" w:pos="9628"/>
        </w:tabs>
      </w:pPr>
      <w:hyperlink w:anchor="h.3j2qqm3">
        <w:r>
          <w:rPr>
            <w:rFonts w:ascii="Verdana" w:eastAsia="Verdana" w:hAnsi="Verdana" w:cs="Verdana"/>
            <w:color w:val="0000FF"/>
            <w:u w:val="single"/>
          </w:rPr>
          <w:t>3.2.3.</w:t>
        </w:r>
      </w:hyperlink>
      <w:hyperlink w:anchor="h.3j2qqm3">
        <w:r>
          <w:rPr>
            <w:rFonts w:ascii="Calibri" w:eastAsia="Calibri" w:hAnsi="Calibri" w:cs="Calibri"/>
            <w:sz w:val="22"/>
            <w:szCs w:val="22"/>
          </w:rPr>
          <w:tab/>
        </w:r>
      </w:hyperlink>
      <w:hyperlink w:anchor="h.3j2qqm3">
        <w:r>
          <w:rPr>
            <w:rFonts w:ascii="Verdana" w:eastAsia="Verdana" w:hAnsi="Verdana" w:cs="Verdana"/>
            <w:color w:val="0000FF"/>
            <w:u w:val="single"/>
          </w:rPr>
          <w:t>Aprobación o desaprobación de cambios</w:t>
        </w:r>
      </w:hyperlink>
      <w:hyperlink w:anchor="h.3j2qqm3">
        <w:r>
          <w:rPr>
            <w:rFonts w:ascii="Verdana" w:eastAsia="Verdana" w:hAnsi="Verdana" w:cs="Verdana"/>
          </w:rPr>
          <w:tab/>
        </w:r>
      </w:hyperlink>
      <w:hyperlink w:anchor="h.3j2qqm3"/>
    </w:p>
    <w:p w:rsidR="00A1356F" w:rsidRDefault="00FF2FE5">
      <w:pPr>
        <w:tabs>
          <w:tab w:val="left" w:pos="1200"/>
          <w:tab w:val="right" w:pos="9628"/>
        </w:tabs>
      </w:pPr>
      <w:hyperlink w:anchor="h.1y810tw">
        <w:r>
          <w:rPr>
            <w:rFonts w:ascii="Verdana" w:eastAsia="Verdana" w:hAnsi="Verdana" w:cs="Verdana"/>
            <w:color w:val="0000FF"/>
            <w:u w:val="single"/>
          </w:rPr>
          <w:t>3.2.4.</w:t>
        </w:r>
      </w:hyperlink>
      <w:hyperlink w:anchor="h.1y810tw">
        <w:r>
          <w:rPr>
            <w:rFonts w:ascii="Calibri" w:eastAsia="Calibri" w:hAnsi="Calibri" w:cs="Calibri"/>
            <w:sz w:val="22"/>
            <w:szCs w:val="22"/>
          </w:rPr>
          <w:tab/>
        </w:r>
      </w:hyperlink>
      <w:hyperlink w:anchor="h.1y810tw">
        <w:r>
          <w:rPr>
            <w:rFonts w:ascii="Verdana" w:eastAsia="Verdana" w:hAnsi="Verdana" w:cs="Verdana"/>
            <w:color w:val="0000FF"/>
            <w:u w:val="single"/>
          </w:rPr>
          <w:t>Implementación de lo</w:t>
        </w:r>
        <w:r>
          <w:rPr>
            <w:rFonts w:ascii="Verdana" w:eastAsia="Verdana" w:hAnsi="Verdana" w:cs="Verdana"/>
            <w:color w:val="0000FF"/>
            <w:u w:val="single"/>
          </w:rPr>
          <w:t>s cambios</w:t>
        </w:r>
      </w:hyperlink>
      <w:hyperlink w:anchor="h.1y810tw">
        <w:r>
          <w:rPr>
            <w:rFonts w:ascii="Verdana" w:eastAsia="Verdana" w:hAnsi="Verdana" w:cs="Verdana"/>
          </w:rPr>
          <w:tab/>
        </w:r>
      </w:hyperlink>
      <w:hyperlink w:anchor="h.1y810tw"/>
    </w:p>
    <w:p w:rsidR="00A1356F" w:rsidRDefault="00FF2FE5">
      <w:pPr>
        <w:tabs>
          <w:tab w:val="left" w:pos="1000"/>
          <w:tab w:val="right" w:pos="9628"/>
        </w:tabs>
      </w:pPr>
      <w:hyperlink w:anchor="h.4i7ojhp">
        <w:r>
          <w:rPr>
            <w:rFonts w:ascii="Verdana" w:eastAsia="Verdana" w:hAnsi="Verdana" w:cs="Verdana"/>
            <w:color w:val="0000FF"/>
            <w:u w:val="single"/>
          </w:rPr>
          <w:t>3.3.</w:t>
        </w:r>
      </w:hyperlink>
      <w:hyperlink w:anchor="h.4i7ojhp">
        <w:r>
          <w:rPr>
            <w:rFonts w:ascii="Calibri" w:eastAsia="Calibri" w:hAnsi="Calibri" w:cs="Calibri"/>
            <w:sz w:val="22"/>
            <w:szCs w:val="22"/>
          </w:rPr>
          <w:tab/>
        </w:r>
      </w:hyperlink>
      <w:hyperlink w:anchor="h.4i7ojhp">
        <w:r>
          <w:rPr>
            <w:rFonts w:ascii="Verdana" w:eastAsia="Verdana" w:hAnsi="Verdana" w:cs="Verdana"/>
            <w:color w:val="0000FF"/>
            <w:u w:val="single"/>
          </w:rPr>
          <w:t>Estado de la configuración</w:t>
        </w:r>
      </w:hyperlink>
      <w:hyperlink w:anchor="h.4i7ojhp">
        <w:r>
          <w:rPr>
            <w:rFonts w:ascii="Verdana" w:eastAsia="Verdana" w:hAnsi="Verdana" w:cs="Verdana"/>
          </w:rPr>
          <w:tab/>
        </w:r>
      </w:hyperlink>
      <w:hyperlink w:anchor="h.4i7ojhp"/>
    </w:p>
    <w:p w:rsidR="00A1356F" w:rsidRDefault="00FF2FE5">
      <w:pPr>
        <w:tabs>
          <w:tab w:val="left" w:pos="1000"/>
          <w:tab w:val="right" w:pos="9628"/>
        </w:tabs>
      </w:pPr>
      <w:hyperlink w:anchor="h.2xcytpi">
        <w:r>
          <w:rPr>
            <w:rFonts w:ascii="Verdana" w:eastAsia="Verdana" w:hAnsi="Verdana" w:cs="Verdana"/>
            <w:color w:val="0000FF"/>
            <w:u w:val="single"/>
          </w:rPr>
          <w:t>3.4.</w:t>
        </w:r>
      </w:hyperlink>
      <w:hyperlink w:anchor="h.2xcytpi">
        <w:r>
          <w:rPr>
            <w:rFonts w:ascii="Calibri" w:eastAsia="Calibri" w:hAnsi="Calibri" w:cs="Calibri"/>
            <w:sz w:val="22"/>
            <w:szCs w:val="22"/>
          </w:rPr>
          <w:tab/>
        </w:r>
      </w:hyperlink>
      <w:hyperlink w:anchor="h.2xcytpi">
        <w:r>
          <w:rPr>
            <w:rFonts w:ascii="Verdana" w:eastAsia="Verdana" w:hAnsi="Verdana" w:cs="Verdana"/>
            <w:color w:val="0000FF"/>
            <w:u w:val="single"/>
          </w:rPr>
          <w:t>Auditorías de configuración</w:t>
        </w:r>
      </w:hyperlink>
      <w:hyperlink w:anchor="h.2xcytpi">
        <w:r>
          <w:rPr>
            <w:rFonts w:ascii="Verdana" w:eastAsia="Verdana" w:hAnsi="Verdana" w:cs="Verdana"/>
          </w:rPr>
          <w:tab/>
        </w:r>
      </w:hyperlink>
      <w:hyperlink w:anchor="h.2xcytpi"/>
    </w:p>
    <w:p w:rsidR="00A1356F" w:rsidRDefault="00FF2FE5">
      <w:pPr>
        <w:tabs>
          <w:tab w:val="left" w:pos="1000"/>
          <w:tab w:val="right" w:pos="9628"/>
        </w:tabs>
      </w:pPr>
      <w:hyperlink w:anchor="h.1ci93xb">
        <w:r>
          <w:rPr>
            <w:rFonts w:ascii="Verdana" w:eastAsia="Verdana" w:hAnsi="Verdana" w:cs="Verdana"/>
            <w:color w:val="0000FF"/>
            <w:u w:val="single"/>
          </w:rPr>
          <w:t>3.5.</w:t>
        </w:r>
      </w:hyperlink>
      <w:hyperlink w:anchor="h.1ci93xb">
        <w:r>
          <w:rPr>
            <w:rFonts w:ascii="Calibri" w:eastAsia="Calibri" w:hAnsi="Calibri" w:cs="Calibri"/>
            <w:sz w:val="22"/>
            <w:szCs w:val="22"/>
          </w:rPr>
          <w:tab/>
        </w:r>
      </w:hyperlink>
      <w:hyperlink w:anchor="h.1ci93xb">
        <w:r>
          <w:rPr>
            <w:rFonts w:ascii="Verdana" w:eastAsia="Verdana" w:hAnsi="Verdana" w:cs="Verdana"/>
            <w:color w:val="0000FF"/>
            <w:u w:val="single"/>
          </w:rPr>
          <w:t xml:space="preserve">Gestión y entrega de </w:t>
        </w:r>
        <w:proofErr w:type="spellStart"/>
        <w:r>
          <w:rPr>
            <w:rFonts w:ascii="Verdana" w:eastAsia="Verdana" w:hAnsi="Verdana" w:cs="Verdana"/>
            <w:color w:val="0000FF"/>
            <w:u w:val="single"/>
          </w:rPr>
          <w:t>Release</w:t>
        </w:r>
        <w:proofErr w:type="spellEnd"/>
        <w:r>
          <w:rPr>
            <w:rFonts w:ascii="Verdana" w:eastAsia="Verdana" w:hAnsi="Verdana" w:cs="Verdana"/>
            <w:color w:val="0000FF"/>
            <w:u w:val="single"/>
          </w:rPr>
          <w:t xml:space="preserve"> de Software</w:t>
        </w:r>
      </w:hyperlink>
      <w:hyperlink w:anchor="h.1ci93xb">
        <w:r>
          <w:rPr>
            <w:rFonts w:ascii="Verdana" w:eastAsia="Verdana" w:hAnsi="Verdana" w:cs="Verdana"/>
          </w:rPr>
          <w:tab/>
        </w:r>
      </w:hyperlink>
      <w:hyperlink w:anchor="h.1ci93xb"/>
    </w:p>
    <w:p w:rsidR="00A1356F" w:rsidRDefault="00FF2FE5">
      <w:pPr>
        <w:spacing w:before="60" w:after="60"/>
      </w:pPr>
      <w:hyperlink r:id="rId7" w:anchor="_Toc378317021"/>
    </w:p>
    <w:p w:rsidR="00A1356F" w:rsidRDefault="00FF2FE5">
      <w:r>
        <w:br w:type="page"/>
      </w:r>
    </w:p>
    <w:p w:rsidR="00A1356F" w:rsidRDefault="00FF2FE5">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A1356F" w:rsidRDefault="00A1356F"/>
    <w:p w:rsidR="00A1356F" w:rsidRDefault="00A1356F">
      <w:pPr>
        <w:tabs>
          <w:tab w:val="left" w:pos="284"/>
        </w:tabs>
        <w:ind w:left="284"/>
        <w:jc w:val="both"/>
      </w:pPr>
    </w:p>
    <w:p w:rsidR="00A1356F" w:rsidRDefault="00A1356F">
      <w:pPr>
        <w:jc w:val="both"/>
      </w:pPr>
      <w:bookmarkStart w:id="1" w:name="h.30j0zll" w:colFirst="0" w:colLast="0"/>
      <w:bookmarkEnd w:id="1"/>
    </w:p>
    <w:p w:rsidR="00A1356F" w:rsidRDefault="00FF2FE5">
      <w:pPr>
        <w:numPr>
          <w:ilvl w:val="0"/>
          <w:numId w:val="2"/>
        </w:numPr>
        <w:tabs>
          <w:tab w:val="left" w:pos="284"/>
        </w:tabs>
      </w:pPr>
      <w:r>
        <w:rPr>
          <w:rFonts w:ascii="Verdana" w:eastAsia="Verdana" w:hAnsi="Verdana" w:cs="Verdana"/>
          <w:b/>
          <w:sz w:val="22"/>
          <w:szCs w:val="22"/>
        </w:rPr>
        <w:t>Int</w:t>
      </w:r>
      <w:r>
        <w:rPr>
          <w:rFonts w:ascii="Verdana" w:eastAsia="Verdana" w:hAnsi="Verdana" w:cs="Verdana"/>
          <w:b/>
          <w:sz w:val="22"/>
          <w:szCs w:val="22"/>
        </w:rPr>
        <w:t>roducción</w:t>
      </w:r>
    </w:p>
    <w:p w:rsidR="00A1356F" w:rsidRDefault="00FF2FE5">
      <w:pPr>
        <w:tabs>
          <w:tab w:val="left" w:pos="284"/>
        </w:tabs>
        <w:ind w:left="284"/>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debe proveer una introducción al contenido del plan de SCM para utilización tanto por el resto de los integrantes del grupo como por el Director del Proyecto. &gt;</w:t>
      </w:r>
    </w:p>
    <w:p w:rsidR="00A1356F" w:rsidRDefault="00A1356F">
      <w:pPr>
        <w:tabs>
          <w:tab w:val="center" w:pos="4252"/>
          <w:tab w:val="right" w:pos="8504"/>
        </w:tabs>
      </w:pPr>
      <w:bookmarkStart w:id="2" w:name="h.1fob9te" w:colFirst="0" w:colLast="0"/>
      <w:bookmarkEnd w:id="2"/>
    </w:p>
    <w:p w:rsidR="00A1356F" w:rsidRDefault="00FF2FE5">
      <w:pPr>
        <w:numPr>
          <w:ilvl w:val="1"/>
          <w:numId w:val="2"/>
        </w:numPr>
        <w:tabs>
          <w:tab w:val="left" w:pos="567"/>
        </w:tabs>
      </w:pPr>
      <w:r>
        <w:rPr>
          <w:rFonts w:ascii="Verdana" w:eastAsia="Verdana" w:hAnsi="Verdana" w:cs="Verdana"/>
          <w:b/>
        </w:rPr>
        <w:t>Propósito</w:t>
      </w:r>
    </w:p>
    <w:p w:rsidR="00A1356F" w:rsidRDefault="00FF2FE5">
      <w:pPr>
        <w:tabs>
          <w:tab w:val="left" w:pos="567"/>
        </w:tabs>
        <w:jc w:val="both"/>
      </w:pPr>
      <w:r>
        <w:rPr>
          <w:rFonts w:ascii="Verdana" w:eastAsia="Verdana" w:hAnsi="Verdana" w:cs="Verdana"/>
        </w:rPr>
        <w:t>&lt; debe incluir información sobre el propósito específico de las activ</w:t>
      </w:r>
      <w:r>
        <w:rPr>
          <w:rFonts w:ascii="Verdana" w:eastAsia="Verdana" w:hAnsi="Verdana" w:cs="Verdana"/>
        </w:rPr>
        <w:t xml:space="preserve">idades de SCM que serán definidas en el plan, por ejemplo si el énfasis está dado en un control riguroso, en una rápida respuesta a los cambios, en la documentación, entre otros &gt; </w:t>
      </w:r>
    </w:p>
    <w:p w:rsidR="00A1356F" w:rsidRDefault="00A1356F">
      <w:pPr>
        <w:jc w:val="both"/>
      </w:pPr>
      <w:bookmarkStart w:id="3" w:name="h.3znysh7" w:colFirst="0" w:colLast="0"/>
      <w:bookmarkEnd w:id="3"/>
    </w:p>
    <w:p w:rsidR="00A1356F" w:rsidRDefault="00FF2FE5">
      <w:pPr>
        <w:numPr>
          <w:ilvl w:val="1"/>
          <w:numId w:val="2"/>
        </w:numPr>
        <w:tabs>
          <w:tab w:val="left" w:pos="567"/>
        </w:tabs>
      </w:pPr>
      <w:r>
        <w:rPr>
          <w:rFonts w:ascii="Verdana" w:eastAsia="Verdana" w:hAnsi="Verdana" w:cs="Verdana"/>
          <w:b/>
        </w:rPr>
        <w:t>Alcance</w:t>
      </w:r>
    </w:p>
    <w:p w:rsidR="00A1356F" w:rsidRDefault="00FF2FE5">
      <w:pPr>
        <w:tabs>
          <w:tab w:val="left" w:pos="567"/>
        </w:tabs>
        <w:ind w:left="567"/>
        <w:jc w:val="both"/>
      </w:pPr>
      <w:r>
        <w:rPr>
          <w:rFonts w:ascii="Verdana" w:eastAsia="Verdana" w:hAnsi="Verdana" w:cs="Verdana"/>
        </w:rPr>
        <w:t>&lt;</w:t>
      </w:r>
      <w:r>
        <w:rPr>
          <w:rFonts w:ascii="Verdana" w:eastAsia="Verdana" w:hAnsi="Verdana" w:cs="Verdana"/>
        </w:rPr>
        <w:t xml:space="preserve"> </w:t>
      </w:r>
      <w:proofErr w:type="gramStart"/>
      <w:r>
        <w:rPr>
          <w:rFonts w:ascii="Verdana" w:eastAsia="Verdana" w:hAnsi="Verdana" w:cs="Verdana"/>
        </w:rPr>
        <w:t>debe</w:t>
      </w:r>
      <w:proofErr w:type="gramEnd"/>
      <w:r>
        <w:rPr>
          <w:rFonts w:ascii="Verdana" w:eastAsia="Verdana" w:hAnsi="Verdana" w:cs="Verdana"/>
        </w:rPr>
        <w:t xml:space="preserve"> establecerse brevemente el alcance de las tareas de SCM, identificando intereses y responsabilidades específicas, lo que se incluye en el plan y lo que no se incluye, información sobre los </w:t>
      </w:r>
      <w:proofErr w:type="spellStart"/>
      <w:r>
        <w:rPr>
          <w:rFonts w:ascii="Verdana" w:eastAsia="Verdana" w:hAnsi="Verdana" w:cs="Verdana"/>
        </w:rPr>
        <w:t>items</w:t>
      </w:r>
      <w:proofErr w:type="spellEnd"/>
      <w:r>
        <w:rPr>
          <w:rFonts w:ascii="Verdana" w:eastAsia="Verdana" w:hAnsi="Verdana" w:cs="Verdana"/>
        </w:rPr>
        <w:t xml:space="preserve"> en la configuración, tipo de control sobre cada </w:t>
      </w:r>
      <w:proofErr w:type="spellStart"/>
      <w:r>
        <w:rPr>
          <w:rFonts w:ascii="Verdana" w:eastAsia="Verdana" w:hAnsi="Verdana" w:cs="Verdana"/>
        </w:rPr>
        <w:t>item</w:t>
      </w:r>
      <w:proofErr w:type="spellEnd"/>
      <w:r>
        <w:rPr>
          <w:rFonts w:ascii="Verdana" w:eastAsia="Verdana" w:hAnsi="Verdana" w:cs="Verdana"/>
        </w:rPr>
        <w:t>, e</w:t>
      </w:r>
      <w:r>
        <w:rPr>
          <w:rFonts w:ascii="Verdana" w:eastAsia="Verdana" w:hAnsi="Verdana" w:cs="Verdana"/>
        </w:rPr>
        <w:t>tc. &gt;</w:t>
      </w:r>
    </w:p>
    <w:p w:rsidR="00A1356F" w:rsidRDefault="00A1356F">
      <w:pPr>
        <w:jc w:val="both"/>
      </w:pPr>
      <w:bookmarkStart w:id="4" w:name="h.2et92p0" w:colFirst="0" w:colLast="0"/>
      <w:bookmarkEnd w:id="4"/>
    </w:p>
    <w:p w:rsidR="00A1356F" w:rsidRDefault="00FF2FE5">
      <w:pPr>
        <w:numPr>
          <w:ilvl w:val="1"/>
          <w:numId w:val="2"/>
        </w:numPr>
        <w:tabs>
          <w:tab w:val="left" w:pos="567"/>
        </w:tabs>
      </w:pPr>
      <w:r>
        <w:rPr>
          <w:rFonts w:ascii="Verdana" w:eastAsia="Verdana" w:hAnsi="Verdana" w:cs="Verdana"/>
          <w:b/>
        </w:rPr>
        <w:t>Definiciones</w:t>
      </w:r>
    </w:p>
    <w:p w:rsidR="00A1356F" w:rsidRDefault="00FF2FE5">
      <w:pPr>
        <w:tabs>
          <w:tab w:val="left" w:pos="567"/>
        </w:tabs>
        <w:jc w:val="both"/>
      </w:pPr>
      <w:r>
        <w:rPr>
          <w:rFonts w:ascii="Verdana" w:eastAsia="Verdana" w:hAnsi="Verdana" w:cs="Verdana"/>
        </w:rPr>
        <w:t xml:space="preserve">&lt; </w:t>
      </w:r>
      <w:proofErr w:type="gramStart"/>
      <w:r>
        <w:rPr>
          <w:rFonts w:ascii="Verdana" w:eastAsia="Verdana" w:hAnsi="Verdana" w:cs="Verdana"/>
        </w:rPr>
        <w:t>incluye</w:t>
      </w:r>
      <w:proofErr w:type="gramEnd"/>
      <w:r>
        <w:rPr>
          <w:rFonts w:ascii="Verdana" w:eastAsia="Verdana" w:hAnsi="Verdana" w:cs="Verdana"/>
        </w:rPr>
        <w:t xml:space="preserve"> las definiciones de los términos necesarios para entender el Plan de SCM que ayuden a la comunicación entre los integrantes del grupo&gt;</w:t>
      </w:r>
    </w:p>
    <w:p w:rsidR="00A1356F" w:rsidRDefault="00A1356F">
      <w:pPr>
        <w:jc w:val="both"/>
      </w:pPr>
      <w:bookmarkStart w:id="5" w:name="h.tyjcwt" w:colFirst="0" w:colLast="0"/>
      <w:bookmarkEnd w:id="5"/>
    </w:p>
    <w:p w:rsidR="00A1356F" w:rsidRDefault="00FF2FE5">
      <w:pPr>
        <w:numPr>
          <w:ilvl w:val="1"/>
          <w:numId w:val="2"/>
        </w:numPr>
        <w:tabs>
          <w:tab w:val="left" w:pos="567"/>
        </w:tabs>
      </w:pPr>
      <w:r>
        <w:rPr>
          <w:rFonts w:ascii="Verdana" w:eastAsia="Verdana" w:hAnsi="Verdana" w:cs="Verdana"/>
          <w:b/>
        </w:rPr>
        <w:t>Referencias</w:t>
      </w:r>
    </w:p>
    <w:p w:rsidR="00A1356F" w:rsidRDefault="00FF2FE5">
      <w:pPr>
        <w:tabs>
          <w:tab w:val="left" w:pos="567"/>
        </w:tabs>
        <w:jc w:val="both"/>
      </w:pPr>
      <w:r>
        <w:rPr>
          <w:rFonts w:ascii="Verdana" w:eastAsia="Verdana" w:hAnsi="Verdana" w:cs="Verdana"/>
        </w:rPr>
        <w:tab/>
        <w:t xml:space="preserve">&lt; </w:t>
      </w:r>
      <w:proofErr w:type="gramStart"/>
      <w:r>
        <w:rPr>
          <w:rFonts w:ascii="Verdana" w:eastAsia="Verdana" w:hAnsi="Verdana" w:cs="Verdana"/>
        </w:rPr>
        <w:t>incluye</w:t>
      </w:r>
      <w:proofErr w:type="gramEnd"/>
      <w:r>
        <w:rPr>
          <w:rFonts w:ascii="Verdana" w:eastAsia="Verdana" w:hAnsi="Verdana" w:cs="Verdana"/>
        </w:rPr>
        <w:t xml:space="preserve"> la lista de documentos que son referenciados en el Plan de SCM &gt;</w:t>
      </w:r>
    </w:p>
    <w:p w:rsidR="00A1356F" w:rsidRDefault="00A1356F">
      <w:pPr>
        <w:jc w:val="both"/>
      </w:pPr>
    </w:p>
    <w:p w:rsidR="00A1356F" w:rsidRDefault="00A1356F">
      <w:pPr>
        <w:jc w:val="both"/>
      </w:pPr>
      <w:bookmarkStart w:id="6" w:name="h.3dy6vkm" w:colFirst="0" w:colLast="0"/>
      <w:bookmarkEnd w:id="6"/>
    </w:p>
    <w:p w:rsidR="00A1356F" w:rsidRDefault="00FF2FE5">
      <w:pPr>
        <w:numPr>
          <w:ilvl w:val="0"/>
          <w:numId w:val="2"/>
        </w:numPr>
        <w:tabs>
          <w:tab w:val="left" w:pos="284"/>
        </w:tabs>
      </w:pPr>
      <w:r>
        <w:rPr>
          <w:rFonts w:ascii="Verdana" w:eastAsia="Verdana" w:hAnsi="Verdana" w:cs="Verdana"/>
          <w:b/>
          <w:sz w:val="22"/>
          <w:szCs w:val="22"/>
        </w:rPr>
        <w:t>Gestión de Configuración del Software (SCM)</w:t>
      </w:r>
    </w:p>
    <w:p w:rsidR="00A1356F" w:rsidRDefault="00FF2FE5">
      <w:pPr>
        <w:tabs>
          <w:tab w:val="left" w:pos="284"/>
        </w:tabs>
        <w:ind w:left="284"/>
        <w:jc w:val="both"/>
      </w:pPr>
      <w:r>
        <w:rPr>
          <w:rFonts w:ascii="Verdana" w:eastAsia="Verdana" w:hAnsi="Verdana" w:cs="Verdana"/>
        </w:rPr>
        <w:t>&lt;</w:t>
      </w:r>
      <w:r>
        <w:rPr>
          <w:rFonts w:ascii="Verdana" w:eastAsia="Verdana" w:hAnsi="Verdana" w:cs="Verdana"/>
        </w:rPr>
        <w:t xml:space="preserve"> </w:t>
      </w:r>
      <w:proofErr w:type="gramStart"/>
      <w:r>
        <w:rPr>
          <w:rFonts w:ascii="Verdana" w:eastAsia="Verdana" w:hAnsi="Verdana" w:cs="Verdana"/>
        </w:rPr>
        <w:t>el</w:t>
      </w:r>
      <w:proofErr w:type="gramEnd"/>
      <w:r>
        <w:rPr>
          <w:rFonts w:ascii="Verdana" w:eastAsia="Verdana" w:hAnsi="Verdana" w:cs="Verdana"/>
        </w:rPr>
        <w:t xml:space="preserve"> tema de esta sección es relacionar los elementos de la disciplina de SCM con las actividades específicas del proyecto y/o de SCM en la institución. Se especificarán organización, responsabilidades, agenda y recursos &gt;</w:t>
      </w:r>
    </w:p>
    <w:p w:rsidR="00A1356F" w:rsidRDefault="00A1356F">
      <w:pPr>
        <w:tabs>
          <w:tab w:val="left" w:pos="284"/>
          <w:tab w:val="left" w:pos="567"/>
        </w:tabs>
        <w:jc w:val="both"/>
      </w:pPr>
    </w:p>
    <w:p w:rsidR="00A1356F" w:rsidRDefault="00A1356F">
      <w:pPr>
        <w:tabs>
          <w:tab w:val="left" w:pos="284"/>
        </w:tabs>
        <w:ind w:left="284"/>
        <w:jc w:val="both"/>
      </w:pPr>
      <w:bookmarkStart w:id="7" w:name="h.1t3h5sf" w:colFirst="0" w:colLast="0"/>
      <w:bookmarkEnd w:id="7"/>
    </w:p>
    <w:p w:rsidR="00A1356F" w:rsidRDefault="00FF2FE5">
      <w:pPr>
        <w:numPr>
          <w:ilvl w:val="1"/>
          <w:numId w:val="3"/>
        </w:numPr>
        <w:tabs>
          <w:tab w:val="left" w:pos="567"/>
        </w:tabs>
      </w:pPr>
      <w:r>
        <w:rPr>
          <w:rFonts w:ascii="Verdana" w:eastAsia="Verdana" w:hAnsi="Verdana" w:cs="Verdana"/>
          <w:b/>
        </w:rPr>
        <w:t>Organización de SCM</w:t>
      </w:r>
    </w:p>
    <w:p w:rsidR="00A06395" w:rsidRDefault="00A06395">
      <w:pPr>
        <w:tabs>
          <w:tab w:val="left" w:pos="284"/>
          <w:tab w:val="left" w:pos="567"/>
        </w:tabs>
        <w:ind w:left="567"/>
        <w:jc w:val="both"/>
        <w:rPr>
          <w:rFonts w:ascii="Verdana" w:eastAsia="Verdana" w:hAnsi="Verdana" w:cs="Verdana"/>
        </w:rPr>
      </w:pPr>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06395" w:rsidRDefault="00A06395" w:rsidP="00A06395">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Planeamiento de la Gestión de la SCM</w:t>
      </w:r>
    </w:p>
    <w:p w:rsidR="00A06395" w:rsidRDefault="00A06395" w:rsidP="00A06395">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Identificación de la SCM</w:t>
      </w:r>
    </w:p>
    <w:p w:rsidR="00A06395" w:rsidRDefault="00A06395" w:rsidP="00A06395">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Control de la SCM</w:t>
      </w:r>
    </w:p>
    <w:p w:rsidR="00A06395" w:rsidRDefault="00A06395" w:rsidP="00A06395">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Estado de Contabilidad de la SCM</w:t>
      </w:r>
    </w:p>
    <w:p w:rsidR="00A06395" w:rsidRDefault="00A06395" w:rsidP="00A06395">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Auditoria de la SCM</w:t>
      </w:r>
    </w:p>
    <w:p w:rsidR="00A06395" w:rsidRPr="00A06395" w:rsidRDefault="00A06395" w:rsidP="00A06395">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 xml:space="preserve">Gestión y Entrega de las </w:t>
      </w:r>
      <w:proofErr w:type="spellStart"/>
      <w:r>
        <w:rPr>
          <w:rFonts w:ascii="Verdana" w:eastAsia="Verdana" w:hAnsi="Verdana" w:cs="Verdana"/>
        </w:rPr>
        <w:t>Releases</w:t>
      </w:r>
      <w:proofErr w:type="spellEnd"/>
      <w:r>
        <w:rPr>
          <w:rFonts w:ascii="Verdana" w:eastAsia="Verdana" w:hAnsi="Verdana" w:cs="Verdana"/>
        </w:rPr>
        <w:t xml:space="preserve"> del Software</w:t>
      </w:r>
    </w:p>
    <w:p w:rsidR="00A1356F" w:rsidRDefault="00A06395">
      <w:pPr>
        <w:tabs>
          <w:tab w:val="left" w:pos="284"/>
          <w:tab w:val="left" w:pos="567"/>
        </w:tabs>
        <w:ind w:left="567"/>
        <w:jc w:val="both"/>
        <w:rPr>
          <w:rFonts w:ascii="Verdana" w:eastAsia="Verdana" w:hAnsi="Verdana" w:cs="Verdana"/>
        </w:rPr>
      </w:pPr>
      <w:r>
        <w:rPr>
          <w:rFonts w:ascii="Verdana" w:eastAsia="Verdana" w:hAnsi="Verdana" w:cs="Verdana"/>
        </w:rPr>
        <w:t>Se mostrara una imagen resaltando cada estado del proceso</w:t>
      </w:r>
      <w:r w:rsidR="005D7A08">
        <w:rPr>
          <w:rFonts w:ascii="Verdana" w:eastAsia="Verdana" w:hAnsi="Verdana" w:cs="Verdana"/>
        </w:rPr>
        <w:t xml:space="preserve">, las dividiremos según las </w:t>
      </w:r>
      <w:proofErr w:type="spellStart"/>
      <w:r w:rsidR="005D7A08">
        <w:rPr>
          <w:rFonts w:ascii="Verdana" w:eastAsia="Verdana" w:hAnsi="Verdana" w:cs="Verdana"/>
        </w:rPr>
        <w:t>Phases</w:t>
      </w:r>
      <w:proofErr w:type="spellEnd"/>
      <w:r w:rsidR="005D7A08">
        <w:rPr>
          <w:rFonts w:ascii="Verdana" w:eastAsia="Verdana" w:hAnsi="Verdana" w:cs="Verdana"/>
        </w:rPr>
        <w:t xml:space="preserve"> de la metodología RUP</w:t>
      </w:r>
      <w:r>
        <w:rPr>
          <w:rFonts w:ascii="Verdana" w:eastAsia="Verdana" w:hAnsi="Verdana" w:cs="Verdana"/>
        </w:rPr>
        <w:t>:</w:t>
      </w:r>
    </w:p>
    <w:p w:rsidR="005D7A08" w:rsidRDefault="005D7A08" w:rsidP="005D7A08">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Iniciación</w:t>
      </w:r>
    </w:p>
    <w:p w:rsidR="005D7A08" w:rsidRDefault="00F15E67" w:rsidP="005D7A08">
      <w:pPr>
        <w:pStyle w:val="Prrafodelista"/>
        <w:tabs>
          <w:tab w:val="left" w:pos="284"/>
          <w:tab w:val="left" w:pos="567"/>
        </w:tabs>
        <w:ind w:left="1287"/>
        <w:jc w:val="both"/>
        <w:rPr>
          <w:rFonts w:ascii="Verdana" w:eastAsia="Verdana" w:hAnsi="Verdana" w:cs="Verdana"/>
        </w:rPr>
      </w:pPr>
      <w:r>
        <w:rPr>
          <w:rFonts w:ascii="Verdana" w:eastAsia="Verdana" w:hAnsi="Verdana" w:cs="Verdana"/>
          <w:noProof/>
        </w:rPr>
        <w:lastRenderedPageBreak/>
        <w:drawing>
          <wp:inline distT="0" distB="0" distL="0" distR="0">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7A08" w:rsidRDefault="005D7A08" w:rsidP="005D7A08">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Elaboración</w:t>
      </w:r>
    </w:p>
    <w:p w:rsidR="005D7A08" w:rsidRPr="005D7A08" w:rsidRDefault="0019387B" w:rsidP="005D7A08">
      <w:pPr>
        <w:pStyle w:val="Prrafodelista"/>
        <w:tabs>
          <w:tab w:val="left" w:pos="284"/>
          <w:tab w:val="left" w:pos="567"/>
        </w:tabs>
        <w:ind w:left="1287"/>
        <w:jc w:val="both"/>
        <w:rPr>
          <w:rFonts w:ascii="Verdana" w:eastAsia="Verdana" w:hAnsi="Verdana" w:cs="Verdana"/>
        </w:rPr>
      </w:pPr>
      <w:r>
        <w:rPr>
          <w:rFonts w:ascii="Verdana" w:eastAsia="Verdana" w:hAnsi="Verdana" w:cs="Verdana"/>
          <w:noProof/>
        </w:rPr>
        <w:drawing>
          <wp:inline distT="0" distB="0" distL="0" distR="0">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7A08" w:rsidRDefault="005D7A08" w:rsidP="005D7A08">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Construcción</w:t>
      </w:r>
    </w:p>
    <w:p w:rsidR="005D7A08" w:rsidRDefault="00083025" w:rsidP="00997F93">
      <w:pPr>
        <w:pStyle w:val="Prrafodelista"/>
        <w:tabs>
          <w:tab w:val="left" w:pos="284"/>
          <w:tab w:val="left" w:pos="567"/>
        </w:tabs>
        <w:spacing w:after="240"/>
        <w:ind w:left="1287"/>
        <w:jc w:val="both"/>
        <w:rPr>
          <w:rFonts w:ascii="Verdana" w:eastAsia="Verdana" w:hAnsi="Verdana" w:cs="Verdana"/>
        </w:rPr>
      </w:pPr>
      <w:r>
        <w:rPr>
          <w:rFonts w:ascii="Verdana" w:eastAsia="Verdana" w:hAnsi="Verdana" w:cs="Verdana"/>
          <w:noProof/>
        </w:rPr>
        <w:lastRenderedPageBreak/>
        <w:drawing>
          <wp:inline distT="0" distB="0" distL="0" distR="0">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40B52" w:rsidRDefault="00640B52" w:rsidP="00997F93">
      <w:pPr>
        <w:pStyle w:val="Prrafodelista"/>
        <w:tabs>
          <w:tab w:val="left" w:pos="284"/>
          <w:tab w:val="left" w:pos="567"/>
        </w:tabs>
        <w:spacing w:after="240"/>
        <w:ind w:left="1287"/>
        <w:jc w:val="both"/>
        <w:rPr>
          <w:rFonts w:ascii="Verdana" w:eastAsia="Verdana" w:hAnsi="Verdana" w:cs="Verdana"/>
        </w:rPr>
      </w:pPr>
    </w:p>
    <w:p w:rsidR="00A06395" w:rsidRDefault="005D7A08" w:rsidP="005D7A08">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rPr>
        <w:t>Transición</w:t>
      </w:r>
    </w:p>
    <w:p w:rsidR="005D7A08" w:rsidRPr="005D7A08" w:rsidRDefault="00427F27" w:rsidP="005D7A08">
      <w:pPr>
        <w:pStyle w:val="Prrafodelista"/>
        <w:tabs>
          <w:tab w:val="left" w:pos="284"/>
          <w:tab w:val="left" w:pos="567"/>
        </w:tabs>
        <w:ind w:left="1287"/>
        <w:jc w:val="both"/>
        <w:rPr>
          <w:rFonts w:ascii="Verdana" w:eastAsia="Verdana" w:hAnsi="Verdana" w:cs="Verdana"/>
        </w:rPr>
      </w:pPr>
      <w:bookmarkStart w:id="8" w:name="_GoBack"/>
      <w:r>
        <w:rPr>
          <w:rFonts w:ascii="Verdana" w:eastAsia="Verdana" w:hAnsi="Verdana" w:cs="Verdana"/>
          <w:noProof/>
        </w:rPr>
        <w:drawing>
          <wp:inline distT="0" distB="0" distL="0" distR="0">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8"/>
    </w:p>
    <w:p w:rsidR="00A1356F" w:rsidRDefault="00A1356F">
      <w:pPr>
        <w:tabs>
          <w:tab w:val="center" w:pos="4252"/>
          <w:tab w:val="right" w:pos="8504"/>
        </w:tabs>
      </w:pPr>
      <w:bookmarkStart w:id="9" w:name="h.4d34og8" w:colFirst="0" w:colLast="0"/>
      <w:bookmarkEnd w:id="9"/>
    </w:p>
    <w:p w:rsidR="00A1356F" w:rsidRDefault="00FF2FE5" w:rsidP="00AF3877">
      <w:pPr>
        <w:numPr>
          <w:ilvl w:val="1"/>
          <w:numId w:val="2"/>
        </w:numPr>
        <w:tabs>
          <w:tab w:val="left" w:pos="567"/>
        </w:tabs>
        <w:spacing w:after="240"/>
      </w:pPr>
      <w:r>
        <w:rPr>
          <w:rFonts w:ascii="Verdana" w:eastAsia="Verdana" w:hAnsi="Verdana" w:cs="Verdana"/>
          <w:b/>
        </w:rPr>
        <w:t>Responsabilidades de SCM</w:t>
      </w:r>
    </w:p>
    <w:p w:rsidR="00AF3877" w:rsidRDefault="00AF3877" w:rsidP="00AF3877">
      <w:pPr>
        <w:tabs>
          <w:tab w:val="left" w:pos="284"/>
          <w:tab w:val="left" w:pos="567"/>
        </w:tabs>
        <w:spacing w:after="240"/>
        <w:ind w:left="567"/>
        <w:jc w:val="both"/>
        <w:rPr>
          <w:rFonts w:ascii="Verdana" w:eastAsia="Verdana" w:hAnsi="Verdana" w:cs="Verdana"/>
        </w:rPr>
      </w:pPr>
      <w:r>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F3877" w:rsidRPr="00AF3877" w:rsidTr="00AF3877">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rsidP="00AF3877">
            <w:pPr>
              <w:jc w:val="center"/>
              <w:rPr>
                <w:rFonts w:ascii="Verdana" w:hAnsi="Verdana"/>
                <w:b/>
              </w:rPr>
            </w:pPr>
            <w:r w:rsidRPr="00AF3877">
              <w:rPr>
                <w:rFonts w:ascii="Verdana" w:hAnsi="Verdana"/>
                <w:b/>
              </w:rPr>
              <w:t>Nombre de Rol</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rsidP="00AF3877">
            <w:pPr>
              <w:jc w:val="center"/>
              <w:rPr>
                <w:rFonts w:ascii="Verdana" w:hAnsi="Verdana"/>
                <w:b/>
              </w:rPr>
            </w:pPr>
            <w:r w:rsidRPr="00AF3877">
              <w:rPr>
                <w:rFonts w:ascii="Verdana" w:hAnsi="Verdana"/>
                <w:b/>
              </w:rPr>
              <w:t>Responsabilidades</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rsidP="00AF3877">
            <w:pPr>
              <w:jc w:val="center"/>
              <w:rPr>
                <w:rFonts w:ascii="Verdana" w:hAnsi="Verdana"/>
                <w:b/>
              </w:rPr>
            </w:pPr>
            <w:r w:rsidRPr="00AF3877">
              <w:rPr>
                <w:rFonts w:ascii="Verdana" w:hAnsi="Verdana"/>
                <w:b/>
              </w:rPr>
              <w:t>Nivel de Autoridad</w:t>
            </w:r>
          </w:p>
        </w:tc>
      </w:tr>
      <w:tr w:rsidR="00AF3877" w:rsidRPr="00AF3877" w:rsidTr="00AF3877">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Gerente de Proyecto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Máxima autoridad</w:t>
            </w:r>
          </w:p>
        </w:tc>
      </w:tr>
      <w:tr w:rsidR="00AF3877" w:rsidRPr="00AF3877" w:rsidTr="00AF3877">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Autoridad para operar las funciones de la Gestión de la Configuración</w:t>
            </w:r>
          </w:p>
        </w:tc>
      </w:tr>
      <w:tr w:rsidR="00AF3877" w:rsidRPr="00AF3877" w:rsidTr="004A6A02">
        <w:trPr>
          <w:trHeight w:val="929"/>
        </w:trPr>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Autoridad para limitar los</w:t>
            </w:r>
            <w:r w:rsidR="004A6A02">
              <w:rPr>
                <w:rFonts w:ascii="Verdana" w:hAnsi="Verdana"/>
              </w:rPr>
              <w:t xml:space="preserve"> accesos a la información de calificada del sistema</w:t>
            </w:r>
          </w:p>
        </w:tc>
      </w:tr>
      <w:tr w:rsidR="00AF3877" w:rsidRPr="00AF3877" w:rsidTr="00AF3877">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Comité de Control de Cambios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3877" w:rsidRPr="00AF3877" w:rsidRDefault="004A6A02">
            <w:pPr>
              <w:rPr>
                <w:rFonts w:ascii="Verdana" w:hAnsi="Verdana"/>
              </w:rPr>
            </w:pPr>
            <w:r>
              <w:rPr>
                <w:rFonts w:ascii="Verdana" w:hAnsi="Verdana"/>
              </w:rPr>
              <w:t>Autoridad sobre los desarrolladores y los planes de mantenimiento y desarrollo en los sistemas a desarrollar</w:t>
            </w:r>
          </w:p>
        </w:tc>
      </w:tr>
      <w:tr w:rsidR="00AF3877" w:rsidRPr="00AF3877" w:rsidTr="00AF3877">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Desarrollador</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877" w:rsidRPr="00AF3877" w:rsidRDefault="00AF3877">
            <w:pPr>
              <w:rPr>
                <w:rFonts w:ascii="Verdana" w:hAnsi="Verdana"/>
              </w:rPr>
            </w:pPr>
            <w:r w:rsidRPr="00AF3877">
              <w:rPr>
                <w:rFonts w:ascii="Verdana" w:hAnsi="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3877" w:rsidRPr="00AF3877" w:rsidRDefault="004A6A02">
            <w:pPr>
              <w:rPr>
                <w:rFonts w:ascii="Verdana" w:hAnsi="Verdana"/>
              </w:rPr>
            </w:pPr>
            <w:r>
              <w:rPr>
                <w:rFonts w:ascii="Verdana" w:hAnsi="Verdana"/>
              </w:rPr>
              <w:t>Autoridad para realizar cambios previamente revisados por el Comité de Control de Cambios</w:t>
            </w:r>
          </w:p>
        </w:tc>
      </w:tr>
    </w:tbl>
    <w:p w:rsidR="00A1356F" w:rsidRDefault="00A1356F">
      <w:pPr>
        <w:tabs>
          <w:tab w:val="left" w:pos="567"/>
        </w:tabs>
      </w:pPr>
      <w:bookmarkStart w:id="10" w:name="h.2s8eyo1" w:colFirst="0" w:colLast="0"/>
      <w:bookmarkEnd w:id="10"/>
    </w:p>
    <w:p w:rsidR="00A1356F" w:rsidRDefault="00FF2FE5">
      <w:pPr>
        <w:numPr>
          <w:ilvl w:val="1"/>
          <w:numId w:val="2"/>
        </w:numPr>
        <w:tabs>
          <w:tab w:val="left" w:pos="567"/>
        </w:tabs>
      </w:pPr>
      <w:r>
        <w:rPr>
          <w:rFonts w:ascii="Verdana" w:eastAsia="Verdana" w:hAnsi="Verdana" w:cs="Verdana"/>
          <w:b/>
        </w:rPr>
        <w:t>Políticas, Directrices y procedimientos</w:t>
      </w:r>
    </w:p>
    <w:p w:rsidR="00A1356F" w:rsidRDefault="00A1356F">
      <w:bookmarkStart w:id="11" w:name="h.17dp8vu" w:colFirst="0" w:colLast="0"/>
      <w:bookmarkEnd w:id="11"/>
    </w:p>
    <w:p w:rsidR="00A1356F" w:rsidRDefault="00FF2FE5">
      <w:pPr>
        <w:numPr>
          <w:ilvl w:val="1"/>
          <w:numId w:val="2"/>
        </w:numPr>
        <w:tabs>
          <w:tab w:val="left" w:pos="567"/>
        </w:tabs>
      </w:pPr>
      <w:r>
        <w:rPr>
          <w:rFonts w:ascii="Verdana" w:eastAsia="Verdana" w:hAnsi="Verdana" w:cs="Verdana"/>
          <w:b/>
        </w:rPr>
        <w:t>Herramientas, entorno e Infraestructura</w:t>
      </w:r>
    </w:p>
    <w:p w:rsidR="00A1356F" w:rsidRDefault="00A1356F">
      <w:bookmarkStart w:id="12" w:name="h.3rdcrjn" w:colFirst="0" w:colLast="0"/>
      <w:bookmarkEnd w:id="12"/>
    </w:p>
    <w:p w:rsidR="00A1356F" w:rsidRDefault="00FF2FE5">
      <w:pPr>
        <w:numPr>
          <w:ilvl w:val="1"/>
          <w:numId w:val="2"/>
        </w:numPr>
        <w:tabs>
          <w:tab w:val="left" w:pos="567"/>
        </w:tabs>
      </w:pPr>
      <w:r>
        <w:rPr>
          <w:rFonts w:ascii="Verdana" w:eastAsia="Verdana" w:hAnsi="Verdana" w:cs="Verdana"/>
          <w:b/>
        </w:rPr>
        <w:t>Calendario o cronograma</w:t>
      </w:r>
    </w:p>
    <w:p w:rsidR="00A1356F" w:rsidRDefault="00A1356F"/>
    <w:p w:rsidR="00A1356F" w:rsidRDefault="00A1356F">
      <w:bookmarkStart w:id="13" w:name="h.26in1rg" w:colFirst="0" w:colLast="0"/>
      <w:bookmarkEnd w:id="13"/>
    </w:p>
    <w:p w:rsidR="00A1356F" w:rsidRDefault="00FF2FE5">
      <w:pPr>
        <w:numPr>
          <w:ilvl w:val="0"/>
          <w:numId w:val="2"/>
        </w:numPr>
        <w:tabs>
          <w:tab w:val="left" w:pos="284"/>
        </w:tabs>
      </w:pPr>
      <w:r>
        <w:rPr>
          <w:rFonts w:ascii="Verdana" w:eastAsia="Verdana" w:hAnsi="Verdana" w:cs="Verdana"/>
          <w:b/>
          <w:sz w:val="22"/>
          <w:szCs w:val="22"/>
        </w:rPr>
        <w:t>Actividades de la Gestión de Configuración del Software (SCM)</w:t>
      </w:r>
    </w:p>
    <w:p w:rsidR="00A1356F" w:rsidRDefault="00FF2FE5">
      <w:pPr>
        <w:tabs>
          <w:tab w:val="left" w:pos="284"/>
        </w:tabs>
        <w:ind w:left="284"/>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realizaran las actividades de SCM y la forma en la que se cumplirán las responsabilidades asignadas en la sección anterior &gt; </w:t>
      </w:r>
    </w:p>
    <w:p w:rsidR="00A1356F" w:rsidRDefault="00A1356F">
      <w:pPr>
        <w:tabs>
          <w:tab w:val="center" w:pos="4252"/>
          <w:tab w:val="right" w:pos="8504"/>
        </w:tabs>
      </w:pPr>
      <w:bookmarkStart w:id="14" w:name="h.lnxbz9" w:colFirst="0" w:colLast="0"/>
      <w:bookmarkEnd w:id="14"/>
    </w:p>
    <w:p w:rsidR="00A1356F" w:rsidRDefault="00FF2FE5">
      <w:pPr>
        <w:numPr>
          <w:ilvl w:val="1"/>
          <w:numId w:val="4"/>
        </w:numPr>
        <w:tabs>
          <w:tab w:val="left" w:pos="567"/>
        </w:tabs>
      </w:pPr>
      <w:r>
        <w:rPr>
          <w:rFonts w:ascii="Verdana" w:eastAsia="Verdana" w:hAnsi="Verdana" w:cs="Verdana"/>
          <w:b/>
        </w:rPr>
        <w:t>Identificación de la configuración</w:t>
      </w:r>
    </w:p>
    <w:p w:rsidR="00A1356F" w:rsidRDefault="00FF2FE5">
      <w:pPr>
        <w:tabs>
          <w:tab w:val="left" w:pos="284"/>
          <w:tab w:val="left" w:pos="567"/>
        </w:tabs>
        <w:ind w:left="567"/>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w:t>
      </w:r>
      <w:r>
        <w:rPr>
          <w:rFonts w:ascii="Verdana" w:eastAsia="Verdana" w:hAnsi="Verdana" w:cs="Verdana"/>
        </w:rPr>
        <w:t xml:space="preserve">ibe el esquema de configuración que refleje la estructura de los productos generados a lo largo del proyecto&gt; </w:t>
      </w:r>
    </w:p>
    <w:p w:rsidR="00A1356F" w:rsidRDefault="00A1356F">
      <w:pPr>
        <w:tabs>
          <w:tab w:val="left" w:pos="284"/>
        </w:tabs>
        <w:ind w:left="284"/>
        <w:jc w:val="both"/>
      </w:pPr>
      <w:bookmarkStart w:id="15" w:name="h.35nkun2" w:colFirst="0" w:colLast="0"/>
      <w:bookmarkEnd w:id="15"/>
    </w:p>
    <w:p w:rsidR="00A1356F" w:rsidRDefault="00FF2FE5">
      <w:pPr>
        <w:numPr>
          <w:ilvl w:val="2"/>
          <w:numId w:val="1"/>
        </w:numPr>
        <w:tabs>
          <w:tab w:val="left" w:pos="-851"/>
        </w:tabs>
        <w:ind w:left="851" w:hanging="851"/>
      </w:pPr>
      <w:r>
        <w:rPr>
          <w:rFonts w:ascii="Verdana" w:eastAsia="Verdana" w:hAnsi="Verdana" w:cs="Verdana"/>
          <w:b/>
        </w:rPr>
        <w:t>Identificación de los ítems de configuración</w:t>
      </w:r>
    </w:p>
    <w:p w:rsidR="00A1356F" w:rsidRDefault="00FF2FE5">
      <w:pPr>
        <w:tabs>
          <w:tab w:val="left" w:pos="709"/>
        </w:tabs>
        <w:ind w:left="709"/>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registran los </w:t>
      </w:r>
      <w:proofErr w:type="spellStart"/>
      <w:r>
        <w:rPr>
          <w:rFonts w:ascii="Verdana" w:eastAsia="Verdana" w:hAnsi="Verdana" w:cs="Verdana"/>
        </w:rPr>
        <w:t>items</w:t>
      </w:r>
      <w:proofErr w:type="spellEnd"/>
      <w:r>
        <w:rPr>
          <w:rFonts w:ascii="Verdana" w:eastAsia="Verdana" w:hAnsi="Verdana" w:cs="Verdana"/>
        </w:rPr>
        <w:t xml:space="preserve"> de configuración que serán controlados, se describen las líneas base que </w:t>
      </w:r>
      <w:r>
        <w:rPr>
          <w:rFonts w:ascii="Verdana" w:eastAsia="Verdana" w:hAnsi="Verdana" w:cs="Verdana"/>
        </w:rPr>
        <w:t xml:space="preserve">existirán en el proyecto y su identificación mediante etiquetas por ejemplo Version-1, FaseIiter1, etc. describiendo el esquema de seguimiento &gt; </w:t>
      </w:r>
    </w:p>
    <w:p w:rsidR="00A1356F" w:rsidRDefault="00A1356F">
      <w:pPr>
        <w:tabs>
          <w:tab w:val="left" w:pos="709"/>
        </w:tabs>
        <w:ind w:left="709"/>
        <w:jc w:val="both"/>
      </w:pPr>
    </w:p>
    <w:p w:rsidR="00A1356F" w:rsidRDefault="00FF2FE5">
      <w:pPr>
        <w:tabs>
          <w:tab w:val="left" w:pos="709"/>
        </w:tabs>
        <w:ind w:left="709"/>
        <w:jc w:val="both"/>
      </w:pPr>
      <w:r>
        <w:rPr>
          <w:rFonts w:ascii="Verdana" w:eastAsia="Verdana" w:hAnsi="Verdana" w:cs="Verdana"/>
        </w:rPr>
        <w:t xml:space="preserve">Para este curso, los </w:t>
      </w:r>
      <w:proofErr w:type="spellStart"/>
      <w:r>
        <w:rPr>
          <w:rFonts w:ascii="Verdana" w:eastAsia="Verdana" w:hAnsi="Verdana" w:cs="Verdana"/>
        </w:rPr>
        <w:t>items</w:t>
      </w:r>
      <w:proofErr w:type="spellEnd"/>
      <w:r>
        <w:rPr>
          <w:rFonts w:ascii="Verdana" w:eastAsia="Verdana" w:hAnsi="Verdana" w:cs="Verdana"/>
        </w:rPr>
        <w:t xml:space="preserve"> de configuración se definen en base a los entregables indicados por el modelo de p</w:t>
      </w:r>
      <w:r>
        <w:rPr>
          <w:rFonts w:ascii="Verdana" w:eastAsia="Verdana" w:hAnsi="Verdana" w:cs="Verdana"/>
        </w:rPr>
        <w:t xml:space="preserve">roceso, los cuales se listan en la siguiente sección. No todos los entregables marcados tendrán que ser </w:t>
      </w:r>
      <w:proofErr w:type="spellStart"/>
      <w:r>
        <w:rPr>
          <w:rFonts w:ascii="Verdana" w:eastAsia="Verdana" w:hAnsi="Verdana" w:cs="Verdana"/>
        </w:rPr>
        <w:t>items</w:t>
      </w:r>
      <w:proofErr w:type="spellEnd"/>
      <w:r>
        <w:rPr>
          <w:rFonts w:ascii="Verdana" w:eastAsia="Verdana" w:hAnsi="Verdana" w:cs="Verdana"/>
        </w:rPr>
        <w:t xml:space="preserve"> de la configuración, la elección de que entregables serán objeto del control de versiones es tarea del Responsable de SCM conjuntamente con el Res</w:t>
      </w:r>
      <w:r>
        <w:rPr>
          <w:rFonts w:ascii="Verdana" w:eastAsia="Verdana" w:hAnsi="Verdana" w:cs="Verdana"/>
        </w:rPr>
        <w:t>ponsable de SQA. Se debe tener en cuenta la importancia de poder recuperar versiones anteriores lo más completas posibles, para comparar cambios y/o retomar trabajo, por lo que es importante que se realice el control de versiones de la mayor cantidad de pr</w:t>
      </w:r>
      <w:r>
        <w:rPr>
          <w:rFonts w:ascii="Verdana" w:eastAsia="Verdana" w:hAnsi="Verdana" w:cs="Verdana"/>
        </w:rPr>
        <w:t>oductos posibles.</w:t>
      </w:r>
    </w:p>
    <w:p w:rsidR="00A1356F" w:rsidRDefault="00A1356F">
      <w:pPr>
        <w:tabs>
          <w:tab w:val="left" w:pos="709"/>
        </w:tabs>
        <w:ind w:left="709"/>
        <w:jc w:val="both"/>
      </w:pPr>
    </w:p>
    <w:p w:rsidR="00A1356F" w:rsidRDefault="00FF2FE5">
      <w:pPr>
        <w:tabs>
          <w:tab w:val="left" w:pos="709"/>
        </w:tabs>
        <w:ind w:left="709"/>
        <w:jc w:val="both"/>
      </w:pPr>
      <w:r>
        <w:rPr>
          <w:rFonts w:ascii="Verdana" w:eastAsia="Verdana" w:hAnsi="Verdana" w:cs="Verdana"/>
        </w:rPr>
        <w:t>Se debe generar una línea base por iteración en cada Fase. La forma de identificar las líneas base es utilizando las marcas (</w:t>
      </w:r>
      <w:proofErr w:type="spellStart"/>
      <w:r>
        <w:rPr>
          <w:rFonts w:ascii="Verdana" w:eastAsia="Verdana" w:hAnsi="Verdana" w:cs="Verdana"/>
        </w:rPr>
        <w:t>tags</w:t>
      </w:r>
      <w:proofErr w:type="spellEnd"/>
      <w:r>
        <w:rPr>
          <w:rFonts w:ascii="Verdana" w:eastAsia="Verdana" w:hAnsi="Verdana" w:cs="Verdana"/>
        </w:rPr>
        <w:t>) que provee CVS con la etiqueta definida. De esta forma se debiera poder controlar que todos los elementos de una misma iterac</w:t>
      </w:r>
      <w:r>
        <w:rPr>
          <w:rFonts w:ascii="Verdana" w:eastAsia="Verdana" w:hAnsi="Verdana" w:cs="Verdana"/>
        </w:rPr>
        <w:t>ión son consistentes.</w:t>
      </w:r>
    </w:p>
    <w:p w:rsidR="00A1356F" w:rsidRDefault="00FF2FE5">
      <w:pPr>
        <w:tabs>
          <w:tab w:val="center" w:pos="4320"/>
          <w:tab w:val="right" w:pos="8640"/>
        </w:tabs>
        <w:jc w:val="both"/>
      </w:pPr>
      <w:bookmarkStart w:id="16" w:name="h.1ksv4uv" w:colFirst="0" w:colLast="0"/>
      <w:bookmarkEnd w:id="16"/>
      <w:r>
        <w:rPr>
          <w:rFonts w:ascii="Verdana" w:eastAsia="Verdana" w:hAnsi="Verdana" w:cs="Verdana"/>
        </w:rPr>
        <w:tab/>
      </w:r>
    </w:p>
    <w:p w:rsidR="00A1356F" w:rsidRDefault="00FF2FE5">
      <w:pPr>
        <w:numPr>
          <w:ilvl w:val="2"/>
          <w:numId w:val="1"/>
        </w:numPr>
        <w:tabs>
          <w:tab w:val="left" w:pos="-851"/>
        </w:tabs>
        <w:ind w:left="851" w:hanging="851"/>
      </w:pPr>
      <w:r>
        <w:rPr>
          <w:rFonts w:ascii="Verdana" w:eastAsia="Verdana" w:hAnsi="Verdana" w:cs="Verdana"/>
          <w:b/>
        </w:rPr>
        <w:t xml:space="preserve">Nomenclatura de los </w:t>
      </w:r>
      <w:proofErr w:type="spellStart"/>
      <w:r>
        <w:rPr>
          <w:rFonts w:ascii="Verdana" w:eastAsia="Verdana" w:hAnsi="Verdana" w:cs="Verdana"/>
          <w:b/>
        </w:rPr>
        <w:t>items</w:t>
      </w:r>
      <w:proofErr w:type="spellEnd"/>
      <w:r>
        <w:rPr>
          <w:rFonts w:ascii="Verdana" w:eastAsia="Verdana" w:hAnsi="Verdana" w:cs="Verdana"/>
          <w:b/>
        </w:rPr>
        <w:t xml:space="preserve"> de configuración</w:t>
      </w:r>
    </w:p>
    <w:p w:rsidR="00A1356F" w:rsidRDefault="00FF2FE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 </w:t>
      </w:r>
      <w:proofErr w:type="spellStart"/>
      <w:r>
        <w:rPr>
          <w:rFonts w:ascii="Verdana" w:eastAsia="Verdana" w:hAnsi="Verdana" w:cs="Verdana"/>
        </w:rPr>
        <w:t>como</w:t>
      </w:r>
      <w:proofErr w:type="spellEnd"/>
      <w:r>
        <w:rPr>
          <w:rFonts w:ascii="Verdana" w:eastAsia="Verdana" w:hAnsi="Verdana" w:cs="Verdana"/>
        </w:rPr>
        <w:t xml:space="preserve"> se asignarán identificadores únicos a cada </w:t>
      </w:r>
      <w:proofErr w:type="spellStart"/>
      <w:r>
        <w:rPr>
          <w:rFonts w:ascii="Verdana" w:eastAsia="Verdana" w:hAnsi="Verdana" w:cs="Verdana"/>
        </w:rPr>
        <w:t>item</w:t>
      </w:r>
      <w:proofErr w:type="spellEnd"/>
      <w:r>
        <w:rPr>
          <w:rFonts w:ascii="Verdana" w:eastAsia="Verdana" w:hAnsi="Verdana" w:cs="Verdana"/>
        </w:rPr>
        <w:t xml:space="preserve"> de la configuración, incluyendo métodos y procedimientos  para asignarlos. &gt;</w:t>
      </w:r>
    </w:p>
    <w:p w:rsidR="00A1356F" w:rsidRDefault="00A1356F">
      <w:pPr>
        <w:tabs>
          <w:tab w:val="left" w:pos="709"/>
        </w:tabs>
        <w:ind w:left="709"/>
        <w:jc w:val="both"/>
      </w:pPr>
    </w:p>
    <w:p w:rsidR="00A1356F" w:rsidRDefault="00FF2FE5">
      <w:pPr>
        <w:tabs>
          <w:tab w:val="left" w:pos="709"/>
        </w:tabs>
        <w:ind w:left="709"/>
        <w:jc w:val="both"/>
      </w:pPr>
      <w:r>
        <w:rPr>
          <w:rFonts w:ascii="Verdana" w:eastAsia="Verdana" w:hAnsi="Verdana" w:cs="Verdana"/>
        </w:rPr>
        <w:tab/>
      </w:r>
    </w:p>
    <w:p w:rsidR="00A1356F" w:rsidRDefault="00FF2FE5">
      <w:pPr>
        <w:tabs>
          <w:tab w:val="left" w:pos="709"/>
        </w:tabs>
        <w:ind w:left="709"/>
        <w:jc w:val="both"/>
      </w:pPr>
      <w:r>
        <w:rPr>
          <w:rFonts w:ascii="Verdana" w:eastAsia="Verdana" w:hAnsi="Verdana" w:cs="Verdana"/>
        </w:rPr>
        <w:t>Se indica la siguiente nomenclatura para cad</w:t>
      </w:r>
      <w:r>
        <w:rPr>
          <w:rFonts w:ascii="Verdana" w:eastAsia="Verdana" w:hAnsi="Verdana" w:cs="Verdana"/>
        </w:rPr>
        <w:t>a entregable en el modelo de proceso, según la Línea de Trabajo:</w:t>
      </w:r>
    </w:p>
    <w:p w:rsidR="00A1356F" w:rsidRDefault="00A1356F">
      <w:pPr>
        <w:tabs>
          <w:tab w:val="left" w:pos="284"/>
          <w:tab w:val="left" w:pos="567"/>
        </w:tabs>
        <w:ind w:left="709"/>
        <w:jc w:val="both"/>
      </w:pPr>
    </w:p>
    <w:p w:rsidR="00A1356F" w:rsidRDefault="00FF2FE5">
      <w:pPr>
        <w:tabs>
          <w:tab w:val="left" w:pos="709"/>
        </w:tabs>
        <w:ind w:left="709"/>
        <w:jc w:val="both"/>
      </w:pPr>
      <w:r>
        <w:rPr>
          <w:rFonts w:ascii="Verdana" w:eastAsia="Verdana" w:hAnsi="Verdana" w:cs="Verdana"/>
        </w:rPr>
        <w:tab/>
      </w:r>
    </w:p>
    <w:p w:rsidR="00A1356F" w:rsidRDefault="00A1356F">
      <w:pPr>
        <w:tabs>
          <w:tab w:val="center" w:pos="4320"/>
          <w:tab w:val="right" w:pos="8640"/>
        </w:tabs>
        <w:jc w:val="both"/>
      </w:pPr>
    </w:p>
    <w:p w:rsidR="00A1356F" w:rsidRDefault="00A1356F">
      <w:pPr>
        <w:tabs>
          <w:tab w:val="left" w:pos="-851"/>
        </w:tabs>
        <w:ind w:left="851"/>
      </w:pPr>
    </w:p>
    <w:p w:rsidR="00A1356F" w:rsidRDefault="00A1356F">
      <w:pPr>
        <w:tabs>
          <w:tab w:val="left" w:pos="709"/>
        </w:tabs>
        <w:ind w:left="709"/>
        <w:jc w:val="both"/>
      </w:pPr>
    </w:p>
    <w:p w:rsidR="00A1356F" w:rsidRDefault="00A1356F">
      <w:pPr>
        <w:tabs>
          <w:tab w:val="center" w:pos="4320"/>
          <w:tab w:val="right" w:pos="8640"/>
        </w:tabs>
        <w:jc w:val="both"/>
      </w:pPr>
      <w:bookmarkStart w:id="17" w:name="h.44sinio" w:colFirst="0" w:colLast="0"/>
      <w:bookmarkEnd w:id="17"/>
    </w:p>
    <w:p w:rsidR="00A1356F" w:rsidRDefault="00FF2FE5">
      <w:pPr>
        <w:numPr>
          <w:ilvl w:val="1"/>
          <w:numId w:val="2"/>
        </w:numPr>
        <w:tabs>
          <w:tab w:val="left" w:pos="567"/>
        </w:tabs>
      </w:pPr>
      <w:r>
        <w:rPr>
          <w:rFonts w:ascii="Verdana" w:eastAsia="Verdana" w:hAnsi="Verdana" w:cs="Verdana"/>
          <w:b/>
        </w:rPr>
        <w:t>Control de configuración</w:t>
      </w:r>
    </w:p>
    <w:p w:rsidR="00A1356F" w:rsidRDefault="00FF2FE5">
      <w:pPr>
        <w:tabs>
          <w:tab w:val="left" w:pos="567"/>
          <w:tab w:val="left" w:pos="709"/>
        </w:tabs>
        <w:ind w:left="567"/>
        <w:jc w:val="both"/>
      </w:pPr>
      <w:bookmarkStart w:id="18" w:name="h.2jxsxqh" w:colFirst="0" w:colLast="0"/>
      <w:bookmarkEnd w:id="18"/>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w:t>
      </w:r>
      <w:proofErr w:type="spellStart"/>
      <w:r>
        <w:rPr>
          <w:rFonts w:ascii="Verdana" w:eastAsia="Verdana" w:hAnsi="Verdana" w:cs="Verdana"/>
        </w:rPr>
        <w:t>como</w:t>
      </w:r>
      <w:proofErr w:type="spellEnd"/>
      <w:r>
        <w:rPr>
          <w:rFonts w:ascii="Verdana" w:eastAsia="Verdana" w:hAnsi="Verdana" w:cs="Verdana"/>
        </w:rPr>
        <w:t xml:space="preserve"> será manejado el proceso de control de configuración. Las modificaciones requieren un proceso de aprobación por lo que en </w:t>
      </w:r>
      <w:proofErr w:type="spellStart"/>
      <w:r>
        <w:rPr>
          <w:rFonts w:ascii="Verdana" w:eastAsia="Verdana" w:hAnsi="Verdana" w:cs="Verdana"/>
        </w:rPr>
        <w:t>está</w:t>
      </w:r>
      <w:proofErr w:type="spellEnd"/>
      <w:r>
        <w:rPr>
          <w:rFonts w:ascii="Verdana" w:eastAsia="Verdana" w:hAnsi="Verdana" w:cs="Verdana"/>
        </w:rPr>
        <w:t xml:space="preserve"> sección se id</w:t>
      </w:r>
      <w:r>
        <w:rPr>
          <w:rFonts w:ascii="Verdana" w:eastAsia="Verdana" w:hAnsi="Verdana" w:cs="Verdana"/>
        </w:rPr>
        <w:t>entifican los procedimientos que se utilizarán para procesar solicitudes de cambio a las líneas base, responsabilidades y aprobaciones. &gt;</w:t>
      </w:r>
    </w:p>
    <w:p w:rsidR="00A1356F" w:rsidRDefault="00FF2FE5">
      <w:pPr>
        <w:numPr>
          <w:ilvl w:val="2"/>
          <w:numId w:val="1"/>
        </w:numPr>
        <w:tabs>
          <w:tab w:val="left" w:pos="-851"/>
        </w:tabs>
        <w:ind w:left="851" w:hanging="851"/>
      </w:pPr>
      <w:r>
        <w:rPr>
          <w:rFonts w:ascii="Verdana" w:eastAsia="Verdana" w:hAnsi="Verdana" w:cs="Verdana"/>
          <w:b/>
        </w:rPr>
        <w:t>Solicitud de cambios</w:t>
      </w:r>
    </w:p>
    <w:p w:rsidR="00A1356F" w:rsidRDefault="00FF2FE5">
      <w:pPr>
        <w:tabs>
          <w:tab w:val="left" w:pos="709"/>
        </w:tabs>
        <w:ind w:left="709"/>
        <w:jc w:val="both"/>
      </w:pPr>
      <w:r>
        <w:rPr>
          <w:rFonts w:ascii="Verdana" w:eastAsia="Verdana" w:hAnsi="Verdana" w:cs="Verdana"/>
        </w:rPr>
        <w:t>&lt;se indican los procedimientos que serán seguidos para realizar cambios en las líneas base, desde</w:t>
      </w:r>
      <w:r>
        <w:rPr>
          <w:rFonts w:ascii="Verdana" w:eastAsia="Verdana" w:hAnsi="Verdana" w:cs="Verdana"/>
        </w:rPr>
        <w:t xml:space="preserv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A1356F" w:rsidRDefault="00A1356F">
      <w:pPr>
        <w:tabs>
          <w:tab w:val="left" w:pos="709"/>
        </w:tabs>
        <w:ind w:left="709"/>
        <w:jc w:val="both"/>
      </w:pPr>
    </w:p>
    <w:p w:rsidR="00A1356F" w:rsidRDefault="00A1356F">
      <w:pPr>
        <w:tabs>
          <w:tab w:val="center" w:pos="4320"/>
          <w:tab w:val="right" w:pos="8640"/>
        </w:tabs>
        <w:jc w:val="both"/>
      </w:pPr>
      <w:bookmarkStart w:id="19" w:name="h.z337ya" w:colFirst="0" w:colLast="0"/>
      <w:bookmarkEnd w:id="19"/>
    </w:p>
    <w:p w:rsidR="00A1356F" w:rsidRDefault="00FF2FE5">
      <w:pPr>
        <w:numPr>
          <w:ilvl w:val="2"/>
          <w:numId w:val="1"/>
        </w:numPr>
        <w:tabs>
          <w:tab w:val="left" w:pos="-851"/>
        </w:tabs>
        <w:ind w:left="851" w:hanging="851"/>
      </w:pPr>
      <w:r>
        <w:rPr>
          <w:rFonts w:ascii="Verdana" w:eastAsia="Verdana" w:hAnsi="Verdana" w:cs="Verdana"/>
          <w:b/>
        </w:rPr>
        <w:t>Evaluación de cambios</w:t>
      </w:r>
    </w:p>
    <w:p w:rsidR="00A1356F" w:rsidRDefault="00FF2FE5">
      <w:pPr>
        <w:tabs>
          <w:tab w:val="left" w:pos="709"/>
        </w:tabs>
        <w:ind w:left="709"/>
        <w:jc w:val="both"/>
      </w:pPr>
      <w:r>
        <w:rPr>
          <w:rFonts w:ascii="Verdana" w:eastAsia="Verdana" w:hAnsi="Verdana" w:cs="Verdana"/>
        </w:rPr>
        <w:t>&lt;</w:t>
      </w:r>
      <w:r>
        <w:rPr>
          <w:rFonts w:ascii="Verdana" w:eastAsia="Verdana" w:hAnsi="Verdana" w:cs="Verdana"/>
        </w:rPr>
        <w:t xml:space="preserve">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A1356F" w:rsidRDefault="00A1356F">
      <w:pPr>
        <w:tabs>
          <w:tab w:val="center" w:pos="4320"/>
          <w:tab w:val="right" w:pos="8640"/>
        </w:tabs>
        <w:jc w:val="both"/>
      </w:pPr>
      <w:bookmarkStart w:id="20" w:name="h.3j2qqm3" w:colFirst="0" w:colLast="0"/>
      <w:bookmarkEnd w:id="20"/>
    </w:p>
    <w:p w:rsidR="00A1356F" w:rsidRDefault="00FF2FE5">
      <w:pPr>
        <w:numPr>
          <w:ilvl w:val="2"/>
          <w:numId w:val="1"/>
        </w:numPr>
        <w:tabs>
          <w:tab w:val="left" w:pos="-851"/>
        </w:tabs>
        <w:ind w:left="851" w:hanging="851"/>
      </w:pPr>
      <w:r>
        <w:rPr>
          <w:rFonts w:ascii="Verdana" w:eastAsia="Verdana" w:hAnsi="Verdana" w:cs="Verdana"/>
          <w:b/>
        </w:rPr>
        <w:t>Aprobación o desaprobación de cambios</w:t>
      </w:r>
    </w:p>
    <w:p w:rsidR="00A1356F" w:rsidRDefault="00FF2FE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w:t>
      </w:r>
      <w:r>
        <w:rPr>
          <w:rFonts w:ascii="Verdana" w:eastAsia="Verdana" w:hAnsi="Verdana" w:cs="Verdana"/>
        </w:rPr>
        <w:t>dades asignadas en el proceso de control de cambios, quien o quienes estudiarán y aprobarán las solicitudes de cambio, en general las responsabilidades están asociadas a los productos afectados. &gt;</w:t>
      </w:r>
    </w:p>
    <w:p w:rsidR="00A1356F" w:rsidRDefault="00A1356F">
      <w:pPr>
        <w:tabs>
          <w:tab w:val="left" w:pos="709"/>
        </w:tabs>
        <w:ind w:left="709"/>
        <w:jc w:val="both"/>
      </w:pPr>
      <w:bookmarkStart w:id="21" w:name="h.1y810tw" w:colFirst="0" w:colLast="0"/>
      <w:bookmarkEnd w:id="21"/>
    </w:p>
    <w:p w:rsidR="00A1356F" w:rsidRDefault="00FF2FE5">
      <w:pPr>
        <w:numPr>
          <w:ilvl w:val="2"/>
          <w:numId w:val="1"/>
        </w:numPr>
        <w:tabs>
          <w:tab w:val="left" w:pos="-851"/>
        </w:tabs>
        <w:ind w:left="851" w:hanging="851"/>
      </w:pPr>
      <w:r>
        <w:rPr>
          <w:rFonts w:ascii="Verdana" w:eastAsia="Verdana" w:hAnsi="Verdana" w:cs="Verdana"/>
          <w:b/>
        </w:rPr>
        <w:t>Implementación de los cambios</w:t>
      </w:r>
    </w:p>
    <w:p w:rsidR="00A1356F" w:rsidRDefault="00FF2FE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w:t>
      </w:r>
      <w:r>
        <w:rPr>
          <w:rFonts w:ascii="Verdana" w:eastAsia="Verdana" w:hAnsi="Verdana" w:cs="Verdana"/>
        </w:rPr>
        <w:t xml:space="preserve">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A1356F" w:rsidRDefault="00A1356F">
      <w:pPr>
        <w:tabs>
          <w:tab w:val="left" w:pos="709"/>
        </w:tabs>
        <w:ind w:left="709"/>
        <w:jc w:val="both"/>
      </w:pPr>
      <w:bookmarkStart w:id="22" w:name="h.4i7ojhp" w:colFirst="0" w:colLast="0"/>
      <w:bookmarkEnd w:id="22"/>
    </w:p>
    <w:p w:rsidR="00A1356F" w:rsidRDefault="00FF2FE5">
      <w:pPr>
        <w:numPr>
          <w:ilvl w:val="1"/>
          <w:numId w:val="2"/>
        </w:numPr>
        <w:tabs>
          <w:tab w:val="left" w:pos="567"/>
        </w:tabs>
      </w:pPr>
      <w:r>
        <w:rPr>
          <w:rFonts w:ascii="Verdana" w:eastAsia="Verdana" w:hAnsi="Verdana" w:cs="Verdana"/>
          <w:b/>
        </w:rPr>
        <w:t>Estado de la configuración</w:t>
      </w:r>
    </w:p>
    <w:p w:rsidR="00A1356F" w:rsidRDefault="00FF2FE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w:t>
      </w:r>
      <w:r>
        <w:rPr>
          <w:rFonts w:ascii="Verdana" w:eastAsia="Verdana" w:hAnsi="Verdana" w:cs="Verdana"/>
        </w:rPr>
        <w:t>n los reportes de configuración que serán realizados, el tipo, frecuencia, información que contendrán y control de acceso. &gt;</w:t>
      </w:r>
    </w:p>
    <w:p w:rsidR="00A1356F" w:rsidRDefault="00A1356F">
      <w:pPr>
        <w:tabs>
          <w:tab w:val="left" w:pos="709"/>
        </w:tabs>
        <w:ind w:left="709"/>
        <w:jc w:val="both"/>
      </w:pPr>
    </w:p>
    <w:p w:rsidR="00A1356F" w:rsidRDefault="00FF2FE5">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w:t>
      </w:r>
      <w:r>
        <w:rPr>
          <w:rFonts w:ascii="Verdana" w:eastAsia="Verdana" w:hAnsi="Verdana" w:cs="Verdana"/>
        </w:rPr>
        <w:t xml:space="preserve">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A1356F" w:rsidRDefault="00A1356F">
      <w:pPr>
        <w:tabs>
          <w:tab w:val="left" w:pos="709"/>
        </w:tabs>
        <w:ind w:left="709"/>
        <w:jc w:val="both"/>
      </w:pPr>
      <w:bookmarkStart w:id="23" w:name="h.2xcytpi" w:colFirst="0" w:colLast="0"/>
      <w:bookmarkEnd w:id="23"/>
    </w:p>
    <w:p w:rsidR="00A1356F" w:rsidRDefault="00FF2FE5">
      <w:pPr>
        <w:numPr>
          <w:ilvl w:val="1"/>
          <w:numId w:val="2"/>
        </w:numPr>
        <w:tabs>
          <w:tab w:val="left" w:pos="567"/>
        </w:tabs>
      </w:pPr>
      <w:r>
        <w:rPr>
          <w:rFonts w:ascii="Verdana" w:eastAsia="Verdana" w:hAnsi="Verdana" w:cs="Verdana"/>
          <w:b/>
        </w:rPr>
        <w:t>Auditorías de configuración</w:t>
      </w:r>
    </w:p>
    <w:p w:rsidR="00A1356F" w:rsidRDefault="00FF2FE5">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w:t>
      </w:r>
      <w:r>
        <w:rPr>
          <w:rFonts w:ascii="Verdana" w:eastAsia="Verdana" w:hAnsi="Verdana" w:cs="Verdana"/>
        </w:rPr>
        <w:t>mos son consistentes. Se debe incluir la información indicada en el &gt;</w:t>
      </w:r>
    </w:p>
    <w:p w:rsidR="00A1356F" w:rsidRDefault="00A1356F"/>
    <w:p w:rsidR="00A1356F" w:rsidRDefault="00A1356F">
      <w:pPr>
        <w:tabs>
          <w:tab w:val="left" w:pos="567"/>
        </w:tabs>
        <w:ind w:left="567"/>
        <w:jc w:val="both"/>
      </w:pPr>
    </w:p>
    <w:p w:rsidR="00A1356F" w:rsidRDefault="00A1356F">
      <w:bookmarkStart w:id="24" w:name="h.1ci93xb" w:colFirst="0" w:colLast="0"/>
      <w:bookmarkEnd w:id="24"/>
    </w:p>
    <w:p w:rsidR="00A1356F" w:rsidRDefault="00FF2FE5">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A1356F" w:rsidRDefault="00A1356F">
      <w:pPr>
        <w:tabs>
          <w:tab w:val="center" w:pos="4320"/>
          <w:tab w:val="right" w:pos="8640"/>
        </w:tabs>
        <w:jc w:val="both"/>
      </w:pPr>
    </w:p>
    <w:p w:rsidR="00A1356F" w:rsidRDefault="00A1356F">
      <w:pPr>
        <w:tabs>
          <w:tab w:val="left" w:pos="426"/>
        </w:tabs>
        <w:ind w:left="426"/>
        <w:jc w:val="both"/>
      </w:pPr>
    </w:p>
    <w:sectPr w:rsidR="00A1356F">
      <w:footerReference w:type="default" r:id="rId12"/>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FE5" w:rsidRDefault="00FF2FE5">
      <w:r>
        <w:separator/>
      </w:r>
    </w:p>
  </w:endnote>
  <w:endnote w:type="continuationSeparator" w:id="0">
    <w:p w:rsidR="00FF2FE5" w:rsidRDefault="00FF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6F" w:rsidRDefault="00FF2FE5">
    <w:pPr>
      <w:tabs>
        <w:tab w:val="center" w:pos="4252"/>
        <w:tab w:val="right" w:pos="8504"/>
      </w:tabs>
    </w:pPr>
    <w:r>
      <w:rPr>
        <w:noProof/>
      </w:rPr>
      <mc:AlternateContent>
        <mc:Choice Requires="wps">
          <w:drawing>
            <wp:inline distT="0" distB="0" distL="114300" distR="114300">
              <wp:extent cx="6121400" cy="12700"/>
              <wp:effectExtent l="0" t="0" r="0" b="0"/>
              <wp:docPr id="1" name="Conector recto de flecha 1"/>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w:pict>
            <v:shapetype w14:anchorId="56610FD4" id="_x0000_t32" coordsize="21600,21600" o:spt="32" o:oned="t" path="m,l21600,21600e" filled="f">
              <v:path arrowok="t" fillok="f" o:connecttype="none"/>
              <o:lock v:ext="edit" shapetype="t"/>
            </v:shapetype>
            <v:shape id="Conector recto de flecha 1" o:spid="_x0000_s1026" type="#_x0000_t32" style="width:482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">
              <v:stroke joinstyle="miter" endcap="round"/>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 xml:space="preserve">                                                             Página </w:t>
    </w:r>
    <w:r>
      <w:fldChar w:fldCharType="begin"/>
    </w:r>
    <w:r>
      <w:instrText>PAGE</w:instrText>
    </w:r>
    <w:r>
      <w:fldChar w:fldCharType="separate"/>
    </w:r>
    <w:r w:rsidR="00427F27">
      <w:rPr>
        <w:noProof/>
      </w:rPr>
      <w:t>3</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427F27">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FE5" w:rsidRDefault="00FF2FE5">
      <w:r>
        <w:separator/>
      </w:r>
    </w:p>
  </w:footnote>
  <w:footnote w:type="continuationSeparator" w:id="0">
    <w:p w:rsidR="00FF2FE5" w:rsidRDefault="00FF2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
    <w:nsid w:val="0CA07909"/>
    <w:multiLevelType w:val="multilevel"/>
    <w:tmpl w:val="6734B45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
    <w:nsid w:val="142037F6"/>
    <w:multiLevelType w:val="multilevel"/>
    <w:tmpl w:val="24B238D4"/>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0294E41"/>
    <w:multiLevelType w:val="multilevel"/>
    <w:tmpl w:val="D2DE48C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5">
    <w:nsid w:val="3B6B3BFA"/>
    <w:multiLevelType w:val="multilevel"/>
    <w:tmpl w:val="4AECC2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356F"/>
    <w:rsid w:val="00083025"/>
    <w:rsid w:val="0019387B"/>
    <w:rsid w:val="00427F27"/>
    <w:rsid w:val="004A6A02"/>
    <w:rsid w:val="005D7A08"/>
    <w:rsid w:val="00640B52"/>
    <w:rsid w:val="00774446"/>
    <w:rsid w:val="00997F93"/>
    <w:rsid w:val="00A06395"/>
    <w:rsid w:val="00A1356F"/>
    <w:rsid w:val="00AF3877"/>
    <w:rsid w:val="00D77E0C"/>
    <w:rsid w:val="00F15E67"/>
    <w:rsid w:val="00FF2F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7A24F-B7F5-4E91-AED4-D1114E1F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A0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4.9391221930592012E-3"/>
                  <c:y val="-6.468097737782777E-2"/>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4.9850539515893846E-5"/>
                  <c:y val="-3.5954568178977631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6.3471493146690424E-3"/>
                  <c:y val="1.7657167854018248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7.5400991542723828E-3"/>
                  <c:y val="4.6183289588801399E-2"/>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9.7880212890055409E-3"/>
                  <c:y val="-6.0403074615673041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1525772820064159E-2"/>
                  <c:y val="-9.2149106361704786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3.2311716243802859E-3"/>
                  <c:y val="1.3360829896262968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1797</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MARICIELO</cp:lastModifiedBy>
  <cp:revision>10</cp:revision>
  <dcterms:created xsi:type="dcterms:W3CDTF">2016-05-07T03:28:00Z</dcterms:created>
  <dcterms:modified xsi:type="dcterms:W3CDTF">2016-05-07T04:17:00Z</dcterms:modified>
</cp:coreProperties>
</file>