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Políticas, directrices y procedimientos:</w:t>
      </w:r>
    </w:p>
    <w:p w:rsidR="00000000" w:rsidDel="00000000" w:rsidP="00000000" w:rsidRDefault="00000000" w:rsidRPr="00000000">
      <w:pPr>
        <w:contextualSpacing w:val="0"/>
      </w:pPr>
      <w:r w:rsidDel="00000000" w:rsidR="00000000" w:rsidRPr="00000000">
        <w:rPr>
          <w:b w:val="1"/>
          <w:rtl w:val="0"/>
        </w:rPr>
        <w:tab/>
        <w:t xml:space="preserve">Políticas:</w:t>
      </w:r>
    </w:p>
    <w:p w:rsidR="00000000" w:rsidDel="00000000" w:rsidP="00000000" w:rsidRDefault="00000000" w:rsidRPr="00000000">
      <w:pPr>
        <w:numPr>
          <w:ilvl w:val="0"/>
          <w:numId w:val="4"/>
        </w:numPr>
        <w:ind w:left="1440" w:hanging="360"/>
        <w:contextualSpacing w:val="1"/>
        <w:rPr>
          <w:b w:val="1"/>
          <w:u w:val="none"/>
        </w:rPr>
      </w:pPr>
      <w:r w:rsidDel="00000000" w:rsidR="00000000" w:rsidRPr="00000000">
        <w:rPr>
          <w:b w:val="1"/>
          <w:rtl w:val="0"/>
        </w:rPr>
        <w:t xml:space="preserve">Es obligación de cada integrante reportar dificultades si se le presentan en el camino.</w:t>
      </w:r>
    </w:p>
    <w:p w:rsidR="00000000" w:rsidDel="00000000" w:rsidP="00000000" w:rsidRDefault="00000000" w:rsidRPr="00000000">
      <w:pPr>
        <w:numPr>
          <w:ilvl w:val="0"/>
          <w:numId w:val="4"/>
        </w:numPr>
        <w:ind w:left="1440" w:hanging="360"/>
        <w:contextualSpacing w:val="1"/>
        <w:rPr>
          <w:b w:val="1"/>
          <w:u w:val="none"/>
        </w:rPr>
      </w:pPr>
      <w:r w:rsidDel="00000000" w:rsidR="00000000" w:rsidRPr="00000000">
        <w:rPr>
          <w:b w:val="1"/>
          <w:rtl w:val="0"/>
        </w:rPr>
        <w:t xml:space="preserve">Es indispensable en el equipo la elección de una persona que se encargue de realizar las revisiones de los avances.</w:t>
      </w:r>
    </w:p>
    <w:p w:rsidR="00000000" w:rsidDel="00000000" w:rsidP="00000000" w:rsidRDefault="00000000" w:rsidRPr="00000000">
      <w:pPr>
        <w:numPr>
          <w:ilvl w:val="0"/>
          <w:numId w:val="4"/>
        </w:numPr>
        <w:ind w:left="1440" w:hanging="360"/>
        <w:contextualSpacing w:val="1"/>
        <w:rPr>
          <w:b w:val="1"/>
          <w:u w:val="none"/>
        </w:rPr>
      </w:pPr>
      <w:r w:rsidDel="00000000" w:rsidR="00000000" w:rsidRPr="00000000">
        <w:rPr>
          <w:b w:val="1"/>
          <w:rtl w:val="0"/>
        </w:rPr>
        <w:t xml:space="preserve">Es obligación del equipo realizar las coordinaciones necesarias para llevar adelante el proyecto.</w:t>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contextualSpacing w:val="0"/>
      </w:pPr>
      <w:r w:rsidDel="00000000" w:rsidR="00000000" w:rsidRPr="00000000">
        <w:rPr>
          <w:b w:val="1"/>
          <w:rtl w:val="0"/>
        </w:rPr>
        <w:tab/>
        <w:t xml:space="preserve">Directrices:</w:t>
      </w:r>
    </w:p>
    <w:p w:rsidR="00000000" w:rsidDel="00000000" w:rsidP="00000000" w:rsidRDefault="00000000" w:rsidRPr="00000000">
      <w:pPr>
        <w:numPr>
          <w:ilvl w:val="0"/>
          <w:numId w:val="1"/>
        </w:numPr>
        <w:ind w:left="1440" w:hanging="360"/>
        <w:contextualSpacing w:val="1"/>
        <w:rPr>
          <w:b w:val="1"/>
          <w:u w:val="none"/>
        </w:rPr>
      </w:pPr>
      <w:r w:rsidDel="00000000" w:rsidR="00000000" w:rsidRPr="00000000">
        <w:rPr>
          <w:b w:val="1"/>
          <w:rtl w:val="0"/>
        </w:rPr>
        <w:t xml:space="preserve">Se establecen los roles de administradores a todos los integrantes del proyecto.</w:t>
      </w:r>
    </w:p>
    <w:p w:rsidR="00000000" w:rsidDel="00000000" w:rsidP="00000000" w:rsidRDefault="00000000" w:rsidRPr="00000000">
      <w:pPr>
        <w:numPr>
          <w:ilvl w:val="0"/>
          <w:numId w:val="1"/>
        </w:numPr>
        <w:ind w:left="1440" w:hanging="360"/>
        <w:contextualSpacing w:val="1"/>
        <w:rPr>
          <w:b w:val="1"/>
          <w:u w:val="none"/>
        </w:rPr>
      </w:pPr>
      <w:r w:rsidDel="00000000" w:rsidR="00000000" w:rsidRPr="00000000">
        <w:rPr>
          <w:b w:val="1"/>
          <w:rtl w:val="0"/>
        </w:rPr>
        <w:t xml:space="preserve">Los integrantes del proyecto tienen todos los permisos de lectura y escritura sobre el repositorio.</w:t>
      </w:r>
    </w:p>
    <w:p w:rsidR="00000000" w:rsidDel="00000000" w:rsidP="00000000" w:rsidRDefault="00000000" w:rsidRPr="00000000">
      <w:pPr>
        <w:numPr>
          <w:ilvl w:val="0"/>
          <w:numId w:val="1"/>
        </w:numPr>
        <w:ind w:left="1440" w:hanging="360"/>
        <w:contextualSpacing w:val="1"/>
        <w:rPr>
          <w:b w:val="1"/>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Procedimientos:</w:t>
      </w:r>
    </w:p>
    <w:p w:rsidR="00000000" w:rsidDel="00000000" w:rsidP="00000000" w:rsidRDefault="00000000" w:rsidRPr="00000000">
      <w:pPr>
        <w:numPr>
          <w:ilvl w:val="0"/>
          <w:numId w:val="3"/>
        </w:numPr>
        <w:ind w:left="1440" w:hanging="360"/>
        <w:contextualSpacing w:val="1"/>
        <w:rPr>
          <w:b w:val="1"/>
          <w:u w:val="none"/>
        </w:rPr>
      </w:pPr>
      <w:r w:rsidDel="00000000" w:rsidR="00000000" w:rsidRPr="00000000">
        <w:rPr>
          <w:b w:val="1"/>
          <w:rtl w:val="0"/>
        </w:rPr>
        <w:t xml:space="preserve">Habrá un encargado de establecer la versión de producción mediante la recopilación y revisión previa de los avances subidos.</w:t>
      </w:r>
    </w:p>
    <w:p w:rsidR="00000000" w:rsidDel="00000000" w:rsidP="00000000" w:rsidRDefault="00000000" w:rsidRPr="00000000">
      <w:pPr>
        <w:numPr>
          <w:ilvl w:val="0"/>
          <w:numId w:val="3"/>
        </w:numPr>
        <w:ind w:left="1440" w:hanging="360"/>
        <w:contextualSpacing w:val="1"/>
        <w:rPr>
          <w:b w:val="1"/>
          <w:u w:val="none"/>
        </w:rPr>
      </w:pPr>
      <w:r w:rsidDel="00000000" w:rsidR="00000000" w:rsidRPr="00000000">
        <w:rPr>
          <w:b w:val="1"/>
          <w:rtl w:val="0"/>
        </w:rPr>
        <w:t xml:space="preserve">Para establecer una version estable el producto debe pasar todos los casos de prueba establecidos en el entorno del mismo nombre.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Herramientas, entorno e infraestructura: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Herramientas:</w:t>
      </w:r>
      <w:r w:rsidDel="00000000" w:rsidR="00000000" w:rsidRPr="00000000">
        <w:rPr>
          <w:rtl w:val="0"/>
        </w:rPr>
        <w:tab/>
        <w:t xml:space="preserve"> </w:t>
        <w:tab/>
        <w:tab/>
        <w:tab/>
        <w:t xml:space="preserve"> </w:t>
        <w:tab/>
        <w:tab/>
        <w:t xml:space="preserve"> </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GIT: Es un software de </w:t>
      </w:r>
      <w:hyperlink r:id="rId5">
        <w:r w:rsidDel="00000000" w:rsidR="00000000" w:rsidRPr="00000000">
          <w:rPr>
            <w:color w:val="1155cc"/>
            <w:u w:val="single"/>
            <w:rtl w:val="0"/>
          </w:rPr>
          <w:t xml:space="preserve">control de versiones</w:t>
        </w:r>
      </w:hyperlink>
      <w:r w:rsidDel="00000000" w:rsidR="00000000" w:rsidRPr="00000000">
        <w:rPr>
          <w:rtl w:val="0"/>
        </w:rPr>
        <w:t xml:space="preserve"> diseñado por </w:t>
      </w:r>
      <w:hyperlink r:id="rId6">
        <w:r w:rsidDel="00000000" w:rsidR="00000000" w:rsidRPr="00000000">
          <w:rPr>
            <w:color w:val="1155cc"/>
            <w:u w:val="single"/>
            <w:rtl w:val="0"/>
          </w:rPr>
          <w:t xml:space="preserve">Linus Torvalds</w:t>
        </w:r>
      </w:hyperlink>
      <w:r w:rsidDel="00000000" w:rsidR="00000000" w:rsidRPr="00000000">
        <w:rPr>
          <w:rtl w:val="0"/>
        </w:rPr>
        <w:t xml:space="preserve">, pensando en la eficiencia y la confiabilidad del mantenimiento de versiones de aplicaciones cuando éstas tienen un gran número de archivos de </w:t>
      </w:r>
      <w:hyperlink r:id="rId7">
        <w:r w:rsidDel="00000000" w:rsidR="00000000" w:rsidRPr="00000000">
          <w:rPr>
            <w:color w:val="1155cc"/>
            <w:u w:val="single"/>
            <w:rtl w:val="0"/>
          </w:rPr>
          <w:t xml:space="preserve">código fuente</w:t>
        </w:r>
      </w:hyperlink>
      <w:r w:rsidDel="00000000" w:rsidR="00000000" w:rsidRPr="00000000">
        <w:rPr>
          <w:rtl w:val="0"/>
        </w:rPr>
        <w:t xml:space="preserve">. Al principio, Git se pensó como un motor de bajo nivel sobre el cual otros pudieran escribir la interfaz de usuario o </w:t>
      </w:r>
      <w:hyperlink r:id="rId8">
        <w:r w:rsidDel="00000000" w:rsidR="00000000" w:rsidRPr="00000000">
          <w:rPr>
            <w:color w:val="1155cc"/>
            <w:u w:val="single"/>
            <w:rtl w:val="0"/>
          </w:rPr>
          <w:t xml:space="preserve">front end</w:t>
        </w:r>
      </w:hyperlink>
      <w:r w:rsidDel="00000000" w:rsidR="00000000" w:rsidRPr="00000000">
        <w:rPr>
          <w:rtl w:val="0"/>
        </w:rPr>
        <w:t xml:space="preserve"> como </w:t>
      </w:r>
      <w:hyperlink r:id="rId9">
        <w:r w:rsidDel="00000000" w:rsidR="00000000" w:rsidRPr="00000000">
          <w:rPr>
            <w:color w:val="1155cc"/>
            <w:u w:val="single"/>
            <w:rtl w:val="0"/>
          </w:rPr>
          <w:t xml:space="preserve">Cogito</w:t>
        </w:r>
      </w:hyperlink>
      <w:r w:rsidDel="00000000" w:rsidR="00000000" w:rsidRPr="00000000">
        <w:rPr>
          <w:rtl w:val="0"/>
        </w:rPr>
        <w:t xml:space="preserve"> o </w:t>
      </w:r>
      <w:hyperlink r:id="rId10">
        <w:r w:rsidDel="00000000" w:rsidR="00000000" w:rsidRPr="00000000">
          <w:rPr>
            <w:color w:val="1155cc"/>
            <w:u w:val="single"/>
            <w:rtl w:val="0"/>
          </w:rPr>
          <w:t xml:space="preserve">StGIT</w:t>
        </w:r>
      </w:hyperlink>
      <w:r w:rsidDel="00000000" w:rsidR="00000000" w:rsidRPr="00000000">
        <w:rPr>
          <w:rtl w:val="0"/>
        </w:rPr>
        <w:t xml:space="preserve">. </w:t>
      </w:r>
      <w:hyperlink r:id="rId11">
        <w:r w:rsidDel="00000000" w:rsidR="00000000" w:rsidRPr="00000000">
          <w:rPr>
            <w:color w:val="1155cc"/>
            <w:u w:val="single"/>
            <w:rtl w:val="0"/>
          </w:rPr>
          <w:t xml:space="preserve">3</w:t>
        </w:r>
      </w:hyperlink>
      <w:r w:rsidDel="00000000" w:rsidR="00000000" w:rsidRPr="00000000">
        <w:rPr>
          <w:rtl w:val="0"/>
        </w:rPr>
        <w:t xml:space="preserve"> Sin embargo, Git se ha convertido desde entonces en un sistema de control de versiones con funcionalidad plena.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Github: </w:t>
      </w:r>
      <w:r w:rsidDel="00000000" w:rsidR="00000000" w:rsidRPr="00000000">
        <w:rPr>
          <w:color w:val="222222"/>
          <w:sz w:val="24"/>
          <w:szCs w:val="24"/>
          <w:highlight w:val="white"/>
          <w:rtl w:val="0"/>
        </w:rPr>
        <w:t xml:space="preserve">Es una plataforma de desarrollo colaborativo de software para alojar proyectos utilizando el sistema de control de versiones Git. El código se almacena de forma pública, aunque también se puede hacer de forma privada, creando una cuenta de pago.</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color w:val="252525"/>
          <w:sz w:val="21"/>
          <w:szCs w:val="21"/>
          <w:highlight w:val="white"/>
          <w:rtl w:val="0"/>
        </w:rPr>
        <w:t xml:space="preserve">Jenkins</w:t>
      </w:r>
      <w:r w:rsidDel="00000000" w:rsidR="00000000" w:rsidRPr="00000000">
        <w:rPr>
          <w:rtl w:val="0"/>
        </w:rPr>
        <w:t xml:space="preserve">: Es un software de </w:t>
      </w:r>
      <w:hyperlink r:id="rId12">
        <w:r w:rsidDel="00000000" w:rsidR="00000000" w:rsidRPr="00000000">
          <w:rPr>
            <w:color w:val="1155cc"/>
            <w:u w:val="single"/>
            <w:rtl w:val="0"/>
          </w:rPr>
          <w:t xml:space="preserve">Integración continua</w:t>
        </w:r>
      </w:hyperlink>
      <w:r w:rsidDel="00000000" w:rsidR="00000000" w:rsidRPr="00000000">
        <w:rPr>
          <w:rtl w:val="0"/>
        </w:rPr>
        <w:t xml:space="preserve"> </w:t>
      </w:r>
      <w:hyperlink r:id="rId13">
        <w:r w:rsidDel="00000000" w:rsidR="00000000" w:rsidRPr="00000000">
          <w:rPr>
            <w:color w:val="1155cc"/>
            <w:u w:val="single"/>
            <w:rtl w:val="0"/>
          </w:rPr>
          <w:t xml:space="preserve">open source</w:t>
        </w:r>
      </w:hyperlink>
      <w:r w:rsidDel="00000000" w:rsidR="00000000" w:rsidRPr="00000000">
        <w:rPr>
          <w:rtl w:val="0"/>
        </w:rPr>
        <w:t xml:space="preserve"> escrito en </w:t>
      </w:r>
      <w:hyperlink r:id="rId14">
        <w:r w:rsidDel="00000000" w:rsidR="00000000" w:rsidRPr="00000000">
          <w:rPr>
            <w:color w:val="1155cc"/>
            <w:u w:val="single"/>
            <w:rtl w:val="0"/>
          </w:rPr>
          <w:t xml:space="preserve">Java</w:t>
        </w:r>
      </w:hyperlink>
      <w:r w:rsidDel="00000000" w:rsidR="00000000" w:rsidRPr="00000000">
        <w:rPr>
          <w:rtl w:val="0"/>
        </w:rPr>
        <w:t xml:space="preserve">. Está basado en el proyecto </w:t>
      </w:r>
      <w:hyperlink r:id="rId15">
        <w:r w:rsidDel="00000000" w:rsidR="00000000" w:rsidRPr="00000000">
          <w:rPr>
            <w:color w:val="1155cc"/>
            <w:u w:val="single"/>
            <w:rtl w:val="0"/>
          </w:rPr>
          <w:t xml:space="preserve">Hudson</w:t>
        </w:r>
      </w:hyperlink>
      <w:r w:rsidDel="00000000" w:rsidR="00000000" w:rsidRPr="00000000">
        <w:rPr>
          <w:rtl w:val="0"/>
        </w:rPr>
        <w:t xml:space="preserve"> y es, dependiendo de la visión, un </w:t>
      </w:r>
      <w:hyperlink r:id="rId16">
        <w:r w:rsidDel="00000000" w:rsidR="00000000" w:rsidRPr="00000000">
          <w:rPr>
            <w:color w:val="1155cc"/>
            <w:u w:val="single"/>
            <w:rtl w:val="0"/>
          </w:rPr>
          <w:t xml:space="preserve">fork</w:t>
        </w:r>
      </w:hyperlink>
      <w:r w:rsidDel="00000000" w:rsidR="00000000" w:rsidRPr="00000000">
        <w:rPr>
          <w:rtl w:val="0"/>
        </w:rPr>
        <w:t xml:space="preserve"> del proyecto o simplemente un cambio de nombre.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Jenkins proporciona integración continua para el desarrollo de software. Es un sistema corriendo en un servidor que es un contenedor de servlets, como </w:t>
      </w:r>
      <w:hyperlink r:id="rId17">
        <w:r w:rsidDel="00000000" w:rsidR="00000000" w:rsidRPr="00000000">
          <w:rPr>
            <w:color w:val="1155cc"/>
            <w:u w:val="single"/>
            <w:rtl w:val="0"/>
          </w:rPr>
          <w:t xml:space="preserve">Apache Tomcat</w:t>
        </w:r>
      </w:hyperlink>
      <w:r w:rsidDel="00000000" w:rsidR="00000000" w:rsidRPr="00000000">
        <w:rPr>
          <w:rtl w:val="0"/>
        </w:rPr>
        <w:t xml:space="preserve">. Soporta herramientas de </w:t>
      </w:r>
      <w:hyperlink r:id="rId18">
        <w:r w:rsidDel="00000000" w:rsidR="00000000" w:rsidRPr="00000000">
          <w:rPr>
            <w:color w:val="1155cc"/>
            <w:u w:val="single"/>
            <w:rtl w:val="0"/>
          </w:rPr>
          <w:t xml:space="preserve">control de versiones</w:t>
        </w:r>
      </w:hyperlink>
      <w:r w:rsidDel="00000000" w:rsidR="00000000" w:rsidRPr="00000000">
        <w:rPr>
          <w:rtl w:val="0"/>
        </w:rPr>
        <w:t xml:space="preserve"> como </w:t>
      </w:r>
      <w:hyperlink r:id="rId19">
        <w:r w:rsidDel="00000000" w:rsidR="00000000" w:rsidRPr="00000000">
          <w:rPr>
            <w:color w:val="1155cc"/>
            <w:u w:val="single"/>
            <w:rtl w:val="0"/>
          </w:rPr>
          <w:t xml:space="preserve">CVS</w:t>
        </w:r>
      </w:hyperlink>
      <w:r w:rsidDel="00000000" w:rsidR="00000000" w:rsidRPr="00000000">
        <w:rPr>
          <w:rtl w:val="0"/>
        </w:rPr>
        <w:t xml:space="preserve">, </w:t>
      </w:r>
      <w:hyperlink r:id="rId20">
        <w:r w:rsidDel="00000000" w:rsidR="00000000" w:rsidRPr="00000000">
          <w:rPr>
            <w:color w:val="1155cc"/>
            <w:u w:val="single"/>
            <w:rtl w:val="0"/>
          </w:rPr>
          <w:t xml:space="preserve">Subversion</w:t>
        </w:r>
      </w:hyperlink>
      <w:r w:rsidDel="00000000" w:rsidR="00000000" w:rsidRPr="00000000">
        <w:rPr>
          <w:rtl w:val="0"/>
        </w:rPr>
        <w:t xml:space="preserve">, </w:t>
      </w:r>
      <w:hyperlink r:id="rId21">
        <w:r w:rsidDel="00000000" w:rsidR="00000000" w:rsidRPr="00000000">
          <w:rPr>
            <w:color w:val="1155cc"/>
            <w:u w:val="single"/>
            <w:rtl w:val="0"/>
          </w:rPr>
          <w:t xml:space="preserve">Git</w:t>
        </w:r>
      </w:hyperlink>
      <w:r w:rsidDel="00000000" w:rsidR="00000000" w:rsidRPr="00000000">
        <w:rPr>
          <w:rtl w:val="0"/>
        </w:rPr>
        <w:t xml:space="preserve">, </w:t>
      </w:r>
      <w:hyperlink r:id="rId22">
        <w:r w:rsidDel="00000000" w:rsidR="00000000" w:rsidRPr="00000000">
          <w:rPr>
            <w:color w:val="1155cc"/>
            <w:u w:val="single"/>
            <w:rtl w:val="0"/>
          </w:rPr>
          <w:t xml:space="preserve">Mercurial</w:t>
        </w:r>
      </w:hyperlink>
      <w:r w:rsidDel="00000000" w:rsidR="00000000" w:rsidRPr="00000000">
        <w:rPr>
          <w:rtl w:val="0"/>
        </w:rPr>
        <w:t xml:space="preserve">, </w:t>
      </w:r>
      <w:hyperlink r:id="rId23">
        <w:r w:rsidDel="00000000" w:rsidR="00000000" w:rsidRPr="00000000">
          <w:rPr>
            <w:color w:val="1155cc"/>
            <w:u w:val="single"/>
            <w:rtl w:val="0"/>
          </w:rPr>
          <w:t xml:space="preserve">Perforce</w:t>
        </w:r>
      </w:hyperlink>
      <w:r w:rsidDel="00000000" w:rsidR="00000000" w:rsidRPr="00000000">
        <w:rPr>
          <w:rtl w:val="0"/>
        </w:rPr>
        <w:t xml:space="preserve"> y </w:t>
      </w:r>
      <w:hyperlink r:id="rId24">
        <w:r w:rsidDel="00000000" w:rsidR="00000000" w:rsidRPr="00000000">
          <w:rPr>
            <w:color w:val="1155cc"/>
            <w:u w:val="single"/>
            <w:rtl w:val="0"/>
          </w:rPr>
          <w:t xml:space="preserve">Clearcase</w:t>
        </w:r>
      </w:hyperlink>
      <w:r w:rsidDel="00000000" w:rsidR="00000000" w:rsidRPr="00000000">
        <w:rPr>
          <w:rtl w:val="0"/>
        </w:rPr>
        <w:t xml:space="preserve"> y puede ejecutar proyectos basados en </w:t>
      </w:r>
      <w:hyperlink r:id="rId25">
        <w:r w:rsidDel="00000000" w:rsidR="00000000" w:rsidRPr="00000000">
          <w:rPr>
            <w:color w:val="1155cc"/>
            <w:u w:val="single"/>
            <w:rtl w:val="0"/>
          </w:rPr>
          <w:t xml:space="preserve">Apache Ant</w:t>
        </w:r>
      </w:hyperlink>
      <w:r w:rsidDel="00000000" w:rsidR="00000000" w:rsidRPr="00000000">
        <w:rPr>
          <w:rtl w:val="0"/>
        </w:rPr>
        <w:t xml:space="preserve"> y </w:t>
      </w:r>
      <w:hyperlink r:id="rId26">
        <w:r w:rsidDel="00000000" w:rsidR="00000000" w:rsidRPr="00000000">
          <w:rPr>
            <w:color w:val="1155cc"/>
            <w:u w:val="single"/>
            <w:rtl w:val="0"/>
          </w:rPr>
          <w:t xml:space="preserve">Apache Maven</w:t>
        </w:r>
      </w:hyperlink>
      <w:r w:rsidDel="00000000" w:rsidR="00000000" w:rsidRPr="00000000">
        <w:rPr>
          <w:rtl w:val="0"/>
        </w:rPr>
        <w:t xml:space="preserve">, así como scripts de shell y programas batch de Windows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AWS:Amazon Web Services (AWS abreviado) es una colección de servicios de </w:t>
      </w:r>
      <w:hyperlink r:id="rId27">
        <w:r w:rsidDel="00000000" w:rsidR="00000000" w:rsidRPr="00000000">
          <w:rPr>
            <w:color w:val="1155cc"/>
            <w:u w:val="single"/>
            <w:rtl w:val="0"/>
          </w:rPr>
          <w:t xml:space="preserve">computación en la nube</w:t>
        </w:r>
      </w:hyperlink>
      <w:r w:rsidDel="00000000" w:rsidR="00000000" w:rsidRPr="00000000">
        <w:rPr>
          <w:rtl w:val="0"/>
        </w:rPr>
        <w:t xml:space="preserve"> (también llamados </w:t>
      </w:r>
      <w:hyperlink r:id="rId28">
        <w:r w:rsidDel="00000000" w:rsidR="00000000" w:rsidRPr="00000000">
          <w:rPr>
            <w:color w:val="1155cc"/>
            <w:u w:val="single"/>
            <w:rtl w:val="0"/>
          </w:rPr>
          <w:t xml:space="preserve">servicios web</w:t>
        </w:r>
      </w:hyperlink>
      <w:r w:rsidDel="00000000" w:rsidR="00000000" w:rsidRPr="00000000">
        <w:rPr>
          <w:rtl w:val="0"/>
        </w:rPr>
        <w:t xml:space="preserve">) que en conjunto forman una plataforma de </w:t>
      </w:r>
      <w:hyperlink r:id="rId29">
        <w:r w:rsidDel="00000000" w:rsidR="00000000" w:rsidRPr="00000000">
          <w:rPr>
            <w:color w:val="1155cc"/>
            <w:u w:val="single"/>
            <w:rtl w:val="0"/>
          </w:rPr>
          <w:t xml:space="preserve">computación en la nube</w:t>
        </w:r>
      </w:hyperlink>
      <w:r w:rsidDel="00000000" w:rsidR="00000000" w:rsidRPr="00000000">
        <w:rPr>
          <w:rtl w:val="0"/>
        </w:rPr>
        <w:t xml:space="preserve">, ofrecidas a través de Internet por </w:t>
      </w:r>
      <w:hyperlink r:id="rId30">
        <w:r w:rsidDel="00000000" w:rsidR="00000000" w:rsidRPr="00000000">
          <w:rPr>
            <w:color w:val="1155cc"/>
            <w:u w:val="single"/>
            <w:rtl w:val="0"/>
          </w:rPr>
          <w:t xml:space="preserve">Amazon.com</w:t>
        </w:r>
      </w:hyperlink>
      <w:r w:rsidDel="00000000" w:rsidR="00000000" w:rsidRPr="00000000">
        <w:rPr>
          <w:rtl w:val="0"/>
        </w:rPr>
        <w:t xml:space="preserve">. Es usado en aplicaciones populares como </w:t>
      </w:r>
      <w:hyperlink r:id="rId31">
        <w:r w:rsidDel="00000000" w:rsidR="00000000" w:rsidRPr="00000000">
          <w:rPr>
            <w:color w:val="1155cc"/>
            <w:u w:val="single"/>
            <w:rtl w:val="0"/>
          </w:rPr>
          <w:t xml:space="preserve">Dropbox</w:t>
        </w:r>
      </w:hyperlink>
      <w:r w:rsidDel="00000000" w:rsidR="00000000" w:rsidRPr="00000000">
        <w:rPr>
          <w:rtl w:val="0"/>
        </w:rPr>
        <w:t xml:space="preserve">, </w:t>
      </w:r>
      <w:hyperlink r:id="rId32">
        <w:r w:rsidDel="00000000" w:rsidR="00000000" w:rsidRPr="00000000">
          <w:rPr>
            <w:color w:val="1155cc"/>
            <w:u w:val="single"/>
            <w:rtl w:val="0"/>
          </w:rPr>
          <w:t xml:space="preserve">Foursquare</w:t>
        </w:r>
      </w:hyperlink>
      <w:r w:rsidDel="00000000" w:rsidR="00000000" w:rsidRPr="00000000">
        <w:rPr>
          <w:rtl w:val="0"/>
        </w:rPr>
        <w:t xml:space="preserve">, </w:t>
      </w:r>
      <w:hyperlink r:id="rId33">
        <w:r w:rsidDel="00000000" w:rsidR="00000000" w:rsidRPr="00000000">
          <w:rPr>
            <w:color w:val="1155cc"/>
            <w:u w:val="single"/>
            <w:rtl w:val="0"/>
          </w:rPr>
          <w:t xml:space="preserve">HootSuite</w:t>
        </w:r>
      </w:hyperlink>
      <w:r w:rsidDel="00000000" w:rsidR="00000000" w:rsidRPr="00000000">
        <w:rPr>
          <w:rtl w:val="0"/>
        </w:rPr>
        <w:t xml:space="preserve">. Es una de las ofertas internacionales más importantes de la computación en la nube y compite directamente contra servicios como </w:t>
      </w:r>
      <w:hyperlink r:id="rId34">
        <w:r w:rsidDel="00000000" w:rsidR="00000000" w:rsidRPr="00000000">
          <w:rPr>
            <w:color w:val="1155cc"/>
            <w:u w:val="single"/>
            <w:rtl w:val="0"/>
          </w:rPr>
          <w:t xml:space="preserve">Microsoft Azure</w:t>
        </w:r>
      </w:hyperlink>
      <w:r w:rsidDel="00000000" w:rsidR="00000000" w:rsidRPr="00000000">
        <w:rPr>
          <w:rtl w:val="0"/>
        </w:rPr>
        <w:t xml:space="preserve"> y </w:t>
      </w:r>
      <w:hyperlink r:id="rId35">
        <w:r w:rsidDel="00000000" w:rsidR="00000000" w:rsidRPr="00000000">
          <w:rPr>
            <w:color w:val="1155cc"/>
            <w:u w:val="single"/>
            <w:rtl w:val="0"/>
          </w:rPr>
          <w:t xml:space="preserve">Google Cloud Platform</w:t>
        </w:r>
      </w:hyperlink>
      <w:r w:rsidDel="00000000" w:rsidR="00000000" w:rsidRPr="00000000">
        <w:rPr>
          <w:rtl w:val="0"/>
        </w:rPr>
        <w:t xml:space="preserve">. Es considerado como un pionero en este campo.</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b w:val="1"/>
          <w:rtl w:val="0"/>
        </w:rPr>
        <w:t xml:space="preserve">Entornos: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Desarrollo:</w:t>
      </w:r>
      <w:r w:rsidDel="00000000" w:rsidR="00000000" w:rsidRPr="00000000">
        <w:rPr>
          <w:rtl w:val="0"/>
        </w:rPr>
        <w:t xml:space="preserve"> Entorno orientado exclusivamente al desarrollo y diseño de</w:t>
      </w:r>
    </w:p>
    <w:p w:rsidR="00000000" w:rsidDel="00000000" w:rsidP="00000000" w:rsidRDefault="00000000" w:rsidRPr="00000000">
      <w:pPr>
        <w:ind w:left="720" w:firstLine="0"/>
        <w:contextualSpacing w:val="0"/>
      </w:pPr>
      <w:r w:rsidDel="00000000" w:rsidR="00000000" w:rsidRPr="00000000">
        <w:rPr>
          <w:rtl w:val="0"/>
        </w:rPr>
        <w:t xml:space="preserve">nuevas clases de proceso. Al estar ubicado en instalaciones independientes de las de Producción, se garantiza su independencia hasta que sean comprobados en el Entorno de Pruebas antes de sincronizarlos con el de Producción.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Pruebas</w:t>
      </w:r>
      <w:r w:rsidDel="00000000" w:rsidR="00000000" w:rsidRPr="00000000">
        <w:rPr>
          <w:rtl w:val="0"/>
        </w:rPr>
        <w:t xml:space="preserve">. Entorno donde se comprueban y certifican los nuevos desarrollos antes de pasarlos al Entorno de Producción.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Producción.</w:t>
      </w:r>
      <w:r w:rsidDel="00000000" w:rsidR="00000000" w:rsidRPr="00000000">
        <w:rPr>
          <w:rtl w:val="0"/>
        </w:rPr>
        <w:t xml:space="preserve"> Es en este entorno donde los usuarios trabajan diariamente en los procesos BPM introduciendo y consultando los datos reales de la organización.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Arquitectura</w:t>
      </w:r>
      <w:r w:rsidDel="00000000" w:rsidR="00000000" w:rsidRPr="00000000">
        <w:rPr>
          <w:rtl w:val="0"/>
        </w:rPr>
        <w:tab/>
      </w:r>
    </w:p>
    <w:p w:rsidR="00000000" w:rsidDel="00000000" w:rsidP="00000000" w:rsidRDefault="00000000" w:rsidRPr="00000000">
      <w:pPr>
        <w:contextualSpacing w:val="0"/>
      </w:pPr>
      <w:r w:rsidDel="00000000" w:rsidR="00000000" w:rsidRPr="00000000">
        <w:drawing>
          <wp:inline distB="114300" distT="114300" distL="114300" distR="114300">
            <wp:extent cx="5731200" cy="3454400"/>
            <wp:effectExtent b="0" l="0" r="0" t="0"/>
            <wp:docPr id="1" name="image01.png"/>
            <a:graphic>
              <a:graphicData uri="http://schemas.openxmlformats.org/drawingml/2006/picture">
                <pic:pic>
                  <pic:nvPicPr>
                    <pic:cNvPr id="0" name="image01.png"/>
                    <pic:cNvPicPr preferRelativeResize="0"/>
                  </pic:nvPicPr>
                  <pic:blipFill>
                    <a:blip r:embed="rId36"/>
                    <a:srcRect b="0" l="0" r="0" t="0"/>
                    <a:stretch>
                      <a:fillRect/>
                    </a:stretch>
                  </pic:blipFill>
                  <pic:spPr>
                    <a:xfrm>
                      <a:off x="0" y="0"/>
                      <a:ext cx="5731200" cy="3454400"/>
                    </a:xfrm>
                    <a:prstGeom prst="rect"/>
                    <a:ln/>
                  </pic:spPr>
                </pic:pic>
              </a:graphicData>
            </a:graphic>
          </wp:inline>
        </w:drawing>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s.wikipedia.org/wiki/Subversion_(software)" TargetMode="External"/><Relationship Id="rId22" Type="http://schemas.openxmlformats.org/officeDocument/2006/relationships/hyperlink" Target="https://es.wikipedia.org/wiki/Mercurial" TargetMode="External"/><Relationship Id="rId21" Type="http://schemas.openxmlformats.org/officeDocument/2006/relationships/hyperlink" Target="https://es.wikipedia.org/wiki/Git" TargetMode="External"/><Relationship Id="rId24" Type="http://schemas.openxmlformats.org/officeDocument/2006/relationships/hyperlink" Target="https://es.wikipedia.org/w/index.php?title=Clearcase&amp;action=edit&amp;redlink=1" TargetMode="External"/><Relationship Id="rId23" Type="http://schemas.openxmlformats.org/officeDocument/2006/relationships/hyperlink" Target="https://es.wikipedia.org/wiki/Perforc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s.wikipedia.org/wiki/Cogito_(software)" TargetMode="External"/><Relationship Id="rId26" Type="http://schemas.openxmlformats.org/officeDocument/2006/relationships/hyperlink" Target="https://es.wikipedia.org/wiki/Apache_Maven" TargetMode="External"/><Relationship Id="rId25" Type="http://schemas.openxmlformats.org/officeDocument/2006/relationships/hyperlink" Target="https://es.wikipedia.org/wiki/Apache_Ant" TargetMode="External"/><Relationship Id="rId28" Type="http://schemas.openxmlformats.org/officeDocument/2006/relationships/hyperlink" Target="https://es.wikipedia.org/wiki/Servicios_web" TargetMode="External"/><Relationship Id="rId27" Type="http://schemas.openxmlformats.org/officeDocument/2006/relationships/hyperlink" Target="https://es.wikipedia.org/wiki/Computaci%C3%B3n_en_la_nube" TargetMode="External"/><Relationship Id="rId5" Type="http://schemas.openxmlformats.org/officeDocument/2006/relationships/hyperlink" Target="https://es.wikipedia.org/wiki/Control_de_versiones" TargetMode="External"/><Relationship Id="rId6" Type="http://schemas.openxmlformats.org/officeDocument/2006/relationships/hyperlink" Target="https://es.wikipedia.org/wiki/Linus_Torvalds" TargetMode="External"/><Relationship Id="rId29" Type="http://schemas.openxmlformats.org/officeDocument/2006/relationships/hyperlink" Target="https://es.wikipedia.org/wiki/Computaci%C3%B3n_en_la_nube" TargetMode="External"/><Relationship Id="rId7" Type="http://schemas.openxmlformats.org/officeDocument/2006/relationships/hyperlink" Target="https://es.wikipedia.org/wiki/C%C3%B3digo_fuente" TargetMode="External"/><Relationship Id="rId8" Type="http://schemas.openxmlformats.org/officeDocument/2006/relationships/hyperlink" Target="https://es.wikipedia.org/wiki/Front-end_y_back-end" TargetMode="External"/><Relationship Id="rId31" Type="http://schemas.openxmlformats.org/officeDocument/2006/relationships/hyperlink" Target="https://es.wikipedia.org/wiki/Dropbox" TargetMode="External"/><Relationship Id="rId30" Type="http://schemas.openxmlformats.org/officeDocument/2006/relationships/hyperlink" Target="https://es.wikipedia.org/wiki/Amazon.com" TargetMode="External"/><Relationship Id="rId11" Type="http://schemas.openxmlformats.org/officeDocument/2006/relationships/hyperlink" Target="https://es.wikipedia.org/wiki/Git#cite_note-3" TargetMode="External"/><Relationship Id="rId33" Type="http://schemas.openxmlformats.org/officeDocument/2006/relationships/hyperlink" Target="https://es.wikipedia.org/w/index.php?title=HootSuite&amp;action=edit&amp;redlink=1" TargetMode="External"/><Relationship Id="rId10" Type="http://schemas.openxmlformats.org/officeDocument/2006/relationships/hyperlink" Target="https://es.wikipedia.org/w/index.php?title=StGIT&amp;action=edit&amp;redlink=1" TargetMode="External"/><Relationship Id="rId32" Type="http://schemas.openxmlformats.org/officeDocument/2006/relationships/hyperlink" Target="https://es.wikipedia.org/wiki/Foursquare" TargetMode="External"/><Relationship Id="rId13" Type="http://schemas.openxmlformats.org/officeDocument/2006/relationships/hyperlink" Target="https://es.wikipedia.org/wiki/Open_source" TargetMode="External"/><Relationship Id="rId35" Type="http://schemas.openxmlformats.org/officeDocument/2006/relationships/hyperlink" Target="https://es.wikipedia.org/w/index.php?title=Google_Cloud_Platform&amp;action=edit&amp;redlink=1" TargetMode="External"/><Relationship Id="rId12" Type="http://schemas.openxmlformats.org/officeDocument/2006/relationships/hyperlink" Target="https://es.wikipedia.org/wiki/Integraci%C3%B3n_continua" TargetMode="External"/><Relationship Id="rId34" Type="http://schemas.openxmlformats.org/officeDocument/2006/relationships/hyperlink" Target="https://es.wikipedia.org/wiki/Microsoft_Azure" TargetMode="External"/><Relationship Id="rId15" Type="http://schemas.openxmlformats.org/officeDocument/2006/relationships/hyperlink" Target="https://es.wikipedia.org/wiki/Hudson_(software)" TargetMode="External"/><Relationship Id="rId14" Type="http://schemas.openxmlformats.org/officeDocument/2006/relationships/hyperlink" Target="https://es.wikipedia.org/wiki/Java_(lenguaje_de_programaci%C3%B3n)" TargetMode="External"/><Relationship Id="rId36" Type="http://schemas.openxmlformats.org/officeDocument/2006/relationships/image" Target="media/image01.png"/><Relationship Id="rId17" Type="http://schemas.openxmlformats.org/officeDocument/2006/relationships/hyperlink" Target="https://es.wikipedia.org/wiki/Apache_Tomcat" TargetMode="External"/><Relationship Id="rId16" Type="http://schemas.openxmlformats.org/officeDocument/2006/relationships/hyperlink" Target="https://es.wikipedia.org/wiki/Fork" TargetMode="External"/><Relationship Id="rId19" Type="http://schemas.openxmlformats.org/officeDocument/2006/relationships/hyperlink" Target="https://es.wikipedia.org/wiki/Concurrent_Versions_System" TargetMode="External"/><Relationship Id="rId18" Type="http://schemas.openxmlformats.org/officeDocument/2006/relationships/hyperlink" Target="https://es.wikipedia.org/wiki/Sistema_de_control_de_versi%C3%B3n" TargetMode="External"/></Relationships>
</file>