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AAB1" w14:textId="77777777" w:rsidR="0045228F" w:rsidRDefault="00000000">
      <w:pPr>
        <w:pStyle w:val="1"/>
        <w:rPr>
          <w:rFonts w:hint="eastAsia"/>
          <w14:ligatures w14:val="none"/>
        </w:rPr>
      </w:pPr>
      <w:r>
        <w:t>基于 ART 与 MMDetection3D 的多模态 3D 对抗鲁棒性研究平台</w:t>
      </w:r>
    </w:p>
    <w:p w14:paraId="48C84355" w14:textId="77777777" w:rsidR="0045228F" w:rsidRDefault="00000000">
      <w:pPr>
        <w:pStyle w:val="2"/>
        <w:rPr>
          <w:rFonts w:hint="eastAsia"/>
        </w:rPr>
      </w:pPr>
      <w:r>
        <w:t>开题报告</w:t>
      </w:r>
    </w:p>
    <w:p w14:paraId="45CBF79C" w14:textId="073590D0" w:rsidR="0045228F" w:rsidRDefault="00000000">
      <w:pPr>
        <w:pStyle w:val="a3"/>
        <w:rPr>
          <w:rFonts w:hint="eastAsia"/>
        </w:rPr>
      </w:pPr>
      <w:r>
        <w:rPr>
          <w:rStyle w:val="a4"/>
        </w:rPr>
        <w:t>小组成员</w:t>
      </w:r>
      <w:r>
        <w:t>：</w:t>
      </w:r>
      <w:r w:rsidR="006173CD">
        <w:rPr>
          <w:rFonts w:hint="eastAsia"/>
        </w:rPr>
        <w:t>李仕晨 卢中琦 张博远 张景迪 张策涵</w:t>
      </w:r>
    </w:p>
    <w:p w14:paraId="3BB5B927" w14:textId="0832A85A" w:rsidR="00B1046B" w:rsidRDefault="00000000">
      <w:pPr>
        <w:pStyle w:val="a3"/>
        <w:rPr>
          <w:rFonts w:hint="eastAsia"/>
        </w:rPr>
      </w:pPr>
      <w:r>
        <w:rPr>
          <w:rStyle w:val="a4"/>
        </w:rPr>
        <w:t>指导教师</w:t>
      </w:r>
      <w:r>
        <w:t>：</w:t>
      </w:r>
      <w:r w:rsidR="006173CD">
        <w:rPr>
          <w:rFonts w:hint="eastAsia"/>
        </w:rPr>
        <w:t>于斌 苏镇镇 王文胜</w:t>
      </w:r>
    </w:p>
    <w:p w14:paraId="0209A3EA" w14:textId="77777777" w:rsidR="0045228F" w:rsidRDefault="00000000">
      <w:pPr>
        <w:pStyle w:val="a3"/>
        <w:rPr>
          <w:rFonts w:hint="eastAsia"/>
        </w:rPr>
      </w:pPr>
      <w:r>
        <w:rPr>
          <w:rStyle w:val="a4"/>
        </w:rPr>
        <w:t>日期</w:t>
      </w:r>
      <w:r>
        <w:t>：2026 年 4 月 2 日</w:t>
      </w:r>
    </w:p>
    <w:p w14:paraId="46E1FAF5" w14:textId="77777777" w:rsidR="0045228F" w:rsidRDefault="00000000">
      <w:pPr>
        <w:rPr>
          <w:rFonts w:hint="eastAsia"/>
        </w:rPr>
      </w:pPr>
      <w:r>
        <w:pict w14:anchorId="5AA681DE">
          <v:rect id="_x0000_i1025" style="width:0;height:1.5pt" o:hralign="center" o:hrstd="t" o:hr="t" fillcolor="#a0a0a0" stroked="f"/>
        </w:pict>
      </w:r>
    </w:p>
    <w:p w14:paraId="666576A0" w14:textId="77777777" w:rsidR="0045228F" w:rsidRDefault="00000000">
      <w:pPr>
        <w:pStyle w:val="2"/>
        <w:rPr>
          <w:rFonts w:hint="eastAsia"/>
        </w:rPr>
      </w:pPr>
      <w:r>
        <w:t>第一章 研究意义</w:t>
      </w:r>
    </w:p>
    <w:p w14:paraId="5D84BF00" w14:textId="77777777" w:rsidR="0045228F" w:rsidRDefault="00000000">
      <w:pPr>
        <w:pStyle w:val="3"/>
        <w:rPr>
          <w:rFonts w:hint="eastAsia"/>
        </w:rPr>
      </w:pPr>
      <w:r>
        <w:t>1.1 背景与问题</w:t>
      </w:r>
    </w:p>
    <w:p w14:paraId="48A04BE6" w14:textId="77777777" w:rsidR="0045228F" w:rsidRDefault="00000000">
      <w:pPr>
        <w:pStyle w:val="a3"/>
        <w:rPr>
          <w:rFonts w:hint="eastAsia"/>
        </w:rPr>
      </w:pPr>
      <w:r>
        <w:t>三维点云在自动驾驶、机器人、数字</w:t>
      </w:r>
      <w:proofErr w:type="gramStart"/>
      <w:r>
        <w:t>孪生等</w:t>
      </w:r>
      <w:proofErr w:type="gramEnd"/>
      <w:r>
        <w:t>场景中承担“空间几何理解”的关键任务。随着深度学习成为主流建模手段，模型在真实部署中不仅需要高精度，也需要在恶意输入或异常噪声下保持稳定。</w:t>
      </w:r>
    </w:p>
    <w:p w14:paraId="488C9BC8" w14:textId="77777777" w:rsidR="0045228F" w:rsidRDefault="00000000">
      <w:pPr>
        <w:pStyle w:val="a3"/>
        <w:rPr>
          <w:rFonts w:hint="eastAsia"/>
        </w:rPr>
      </w:pPr>
      <w:r>
        <w:t>对抗机器学习（Adversarial ML）关注的一类核心风险是：攻击者在输入上施加小幅、结构化的扰动，使模型产生明显错误输出。相比 2D 图像，点</w:t>
      </w:r>
      <w:proofErr w:type="gramStart"/>
      <w:r>
        <w:t>云数据</w:t>
      </w:r>
      <w:proofErr w:type="gramEnd"/>
      <w:r>
        <w:t>具有稀疏、离散、几何结构强等特点，导致攻击与防御在工程实现、评价指标与可视化解释上更具挑战。</w:t>
      </w:r>
    </w:p>
    <w:p w14:paraId="554130B4" w14:textId="77777777" w:rsidR="0045228F" w:rsidRDefault="00000000">
      <w:pPr>
        <w:pStyle w:val="3"/>
        <w:rPr>
          <w:rFonts w:hint="eastAsia"/>
        </w:rPr>
      </w:pPr>
      <w:r>
        <w:t>1.2 本课题的意义</w:t>
      </w:r>
    </w:p>
    <w:p w14:paraId="40F65C8E" w14:textId="77777777" w:rsidR="0045228F" w:rsidRDefault="00000000">
      <w:pPr>
        <w:pStyle w:val="a3"/>
        <w:rPr>
          <w:rFonts w:hint="eastAsia"/>
        </w:rPr>
      </w:pPr>
      <w:r>
        <w:t>本课题拟构建“基于 ART 与 MMDetection3D 的 3D 点云对抗鲁棒性研究平台”，其意义主要体现在：</w:t>
      </w:r>
    </w:p>
    <w:p w14:paraId="46499465" w14:textId="77777777" w:rsidR="0045228F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工程可复现</w:t>
      </w:r>
      <w:r>
        <w:t>：将“模型（MMDetection3D）—攻击/防御（ART）—评估与可视化”串成可复现流水线，降低复现实验的门槛。</w:t>
      </w:r>
    </w:p>
    <w:p w14:paraId="0FCEB43F" w14:textId="77777777" w:rsidR="0045228F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对比更公平</w:t>
      </w:r>
      <w:r>
        <w:t>：用统一的配置、输出格式与记录方式，便于在同一条件下对比不同攻击与防御组合。</w:t>
      </w:r>
    </w:p>
    <w:p w14:paraId="07E5884B" w14:textId="77777777" w:rsidR="0045228F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结果更可解释</w:t>
      </w:r>
      <w:r>
        <w:t>：提供点云</w:t>
      </w:r>
      <w:proofErr w:type="gramStart"/>
      <w:r>
        <w:t>样本级</w:t>
      </w:r>
      <w:proofErr w:type="gramEnd"/>
      <w:r>
        <w:t>的可视化对比，帮助解释“为何失效、哪里失效”。</w:t>
      </w:r>
    </w:p>
    <w:p w14:paraId="1ED5DD01" w14:textId="77777777" w:rsidR="0045228F" w:rsidRDefault="00000000">
      <w:pPr>
        <w:pStyle w:val="3"/>
        <w:rPr>
          <w:rFonts w:hint="eastAsia"/>
        </w:rPr>
      </w:pPr>
      <w:r>
        <w:t>1.3 研究目标</w:t>
      </w:r>
    </w:p>
    <w:p w14:paraId="0D8C3D38" w14:textId="6D5D086E" w:rsidR="0045228F" w:rsidRDefault="00000000">
      <w:pPr>
        <w:pStyle w:val="a3"/>
        <w:rPr>
          <w:rFonts w:hint="eastAsia"/>
        </w:rPr>
      </w:pPr>
      <w:r>
        <w:lastRenderedPageBreak/>
        <w:t>本课题的总体目标是：在既有开源工具 ART 与 MMDetection3D 的基础上，搭建一个面向多模态 3D 感知（LiDAR 点云 + 相机图像）的对抗鲁棒性研究平台，使研究者能够以统一方式完成“基线—攻击—防御—评估—可视化—复现”的闭环。</w:t>
      </w:r>
    </w:p>
    <w:p w14:paraId="58153641" w14:textId="77777777" w:rsidR="0045228F" w:rsidRDefault="00000000">
      <w:pPr>
        <w:pStyle w:val="a3"/>
        <w:rPr>
          <w:rFonts w:hint="eastAsia"/>
        </w:rPr>
      </w:pPr>
      <w:r>
        <w:t>为保证目标可执行、可验收，本课题将目标拆解为以下可交付项：</w:t>
      </w:r>
    </w:p>
    <w:p w14:paraId="40CF3C32" w14:textId="77777777" w:rsidR="0045228F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统一实验入口</w:t>
      </w:r>
      <w:r>
        <w:t>：用脚本与配置文件驱动实验，避免为不同攻击/防御反复改动业务代码。</w:t>
      </w:r>
    </w:p>
    <w:p w14:paraId="6945292C" w14:textId="77777777" w:rsidR="0045228F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多模态样本与报告标准化</w:t>
      </w:r>
      <w:r>
        <w:t>：对每次实验输出固定结构的产物（点云/图像样本文件、指标文件、可视化文件、日志）。</w:t>
      </w:r>
    </w:p>
    <w:p w14:paraId="1D49631D" w14:textId="77777777" w:rsidR="0045228F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基线能力验证（多模态为主）</w:t>
      </w:r>
      <w:r>
        <w:t>：在至少一种多模态 3D 检测任务上跑通真实数据加载与模型推理；同时保留单模态（仅点云）作为对照。</w:t>
      </w:r>
    </w:p>
    <w:p w14:paraId="236C191E" w14:textId="77777777" w:rsidR="0045228F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攻防对比实验（多模态协议）</w:t>
      </w:r>
      <w:r>
        <w:t xml:space="preserve">：实现“至少 1 种攻击 + 至少 1 种防御 + 至少 1 </w:t>
      </w:r>
      <w:proofErr w:type="gramStart"/>
      <w:r>
        <w:t>个</w:t>
      </w:r>
      <w:proofErr w:type="gramEnd"/>
      <w:r>
        <w:t>多模态模型/数据集”的可复现对比，并覆盖三种攻击设置：点云单攻、图像单攻、联合攻击。</w:t>
      </w:r>
    </w:p>
    <w:p w14:paraId="050C559D" w14:textId="77777777" w:rsidR="0045228F" w:rsidRDefault="00000000">
      <w:pPr>
        <w:pStyle w:val="3"/>
        <w:rPr>
          <w:rFonts w:hint="eastAsia"/>
        </w:rPr>
      </w:pPr>
      <w:r>
        <w:t>1.4 研究问题（Research Questions）</w:t>
      </w:r>
    </w:p>
    <w:p w14:paraId="453D26FA" w14:textId="77777777" w:rsidR="0045228F" w:rsidRDefault="00000000">
      <w:pPr>
        <w:pStyle w:val="a3"/>
        <w:rPr>
          <w:rFonts w:hint="eastAsia"/>
        </w:rPr>
      </w:pPr>
      <w:r>
        <w:t>围绕“平台能回答什么问题”，本课题以多模态为主线，拟重点回答以下问题：</w:t>
      </w:r>
    </w:p>
    <w:p w14:paraId="560D0E79" w14:textId="77777777" w:rsidR="0045228F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融合</w:t>
      </w:r>
      <w:proofErr w:type="gramStart"/>
      <w:r>
        <w:rPr>
          <w:rStyle w:val="a4"/>
        </w:rPr>
        <w:t>是否更鲁棒</w:t>
      </w:r>
      <w:proofErr w:type="gramEnd"/>
      <w:r>
        <w:t>：在相同扰动预算下，多模态融合模型相较单模态（仅点云对照）</w:t>
      </w:r>
      <w:proofErr w:type="gramStart"/>
      <w:r>
        <w:t>是否更鲁棒</w:t>
      </w:r>
      <w:proofErr w:type="gramEnd"/>
      <w:r>
        <w:t>？提升幅度如何量化？</w:t>
      </w:r>
    </w:p>
    <w:p w14:paraId="4DF12700" w14:textId="77777777" w:rsidR="0045228F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模态脆弱性对比</w:t>
      </w:r>
      <w:r>
        <w:t>：点云模态与图像模态哪个更容易被攻击？当只攻击其中一个模态时，融合模型整体性能下降如何？</w:t>
      </w:r>
    </w:p>
    <w:p w14:paraId="37720C2F" w14:textId="77777777" w:rsidR="0045228F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联合攻击与级联效应</w:t>
      </w:r>
      <w:r>
        <w:t>：当同时攻击点云与图像时，性能是否呈现叠加或放大效应？</w:t>
      </w:r>
    </w:p>
    <w:p w14:paraId="2D4A311B" w14:textId="77777777" w:rsidR="0045228F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防御有效性与代价</w:t>
      </w:r>
      <w:r>
        <w:t>：防御能恢复多少性能？其额外代价（训练时长、推理耗时、实现复杂度）是否可接受？</w:t>
      </w:r>
    </w:p>
    <w:p w14:paraId="124A9DF8" w14:textId="77777777" w:rsidR="0045228F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可复现与可扩展</w:t>
      </w:r>
      <w:r>
        <w:t>：当更换数据集、融合策略或模型结构时，平台是否能以最小改动继续工作？</w:t>
      </w:r>
    </w:p>
    <w:p w14:paraId="539AFFAB" w14:textId="77777777" w:rsidR="0045228F" w:rsidRDefault="00000000">
      <w:pPr>
        <w:pStyle w:val="3"/>
        <w:rPr>
          <w:rFonts w:hint="eastAsia"/>
        </w:rPr>
      </w:pPr>
      <w:r>
        <w:t>1.5 研究范围与边界</w:t>
      </w:r>
    </w:p>
    <w:p w14:paraId="7C4F3562" w14:textId="77777777" w:rsidR="0045228F" w:rsidRDefault="00000000">
      <w:pPr>
        <w:pStyle w:val="a3"/>
        <w:rPr>
          <w:rFonts w:hint="eastAsia"/>
        </w:rPr>
      </w:pPr>
      <w:r>
        <w:t>为控制工作量并保证按时交付，本课题在“多模态为主线”的前提下，明确边界如下：</w:t>
      </w:r>
    </w:p>
    <w:p w14:paraId="05BFF0E2" w14:textId="77777777" w:rsidR="0045228F" w:rsidRDefault="00000000" w:rsidP="00BF4C65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优先聚焦数字域攻击</w:t>
      </w:r>
      <w:r>
        <w:t>：即对离线输入施加扰动；物理世界可实现性仅作为讨论与展望。</w:t>
      </w:r>
    </w:p>
    <w:p w14:paraId="2F88C061" w14:textId="77777777" w:rsidR="0045228F" w:rsidRDefault="00000000" w:rsidP="00BF4C65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主线任务锁定为多模态 3D 检测</w:t>
      </w:r>
      <w:r>
        <w:t>：以 LiDAR + Camera 融合模型为主要对象；单模态（仅点云）作为对照组，而非主线。</w:t>
      </w:r>
    </w:p>
    <w:p w14:paraId="2C491E82" w14:textId="77777777" w:rsidR="0045228F" w:rsidRDefault="00000000" w:rsidP="00BF4C65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优先做“平台与评估”</w:t>
      </w:r>
      <w:r>
        <w:t>：不以提出新攻击算法为主要目标，而以复现、对比、记录、可视化为核心。</w:t>
      </w:r>
    </w:p>
    <w:p w14:paraId="0C242FD4" w14:textId="77777777" w:rsidR="0045228F" w:rsidRDefault="00000000" w:rsidP="00BF4C65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控制组合规模</w:t>
      </w:r>
      <w:r>
        <w:t>：先完成“点云单攻/图像单攻/联合攻击 × 至少 1 种防御”的最小矩阵，扩展作为加分项。</w:t>
      </w:r>
    </w:p>
    <w:p w14:paraId="674F6E9F" w14:textId="77777777" w:rsidR="0045228F" w:rsidRDefault="00000000">
      <w:pPr>
        <w:pStyle w:val="3"/>
        <w:rPr>
          <w:rFonts w:hint="eastAsia"/>
        </w:rPr>
      </w:pPr>
      <w:r>
        <w:lastRenderedPageBreak/>
        <w:t>1.6 预期成果形态</w:t>
      </w:r>
    </w:p>
    <w:p w14:paraId="6D53AC84" w14:textId="77777777" w:rsidR="0045228F" w:rsidRDefault="00000000">
      <w:pPr>
        <w:pStyle w:val="a3"/>
        <w:rPr>
          <w:rFonts w:hint="eastAsia"/>
        </w:rPr>
      </w:pPr>
      <w:r>
        <w:t>本课题最终成果将以“可运行代码 + 可复现实验 + 可展示材料”的形式交付，具体包括：</w:t>
      </w:r>
    </w:p>
    <w:p w14:paraId="3E0E2D3A" w14:textId="77777777" w:rsidR="0045228F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代码与配置</w:t>
      </w:r>
      <w:r>
        <w:t>：统一脚本入口、配置模板、可扩展的适配器接口。</w:t>
      </w:r>
    </w:p>
    <w:p w14:paraId="40E9EBDA" w14:textId="77777777" w:rsidR="0045228F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实验产物</w:t>
      </w:r>
      <w:r>
        <w:t>：按实验目录组织的样本文件、指标 JSON、可视化图片。</w:t>
      </w:r>
    </w:p>
    <w:p w14:paraId="6909E59B" w14:textId="77777777" w:rsidR="0045228F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报告与展示</w:t>
      </w:r>
      <w:r>
        <w:t>：开题/中期/结题报告、关键对比图、可复现命令清单。</w:t>
      </w:r>
    </w:p>
    <w:p w14:paraId="3BBA5C3A" w14:textId="77777777" w:rsidR="0045228F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复现指南</w:t>
      </w:r>
      <w:r>
        <w:t>：固定依赖版本与运行步骤，确保换机器后仍可重跑。</w:t>
      </w:r>
    </w:p>
    <w:p w14:paraId="7770ECA4" w14:textId="77777777" w:rsidR="0045228F" w:rsidRDefault="00000000">
      <w:pPr>
        <w:spacing w:after="0"/>
        <w:rPr>
          <w:rFonts w:hint="eastAsia"/>
        </w:rPr>
      </w:pPr>
      <w:r>
        <w:pict w14:anchorId="40D116E9">
          <v:rect id="_x0000_i1026" style="width:0;height:1.5pt" o:hralign="center" o:hrstd="t" o:hr="t" fillcolor="#a0a0a0" stroked="f"/>
        </w:pict>
      </w:r>
    </w:p>
    <w:p w14:paraId="42334C09" w14:textId="77777777" w:rsidR="0045228F" w:rsidRDefault="00000000">
      <w:pPr>
        <w:pStyle w:val="2"/>
        <w:rPr>
          <w:rFonts w:hint="eastAsia"/>
        </w:rPr>
      </w:pPr>
      <w:r>
        <w:t>第二章 相关现状调研</w:t>
      </w:r>
    </w:p>
    <w:p w14:paraId="44F8C3DF" w14:textId="77777777" w:rsidR="0045228F" w:rsidRDefault="00000000">
      <w:pPr>
        <w:pStyle w:val="3"/>
        <w:rPr>
          <w:rFonts w:hint="eastAsia"/>
        </w:rPr>
      </w:pPr>
      <w:r>
        <w:t>2.1 研究对象与基本定义</w:t>
      </w:r>
    </w:p>
    <w:p w14:paraId="167F0A3F" w14:textId="77777777" w:rsidR="0045228F" w:rsidRDefault="00000000">
      <w:pPr>
        <w:pStyle w:val="a3"/>
        <w:rPr>
          <w:rFonts w:hint="eastAsia"/>
        </w:rPr>
      </w:pPr>
      <w:r>
        <w:t>本课题以</w:t>
      </w:r>
      <w:r>
        <w:rPr>
          <w:rStyle w:val="a4"/>
        </w:rPr>
        <w:t>多模态 3D 目标检测</w:t>
      </w:r>
      <w:r>
        <w:t>作为主要研究对象，并保留单模态任务作为对照：</w:t>
      </w:r>
    </w:p>
    <w:p w14:paraId="22B8CA43" w14:textId="77777777" w:rsidR="0045228F" w:rsidRDefault="00000000" w:rsidP="00B1046B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多模态 3D 目标检测（主线）</w:t>
      </w:r>
      <w:r>
        <w:t>：输入 LiDAR 点云 + 相机图像，输出 3D 边界框与类别。</w:t>
      </w:r>
    </w:p>
    <w:p w14:paraId="263428BC" w14:textId="77777777" w:rsidR="0045228F" w:rsidRDefault="00000000" w:rsidP="00B1046B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点云分类或单模态检测（对照）</w:t>
      </w:r>
      <w:r>
        <w:t>：输入点云，输出类别或 3D 框，用于对比“融合是否更鲁棒”。</w:t>
      </w:r>
    </w:p>
    <w:p w14:paraId="3A0B7735" w14:textId="77777777" w:rsidR="0045228F" w:rsidRDefault="00000000">
      <w:pPr>
        <w:pStyle w:val="a3"/>
        <w:rPr>
          <w:rFonts w:hint="eastAsia"/>
        </w:rPr>
      </w:pPr>
      <w:r>
        <w:t>“攻击—防御—评估”在本课题中采用如下定义：</w:t>
      </w:r>
    </w:p>
    <w:p w14:paraId="64E90DF5" w14:textId="77777777" w:rsidR="0045228F" w:rsidRDefault="00000000" w:rsidP="00B1046B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干净样本（clean）</w:t>
      </w:r>
      <w:r>
        <w:t>：</w:t>
      </w:r>
      <w:proofErr w:type="gramStart"/>
      <w:r>
        <w:t>原始点</w:t>
      </w:r>
      <w:proofErr w:type="gramEnd"/>
      <w:r>
        <w:t>云或仅含自然噪声。</w:t>
      </w:r>
    </w:p>
    <w:p w14:paraId="5BC96ACF" w14:textId="77777777" w:rsidR="0045228F" w:rsidRDefault="00000000" w:rsidP="00B1046B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对抗样本（adversarial）</w:t>
      </w:r>
      <w:r>
        <w:t>：在不改变语义目标的前提下，通过优化扰动使模型输出显著劣化的输入。</w:t>
      </w:r>
    </w:p>
    <w:p w14:paraId="59137C3C" w14:textId="77777777" w:rsidR="0045228F" w:rsidRDefault="00000000" w:rsidP="00B1046B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防御样本（defended）</w:t>
      </w:r>
      <w:r>
        <w:t>：对输入做预处理或对模型做</w:t>
      </w:r>
      <w:proofErr w:type="gramStart"/>
      <w:r>
        <w:t>鲁棒化训练</w:t>
      </w:r>
      <w:proofErr w:type="gramEnd"/>
      <w:r>
        <w:t>后得到的结果，用于抵消攻击影响。</w:t>
      </w:r>
    </w:p>
    <w:p w14:paraId="5B91FF5C" w14:textId="77777777" w:rsidR="0045228F" w:rsidRDefault="00000000">
      <w:pPr>
        <w:pStyle w:val="a3"/>
        <w:rPr>
          <w:rFonts w:hint="eastAsia"/>
        </w:rPr>
      </w:pPr>
      <w:r>
        <w:t>多模态场景下还需补充：</w:t>
      </w:r>
    </w:p>
    <w:p w14:paraId="0AFE460A" w14:textId="77777777" w:rsidR="0045228F" w:rsidRDefault="00000000" w:rsidP="00B1046B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单模态攻击</w:t>
      </w:r>
      <w:r>
        <w:t>：只攻击点云或只攻击图像，另一模态保持干净。</w:t>
      </w:r>
    </w:p>
    <w:p w14:paraId="57D1AA66" w14:textId="77777777" w:rsidR="0045228F" w:rsidRDefault="00000000" w:rsidP="00B1046B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联合攻击</w:t>
      </w:r>
      <w:r>
        <w:t>：同时对点云与图像施加扰动，在各自预算约束内追求整体失效。</w:t>
      </w:r>
    </w:p>
    <w:p w14:paraId="2182F0CF" w14:textId="77777777" w:rsidR="0045228F" w:rsidRDefault="00000000">
      <w:pPr>
        <w:pStyle w:val="a3"/>
        <w:rPr>
          <w:rFonts w:hint="eastAsia"/>
        </w:rPr>
      </w:pPr>
      <w:r>
        <w:t>为避免概念混淆，本课题还将补充两点约定：</w:t>
      </w:r>
    </w:p>
    <w:p w14:paraId="375D024D" w14:textId="77777777" w:rsidR="0045228F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攻击威胁模型（Threat Model）</w:t>
      </w:r>
      <w:r>
        <w:t>：默认</w:t>
      </w:r>
      <w:proofErr w:type="gramStart"/>
      <w:r>
        <w:t>以白盒攻击</w:t>
      </w:r>
      <w:proofErr w:type="gramEnd"/>
      <w:r>
        <w:t>为主（即攻击者可获得模型结构与梯度），在条件允许时再扩展到黑盒设置（查询/迁移攻击）。</w:t>
      </w:r>
    </w:p>
    <w:p w14:paraId="062E1A4B" w14:textId="2936C4A7" w:rsidR="0045228F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扰动预算与约束</w:t>
      </w:r>
      <w:r>
        <w:t>：攻击必须在约定预算内，并尽量保持几何合理性（例如避免产生大量离群点）。</w:t>
      </w:r>
    </w:p>
    <w:p w14:paraId="31B36C50" w14:textId="77777777" w:rsidR="0045228F" w:rsidRDefault="00000000">
      <w:pPr>
        <w:pStyle w:val="3"/>
        <w:rPr>
          <w:rFonts w:hint="eastAsia"/>
        </w:rPr>
      </w:pPr>
      <w:r>
        <w:lastRenderedPageBreak/>
        <w:t>2.2 攻击方法概览</w:t>
      </w:r>
    </w:p>
    <w:p w14:paraId="4B4F1453" w14:textId="77777777" w:rsidR="0045228F" w:rsidRDefault="00000000">
      <w:pPr>
        <w:pStyle w:val="a3"/>
        <w:rPr>
          <w:rFonts w:hint="eastAsia"/>
        </w:rPr>
      </w:pPr>
      <w:r>
        <w:t>点云对抗攻击通常以“约束扰动大小、保持几何合理性”为目标，常见思路包括：</w:t>
      </w:r>
    </w:p>
    <w:p w14:paraId="33CB9722" w14:textId="77777777" w:rsidR="0045228F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梯度型扰动</w:t>
      </w:r>
      <w:r>
        <w:t>：在点坐标或特征上沿梯度方向迭代更新，追求攻击成功率。</w:t>
      </w:r>
    </w:p>
    <w:p w14:paraId="2471CB2B" w14:textId="77777777" w:rsidR="0045228F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结构型扰动</w:t>
      </w:r>
      <w:r>
        <w:t>：通过点的删除、插入、局部扭曲等方式在几何层面破坏模型感知。</w:t>
      </w:r>
    </w:p>
    <w:p w14:paraId="3C8C05F7" w14:textId="77777777" w:rsidR="0045228F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任务相关攻击目标</w:t>
      </w:r>
      <w:r>
        <w:t>：分类强调类别翻转；检测强调漏检、误检、定位偏移等。</w:t>
      </w:r>
    </w:p>
    <w:p w14:paraId="62CDAA4C" w14:textId="77777777" w:rsidR="0045228F" w:rsidRDefault="00000000">
      <w:pPr>
        <w:pStyle w:val="a3"/>
        <w:rPr>
          <w:rFonts w:hint="eastAsia"/>
        </w:rPr>
      </w:pPr>
      <w:r>
        <w:t>从平台工程角度，攻击实现需要同时考虑三个层面：</w:t>
      </w:r>
    </w:p>
    <w:p w14:paraId="070B1016" w14:textId="77777777" w:rsidR="0045228F" w:rsidRDefault="00000000" w:rsidP="00B1046B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输入空间</w:t>
      </w:r>
      <w:r>
        <w:t>：点坐标（XYZ）、强度/反射率（如有）、附加特征（如法向量、颜色等）。</w:t>
      </w:r>
    </w:p>
    <w:p w14:paraId="4E74D3BD" w14:textId="77777777" w:rsidR="0045228F" w:rsidRDefault="00000000" w:rsidP="00B1046B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目标函数</w:t>
      </w:r>
      <w:r>
        <w:t>：分类可用交叉熵；检测可能涉及分类分支 + 回归分支 + NMS 后处理的综合效果。</w:t>
      </w:r>
    </w:p>
    <w:p w14:paraId="72EBD8E4" w14:textId="77777777" w:rsidR="0045228F" w:rsidRDefault="00000000" w:rsidP="00B1046B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可比性约束</w:t>
      </w:r>
      <w:r>
        <w:t>：在相同预算、相同随机种子、相同评估协议下输出结果，避免“换了攻击也换了评估”的不可比问题。</w:t>
      </w:r>
    </w:p>
    <w:p w14:paraId="5CEC9DDC" w14:textId="77777777" w:rsidR="0045228F" w:rsidRDefault="00000000">
      <w:pPr>
        <w:pStyle w:val="3"/>
        <w:rPr>
          <w:rFonts w:hint="eastAsia"/>
        </w:rPr>
      </w:pPr>
      <w:r>
        <w:t>2.3 防御方法概览</w:t>
      </w:r>
    </w:p>
    <w:p w14:paraId="7C70E4A6" w14:textId="77777777" w:rsidR="0045228F" w:rsidRDefault="00000000">
      <w:pPr>
        <w:pStyle w:val="a3"/>
        <w:rPr>
          <w:rFonts w:hint="eastAsia"/>
        </w:rPr>
      </w:pPr>
      <w:r>
        <w:t>防御通常分为两条路线：</w:t>
      </w:r>
    </w:p>
    <w:p w14:paraId="1200AB72" w14:textId="77777777" w:rsidR="0045228F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输入端防御</w:t>
      </w:r>
      <w:r>
        <w:t>：去噪、重采样、离群点剔除、平滑等，在不改模型的情况下提升鲁棒性。</w:t>
      </w:r>
    </w:p>
    <w:p w14:paraId="3EBDE0B2" w14:textId="77777777" w:rsidR="0045228F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模型端防御</w:t>
      </w:r>
      <w:r>
        <w:t>：对抗训练、鲁棒正则、蒸馏与集成等，通过训练策略提升对扰动的抵抗能力。</w:t>
      </w:r>
    </w:p>
    <w:p w14:paraId="1561F3EB" w14:textId="77777777" w:rsidR="0045228F" w:rsidRDefault="00000000">
      <w:pPr>
        <w:pStyle w:val="a3"/>
        <w:rPr>
          <w:rFonts w:hint="eastAsia"/>
        </w:rPr>
      </w:pPr>
      <w:r>
        <w:t>在小组作业的可控范围内，本课题优先实现两类“容易验收”的防御：</w:t>
      </w:r>
    </w:p>
    <w:p w14:paraId="69D73D62" w14:textId="77777777" w:rsidR="0045228F" w:rsidRDefault="00000000" w:rsidP="00B1046B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proofErr w:type="gramStart"/>
      <w:r>
        <w:rPr>
          <w:rStyle w:val="a4"/>
        </w:rPr>
        <w:t>输入端轻量</w:t>
      </w:r>
      <w:proofErr w:type="gramEnd"/>
      <w:r>
        <w:rPr>
          <w:rStyle w:val="a4"/>
        </w:rPr>
        <w:t>防御</w:t>
      </w:r>
      <w:r>
        <w:t>：例如</w:t>
      </w:r>
      <w:proofErr w:type="gramStart"/>
      <w:r>
        <w:t>简单去噪/</w:t>
      </w:r>
      <w:proofErr w:type="gramEnd"/>
      <w:r>
        <w:t xml:space="preserve">裁剪/重采样等，可直接作用于 </w:t>
      </w:r>
      <w:r>
        <w:rPr>
          <w:rStyle w:val="HTML"/>
        </w:rPr>
        <w:t>.</w:t>
      </w:r>
      <w:proofErr w:type="spellStart"/>
      <w:r>
        <w:rPr>
          <w:rStyle w:val="HTML"/>
        </w:rPr>
        <w:t>npy</w:t>
      </w:r>
      <w:proofErr w:type="spellEnd"/>
      <w:r>
        <w:t xml:space="preserve"> 点云。</w:t>
      </w:r>
    </w:p>
    <w:p w14:paraId="015ACF98" w14:textId="77777777" w:rsidR="0045228F" w:rsidRDefault="00000000" w:rsidP="00B1046B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rPr>
          <w:rStyle w:val="a4"/>
        </w:rPr>
        <w:t>训练端基线防御</w:t>
      </w:r>
      <w:r>
        <w:t>：例如对抗训练的最小实现版本（在少量样本/少量 epoch 下跑通流程并记录代价）。</w:t>
      </w:r>
    </w:p>
    <w:p w14:paraId="13DA986B" w14:textId="77777777" w:rsidR="0045228F" w:rsidRDefault="00000000">
      <w:pPr>
        <w:pStyle w:val="3"/>
        <w:rPr>
          <w:rFonts w:hint="eastAsia"/>
        </w:rPr>
      </w:pPr>
      <w:r>
        <w:t>2.4 工具与平台现状</w:t>
      </w:r>
    </w:p>
    <w:p w14:paraId="4415FC11" w14:textId="77777777" w:rsidR="0045228F" w:rsidRDefault="00000000">
      <w:pPr>
        <w:pStyle w:val="a3"/>
        <w:rPr>
          <w:rFonts w:hint="eastAsia"/>
        </w:rPr>
      </w:pPr>
      <w:r>
        <w:t>现有生态中，ART 提供相对统一的攻击/防御 API，而 MMDetection3D 提供成熟的 3D 任务训练推理框架。二者组合的难点主要在“接口对接”和“实验规范化”上：如何把框架内的模型与数据流映射到对抗攻击需要的输入形式、损失与梯度回传路径，并且稳定产出可对比的日志、样本与可视化。</w:t>
      </w:r>
    </w:p>
    <w:p w14:paraId="1A73EA30" w14:textId="77777777" w:rsidR="0045228F" w:rsidRDefault="00000000">
      <w:pPr>
        <w:pStyle w:val="a3"/>
        <w:rPr>
          <w:rFonts w:hint="eastAsia"/>
        </w:rPr>
      </w:pPr>
      <w:r>
        <w:t>因此，本课题的核心价值并非提出全新的攻击算法，而是</w:t>
      </w:r>
      <w:r>
        <w:rPr>
          <w:rStyle w:val="a4"/>
        </w:rPr>
        <w:t>做出一套可复现、可对比、可扩展的研究平台</w:t>
      </w:r>
      <w:r>
        <w:t>。</w:t>
      </w:r>
    </w:p>
    <w:p w14:paraId="6BEBF2AD" w14:textId="3522F93C" w:rsidR="0045228F" w:rsidRDefault="00000000">
      <w:pPr>
        <w:pStyle w:val="3"/>
        <w:rPr>
          <w:rFonts w:hint="eastAsia"/>
        </w:rPr>
      </w:pPr>
      <w:r>
        <w:t>2.5 评估指标与报告规范</w:t>
      </w:r>
    </w:p>
    <w:p w14:paraId="55C9BC60" w14:textId="77777777" w:rsidR="0045228F" w:rsidRDefault="00000000">
      <w:pPr>
        <w:pStyle w:val="a3"/>
        <w:rPr>
          <w:rFonts w:hint="eastAsia"/>
        </w:rPr>
      </w:pPr>
      <w:r>
        <w:lastRenderedPageBreak/>
        <w:t>如果没有统一指标与报告格式，攻击/防御实验即使跑通也难以形成可比较的结论。因此平台将明确如下指标与记录规范：</w:t>
      </w:r>
    </w:p>
    <w:p w14:paraId="374C8D83" w14:textId="77777777" w:rsidR="0045228F" w:rsidRDefault="00000000">
      <w:pPr>
        <w:pStyle w:val="a3"/>
        <w:numPr>
          <w:ilvl w:val="0"/>
          <w:numId w:val="14"/>
        </w:numPr>
        <w:rPr>
          <w:rFonts w:hint="eastAsia"/>
        </w:rPr>
      </w:pPr>
      <w:r>
        <w:rPr>
          <w:rStyle w:val="a4"/>
        </w:rPr>
        <w:t>分类任务指标</w:t>
      </w:r>
    </w:p>
    <w:p w14:paraId="0EDD9DE1" w14:textId="77777777" w:rsidR="0045228F" w:rsidRDefault="00000000" w:rsidP="00BF4C65">
      <w:pPr>
        <w:pStyle w:val="a6"/>
        <w:ind w:left="300" w:firstLine="420"/>
        <w:rPr>
          <w:rFonts w:hint="eastAsia"/>
        </w:rPr>
      </w:pPr>
      <w:r>
        <w:t>Top-1 Accuracy（干净/攻击/防御三种设置分别统计）</w:t>
      </w:r>
    </w:p>
    <w:p w14:paraId="66FE788F" w14:textId="77777777" w:rsidR="0045228F" w:rsidRDefault="00000000" w:rsidP="00BF4C65">
      <w:pPr>
        <w:pStyle w:val="a6"/>
        <w:ind w:left="300" w:firstLine="420"/>
        <w:rPr>
          <w:rFonts w:hint="eastAsia"/>
        </w:rPr>
      </w:pPr>
      <w:r>
        <w:t>Attack Success Rate（ASR）：攻击导致预测错误的比例</w:t>
      </w:r>
    </w:p>
    <w:p w14:paraId="4B63EC27" w14:textId="77777777" w:rsidR="0045228F" w:rsidRDefault="00000000">
      <w:pPr>
        <w:pStyle w:val="a3"/>
        <w:numPr>
          <w:ilvl w:val="0"/>
          <w:numId w:val="14"/>
        </w:numPr>
        <w:rPr>
          <w:rFonts w:hint="eastAsia"/>
        </w:rPr>
      </w:pPr>
      <w:r>
        <w:rPr>
          <w:rStyle w:val="a4"/>
        </w:rPr>
        <w:t>检测任务指标（后续扩展）</w:t>
      </w:r>
    </w:p>
    <w:p w14:paraId="536764B7" w14:textId="77777777" w:rsidR="0045228F" w:rsidRDefault="00000000" w:rsidP="00BF4C65">
      <w:pPr>
        <w:pStyle w:val="a6"/>
        <w:ind w:leftChars="300" w:left="660"/>
        <w:rPr>
          <w:rFonts w:hint="eastAsia"/>
        </w:rPr>
      </w:pPr>
      <w:proofErr w:type="spellStart"/>
      <w:r>
        <w:t>mAP</w:t>
      </w:r>
      <w:proofErr w:type="spellEnd"/>
      <w:r>
        <w:t>（attack 前后对比）</w:t>
      </w:r>
    </w:p>
    <w:p w14:paraId="408FA46F" w14:textId="77777777" w:rsidR="0045228F" w:rsidRDefault="00000000" w:rsidP="00BF4C65">
      <w:pPr>
        <w:pStyle w:val="a6"/>
        <w:ind w:leftChars="300" w:left="660"/>
        <w:rPr>
          <w:rFonts w:hint="eastAsia"/>
        </w:rPr>
      </w:pPr>
      <w:r>
        <w:t>漏检率/误检率（以阈值规则或评估脚本输出为准）</w:t>
      </w:r>
    </w:p>
    <w:p w14:paraId="61A41C00" w14:textId="77777777" w:rsidR="0045228F" w:rsidRDefault="00000000" w:rsidP="00BF4C65">
      <w:pPr>
        <w:pStyle w:val="a6"/>
        <w:ind w:leftChars="300" w:left="660"/>
        <w:rPr>
          <w:rFonts w:hint="eastAsia"/>
        </w:rPr>
      </w:pPr>
      <w:r>
        <w:t>定位偏移（例如中心点偏差、尺寸偏差的统计摘要）</w:t>
      </w:r>
    </w:p>
    <w:p w14:paraId="6FD3187E" w14:textId="77777777" w:rsidR="0045228F" w:rsidRDefault="00000000">
      <w:pPr>
        <w:pStyle w:val="a3"/>
        <w:numPr>
          <w:ilvl w:val="0"/>
          <w:numId w:val="14"/>
        </w:numPr>
        <w:rPr>
          <w:rFonts w:hint="eastAsia"/>
        </w:rPr>
      </w:pPr>
      <w:r>
        <w:rPr>
          <w:rStyle w:val="a4"/>
        </w:rPr>
        <w:t>代价指标（不可忽视）</w:t>
      </w:r>
    </w:p>
    <w:p w14:paraId="105F9A94" w14:textId="77777777" w:rsidR="0045228F" w:rsidRDefault="00000000" w:rsidP="00BF4C65">
      <w:pPr>
        <w:pStyle w:val="a6"/>
        <w:ind w:leftChars="327" w:left="719"/>
        <w:rPr>
          <w:rFonts w:hint="eastAsia"/>
        </w:rPr>
      </w:pPr>
      <w:r>
        <w:t>生成对抗样本的时间开销（每样本/每 batch）</w:t>
      </w:r>
    </w:p>
    <w:p w14:paraId="3EB9DC88" w14:textId="77777777" w:rsidR="0045228F" w:rsidRDefault="00000000" w:rsidP="00BF4C65">
      <w:pPr>
        <w:pStyle w:val="a6"/>
        <w:ind w:leftChars="327" w:left="719"/>
        <w:rPr>
          <w:rFonts w:hint="eastAsia"/>
        </w:rPr>
      </w:pPr>
      <w:r>
        <w:t>防御的训练/推理额外开销</w:t>
      </w:r>
    </w:p>
    <w:p w14:paraId="7B4E3328" w14:textId="77777777" w:rsidR="0045228F" w:rsidRDefault="00000000" w:rsidP="00BF4C65">
      <w:pPr>
        <w:pStyle w:val="a6"/>
        <w:ind w:leftChars="327" w:left="719"/>
        <w:rPr>
          <w:rFonts w:hint="eastAsia"/>
        </w:rPr>
      </w:pPr>
      <w:r>
        <w:t>产物体积（样本文件大小、日志大小）</w:t>
      </w:r>
    </w:p>
    <w:p w14:paraId="020D7900" w14:textId="77777777" w:rsidR="0045228F" w:rsidRDefault="00000000">
      <w:pPr>
        <w:pStyle w:val="a3"/>
        <w:numPr>
          <w:ilvl w:val="0"/>
          <w:numId w:val="14"/>
        </w:numPr>
        <w:rPr>
          <w:rFonts w:hint="eastAsia"/>
        </w:rPr>
      </w:pPr>
      <w:r>
        <w:rPr>
          <w:rStyle w:val="a4"/>
        </w:rPr>
        <w:t>报告规范</w:t>
      </w:r>
    </w:p>
    <w:p w14:paraId="59E7A507" w14:textId="77777777" w:rsidR="0045228F" w:rsidRDefault="00000000" w:rsidP="00BF4C65">
      <w:pPr>
        <w:pStyle w:val="a6"/>
        <w:ind w:leftChars="327" w:left="719"/>
        <w:rPr>
          <w:rFonts w:hint="eastAsia"/>
        </w:rPr>
      </w:pPr>
      <w:r>
        <w:t>每次实验输出：配置快照、指标 JSON、样本文件路径、运行环境信息（版本/设备）</w:t>
      </w:r>
    </w:p>
    <w:p w14:paraId="26B2E7F2" w14:textId="77777777" w:rsidR="0045228F" w:rsidRDefault="00000000" w:rsidP="00BF4C65">
      <w:pPr>
        <w:pStyle w:val="a6"/>
        <w:ind w:leftChars="327" w:left="719"/>
        <w:rPr>
          <w:rFonts w:hint="eastAsia"/>
        </w:rPr>
      </w:pPr>
      <w:r>
        <w:t>统一命名与目录结构，便于后续批量汇总与画图</w:t>
      </w:r>
    </w:p>
    <w:p w14:paraId="3878F6B2" w14:textId="77777777" w:rsidR="0045228F" w:rsidRDefault="00000000">
      <w:pPr>
        <w:pStyle w:val="3"/>
        <w:rPr>
          <w:rFonts w:hint="eastAsia"/>
        </w:rPr>
      </w:pPr>
      <w:r>
        <w:t>2.6 小结</w:t>
      </w:r>
    </w:p>
    <w:p w14:paraId="139CE4F5" w14:textId="77777777" w:rsidR="0045228F" w:rsidRDefault="00000000">
      <w:pPr>
        <w:pStyle w:val="a3"/>
        <w:rPr>
          <w:rFonts w:hint="eastAsia"/>
        </w:rPr>
      </w:pPr>
      <w:r>
        <w:t>本章给出了概念边界、攻防基本路线与平台化落地时需要的指标与报告规范。后续章节将把这些“抽象要求”映射到具体的工具选型与工程实现。</w:t>
      </w:r>
    </w:p>
    <w:p w14:paraId="050839C3" w14:textId="19C03FFA" w:rsidR="0045228F" w:rsidRDefault="00000000">
      <w:pPr>
        <w:pStyle w:val="3"/>
        <w:rPr>
          <w:rFonts w:hint="eastAsia"/>
        </w:rPr>
      </w:pPr>
      <w:r>
        <w:t>2.7 点</w:t>
      </w:r>
      <w:proofErr w:type="gramStart"/>
      <w:r>
        <w:t>云数据</w:t>
      </w:r>
      <w:proofErr w:type="gramEnd"/>
      <w:r>
        <w:t>与任务的工程特性</w:t>
      </w:r>
    </w:p>
    <w:p w14:paraId="279CAE81" w14:textId="77777777" w:rsidR="0045228F" w:rsidRDefault="00000000">
      <w:pPr>
        <w:pStyle w:val="a3"/>
        <w:rPr>
          <w:rFonts w:hint="eastAsia"/>
        </w:rPr>
      </w:pPr>
      <w:r>
        <w:t>与图像不同，点云的工程特性会直接影响攻击、防御与评估的实现方式：</w:t>
      </w:r>
    </w:p>
    <w:p w14:paraId="40DF5B56" w14:textId="77777777" w:rsidR="0045228F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无序性（Permutation Invariance）</w:t>
      </w:r>
      <w:r>
        <w:t>：点的顺序不影响语义，攻击不应依赖“点的排列”。</w:t>
      </w:r>
    </w:p>
    <w:p w14:paraId="53BFCF3A" w14:textId="77777777" w:rsidR="0045228F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稀疏与不均匀采样</w:t>
      </w:r>
      <w:r>
        <w:t>：点密度随距离变化，局部扰动可能造成显著结构破坏。</w:t>
      </w:r>
    </w:p>
    <w:p w14:paraId="007DCDE0" w14:textId="77777777" w:rsidR="0045228F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坐标尺度与单位</w:t>
      </w:r>
      <w:r>
        <w:t>：不同数据集坐标系、单位、原点定义差异大，平台需明确归一化/坐标系约定。</w:t>
      </w:r>
    </w:p>
    <w:p w14:paraId="754FA9C4" w14:textId="77777777" w:rsidR="0045228F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下游后处理复杂</w:t>
      </w:r>
      <w:r>
        <w:t>：检测任务常含 NMS、阈值筛选等非光滑步骤，导致端到端梯度与攻击目标更难定义。</w:t>
      </w:r>
    </w:p>
    <w:p w14:paraId="0C30C888" w14:textId="77777777" w:rsidR="0045228F" w:rsidRDefault="00000000">
      <w:pPr>
        <w:pStyle w:val="a3"/>
        <w:rPr>
          <w:rFonts w:hint="eastAsia"/>
        </w:rPr>
      </w:pPr>
      <w:r>
        <w:t>因此，“同一种攻击在不同模型/数据集上能否公平比较”很大程度依赖平台的规范化能力。</w:t>
      </w:r>
    </w:p>
    <w:p w14:paraId="4689BFE1" w14:textId="16862856" w:rsidR="0045228F" w:rsidRDefault="00000000">
      <w:pPr>
        <w:pStyle w:val="3"/>
        <w:rPr>
          <w:rFonts w:hint="eastAsia"/>
        </w:rPr>
      </w:pPr>
      <w:r>
        <w:lastRenderedPageBreak/>
        <w:t>2.8 多模态作为主要方向</w:t>
      </w:r>
    </w:p>
    <w:p w14:paraId="2D92F69A" w14:textId="77777777" w:rsidR="0045228F" w:rsidRDefault="00000000">
      <w:pPr>
        <w:pStyle w:val="a3"/>
        <w:rPr>
          <w:rFonts w:hint="eastAsia"/>
        </w:rPr>
      </w:pPr>
      <w:r>
        <w:t>多模态指在 3D 感知任务中同时使用多种输入（例如 LiDAR 点云 + 相机图像）。本课题将多模态作为主要方向，原因在于：</w:t>
      </w:r>
    </w:p>
    <w:p w14:paraId="7A0B3FF1" w14:textId="77777777" w:rsidR="0045228F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贴近真实应用形态</w:t>
      </w:r>
      <w:r>
        <w:t>：自动驾驶等场景天然是多传感器系统，多模态鲁棒性更具现实意义。</w:t>
      </w:r>
    </w:p>
    <w:p w14:paraId="1CA10421" w14:textId="77777777" w:rsidR="0045228F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问题更“可研究”</w:t>
      </w:r>
      <w:r>
        <w:t>：融合模型在单一</w:t>
      </w:r>
      <w:proofErr w:type="gramStart"/>
      <w:r>
        <w:t>模态受</w:t>
      </w:r>
      <w:proofErr w:type="gramEnd"/>
      <w:r>
        <w:t>攻击时的“补偿能力”、以及联合攻击下的“级联失效”是可量化、可对比的问题。</w:t>
      </w:r>
    </w:p>
    <w:p w14:paraId="682817F7" w14:textId="77777777" w:rsidR="0045228F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更利于平台贡献</w:t>
      </w:r>
      <w:r>
        <w:t>：平台能够沉淀多模态的攻击设置、预算约束、可视化与指标规范，形成可复用的实验协议。</w:t>
      </w:r>
    </w:p>
    <w:p w14:paraId="652C3E7D" w14:textId="77777777" w:rsidR="0045228F" w:rsidRDefault="00000000">
      <w:pPr>
        <w:pStyle w:val="a3"/>
        <w:rPr>
          <w:rFonts w:hint="eastAsia"/>
        </w:rPr>
      </w:pPr>
      <w:r>
        <w:t>多模态也会带来平台侧的额外挑战：</w:t>
      </w:r>
    </w:p>
    <w:p w14:paraId="6D66207E" w14:textId="77777777" w:rsidR="0045228F" w:rsidRDefault="00000000" w:rsidP="00BF4C65">
      <w:pPr>
        <w:pStyle w:val="a6"/>
        <w:ind w:leftChars="382" w:left="840"/>
        <w:rPr>
          <w:rFonts w:hint="eastAsia"/>
        </w:rPr>
      </w:pPr>
      <w:r>
        <w:rPr>
          <w:rStyle w:val="a4"/>
        </w:rPr>
        <w:t>攻击协议更复杂</w:t>
      </w:r>
      <w:r>
        <w:t>：需要分别定义点</w:t>
      </w:r>
      <w:proofErr w:type="gramStart"/>
      <w:r>
        <w:t>云预算</w:t>
      </w:r>
      <w:proofErr w:type="gramEnd"/>
      <w:r>
        <w:t>与图像预算，并明确联合攻击的目标与约束。</w:t>
      </w:r>
    </w:p>
    <w:p w14:paraId="01F96EE0" w14:textId="77777777" w:rsidR="0045228F" w:rsidRDefault="00000000" w:rsidP="00BF4C65">
      <w:pPr>
        <w:pStyle w:val="a6"/>
        <w:ind w:leftChars="382" w:left="840"/>
        <w:rPr>
          <w:rFonts w:hint="eastAsia"/>
        </w:rPr>
      </w:pPr>
      <w:r>
        <w:rPr>
          <w:rStyle w:val="a4"/>
        </w:rPr>
        <w:t>融合策略影响鲁棒性</w:t>
      </w:r>
      <w:r>
        <w:t>：不同融合位置（早/中/晚）可能导致对攻击的敏感性不同，平台需要将其作为可配置因素写入报告。</w:t>
      </w:r>
    </w:p>
    <w:p w14:paraId="591F2678" w14:textId="77777777" w:rsidR="0045228F" w:rsidRDefault="00000000">
      <w:pPr>
        <w:pStyle w:val="a3"/>
        <w:rPr>
          <w:rFonts w:hint="eastAsia"/>
        </w:rPr>
      </w:pPr>
      <w:r>
        <w:t>因此，本课题将采用“多模态为主线 + 单模态为对照”的策略：既确保研究方向对齐导师，也确保结论可解释、可比较。</w:t>
      </w:r>
    </w:p>
    <w:p w14:paraId="1B13B20C" w14:textId="77777777" w:rsidR="0045228F" w:rsidRDefault="00000000">
      <w:pPr>
        <w:rPr>
          <w:rFonts w:hint="eastAsia"/>
        </w:rPr>
      </w:pPr>
      <w:r>
        <w:pict w14:anchorId="3068CCC0">
          <v:rect id="_x0000_i1027" style="width:0;height:1.5pt" o:hralign="center" o:hrstd="t" o:hr="t" fillcolor="#a0a0a0" stroked="f"/>
        </w:pict>
      </w:r>
    </w:p>
    <w:p w14:paraId="5DA248C7" w14:textId="77777777" w:rsidR="0045228F" w:rsidRDefault="00000000">
      <w:pPr>
        <w:pStyle w:val="2"/>
        <w:rPr>
          <w:rFonts w:hint="eastAsia"/>
        </w:rPr>
      </w:pPr>
      <w:r>
        <w:t>第三章 所选择工具初步搭建情况</w:t>
      </w:r>
    </w:p>
    <w:p w14:paraId="35CEF301" w14:textId="77777777" w:rsidR="0045228F" w:rsidRDefault="00000000">
      <w:pPr>
        <w:pStyle w:val="3"/>
        <w:rPr>
          <w:rFonts w:hint="eastAsia"/>
        </w:rPr>
      </w:pPr>
      <w:r>
        <w:t>3.1 工具选择与分工</w:t>
      </w:r>
    </w:p>
    <w:p w14:paraId="5F4D38BD" w14:textId="77777777" w:rsidR="0045228F" w:rsidRDefault="00000000" w:rsidP="00BF4C65">
      <w:pPr>
        <w:pStyle w:val="a6"/>
        <w:ind w:leftChars="200" w:left="440"/>
        <w:rPr>
          <w:rFonts w:hint="eastAsia"/>
        </w:rPr>
      </w:pPr>
      <w:r>
        <w:rPr>
          <w:rStyle w:val="a4"/>
        </w:rPr>
        <w:t>ART（Adversarial Robustness Toolbox）</w:t>
      </w:r>
      <w:r>
        <w:t>：提供攻击与防御的统一接口与基线实现。</w:t>
      </w:r>
    </w:p>
    <w:p w14:paraId="3086A086" w14:textId="77777777" w:rsidR="0045228F" w:rsidRDefault="00000000" w:rsidP="00BF4C65">
      <w:pPr>
        <w:pStyle w:val="a6"/>
        <w:ind w:leftChars="200" w:left="440"/>
        <w:rPr>
          <w:rFonts w:hint="eastAsia"/>
        </w:rPr>
      </w:pPr>
      <w:r>
        <w:rPr>
          <w:rStyle w:val="a4"/>
        </w:rPr>
        <w:t>MMDetection3D</w:t>
      </w:r>
      <w:r>
        <w:t>：提供点云分类/检测的工程框架与模型实现。</w:t>
      </w:r>
    </w:p>
    <w:p w14:paraId="37C903CE" w14:textId="77777777" w:rsidR="0045228F" w:rsidRDefault="00000000" w:rsidP="00BF4C65">
      <w:pPr>
        <w:pStyle w:val="a6"/>
        <w:ind w:leftChars="200" w:left="440"/>
        <w:rPr>
          <w:rFonts w:hint="eastAsia"/>
        </w:rPr>
      </w:pPr>
      <w:r>
        <w:rPr>
          <w:rStyle w:val="a4"/>
        </w:rPr>
        <w:t>NumPy + 可视化工具链</w:t>
      </w:r>
      <w:r>
        <w:t>：用于样本保存、对比与展示。</w:t>
      </w:r>
    </w:p>
    <w:p w14:paraId="35A3C87C" w14:textId="77777777" w:rsidR="0045228F" w:rsidRDefault="00000000">
      <w:pPr>
        <w:pStyle w:val="a3"/>
        <w:rPr>
          <w:rFonts w:hint="eastAsia"/>
        </w:rPr>
      </w:pPr>
      <w:r>
        <w:t>面向多模态主线，平台在工程上需要同时处理两类输入：</w:t>
      </w:r>
    </w:p>
    <w:p w14:paraId="674EFDEF" w14:textId="77777777" w:rsidR="0045228F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点云分支</w:t>
      </w:r>
      <w:r>
        <w:t>：点坐标/特征的扰动、保存与可视化。</w:t>
      </w:r>
    </w:p>
    <w:p w14:paraId="5C709F33" w14:textId="77777777" w:rsidR="0045228F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图像分支</w:t>
      </w:r>
      <w:r>
        <w:t>：图像扰动的生成、保存与可视化（可先以最小实现跑通，再逐步完善）。</w:t>
      </w:r>
    </w:p>
    <w:p w14:paraId="67985E83" w14:textId="77777777" w:rsidR="0045228F" w:rsidRDefault="00000000">
      <w:pPr>
        <w:pStyle w:val="a3"/>
        <w:rPr>
          <w:rFonts w:hint="eastAsia"/>
        </w:rPr>
      </w:pPr>
      <w:r>
        <w:t>平台采用“配置驱动 + 脚本入口”的组织方式，保证实验可复现与可迁移。</w:t>
      </w:r>
    </w:p>
    <w:p w14:paraId="5B6EB283" w14:textId="77777777" w:rsidR="0045228F" w:rsidRDefault="00000000">
      <w:pPr>
        <w:pStyle w:val="3"/>
        <w:rPr>
          <w:rFonts w:hint="eastAsia"/>
        </w:rPr>
      </w:pPr>
      <w:r>
        <w:t>3.2 平台总体设计（模块与数据流）</w:t>
      </w:r>
    </w:p>
    <w:p w14:paraId="40C32D26" w14:textId="77777777" w:rsidR="0045228F" w:rsidRDefault="00000000">
      <w:pPr>
        <w:pStyle w:val="a3"/>
        <w:rPr>
          <w:rFonts w:hint="eastAsia"/>
        </w:rPr>
      </w:pPr>
      <w:r>
        <w:t>平台设计遵循“输入输出可控、过程可记录、结果可复现”的原则，核心数据流如下：</w:t>
      </w:r>
    </w:p>
    <w:p w14:paraId="1AA7D151" w14:textId="77777777" w:rsidR="0045228F" w:rsidRDefault="0000000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lastRenderedPageBreak/>
        <w:t>数据准备</w:t>
      </w:r>
      <w:r>
        <w:t>：从数据集得到点云与图像输入，并统一成平台内部表示（点云数组 + 图像数组/张量 + 标注）。</w:t>
      </w:r>
    </w:p>
    <w:p w14:paraId="3315C0FB" w14:textId="77777777" w:rsidR="0045228F" w:rsidRDefault="0000000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基线推理/评估</w:t>
      </w:r>
      <w:r>
        <w:t>：在干净输入上跑一次，产出基线指标与可视化。</w:t>
      </w:r>
    </w:p>
    <w:p w14:paraId="64992BA2" w14:textId="77777777" w:rsidR="0045228F" w:rsidRDefault="0000000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攻击生成</w:t>
      </w:r>
      <w:r>
        <w:t>：支持三种设置：点云单攻、图像单攻、联合攻击；分别在各自预算约束内生成对抗输入，并保存为可复现文件。</w:t>
      </w:r>
    </w:p>
    <w:p w14:paraId="632BC682" w14:textId="77777777" w:rsidR="0045228F" w:rsidRDefault="0000000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防御处理</w:t>
      </w:r>
      <w:r>
        <w:t>：可分别对点云与图像做输入端防御，或对融合模型做训练端防御（两者可独立开启）。</w:t>
      </w:r>
    </w:p>
    <w:p w14:paraId="216B4F35" w14:textId="77777777" w:rsidR="0045228F" w:rsidRDefault="0000000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统一评估与可视化</w:t>
      </w:r>
      <w:r>
        <w:t>：对不同攻击设置下的 clean/adversarial/defended 输出同一套指标、对比图与报告。</w:t>
      </w:r>
    </w:p>
    <w:p w14:paraId="2CCA5FE6" w14:textId="77777777" w:rsidR="0045228F" w:rsidRDefault="00000000">
      <w:pPr>
        <w:pStyle w:val="a3"/>
        <w:rPr>
          <w:rFonts w:hint="eastAsia"/>
        </w:rPr>
      </w:pPr>
      <w:r>
        <w:t>为了让平台既适合课堂展示又便于扩展，平台约定一套最小“实验产物清单”：</w:t>
      </w:r>
    </w:p>
    <w:p w14:paraId="6ACDC482" w14:textId="77777777" w:rsidR="0045228F" w:rsidRDefault="0000000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hint="eastAsia"/>
        </w:rPr>
      </w:pPr>
      <w:proofErr w:type="spellStart"/>
      <w:r>
        <w:rPr>
          <w:rStyle w:val="HTML"/>
        </w:rPr>
        <w:t>clean.npy</w:t>
      </w:r>
      <w:proofErr w:type="spellEnd"/>
      <w:r>
        <w:t>：干净点云样本</w:t>
      </w:r>
    </w:p>
    <w:p w14:paraId="72F893C7" w14:textId="77777777" w:rsidR="0045228F" w:rsidRDefault="0000000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hint="eastAsia"/>
        </w:rPr>
      </w:pPr>
      <w:proofErr w:type="spellStart"/>
      <w:r>
        <w:rPr>
          <w:rStyle w:val="HTML"/>
        </w:rPr>
        <w:t>adversarial.npy</w:t>
      </w:r>
      <w:proofErr w:type="spellEnd"/>
      <w:r>
        <w:t>：对抗点云样本</w:t>
      </w:r>
    </w:p>
    <w:p w14:paraId="454A3081" w14:textId="77777777" w:rsidR="0045228F" w:rsidRDefault="0000000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hint="eastAsia"/>
        </w:rPr>
      </w:pPr>
      <w:proofErr w:type="spellStart"/>
      <w:r>
        <w:rPr>
          <w:rStyle w:val="HTML"/>
        </w:rPr>
        <w:t>defended.npy</w:t>
      </w:r>
      <w:proofErr w:type="spellEnd"/>
      <w:r>
        <w:t>：防御后的点云样本</w:t>
      </w:r>
    </w:p>
    <w:p w14:paraId="4A339E67" w14:textId="77777777" w:rsidR="0045228F" w:rsidRDefault="0000000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hint="eastAsia"/>
        </w:rPr>
      </w:pPr>
      <w:proofErr w:type="spellStart"/>
      <w:r>
        <w:rPr>
          <w:rStyle w:val="HTML"/>
        </w:rPr>
        <w:t>report.json</w:t>
      </w:r>
      <w:proofErr w:type="spellEnd"/>
      <w:r>
        <w:t>：本次实验的核心指标、参数摘要、路径索引</w:t>
      </w:r>
    </w:p>
    <w:p w14:paraId="368489C5" w14:textId="489BBFEE" w:rsidR="0045228F" w:rsidRDefault="00000000" w:rsidP="00B1046B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HTML"/>
        </w:rPr>
        <w:t>comparison_3d.png</w:t>
      </w:r>
      <w:r>
        <w:t xml:space="preserve"> / </w:t>
      </w:r>
      <w:r>
        <w:rPr>
          <w:rStyle w:val="HTML"/>
        </w:rPr>
        <w:t>comparison_2d_xy.png</w:t>
      </w:r>
      <w:r>
        <w:t>：可视化对比图3.3 当前完成情况（以仓库实际为准）</w:t>
      </w:r>
    </w:p>
    <w:p w14:paraId="15A61FEA" w14:textId="77777777" w:rsidR="0045228F" w:rsidRDefault="00000000">
      <w:pPr>
        <w:pStyle w:val="a3"/>
        <w:rPr>
          <w:rFonts w:hint="eastAsia"/>
        </w:rPr>
      </w:pPr>
      <w:r>
        <w:t>已在本仓库完成以下可运行闭环：</w:t>
      </w:r>
    </w:p>
    <w:p w14:paraId="21230337" w14:textId="77777777" w:rsidR="0045228F" w:rsidRDefault="0000000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项目结构与文档体系</w:t>
      </w:r>
      <w:r>
        <w:t>：形成 docs、scripts、configs、outputs 等清晰目录，便于协作与复现。</w:t>
      </w:r>
    </w:p>
    <w:p w14:paraId="573F1917" w14:textId="77777777" w:rsidR="0045228F" w:rsidRDefault="0000000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统一流水线脚本</w:t>
      </w:r>
      <w:r>
        <w:t xml:space="preserve">：通过 </w:t>
      </w:r>
      <w:hyperlink r:id="rId5" w:history="1">
        <w:r>
          <w:rPr>
            <w:rStyle w:val="a5"/>
          </w:rPr>
          <w:t>scripts/run_pointcloud_pipeline.py</w:t>
        </w:r>
      </w:hyperlink>
      <w:r>
        <w:t xml:space="preserve"> 生成并保存三类样本（clean/adversarial/defended）与报告文件。</w:t>
      </w:r>
    </w:p>
    <w:p w14:paraId="2AB26578" w14:textId="77777777" w:rsidR="0045228F" w:rsidRDefault="0000000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可视化对比工具</w:t>
      </w:r>
      <w:r>
        <w:t xml:space="preserve">：通过 </w:t>
      </w:r>
      <w:hyperlink r:id="rId6" w:history="1">
        <w:r>
          <w:rPr>
            <w:rStyle w:val="a5"/>
          </w:rPr>
          <w:t>scripts/visualize_pointcloud_samples.py</w:t>
        </w:r>
      </w:hyperlink>
      <w:r>
        <w:t xml:space="preserve"> 生成三维对比图与二维投影图，输出到 outputs 目录。</w:t>
      </w:r>
    </w:p>
    <w:p w14:paraId="18EB6578" w14:textId="77777777" w:rsidR="0045228F" w:rsidRDefault="0000000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配置模板</w:t>
      </w:r>
      <w:r>
        <w:t>：通过 configs 下的模板文件组织实验参数，降低“改代码做实验”的成本。</w:t>
      </w:r>
    </w:p>
    <w:p w14:paraId="19A05AE7" w14:textId="77777777" w:rsidR="0045228F" w:rsidRDefault="00000000">
      <w:pPr>
        <w:pStyle w:val="4"/>
        <w:rPr>
          <w:rFonts w:hint="eastAsia"/>
        </w:rPr>
      </w:pPr>
      <w:r>
        <w:t>3.3.1 当前可复现的运行方式</w:t>
      </w:r>
    </w:p>
    <w:p w14:paraId="37CC0D23" w14:textId="77777777" w:rsidR="0045228F" w:rsidRDefault="00000000">
      <w:pPr>
        <w:pStyle w:val="a3"/>
        <w:rPr>
          <w:rFonts w:hint="eastAsia"/>
        </w:rPr>
      </w:pPr>
      <w:r>
        <w:t>当前仓库已经具备“命令 → 产物”的演示闭环。典型流程为：</w:t>
      </w:r>
    </w:p>
    <w:p w14:paraId="2A20BA8D" w14:textId="77777777" w:rsidR="0045228F" w:rsidRDefault="0000000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hint="eastAsia"/>
        </w:rPr>
      </w:pPr>
      <w:r>
        <w:t>运行流水线脚本生成样本（clean/adversarial/defended）与报告文件。</w:t>
      </w:r>
    </w:p>
    <w:p w14:paraId="44A18DF6" w14:textId="77777777" w:rsidR="0045228F" w:rsidRDefault="0000000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hint="eastAsia"/>
        </w:rPr>
      </w:pPr>
      <w:r>
        <w:t>运行可视化脚本生成对比图。</w:t>
      </w:r>
    </w:p>
    <w:p w14:paraId="04CFEEF0" w14:textId="77777777" w:rsidR="0045228F" w:rsidRDefault="00000000">
      <w:pPr>
        <w:pStyle w:val="a3"/>
        <w:rPr>
          <w:rFonts w:hint="eastAsia"/>
        </w:rPr>
      </w:pPr>
      <w:r>
        <w:t>仓库中对应的入口脚本分别是：</w:t>
      </w:r>
    </w:p>
    <w:p w14:paraId="380E1520" w14:textId="77777777" w:rsidR="0045228F" w:rsidRDefault="0000000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hint="eastAsia"/>
        </w:rPr>
      </w:pPr>
      <w:hyperlink r:id="rId7" w:history="1">
        <w:r>
          <w:rPr>
            <w:rStyle w:val="a5"/>
          </w:rPr>
          <w:t>scripts/run_pointcloud_pipeline.py</w:t>
        </w:r>
      </w:hyperlink>
    </w:p>
    <w:p w14:paraId="0F4D3F59" w14:textId="77777777" w:rsidR="0045228F" w:rsidRDefault="0000000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hint="eastAsia"/>
        </w:rPr>
      </w:pPr>
      <w:hyperlink r:id="rId8" w:history="1">
        <w:r>
          <w:rPr>
            <w:rStyle w:val="a5"/>
          </w:rPr>
          <w:t>scripts/visualize_pointcloud_samples.py</w:t>
        </w:r>
      </w:hyperlink>
    </w:p>
    <w:p w14:paraId="1EE24970" w14:textId="2E2F0B8F" w:rsidR="0045228F" w:rsidRDefault="00000000">
      <w:pPr>
        <w:pStyle w:val="3"/>
        <w:rPr>
          <w:rFonts w:hint="eastAsia"/>
        </w:rPr>
      </w:pPr>
      <w:r>
        <w:t>3.</w:t>
      </w:r>
      <w:r w:rsidR="00B1046B">
        <w:rPr>
          <w:rFonts w:hint="eastAsia"/>
        </w:rPr>
        <w:t>4</w:t>
      </w:r>
      <w:r>
        <w:t xml:space="preserve"> 仍需完成的关键工作</w:t>
      </w:r>
    </w:p>
    <w:p w14:paraId="6A280249" w14:textId="77777777" w:rsidR="0045228F" w:rsidRDefault="00000000">
      <w:pPr>
        <w:pStyle w:val="a3"/>
        <w:rPr>
          <w:rFonts w:hint="eastAsia"/>
        </w:rPr>
      </w:pPr>
      <w:r>
        <w:lastRenderedPageBreak/>
        <w:t>为满足“研究平台”的目标，还需进一步完成：</w:t>
      </w:r>
    </w:p>
    <w:p w14:paraId="1BEC97FE" w14:textId="77777777" w:rsidR="0045228F" w:rsidRDefault="0000000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真实数据集接入</w:t>
      </w:r>
      <w:r>
        <w:t>：将 data 目录填充为可用数据集，并验证加载与评估流程。</w:t>
      </w:r>
    </w:p>
    <w:p w14:paraId="5E8FAD35" w14:textId="77777777" w:rsidR="0045228F" w:rsidRDefault="0000000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与 MMDetection3D 模型的更紧密对接</w:t>
      </w:r>
      <w:r>
        <w:t>：针对检测任务构建可攻击的端到端输入与目标函数。</w:t>
      </w:r>
    </w:p>
    <w:p w14:paraId="48F4C476" w14:textId="77777777" w:rsidR="0045228F" w:rsidRDefault="0000000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评估指标完善</w:t>
      </w:r>
      <w:r>
        <w:t>：在分类准确率之外，补充检测任务的漏检/误检/定位偏移等指标，并统一输出。</w:t>
      </w:r>
    </w:p>
    <w:p w14:paraId="7121C685" w14:textId="77777777" w:rsidR="0045228F" w:rsidRDefault="0000000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批量实验与对比表</w:t>
      </w:r>
      <w:r>
        <w:t>：形成“攻击×防御”的实验矩阵与总结图表。</w:t>
      </w:r>
    </w:p>
    <w:p w14:paraId="37C9CC7C" w14:textId="2EDF278A" w:rsidR="0045228F" w:rsidRDefault="00000000">
      <w:pPr>
        <w:pStyle w:val="3"/>
        <w:rPr>
          <w:rFonts w:hint="eastAsia"/>
        </w:rPr>
      </w:pPr>
      <w:r>
        <w:t>3.</w:t>
      </w:r>
      <w:r w:rsidR="00B1046B">
        <w:rPr>
          <w:rFonts w:hint="eastAsia"/>
        </w:rPr>
        <w:t>5</w:t>
      </w:r>
      <w:r>
        <w:t xml:space="preserve"> 阶段性验收标准</w:t>
      </w:r>
    </w:p>
    <w:p w14:paraId="53B687BD" w14:textId="77777777" w:rsidR="0045228F" w:rsidRDefault="00000000">
      <w:pPr>
        <w:pStyle w:val="a3"/>
        <w:rPr>
          <w:rFonts w:hint="eastAsia"/>
        </w:rPr>
      </w:pPr>
      <w:r>
        <w:t>为保证每一步可验收、可展示，本课题建议采用以下验收标准：</w:t>
      </w:r>
    </w:p>
    <w:p w14:paraId="1C823D92" w14:textId="77777777" w:rsidR="0045228F" w:rsidRDefault="0000000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平台可运行</w:t>
      </w:r>
      <w:r>
        <w:t>：在固定环境中可一键生成 clean/adversarial/defended 产物与可视化。</w:t>
      </w:r>
    </w:p>
    <w:p w14:paraId="4B80D0B2" w14:textId="77777777" w:rsidR="0045228F" w:rsidRDefault="0000000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指标可读</w:t>
      </w:r>
      <w:r>
        <w:t>：</w:t>
      </w:r>
      <w:proofErr w:type="spellStart"/>
      <w:r>
        <w:rPr>
          <w:rStyle w:val="HTML"/>
        </w:rPr>
        <w:t>report.json</w:t>
      </w:r>
      <w:proofErr w:type="spellEnd"/>
      <w:r>
        <w:t xml:space="preserve"> 中包含最少必要字段（任务类型、样本数量、攻击预算、防御开关、主要指标）。</w:t>
      </w:r>
    </w:p>
    <w:p w14:paraId="27D32185" w14:textId="77777777" w:rsidR="0045228F" w:rsidRDefault="0000000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结果可对比</w:t>
      </w:r>
      <w:r>
        <w:t>：同一输入样本在三种设置下可被并排展示，并能解释差异来源。</w:t>
      </w:r>
    </w:p>
    <w:p w14:paraId="69B9B186" w14:textId="77777777" w:rsidR="0045228F" w:rsidRDefault="0000000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实验可复现</w:t>
      </w:r>
      <w:r>
        <w:t>：同一配置与随机种子下能得到一致或高度一致的统计结果（允许浮动</w:t>
      </w:r>
      <w:proofErr w:type="gramStart"/>
      <w:r>
        <w:t>但需可解释</w:t>
      </w:r>
      <w:proofErr w:type="gramEnd"/>
      <w:r>
        <w:t>）。</w:t>
      </w:r>
    </w:p>
    <w:p w14:paraId="13DC4317" w14:textId="77777777" w:rsidR="0045228F" w:rsidRDefault="00000000">
      <w:pPr>
        <w:spacing w:after="0"/>
        <w:rPr>
          <w:rFonts w:hint="eastAsia"/>
        </w:rPr>
      </w:pPr>
      <w:r>
        <w:pict w14:anchorId="3F83AF00">
          <v:rect id="_x0000_i1028" style="width:0;height:1.5pt" o:hralign="center" o:hrstd="t" o:hr="t" fillcolor="#a0a0a0" stroked="f"/>
        </w:pict>
      </w:r>
    </w:p>
    <w:p w14:paraId="040681EE" w14:textId="77777777" w:rsidR="0045228F" w:rsidRDefault="00000000">
      <w:pPr>
        <w:pStyle w:val="2"/>
        <w:rPr>
          <w:rFonts w:hint="eastAsia"/>
        </w:rPr>
      </w:pPr>
      <w:r>
        <w:t>第四章 进度安排与预期成效</w:t>
      </w:r>
    </w:p>
    <w:p w14:paraId="08B34043" w14:textId="23B724F6" w:rsidR="0045228F" w:rsidRDefault="00000000">
      <w:pPr>
        <w:pStyle w:val="3"/>
        <w:rPr>
          <w:rFonts w:hint="eastAsia"/>
        </w:rPr>
      </w:pPr>
      <w:r>
        <w:t>4.1 进度安排</w:t>
      </w:r>
      <w:r w:rsidR="00B1046B">
        <w:rPr>
          <w:rFonts w:hint="eastAsia"/>
        </w:rPr>
        <w:t>（可能会有差别）</w:t>
      </w:r>
    </w:p>
    <w:p w14:paraId="5FB4F1AD" w14:textId="77777777" w:rsidR="0045228F" w:rsidRDefault="0000000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第 1 周（已完成）</w:t>
      </w:r>
      <w:r>
        <w:t>：环境与仓库结构、最小可运行流水线、基础可视化。</w:t>
      </w:r>
    </w:p>
    <w:p w14:paraId="3BA8618D" w14:textId="10DADB4B" w:rsidR="0045228F" w:rsidRDefault="0000000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第 2</w:t>
      </w:r>
      <w:r w:rsidR="00B1046B">
        <w:rPr>
          <w:rStyle w:val="a4"/>
          <w:rFonts w:hint="eastAsia"/>
        </w:rPr>
        <w:t>-3</w:t>
      </w:r>
      <w:r>
        <w:rPr>
          <w:rStyle w:val="a4"/>
        </w:rPr>
        <w:t xml:space="preserve"> 周（多模态基线）</w:t>
      </w:r>
      <w:r>
        <w:t xml:space="preserve">：选定 1 </w:t>
      </w:r>
      <w:proofErr w:type="gramStart"/>
      <w:r>
        <w:t>个</w:t>
      </w:r>
      <w:proofErr w:type="gramEnd"/>
      <w:r>
        <w:t xml:space="preserve">多模态数据集与 1 </w:t>
      </w:r>
      <w:proofErr w:type="gramStart"/>
      <w:r>
        <w:t>个</w:t>
      </w:r>
      <w:proofErr w:type="gramEnd"/>
      <w:r>
        <w:t>融合模型，跑通真实数据加载、推理与基线评估；同时保留单模态对照。</w:t>
      </w:r>
    </w:p>
    <w:p w14:paraId="45B320AF" w14:textId="4B34A9E2" w:rsidR="0045228F" w:rsidRDefault="0000000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 xml:space="preserve">第 </w:t>
      </w:r>
      <w:r w:rsidR="00B1046B">
        <w:rPr>
          <w:rStyle w:val="a4"/>
          <w:rFonts w:hint="eastAsia"/>
        </w:rPr>
        <w:t>4-5</w:t>
      </w:r>
      <w:r>
        <w:rPr>
          <w:rStyle w:val="a4"/>
        </w:rPr>
        <w:t xml:space="preserve"> 周（攻防最小矩阵）</w:t>
      </w:r>
      <w:r>
        <w:t>：实现至少 1 种攻击基线与 1 种防御基线，并覆盖点云单攻、图像单攻、联合攻击三种设置，形成可复现的对比实验。</w:t>
      </w:r>
    </w:p>
    <w:p w14:paraId="1E0E538D" w14:textId="6C6BB280" w:rsidR="0045228F" w:rsidRDefault="00000000" w:rsidP="00B1046B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 xml:space="preserve">第 </w:t>
      </w:r>
      <w:r w:rsidR="00B1046B">
        <w:rPr>
          <w:rStyle w:val="a4"/>
          <w:rFonts w:hint="eastAsia"/>
        </w:rPr>
        <w:t>6</w:t>
      </w:r>
      <w:r>
        <w:rPr>
          <w:rStyle w:val="a4"/>
        </w:rPr>
        <w:t xml:space="preserve"> 周</w:t>
      </w:r>
      <w:r>
        <w:t>：整理实验结果，形成图表与结论，完成最终报告/答辩材料。</w:t>
      </w:r>
    </w:p>
    <w:p w14:paraId="0A915383" w14:textId="77777777" w:rsidR="0045228F" w:rsidRDefault="00000000">
      <w:pPr>
        <w:pStyle w:val="3"/>
        <w:rPr>
          <w:rFonts w:hint="eastAsia"/>
        </w:rPr>
      </w:pPr>
      <w:r>
        <w:t>4.2 实验设计与评价方案</w:t>
      </w:r>
    </w:p>
    <w:p w14:paraId="043D740D" w14:textId="77777777" w:rsidR="0045228F" w:rsidRDefault="00000000">
      <w:pPr>
        <w:pStyle w:val="a3"/>
        <w:rPr>
          <w:rFonts w:hint="eastAsia"/>
        </w:rPr>
      </w:pPr>
      <w:r>
        <w:t>为避免“跑通但不可比”，本课题拟采用以下实验设计原则：</w:t>
      </w:r>
    </w:p>
    <w:p w14:paraId="4499D7AF" w14:textId="77777777" w:rsidR="0045228F" w:rsidRDefault="00000000">
      <w:pPr>
        <w:pStyle w:val="a3"/>
        <w:numPr>
          <w:ilvl w:val="0"/>
          <w:numId w:val="32"/>
        </w:numPr>
        <w:rPr>
          <w:rFonts w:hint="eastAsia"/>
        </w:rPr>
      </w:pPr>
      <w:r>
        <w:rPr>
          <w:rStyle w:val="a4"/>
        </w:rPr>
        <w:t>控制变量</w:t>
      </w:r>
    </w:p>
    <w:p w14:paraId="5CF440EB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>固定数据划分、随机种子、模型权重（或训练协议）</w:t>
      </w:r>
    </w:p>
    <w:p w14:paraId="216B6A3D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>攻击预算与迭代次数固定后再做横向对比</w:t>
      </w:r>
    </w:p>
    <w:p w14:paraId="30D76B18" w14:textId="77777777" w:rsidR="0045228F" w:rsidRDefault="00000000">
      <w:pPr>
        <w:pStyle w:val="a3"/>
        <w:numPr>
          <w:ilvl w:val="0"/>
          <w:numId w:val="32"/>
        </w:numPr>
        <w:rPr>
          <w:rFonts w:hint="eastAsia"/>
        </w:rPr>
      </w:pPr>
      <w:r>
        <w:rPr>
          <w:rStyle w:val="a4"/>
        </w:rPr>
        <w:lastRenderedPageBreak/>
        <w:t>最小实验矩阵（多模态主线，可在时间允许时扩展）</w:t>
      </w:r>
    </w:p>
    <w:p w14:paraId="533455C1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>任务：多模态 3D 检测（</w:t>
      </w:r>
      <w:proofErr w:type="spellStart"/>
      <w:r>
        <w:t>LiDAR+Camera</w:t>
      </w:r>
      <w:proofErr w:type="spellEnd"/>
      <w:r>
        <w:t xml:space="preserve"> 融合）</w:t>
      </w:r>
    </w:p>
    <w:p w14:paraId="19CAA562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>对照：单模态（仅点云）或“只输入点云的同类模型”作为对照基线</w:t>
      </w:r>
    </w:p>
    <w:p w14:paraId="0E375308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>攻击：至少 1 种梯度型攻击作为基线</w:t>
      </w:r>
    </w:p>
    <w:p w14:paraId="7B7916BF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>防御：至少 1 种输入端防御作为基线</w:t>
      </w:r>
    </w:p>
    <w:p w14:paraId="6F6A8A1B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>攻击设置：点云单攻、图像单攻、联合攻击</w:t>
      </w:r>
    </w:p>
    <w:p w14:paraId="65411D3A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>组合：每种攻击设置都需要 clean、attack、</w:t>
      </w:r>
      <w:proofErr w:type="spellStart"/>
      <w:r>
        <w:t>attack+defense</w:t>
      </w:r>
      <w:proofErr w:type="spellEnd"/>
      <w:r>
        <w:t xml:space="preserve"> 三种状态</w:t>
      </w:r>
    </w:p>
    <w:p w14:paraId="0E0B17CF" w14:textId="77777777" w:rsidR="0045228F" w:rsidRDefault="00000000">
      <w:pPr>
        <w:pStyle w:val="a3"/>
        <w:numPr>
          <w:ilvl w:val="0"/>
          <w:numId w:val="32"/>
        </w:numPr>
        <w:rPr>
          <w:rFonts w:hint="eastAsia"/>
        </w:rPr>
      </w:pPr>
      <w:r>
        <w:rPr>
          <w:rStyle w:val="a4"/>
        </w:rPr>
        <w:t>输出与汇总</w:t>
      </w:r>
    </w:p>
    <w:p w14:paraId="5A9D1C97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 xml:space="preserve">单次实验：产出样本与 </w:t>
      </w:r>
      <w:proofErr w:type="spellStart"/>
      <w:r>
        <w:rPr>
          <w:rStyle w:val="HTML"/>
        </w:rPr>
        <w:t>report.json</w:t>
      </w:r>
      <w:proofErr w:type="spellEnd"/>
    </w:p>
    <w:p w14:paraId="585EB621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>批量实验：额外产出汇总表（CSV/JSON 均可）与汇总图（如柱状图/折线图）</w:t>
      </w:r>
    </w:p>
    <w:p w14:paraId="447DF1B2" w14:textId="4411A7C4" w:rsidR="0045228F" w:rsidRDefault="00000000">
      <w:pPr>
        <w:pStyle w:val="4"/>
        <w:rPr>
          <w:rFonts w:hint="eastAsia"/>
        </w:rPr>
      </w:pPr>
      <w:r>
        <w:t>4.2.1 评价“融合是否更鲁棒、以及防御是否值得”的判定框架</w:t>
      </w:r>
    </w:p>
    <w:p w14:paraId="2EAE0E1C" w14:textId="77777777" w:rsidR="0045228F" w:rsidRDefault="00000000">
      <w:pPr>
        <w:pStyle w:val="a3"/>
        <w:rPr>
          <w:rFonts w:hint="eastAsia"/>
        </w:rPr>
      </w:pPr>
      <w:proofErr w:type="gramStart"/>
      <w:r>
        <w:t>仅比较</w:t>
      </w:r>
      <w:proofErr w:type="gramEnd"/>
      <w:r>
        <w:t>单一指标往往不够，本课题建议分两层做判定：</w:t>
      </w:r>
    </w:p>
    <w:p w14:paraId="666016D8" w14:textId="77777777" w:rsidR="0045228F" w:rsidRDefault="00000000">
      <w:pPr>
        <w:pStyle w:val="a3"/>
        <w:numPr>
          <w:ilvl w:val="0"/>
          <w:numId w:val="33"/>
        </w:numPr>
        <w:rPr>
          <w:rFonts w:hint="eastAsia"/>
        </w:rPr>
      </w:pPr>
      <w:r>
        <w:rPr>
          <w:rStyle w:val="a4"/>
        </w:rPr>
        <w:t>融合鲁棒性判定（Fusion Robustness）</w:t>
      </w:r>
    </w:p>
    <w:p w14:paraId="0F595209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>在相同预算下，对比“多模态融合模型”与“单模态对照模型”的性能下降幅度</w:t>
      </w:r>
    </w:p>
    <w:p w14:paraId="70ACD685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>分别统计：点云单攻、图像单攻、联合攻击三种设置</w:t>
      </w:r>
    </w:p>
    <w:p w14:paraId="31AE8F73" w14:textId="77777777" w:rsidR="0045228F" w:rsidRDefault="00000000">
      <w:pPr>
        <w:pStyle w:val="a3"/>
        <w:numPr>
          <w:ilvl w:val="0"/>
          <w:numId w:val="33"/>
        </w:numPr>
        <w:rPr>
          <w:rFonts w:hint="eastAsia"/>
        </w:rPr>
      </w:pPr>
      <w:r>
        <w:rPr>
          <w:rStyle w:val="a4"/>
        </w:rPr>
        <w:t>防御性价比判定（Defense Cost-Effectiveness）</w:t>
      </w:r>
    </w:p>
    <w:p w14:paraId="10C1EE3F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80"/>
        <w:rPr>
          <w:rFonts w:hint="eastAsia"/>
        </w:rPr>
      </w:pPr>
      <w:r>
        <w:t>在攻击设置固定时，比较“有无防御”带来的恢复幅度与代价</w:t>
      </w:r>
    </w:p>
    <w:p w14:paraId="7ADD9497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1020" w:firstLine="60"/>
        <w:rPr>
          <w:rFonts w:hint="eastAsia"/>
        </w:rPr>
      </w:pPr>
      <w:r>
        <w:rPr>
          <w:rStyle w:val="a4"/>
        </w:rPr>
        <w:t>效果（Effectiveness）</w:t>
      </w:r>
      <w:r>
        <w:t>：防御使攻击</w:t>
      </w:r>
      <w:proofErr w:type="gramStart"/>
      <w:r>
        <w:t>后指标</w:t>
      </w:r>
      <w:proofErr w:type="gramEnd"/>
      <w:r>
        <w:t>恢复多少（例如从 30% 恢复到 60%）。</w:t>
      </w:r>
    </w:p>
    <w:p w14:paraId="219A5D6B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780" w:firstLine="60"/>
        <w:rPr>
          <w:rFonts w:hint="eastAsia"/>
        </w:rPr>
      </w:pPr>
      <w:r>
        <w:rPr>
          <w:rStyle w:val="a4"/>
        </w:rPr>
        <w:t>代价（Cost）</w:t>
      </w:r>
      <w:r>
        <w:t>：</w:t>
      </w:r>
    </w:p>
    <w:p w14:paraId="39FE8F63" w14:textId="77777777" w:rsidR="0045228F" w:rsidRDefault="00000000" w:rsidP="00BF4C65">
      <w:pPr>
        <w:pStyle w:val="a6"/>
        <w:ind w:leftChars="573" w:left="1261"/>
        <w:rPr>
          <w:rFonts w:hint="eastAsia"/>
        </w:rPr>
      </w:pPr>
      <w:r>
        <w:t>输入端防御：推理前处理耗时是否增加、是否引入明显点云失真</w:t>
      </w:r>
    </w:p>
    <w:p w14:paraId="75CFA7AC" w14:textId="77777777" w:rsidR="0045228F" w:rsidRDefault="00000000" w:rsidP="00BF4C65">
      <w:pPr>
        <w:pStyle w:val="a6"/>
        <w:ind w:leftChars="573" w:left="1261"/>
        <w:rPr>
          <w:rFonts w:hint="eastAsia"/>
        </w:rPr>
      </w:pPr>
      <w:r>
        <w:t>训练端防御：训练时间是否显著增加、是否需要额外数据</w:t>
      </w:r>
    </w:p>
    <w:p w14:paraId="3A60621A" w14:textId="77777777" w:rsidR="0045228F" w:rsidRDefault="00000000" w:rsidP="006173CD">
      <w:pPr>
        <w:pStyle w:val="a3"/>
        <w:ind w:firstLine="420"/>
        <w:rPr>
          <w:rFonts w:hint="eastAsia"/>
        </w:rPr>
      </w:pPr>
      <w:r>
        <w:t>最终输出可以是一个简洁表格：每种防御在“恢复幅度/额外开销/实现复杂度”上的打分或排序，用于答辩时清晰表达。</w:t>
      </w:r>
    </w:p>
    <w:p w14:paraId="1EA05996" w14:textId="77777777" w:rsidR="0045228F" w:rsidRDefault="00000000">
      <w:pPr>
        <w:pStyle w:val="3"/>
        <w:rPr>
          <w:rFonts w:hint="eastAsia"/>
        </w:rPr>
      </w:pPr>
      <w:r>
        <w:lastRenderedPageBreak/>
        <w:t>4.3 资源需求与可行性</w:t>
      </w:r>
    </w:p>
    <w:p w14:paraId="089996AE" w14:textId="77777777" w:rsidR="0045228F" w:rsidRDefault="00000000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软件环境</w:t>
      </w:r>
      <w:r>
        <w:t xml:space="preserve">：Python + </w:t>
      </w:r>
      <w:proofErr w:type="spellStart"/>
      <w:r>
        <w:t>PyTorch</w:t>
      </w:r>
      <w:proofErr w:type="spellEnd"/>
      <w:r>
        <w:t xml:space="preserve"> + ART + MMDetection3D（已完成基础搭建）。</w:t>
      </w:r>
    </w:p>
    <w:p w14:paraId="073633C2" w14:textId="77777777" w:rsidR="0045228F" w:rsidRDefault="00000000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硬件环境</w:t>
      </w:r>
      <w:r>
        <w:t>：建议具备 NVIDIA GPU（用于更快完成模型推理与对抗样本生成）；在资源不足时可用小样本 + 低迭代次数保证演示。</w:t>
      </w:r>
    </w:p>
    <w:p w14:paraId="456C42D6" w14:textId="77777777" w:rsidR="0045228F" w:rsidRDefault="00000000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数据资源</w:t>
      </w:r>
      <w:r>
        <w:t>：至少准备一个可公开获取的数据集（或先以合成数据验证流程）。</w:t>
      </w:r>
    </w:p>
    <w:p w14:paraId="654CEFC5" w14:textId="77777777" w:rsidR="0045228F" w:rsidRDefault="00000000">
      <w:pPr>
        <w:pStyle w:val="3"/>
        <w:rPr>
          <w:rFonts w:hint="eastAsia"/>
        </w:rPr>
      </w:pPr>
      <w:r>
        <w:t>4.4 风险分析与应对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1352"/>
        <w:gridCol w:w="5473"/>
      </w:tblGrid>
      <w:tr w:rsidR="0045228F" w14:paraId="3F0D1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74536" w14:textId="77777777" w:rsidR="0045228F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风险点</w:t>
            </w:r>
          </w:p>
        </w:tc>
        <w:tc>
          <w:tcPr>
            <w:tcW w:w="0" w:type="auto"/>
            <w:vAlign w:val="center"/>
            <w:hideMark/>
          </w:tcPr>
          <w:p w14:paraId="6D4710FD" w14:textId="77777777" w:rsidR="0045228F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可能影响</w:t>
            </w:r>
          </w:p>
        </w:tc>
        <w:tc>
          <w:tcPr>
            <w:tcW w:w="0" w:type="auto"/>
            <w:vAlign w:val="center"/>
            <w:hideMark/>
          </w:tcPr>
          <w:p w14:paraId="5A63BB16" w14:textId="77777777" w:rsidR="0045228F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应对策略</w:t>
            </w:r>
          </w:p>
        </w:tc>
      </w:tr>
      <w:tr w:rsidR="0045228F" w14:paraId="5246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7738" w14:textId="77777777" w:rsidR="0045228F" w:rsidRDefault="00000000">
            <w:pPr>
              <w:rPr>
                <w:rFonts w:hint="eastAsia"/>
              </w:rPr>
            </w:pPr>
            <w:r>
              <w:t>数据集下载/预处理耗时</w:t>
            </w:r>
          </w:p>
        </w:tc>
        <w:tc>
          <w:tcPr>
            <w:tcW w:w="0" w:type="auto"/>
            <w:vAlign w:val="center"/>
            <w:hideMark/>
          </w:tcPr>
          <w:p w14:paraId="704D98CD" w14:textId="77777777" w:rsidR="0045228F" w:rsidRDefault="00000000">
            <w:pPr>
              <w:rPr>
                <w:rFonts w:hint="eastAsia"/>
              </w:rPr>
            </w:pPr>
            <w:r>
              <w:t>推迟真实数据接入</w:t>
            </w:r>
          </w:p>
        </w:tc>
        <w:tc>
          <w:tcPr>
            <w:tcW w:w="0" w:type="auto"/>
            <w:vAlign w:val="center"/>
            <w:hideMark/>
          </w:tcPr>
          <w:p w14:paraId="6BEBDB3E" w14:textId="77777777" w:rsidR="0045228F" w:rsidRDefault="00000000">
            <w:pPr>
              <w:rPr>
                <w:rFonts w:hint="eastAsia"/>
              </w:rPr>
            </w:pPr>
            <w:r>
              <w:t>先用合成/小样本验证，数据下载并行推进</w:t>
            </w:r>
          </w:p>
        </w:tc>
      </w:tr>
      <w:tr w:rsidR="0045228F" w14:paraId="35CD5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D0ED" w14:textId="77777777" w:rsidR="0045228F" w:rsidRDefault="00000000">
            <w:pPr>
              <w:rPr>
                <w:rFonts w:hint="eastAsia"/>
              </w:rPr>
            </w:pPr>
            <w:r>
              <w:t>多模态检测端到端梯度/目标函数实现复杂</w:t>
            </w:r>
          </w:p>
        </w:tc>
        <w:tc>
          <w:tcPr>
            <w:tcW w:w="0" w:type="auto"/>
            <w:vAlign w:val="center"/>
            <w:hideMark/>
          </w:tcPr>
          <w:p w14:paraId="7F6EC6BF" w14:textId="77777777" w:rsidR="0045228F" w:rsidRDefault="00000000">
            <w:pPr>
              <w:rPr>
                <w:rFonts w:hint="eastAsia"/>
              </w:rPr>
            </w:pPr>
            <w:r>
              <w:t>多模态主线进度受阻</w:t>
            </w:r>
          </w:p>
        </w:tc>
        <w:tc>
          <w:tcPr>
            <w:tcW w:w="0" w:type="auto"/>
            <w:vAlign w:val="center"/>
            <w:hideMark/>
          </w:tcPr>
          <w:p w14:paraId="57CB857F" w14:textId="77777777" w:rsidR="0045228F" w:rsidRDefault="00000000">
            <w:pPr>
              <w:rPr>
                <w:rFonts w:hint="eastAsia"/>
              </w:rPr>
            </w:pPr>
            <w:r>
              <w:t>先保证多模态基线推理与评估跑通；攻击从单模态（点云或图像）切入，再扩展联合攻击</w:t>
            </w:r>
          </w:p>
        </w:tc>
      </w:tr>
      <w:tr w:rsidR="0045228F" w14:paraId="1C28F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FF8A" w14:textId="77777777" w:rsidR="0045228F" w:rsidRDefault="00000000">
            <w:pPr>
              <w:rPr>
                <w:rFonts w:hint="eastAsia"/>
              </w:rPr>
            </w:pPr>
            <w:r>
              <w:t>运行环境差异导致不可复现</w:t>
            </w:r>
          </w:p>
        </w:tc>
        <w:tc>
          <w:tcPr>
            <w:tcW w:w="0" w:type="auto"/>
            <w:vAlign w:val="center"/>
            <w:hideMark/>
          </w:tcPr>
          <w:p w14:paraId="35791E16" w14:textId="77777777" w:rsidR="0045228F" w:rsidRDefault="00000000">
            <w:pPr>
              <w:rPr>
                <w:rFonts w:hint="eastAsia"/>
              </w:rPr>
            </w:pPr>
            <w:r>
              <w:t>结果不一致</w:t>
            </w:r>
            <w:proofErr w:type="gramStart"/>
            <w:r>
              <w:t>影响汇报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83FA61" w14:textId="77777777" w:rsidR="0045228F" w:rsidRDefault="00000000">
            <w:pPr>
              <w:rPr>
                <w:rFonts w:hint="eastAsia"/>
              </w:rPr>
            </w:pPr>
            <w:r>
              <w:t>固定依赖版本与运行命令，输出环境信息到报告</w:t>
            </w:r>
          </w:p>
        </w:tc>
      </w:tr>
      <w:tr w:rsidR="0045228F" w14:paraId="23752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B796" w14:textId="77777777" w:rsidR="0045228F" w:rsidRDefault="00000000">
            <w:pPr>
              <w:rPr>
                <w:rFonts w:hint="eastAsia"/>
              </w:rPr>
            </w:pPr>
            <w:r>
              <w:t>实验矩阵过大导致时间不足</w:t>
            </w:r>
          </w:p>
        </w:tc>
        <w:tc>
          <w:tcPr>
            <w:tcW w:w="0" w:type="auto"/>
            <w:vAlign w:val="center"/>
            <w:hideMark/>
          </w:tcPr>
          <w:p w14:paraId="4819F685" w14:textId="77777777" w:rsidR="0045228F" w:rsidRDefault="00000000">
            <w:pPr>
              <w:rPr>
                <w:rFonts w:hint="eastAsia"/>
              </w:rPr>
            </w:pPr>
            <w:r>
              <w:t>难以按期完成</w:t>
            </w:r>
          </w:p>
        </w:tc>
        <w:tc>
          <w:tcPr>
            <w:tcW w:w="0" w:type="auto"/>
            <w:vAlign w:val="center"/>
            <w:hideMark/>
          </w:tcPr>
          <w:p w14:paraId="27131E11" w14:textId="77777777" w:rsidR="0045228F" w:rsidRDefault="00000000">
            <w:pPr>
              <w:rPr>
                <w:rFonts w:hint="eastAsia"/>
              </w:rPr>
            </w:pPr>
            <w:r>
              <w:t>先保证“1 攻击 + 1 防御 + 1 任务”最小矩阵，扩展作为加分项</w:t>
            </w:r>
          </w:p>
        </w:tc>
      </w:tr>
    </w:tbl>
    <w:p w14:paraId="241D4C86" w14:textId="57C46CE4" w:rsidR="0045228F" w:rsidRDefault="00000000">
      <w:pPr>
        <w:pStyle w:val="3"/>
        <w:rPr>
          <w:rFonts w:hint="eastAsia"/>
        </w:rPr>
      </w:pPr>
      <w:r>
        <w:t>4.</w:t>
      </w:r>
      <w:r w:rsidR="006173CD">
        <w:rPr>
          <w:rFonts w:hint="eastAsia"/>
        </w:rPr>
        <w:t>5</w:t>
      </w:r>
      <w:r>
        <w:t xml:space="preserve"> 预期创新点与贡献</w:t>
      </w:r>
    </w:p>
    <w:p w14:paraId="130D852A" w14:textId="77777777" w:rsidR="0045228F" w:rsidRDefault="00000000">
      <w:pPr>
        <w:pStyle w:val="a3"/>
        <w:rPr>
          <w:rFonts w:hint="eastAsia"/>
        </w:rPr>
      </w:pPr>
      <w:r>
        <w:t>本课题的“创新点”以工程平台</w:t>
      </w:r>
      <w:proofErr w:type="gramStart"/>
      <w:r>
        <w:t>化贡献</w:t>
      </w:r>
      <w:proofErr w:type="gramEnd"/>
      <w:r>
        <w:t>为主，强调可复现与可比较：</w:t>
      </w:r>
    </w:p>
    <w:p w14:paraId="08BA5B3D" w14:textId="77777777" w:rsidR="0045228F" w:rsidRDefault="00000000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统一对抗评估入口</w:t>
      </w:r>
      <w:r>
        <w:t>：把攻防与评估组织成固定流程，降低入门门槛。</w:t>
      </w:r>
    </w:p>
    <w:p w14:paraId="704AED1D" w14:textId="77777777" w:rsidR="0045228F" w:rsidRDefault="00000000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标准化实验产物</w:t>
      </w:r>
      <w:r>
        <w:t>：清晰的样本、指标、可视化三件套，便于复核与复现。</w:t>
      </w:r>
    </w:p>
    <w:p w14:paraId="057771B4" w14:textId="77777777" w:rsidR="0045228F" w:rsidRDefault="00000000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可解释的可视化输出</w:t>
      </w:r>
      <w:r>
        <w:t>：以</w:t>
      </w:r>
      <w:proofErr w:type="gramStart"/>
      <w:r>
        <w:t>样本级对比</w:t>
      </w:r>
      <w:proofErr w:type="gramEnd"/>
      <w:r>
        <w:t>图支撑结论表达，而非只给出单一指标。</w:t>
      </w:r>
    </w:p>
    <w:p w14:paraId="5251C182" w14:textId="77777777" w:rsidR="0045228F" w:rsidRDefault="00000000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可扩展的模块边界</w:t>
      </w:r>
      <w:r>
        <w:t>：用适配器与配置模板支撑后续扩展（更多攻击/防御/数据集）。</w:t>
      </w:r>
    </w:p>
    <w:p w14:paraId="25797E22" w14:textId="77777777" w:rsidR="0045228F" w:rsidRDefault="00000000">
      <w:pPr>
        <w:pStyle w:val="3"/>
        <w:rPr>
          <w:rFonts w:hint="eastAsia"/>
        </w:rPr>
      </w:pPr>
      <w:r>
        <w:t>4.7 预期成效</w:t>
      </w:r>
    </w:p>
    <w:p w14:paraId="40E89307" w14:textId="77777777" w:rsidR="0045228F" w:rsidRDefault="00000000">
      <w:pPr>
        <w:pStyle w:val="a3"/>
        <w:rPr>
          <w:rFonts w:hint="eastAsia"/>
        </w:rPr>
      </w:pPr>
      <w:r>
        <w:t>本课题的预期成效以“平台可运行、对比可复现、结果可解释”为主：</w:t>
      </w:r>
    </w:p>
    <w:p w14:paraId="355D419F" w14:textId="77777777" w:rsidR="0045228F" w:rsidRDefault="00000000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可运行平台</w:t>
      </w:r>
      <w:r>
        <w:t>：提供统一入口脚本与配置模板，可在同一环境中复现实验。</w:t>
      </w:r>
    </w:p>
    <w:p w14:paraId="55AB2E94" w14:textId="77777777" w:rsidR="0045228F" w:rsidRDefault="00000000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hint="eastAsia"/>
        </w:rPr>
      </w:pPr>
      <w:proofErr w:type="gramStart"/>
      <w:r>
        <w:rPr>
          <w:rStyle w:val="a4"/>
        </w:rPr>
        <w:t>样本级</w:t>
      </w:r>
      <w:proofErr w:type="gramEnd"/>
      <w:r>
        <w:rPr>
          <w:rStyle w:val="a4"/>
        </w:rPr>
        <w:t>可视化</w:t>
      </w:r>
      <w:r>
        <w:t>：输出清晰的对比图，支持展示攻击与防御对点</w:t>
      </w:r>
      <w:proofErr w:type="gramStart"/>
      <w:r>
        <w:t>云结构</w:t>
      </w:r>
      <w:proofErr w:type="gramEnd"/>
      <w:r>
        <w:t>的影响。</w:t>
      </w:r>
    </w:p>
    <w:p w14:paraId="2326B7FD" w14:textId="77777777" w:rsidR="0045228F" w:rsidRDefault="00000000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指标与报告</w:t>
      </w:r>
      <w:r>
        <w:t>：输出统一格式的实验报告，支持横向比较。</w:t>
      </w:r>
    </w:p>
    <w:p w14:paraId="1F6D1EAF" w14:textId="77777777" w:rsidR="0045228F" w:rsidRDefault="00000000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4"/>
        </w:rPr>
        <w:t>可扩展性</w:t>
      </w:r>
      <w:r>
        <w:t>：后续可在同一框架下加入更多攻击/防御算法与数据集。</w:t>
      </w:r>
    </w:p>
    <w:p w14:paraId="383ED4C6" w14:textId="77777777" w:rsidR="0045228F" w:rsidRDefault="00000000">
      <w:pPr>
        <w:pStyle w:val="a3"/>
        <w:rPr>
          <w:rFonts w:hint="eastAsia"/>
        </w:rPr>
      </w:pPr>
      <w:r>
        <w:t>进一步的量化成果（以实际实验为准）将包含：</w:t>
      </w:r>
    </w:p>
    <w:p w14:paraId="5D75886B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lastRenderedPageBreak/>
        <w:t>不同攻击预算下的性能下降曲线</w:t>
      </w:r>
    </w:p>
    <w:p w14:paraId="00FF5E92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r>
        <w:t>不同防御策略下的恢复幅度与开销对比</w:t>
      </w:r>
    </w:p>
    <w:p w14:paraId="5FDBB784" w14:textId="77777777" w:rsidR="0045228F" w:rsidRDefault="00000000" w:rsidP="006173CD">
      <w:pPr>
        <w:widowControl/>
        <w:spacing w:before="100" w:beforeAutospacing="1" w:after="100" w:afterAutospacing="1" w:line="240" w:lineRule="auto"/>
        <w:ind w:left="360"/>
        <w:rPr>
          <w:rFonts w:hint="eastAsia"/>
        </w:rPr>
      </w:pPr>
      <w:proofErr w:type="gramStart"/>
      <w:r>
        <w:t>样本级</w:t>
      </w:r>
      <w:proofErr w:type="gramEnd"/>
      <w:r>
        <w:t>可视化案例集（用于答辩展示）</w:t>
      </w:r>
    </w:p>
    <w:p w14:paraId="0B1C30CD" w14:textId="77777777" w:rsidR="0045228F" w:rsidRDefault="00000000">
      <w:pPr>
        <w:spacing w:after="0"/>
        <w:rPr>
          <w:rFonts w:hint="eastAsia"/>
        </w:rPr>
      </w:pPr>
      <w:r>
        <w:pict w14:anchorId="39DD7741">
          <v:rect id="_x0000_i1029" style="width:0;height:1.5pt" o:hralign="center" o:hrstd="t" o:hr="t" fillcolor="#a0a0a0" stroked="f"/>
        </w:pict>
      </w:r>
    </w:p>
    <w:p w14:paraId="5388F25A" w14:textId="745DDF18" w:rsidR="0045228F" w:rsidRDefault="00000000">
      <w:pPr>
        <w:pStyle w:val="2"/>
        <w:rPr>
          <w:rFonts w:hint="eastAsia"/>
        </w:rPr>
      </w:pPr>
      <w:r>
        <w:t>附：开题阶段自检清单</w:t>
      </w:r>
    </w:p>
    <w:p w14:paraId="47C64448" w14:textId="77777777" w:rsidR="0045228F" w:rsidRDefault="0000000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hint="eastAsia"/>
        </w:rPr>
      </w:pPr>
      <w:r>
        <w:t>研究意义是否讲清“为什么做、做了有什么用”？</w:t>
      </w:r>
    </w:p>
    <w:p w14:paraId="1C3652FA" w14:textId="77777777" w:rsidR="0045228F" w:rsidRDefault="0000000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hint="eastAsia"/>
        </w:rPr>
      </w:pPr>
      <w:r>
        <w:t>现状调研是否覆盖“攻击/防御/评估/工具链”，且边界是否明确？</w:t>
      </w:r>
    </w:p>
    <w:p w14:paraId="6B1A0BF9" w14:textId="77777777" w:rsidR="0045228F" w:rsidRDefault="0000000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hint="eastAsia"/>
        </w:rPr>
      </w:pPr>
      <w:r>
        <w:t>工具搭建是否能给出“能跑的命令 + 产物截图/文件”？</w:t>
      </w:r>
    </w:p>
    <w:p w14:paraId="614A306A" w14:textId="77777777" w:rsidR="0045228F" w:rsidRDefault="0000000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hint="eastAsia"/>
        </w:rPr>
      </w:pPr>
      <w:r>
        <w:t>进度安排是否可验收（有交付物、有验收方式）？</w:t>
      </w:r>
    </w:p>
    <w:p w14:paraId="316720E7" w14:textId="77777777" w:rsidR="0045228F" w:rsidRDefault="00000000">
      <w:pPr>
        <w:spacing w:after="0"/>
        <w:rPr>
          <w:rFonts w:hint="eastAsia"/>
        </w:rPr>
      </w:pPr>
      <w:r>
        <w:pict w14:anchorId="0034D3CE">
          <v:rect id="_x0000_i1030" style="width:0;height:1.5pt" o:hralign="center" o:hrstd="t" o:hr="t" fillcolor="#a0a0a0" stroked="f"/>
        </w:pict>
      </w:r>
    </w:p>
    <w:p w14:paraId="5C660147" w14:textId="77777777" w:rsidR="0045228F" w:rsidRDefault="00000000">
      <w:pPr>
        <w:pStyle w:val="2"/>
        <w:rPr>
          <w:rFonts w:hint="eastAsia"/>
        </w:rPr>
      </w:pPr>
      <w:r>
        <w:t>第五章 参考文献</w:t>
      </w:r>
    </w:p>
    <w:p w14:paraId="0AC15700" w14:textId="77777777" w:rsidR="0045228F" w:rsidRDefault="00000000">
      <w:pPr>
        <w:pStyle w:val="a3"/>
        <w:rPr>
          <w:rFonts w:hint="eastAsia"/>
        </w:rPr>
      </w:pPr>
      <w:r>
        <w:t>[1] Naderi, H., &amp; Bajic, I. V. (2023). Adversarial Attacks and Defenses on 3D Point Cloud Classification: A Survey. IEEE Access.</w:t>
      </w:r>
    </w:p>
    <w:p w14:paraId="3633458F" w14:textId="77777777" w:rsidR="0045228F" w:rsidRDefault="00000000">
      <w:pPr>
        <w:pStyle w:val="a3"/>
        <w:rPr>
          <w:rFonts w:hint="eastAsia"/>
        </w:rPr>
      </w:pPr>
      <w:r>
        <w:t xml:space="preserve">[2] Qi, C. R., et al. (2017). </w:t>
      </w:r>
      <w:proofErr w:type="spellStart"/>
      <w:r>
        <w:t>PointNet</w:t>
      </w:r>
      <w:proofErr w:type="spellEnd"/>
      <w:r>
        <w:t xml:space="preserve">++: Deep Hierarchical Feature Learning on Point Sets in a Metric Space. </w:t>
      </w:r>
      <w:proofErr w:type="spellStart"/>
      <w:r>
        <w:t>NeurIPS</w:t>
      </w:r>
      <w:proofErr w:type="spellEnd"/>
      <w:r>
        <w:t>.</w:t>
      </w:r>
    </w:p>
    <w:p w14:paraId="68005F61" w14:textId="77777777" w:rsidR="0045228F" w:rsidRDefault="00000000">
      <w:pPr>
        <w:pStyle w:val="a3"/>
        <w:rPr>
          <w:rFonts w:hint="eastAsia"/>
        </w:rPr>
      </w:pPr>
      <w:r>
        <w:t>[3] Gu, X., et al. (2025). Multimodal Robust Prompt Distillation for 3D Point Cloud Models. arXiv:2511.21574.</w:t>
      </w:r>
    </w:p>
    <w:p w14:paraId="715803AC" w14:textId="77777777" w:rsidR="007679DD" w:rsidRDefault="00000000">
      <w:pPr>
        <w:pStyle w:val="a3"/>
        <w:rPr>
          <w:rFonts w:hint="eastAsia"/>
        </w:rPr>
      </w:pPr>
      <w:r>
        <w:t>[4] ART 官方文档与 MMDetection3D 官方文档。</w:t>
      </w:r>
    </w:p>
    <w:sectPr w:rsidR="007679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B17"/>
    <w:multiLevelType w:val="multilevel"/>
    <w:tmpl w:val="0D30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62F0"/>
    <w:multiLevelType w:val="multilevel"/>
    <w:tmpl w:val="C79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F6D20"/>
    <w:multiLevelType w:val="multilevel"/>
    <w:tmpl w:val="8384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E3F88"/>
    <w:multiLevelType w:val="multilevel"/>
    <w:tmpl w:val="00DC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E74E7"/>
    <w:multiLevelType w:val="multilevel"/>
    <w:tmpl w:val="39E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018C5"/>
    <w:multiLevelType w:val="multilevel"/>
    <w:tmpl w:val="D8DC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97CCF"/>
    <w:multiLevelType w:val="multilevel"/>
    <w:tmpl w:val="D0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54C40"/>
    <w:multiLevelType w:val="multilevel"/>
    <w:tmpl w:val="E36A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216633"/>
    <w:multiLevelType w:val="multilevel"/>
    <w:tmpl w:val="1730E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74D3B"/>
    <w:multiLevelType w:val="multilevel"/>
    <w:tmpl w:val="2B0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F023A"/>
    <w:multiLevelType w:val="multilevel"/>
    <w:tmpl w:val="2CB8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11C4C"/>
    <w:multiLevelType w:val="multilevel"/>
    <w:tmpl w:val="8598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F482B"/>
    <w:multiLevelType w:val="multilevel"/>
    <w:tmpl w:val="A56A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F11533"/>
    <w:multiLevelType w:val="multilevel"/>
    <w:tmpl w:val="FF6C7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0377A5"/>
    <w:multiLevelType w:val="multilevel"/>
    <w:tmpl w:val="93B0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85998"/>
    <w:multiLevelType w:val="multilevel"/>
    <w:tmpl w:val="E678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BC7099"/>
    <w:multiLevelType w:val="multilevel"/>
    <w:tmpl w:val="73B8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0A0CD1"/>
    <w:multiLevelType w:val="multilevel"/>
    <w:tmpl w:val="E27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62C9D"/>
    <w:multiLevelType w:val="multilevel"/>
    <w:tmpl w:val="98BA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6E6AD3"/>
    <w:multiLevelType w:val="multilevel"/>
    <w:tmpl w:val="FEF2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75DFA"/>
    <w:multiLevelType w:val="multilevel"/>
    <w:tmpl w:val="32FA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E4983"/>
    <w:multiLevelType w:val="multilevel"/>
    <w:tmpl w:val="C2A27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865065"/>
    <w:multiLevelType w:val="multilevel"/>
    <w:tmpl w:val="CE4EF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EE4869"/>
    <w:multiLevelType w:val="multilevel"/>
    <w:tmpl w:val="3824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D3C26"/>
    <w:multiLevelType w:val="multilevel"/>
    <w:tmpl w:val="7ECC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396BDD"/>
    <w:multiLevelType w:val="multilevel"/>
    <w:tmpl w:val="7BB6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DC0E3A"/>
    <w:multiLevelType w:val="multilevel"/>
    <w:tmpl w:val="D67A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66911"/>
    <w:multiLevelType w:val="multilevel"/>
    <w:tmpl w:val="F8D6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5A54DE"/>
    <w:multiLevelType w:val="multilevel"/>
    <w:tmpl w:val="1F5E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C2667"/>
    <w:multiLevelType w:val="multilevel"/>
    <w:tmpl w:val="00DA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5E6AD7"/>
    <w:multiLevelType w:val="multilevel"/>
    <w:tmpl w:val="310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25D88"/>
    <w:multiLevelType w:val="multilevel"/>
    <w:tmpl w:val="00E6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F87EF2"/>
    <w:multiLevelType w:val="multilevel"/>
    <w:tmpl w:val="DB7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C5EA6"/>
    <w:multiLevelType w:val="multilevel"/>
    <w:tmpl w:val="A0AA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013452"/>
    <w:multiLevelType w:val="multilevel"/>
    <w:tmpl w:val="B7FE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1059C"/>
    <w:multiLevelType w:val="multilevel"/>
    <w:tmpl w:val="B3C2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2E740F"/>
    <w:multiLevelType w:val="multilevel"/>
    <w:tmpl w:val="6A80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0173C6"/>
    <w:multiLevelType w:val="multilevel"/>
    <w:tmpl w:val="833A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E130B"/>
    <w:multiLevelType w:val="multilevel"/>
    <w:tmpl w:val="9BC4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624AB2"/>
    <w:multiLevelType w:val="multilevel"/>
    <w:tmpl w:val="9B22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8A6D0A"/>
    <w:multiLevelType w:val="multilevel"/>
    <w:tmpl w:val="B9A68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403099">
    <w:abstractNumId w:val="16"/>
  </w:num>
  <w:num w:numId="2" w16cid:durableId="1316446267">
    <w:abstractNumId w:val="29"/>
  </w:num>
  <w:num w:numId="3" w16cid:durableId="227153480">
    <w:abstractNumId w:val="3"/>
  </w:num>
  <w:num w:numId="4" w16cid:durableId="526717547">
    <w:abstractNumId w:val="1"/>
  </w:num>
  <w:num w:numId="5" w16cid:durableId="44719968">
    <w:abstractNumId w:val="22"/>
  </w:num>
  <w:num w:numId="6" w16cid:durableId="960650858">
    <w:abstractNumId w:val="11"/>
  </w:num>
  <w:num w:numId="7" w16cid:durableId="14039055">
    <w:abstractNumId w:val="28"/>
  </w:num>
  <w:num w:numId="8" w16cid:durableId="1175655552">
    <w:abstractNumId w:val="32"/>
  </w:num>
  <w:num w:numId="9" w16cid:durableId="947009254">
    <w:abstractNumId w:val="10"/>
  </w:num>
  <w:num w:numId="10" w16cid:durableId="1292051484">
    <w:abstractNumId w:val="27"/>
  </w:num>
  <w:num w:numId="11" w16cid:durableId="902712104">
    <w:abstractNumId w:val="2"/>
  </w:num>
  <w:num w:numId="12" w16cid:durableId="524632077">
    <w:abstractNumId w:val="36"/>
  </w:num>
  <w:num w:numId="13" w16cid:durableId="959215938">
    <w:abstractNumId w:val="37"/>
  </w:num>
  <w:num w:numId="14" w16cid:durableId="2113284583">
    <w:abstractNumId w:val="5"/>
  </w:num>
  <w:num w:numId="15" w16cid:durableId="1572538227">
    <w:abstractNumId w:val="12"/>
  </w:num>
  <w:num w:numId="16" w16cid:durableId="1097293344">
    <w:abstractNumId w:val="39"/>
  </w:num>
  <w:num w:numId="17" w16cid:durableId="1810514141">
    <w:abstractNumId w:val="14"/>
  </w:num>
  <w:num w:numId="18" w16cid:durableId="1615284124">
    <w:abstractNumId w:val="9"/>
  </w:num>
  <w:num w:numId="19" w16cid:durableId="1718700646">
    <w:abstractNumId w:val="40"/>
  </w:num>
  <w:num w:numId="20" w16cid:durableId="338822488">
    <w:abstractNumId w:val="33"/>
  </w:num>
  <w:num w:numId="21" w16cid:durableId="1426219677">
    <w:abstractNumId w:val="17"/>
  </w:num>
  <w:num w:numId="22" w16cid:durableId="1696228130">
    <w:abstractNumId w:val="30"/>
  </w:num>
  <w:num w:numId="23" w16cid:durableId="73017568">
    <w:abstractNumId w:val="25"/>
  </w:num>
  <w:num w:numId="24" w16cid:durableId="282157621">
    <w:abstractNumId w:val="31"/>
  </w:num>
  <w:num w:numId="25" w16cid:durableId="1756710053">
    <w:abstractNumId w:val="23"/>
  </w:num>
  <w:num w:numId="26" w16cid:durableId="1625890888">
    <w:abstractNumId w:val="7"/>
  </w:num>
  <w:num w:numId="27" w16cid:durableId="1169516599">
    <w:abstractNumId w:val="6"/>
  </w:num>
  <w:num w:numId="28" w16cid:durableId="224997847">
    <w:abstractNumId w:val="18"/>
  </w:num>
  <w:num w:numId="29" w16cid:durableId="20671894">
    <w:abstractNumId w:val="15"/>
  </w:num>
  <w:num w:numId="30" w16cid:durableId="1728141942">
    <w:abstractNumId w:val="21"/>
  </w:num>
  <w:num w:numId="31" w16cid:durableId="398674217">
    <w:abstractNumId w:val="13"/>
  </w:num>
  <w:num w:numId="32" w16cid:durableId="832795436">
    <w:abstractNumId w:val="19"/>
  </w:num>
  <w:num w:numId="33" w16cid:durableId="744571972">
    <w:abstractNumId w:val="8"/>
  </w:num>
  <w:num w:numId="34" w16cid:durableId="1822574228">
    <w:abstractNumId w:val="4"/>
  </w:num>
  <w:num w:numId="35" w16cid:durableId="1605728524">
    <w:abstractNumId w:val="26"/>
  </w:num>
  <w:num w:numId="36" w16cid:durableId="1642611538">
    <w:abstractNumId w:val="34"/>
  </w:num>
  <w:num w:numId="37" w16cid:durableId="2085449243">
    <w:abstractNumId w:val="24"/>
  </w:num>
  <w:num w:numId="38" w16cid:durableId="1828402759">
    <w:abstractNumId w:val="20"/>
  </w:num>
  <w:num w:numId="39" w16cid:durableId="1116438439">
    <w:abstractNumId w:val="38"/>
  </w:num>
  <w:num w:numId="40" w16cid:durableId="1824393058">
    <w:abstractNumId w:val="0"/>
  </w:num>
  <w:num w:numId="41" w16cid:durableId="5816478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B7D"/>
    <w:rsid w:val="00143ECD"/>
    <w:rsid w:val="002B4B7D"/>
    <w:rsid w:val="002C6F32"/>
    <w:rsid w:val="0045228F"/>
    <w:rsid w:val="006173CD"/>
    <w:rsid w:val="007679DD"/>
    <w:rsid w:val="00B1046B"/>
    <w:rsid w:val="00BF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C4C95"/>
  <w15:docId w15:val="{45BAC12C-EC5C-44EA-B2DD-230DF0687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宋体" w:eastAsia="宋体" w:hAnsi="宋体" w:cs="宋体"/>
      <w:kern w:val="0"/>
      <w:sz w:val="24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paragraph" w:styleId="a6">
    <w:name w:val="No Spacing"/>
    <w:uiPriority w:val="1"/>
    <w:qFormat/>
    <w:rsid w:val="00BF4C65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cripts/visualize_pointcloud_samples.py" TargetMode="External"/><Relationship Id="rId3" Type="http://schemas.openxmlformats.org/officeDocument/2006/relationships/settings" Target="settings.xml"/><Relationship Id="rId7" Type="http://schemas.openxmlformats.org/officeDocument/2006/relationships/hyperlink" Target="scripts/run_pointcloud_pipeline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cripts/visualize_pointcloud_samples.py" TargetMode="External"/><Relationship Id="rId5" Type="http://schemas.openxmlformats.org/officeDocument/2006/relationships/hyperlink" Target="scripts/run_pointcloud_pipeline.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3783</Words>
  <Characters>4465</Characters>
  <Application>Microsoft Office Word</Application>
  <DocSecurity>0</DocSecurity>
  <Lines>178</Lines>
  <Paragraphs>249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Mako Inked</cp:lastModifiedBy>
  <cp:revision>3</cp:revision>
  <dcterms:created xsi:type="dcterms:W3CDTF">2026-04-02T16:00:00Z</dcterms:created>
  <dcterms:modified xsi:type="dcterms:W3CDTF">2026-04-04T12:26:00Z</dcterms:modified>
</cp:coreProperties>
</file>