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FEC6A" w14:textId="2512EB30" w:rsidR="00F228CF" w:rsidRPr="001E4B50" w:rsidRDefault="00F228CF" w:rsidP="00F228CF">
      <w:pPr>
        <w:jc w:val="center"/>
        <w:rPr>
          <w:sz w:val="28"/>
          <w:szCs w:val="28"/>
        </w:rPr>
      </w:pPr>
      <w:r w:rsidRPr="001E4B50">
        <w:rPr>
          <w:sz w:val="28"/>
          <w:szCs w:val="28"/>
        </w:rPr>
        <w:t>Tallinna Reaalkool</w:t>
      </w:r>
    </w:p>
    <w:p w14:paraId="4F16A89C" w14:textId="77777777" w:rsidR="00F228CF" w:rsidRPr="001E4B50" w:rsidRDefault="00F228CF" w:rsidP="00F228CF">
      <w:pPr>
        <w:jc w:val="center"/>
        <w:rPr>
          <w:sz w:val="28"/>
          <w:szCs w:val="28"/>
        </w:rPr>
      </w:pPr>
    </w:p>
    <w:p w14:paraId="019DB9F1" w14:textId="77777777" w:rsidR="00F228CF" w:rsidRPr="001E4B50" w:rsidRDefault="00F228CF" w:rsidP="00F228CF">
      <w:pPr>
        <w:jc w:val="center"/>
        <w:rPr>
          <w:sz w:val="28"/>
          <w:szCs w:val="28"/>
        </w:rPr>
      </w:pPr>
    </w:p>
    <w:p w14:paraId="75722C49" w14:textId="77777777" w:rsidR="00F228CF" w:rsidRPr="001E4B50" w:rsidRDefault="00F228CF" w:rsidP="00F228CF">
      <w:pPr>
        <w:jc w:val="center"/>
        <w:rPr>
          <w:sz w:val="28"/>
          <w:szCs w:val="28"/>
        </w:rPr>
      </w:pPr>
    </w:p>
    <w:p w14:paraId="55325BB6" w14:textId="77777777" w:rsidR="00F228CF" w:rsidRPr="001E4B50" w:rsidRDefault="00F228CF" w:rsidP="00F228CF">
      <w:pPr>
        <w:jc w:val="center"/>
        <w:rPr>
          <w:sz w:val="28"/>
          <w:szCs w:val="28"/>
        </w:rPr>
      </w:pPr>
    </w:p>
    <w:p w14:paraId="652292A6" w14:textId="77777777" w:rsidR="00F228CF" w:rsidRPr="001E4B50" w:rsidRDefault="00F228CF" w:rsidP="00F228CF">
      <w:pPr>
        <w:jc w:val="center"/>
        <w:rPr>
          <w:sz w:val="28"/>
          <w:szCs w:val="28"/>
        </w:rPr>
      </w:pPr>
    </w:p>
    <w:p w14:paraId="137B5EB8" w14:textId="77777777" w:rsidR="002C2EE3" w:rsidRPr="001E4B50" w:rsidRDefault="002C2EE3" w:rsidP="00F228CF">
      <w:pPr>
        <w:jc w:val="center"/>
        <w:rPr>
          <w:b/>
          <w:bCs/>
          <w:sz w:val="40"/>
          <w:szCs w:val="40"/>
        </w:rPr>
      </w:pPr>
      <w:r w:rsidRPr="001E4B50">
        <w:rPr>
          <w:b/>
          <w:bCs/>
          <w:sz w:val="40"/>
          <w:szCs w:val="40"/>
        </w:rPr>
        <w:t>Inertsiaalanduri käsitsi kalibreerimine erinevate mõõteviisidega</w:t>
      </w:r>
    </w:p>
    <w:p w14:paraId="0F49C2EF" w14:textId="5DA81004" w:rsidR="00F228CF" w:rsidRPr="001E4B50" w:rsidRDefault="00F228CF" w:rsidP="00F228CF">
      <w:pPr>
        <w:jc w:val="center"/>
        <w:rPr>
          <w:sz w:val="28"/>
          <w:szCs w:val="28"/>
        </w:rPr>
      </w:pPr>
      <w:r w:rsidRPr="001E4B50">
        <w:rPr>
          <w:sz w:val="28"/>
          <w:szCs w:val="28"/>
        </w:rPr>
        <w:t>Uurimistöö</w:t>
      </w:r>
    </w:p>
    <w:p w14:paraId="17AD0ED7" w14:textId="77777777" w:rsidR="00F228CF" w:rsidRPr="001E4B50" w:rsidRDefault="00F228CF" w:rsidP="00F228CF">
      <w:pPr>
        <w:jc w:val="center"/>
        <w:rPr>
          <w:sz w:val="28"/>
          <w:szCs w:val="28"/>
        </w:rPr>
      </w:pPr>
    </w:p>
    <w:p w14:paraId="73FF269B" w14:textId="77777777" w:rsidR="00F228CF" w:rsidRPr="001E4B50" w:rsidRDefault="00F228CF" w:rsidP="00F228CF">
      <w:pPr>
        <w:jc w:val="center"/>
        <w:rPr>
          <w:sz w:val="28"/>
          <w:szCs w:val="28"/>
        </w:rPr>
      </w:pPr>
    </w:p>
    <w:p w14:paraId="21CFF7CA" w14:textId="77777777" w:rsidR="00F228CF" w:rsidRPr="001E4B50" w:rsidRDefault="00F228CF" w:rsidP="00F228CF">
      <w:pPr>
        <w:jc w:val="center"/>
        <w:rPr>
          <w:sz w:val="28"/>
          <w:szCs w:val="28"/>
        </w:rPr>
      </w:pPr>
    </w:p>
    <w:p w14:paraId="3DDB3B71" w14:textId="5CEA9664" w:rsidR="00F228CF" w:rsidRPr="001E4B50" w:rsidRDefault="00F228CF" w:rsidP="00F228CF">
      <w:pPr>
        <w:jc w:val="right"/>
        <w:rPr>
          <w:sz w:val="28"/>
          <w:szCs w:val="28"/>
        </w:rPr>
      </w:pPr>
      <w:r w:rsidRPr="001E4B50">
        <w:rPr>
          <w:sz w:val="28"/>
          <w:szCs w:val="28"/>
        </w:rPr>
        <w:t>Daniel Rebrov</w:t>
      </w:r>
    </w:p>
    <w:p w14:paraId="2582C00D" w14:textId="4B7909CC" w:rsidR="00F228CF" w:rsidRPr="001E4B50" w:rsidRDefault="00F228CF" w:rsidP="00F228CF">
      <w:pPr>
        <w:jc w:val="right"/>
        <w:rPr>
          <w:sz w:val="28"/>
          <w:szCs w:val="28"/>
        </w:rPr>
      </w:pPr>
      <w:r w:rsidRPr="001E4B50">
        <w:rPr>
          <w:sz w:val="28"/>
          <w:szCs w:val="28"/>
        </w:rPr>
        <w:t>142.c, reaal-inseneeria õppesuund</w:t>
      </w:r>
    </w:p>
    <w:p w14:paraId="41BF7DDA" w14:textId="644734FB" w:rsidR="00F228CF" w:rsidRPr="001E4B50" w:rsidRDefault="00F228CF" w:rsidP="00F228CF">
      <w:pPr>
        <w:jc w:val="right"/>
        <w:rPr>
          <w:sz w:val="28"/>
          <w:szCs w:val="28"/>
        </w:rPr>
      </w:pPr>
      <w:r w:rsidRPr="001E4B50">
        <w:rPr>
          <w:sz w:val="28"/>
          <w:szCs w:val="28"/>
        </w:rPr>
        <w:t>Juhendaja</w:t>
      </w:r>
      <w:r w:rsidR="002C2EE3" w:rsidRPr="001E4B50">
        <w:rPr>
          <w:sz w:val="28"/>
          <w:szCs w:val="28"/>
        </w:rPr>
        <w:t>: õp Daniel Kaasik</w:t>
      </w:r>
    </w:p>
    <w:p w14:paraId="320BB6DB" w14:textId="77777777" w:rsidR="00F228CF" w:rsidRPr="001E4B50" w:rsidRDefault="00F228CF" w:rsidP="00F228CF">
      <w:pPr>
        <w:jc w:val="center"/>
        <w:rPr>
          <w:sz w:val="28"/>
          <w:szCs w:val="28"/>
        </w:rPr>
      </w:pPr>
    </w:p>
    <w:p w14:paraId="7D9694DC" w14:textId="77777777" w:rsidR="00F228CF" w:rsidRPr="001E4B50" w:rsidRDefault="00F228CF" w:rsidP="00F228CF">
      <w:pPr>
        <w:jc w:val="center"/>
        <w:rPr>
          <w:sz w:val="28"/>
          <w:szCs w:val="28"/>
        </w:rPr>
      </w:pPr>
    </w:p>
    <w:p w14:paraId="7FDF2BB2" w14:textId="77777777" w:rsidR="00F228CF" w:rsidRPr="001E4B50" w:rsidRDefault="00F228CF" w:rsidP="00F228CF">
      <w:pPr>
        <w:jc w:val="center"/>
        <w:rPr>
          <w:sz w:val="28"/>
          <w:szCs w:val="28"/>
        </w:rPr>
      </w:pPr>
    </w:p>
    <w:p w14:paraId="1EF7BEB1" w14:textId="77777777" w:rsidR="008D21A6" w:rsidRPr="001E4B50" w:rsidRDefault="00F228CF" w:rsidP="001A3A7B">
      <w:pPr>
        <w:jc w:val="center"/>
        <w:rPr>
          <w:sz w:val="28"/>
          <w:szCs w:val="28"/>
        </w:rPr>
      </w:pPr>
      <w:r w:rsidRPr="001E4B50">
        <w:rPr>
          <w:sz w:val="28"/>
          <w:szCs w:val="28"/>
        </w:rPr>
        <w:t>Tallinn 2026</w:t>
      </w:r>
    </w:p>
    <w:sdt>
      <w:sdtPr>
        <w:rPr>
          <w:rFonts w:ascii="Times New Roman" w:eastAsiaTheme="minorHAnsi" w:hAnsi="Times New Roman" w:cstheme="minorBidi"/>
          <w:color w:val="auto"/>
          <w:kern w:val="2"/>
          <w:sz w:val="24"/>
          <w:szCs w:val="24"/>
          <w:lang w:val="et-EE"/>
          <w14:ligatures w14:val="standardContextual"/>
        </w:rPr>
        <w:id w:val="-2021155844"/>
        <w:docPartObj>
          <w:docPartGallery w:val="Table of Contents"/>
          <w:docPartUnique/>
        </w:docPartObj>
      </w:sdtPr>
      <w:sdtEndPr>
        <w:rPr>
          <w:b/>
          <w:bCs/>
        </w:rPr>
      </w:sdtEndPr>
      <w:sdtContent>
        <w:p w14:paraId="14B69642" w14:textId="3BAF15E7" w:rsidR="00B87D37" w:rsidRPr="00B87D37" w:rsidRDefault="008D21A6" w:rsidP="00B87D37">
          <w:pPr>
            <w:pStyle w:val="TOCHeading"/>
            <w:rPr>
              <w:rFonts w:ascii="Times New Roman" w:hAnsi="Times New Roman" w:cs="Times New Roman"/>
              <w:b/>
              <w:bCs/>
              <w:color w:val="auto"/>
              <w:lang w:val="et-EE"/>
            </w:rPr>
          </w:pPr>
          <w:r w:rsidRPr="001E4B50">
            <w:rPr>
              <w:rFonts w:ascii="Times New Roman" w:hAnsi="Times New Roman" w:cs="Times New Roman"/>
              <w:b/>
              <w:bCs/>
              <w:color w:val="auto"/>
              <w:lang w:val="et-EE"/>
            </w:rPr>
            <w:t>Sisukord</w:t>
          </w:r>
        </w:p>
        <w:p w14:paraId="10CA59DB" w14:textId="51C3E2DE" w:rsidR="00B87D37" w:rsidRDefault="008D21A6">
          <w:pPr>
            <w:pStyle w:val="TOC1"/>
            <w:tabs>
              <w:tab w:val="left" w:pos="480"/>
              <w:tab w:val="right" w:leader="dot" w:pos="9061"/>
            </w:tabs>
            <w:rPr>
              <w:rFonts w:asciiTheme="minorHAnsi" w:eastAsiaTheme="minorEastAsia" w:hAnsiTheme="minorHAnsi"/>
              <w:noProof/>
              <w:lang w:val="en-EE" w:eastAsia="en-GB"/>
            </w:rPr>
          </w:pPr>
          <w:r w:rsidRPr="001E4B50">
            <w:fldChar w:fldCharType="begin"/>
          </w:r>
          <w:r w:rsidRPr="001E4B50">
            <w:instrText xml:space="preserve"> TOC \o "1-3" \h \z \u </w:instrText>
          </w:r>
          <w:r w:rsidRPr="001E4B50">
            <w:fldChar w:fldCharType="separate"/>
          </w:r>
          <w:hyperlink w:anchor="_Toc218467127" w:history="1">
            <w:r w:rsidR="00B87D37" w:rsidRPr="00EA3578">
              <w:rPr>
                <w:rStyle w:val="Hyperlink"/>
                <w:noProof/>
              </w:rPr>
              <w:t>1.</w:t>
            </w:r>
            <w:r w:rsidR="00B87D37">
              <w:rPr>
                <w:rFonts w:asciiTheme="minorHAnsi" w:eastAsiaTheme="minorEastAsia" w:hAnsiTheme="minorHAnsi"/>
                <w:noProof/>
                <w:lang w:val="en-EE" w:eastAsia="en-GB"/>
              </w:rPr>
              <w:tab/>
            </w:r>
            <w:r w:rsidR="00B87D37" w:rsidRPr="00EA3578">
              <w:rPr>
                <w:rStyle w:val="Hyperlink"/>
                <w:noProof/>
              </w:rPr>
              <w:t>Sissejuhatus</w:t>
            </w:r>
            <w:r w:rsidR="00B87D37">
              <w:rPr>
                <w:noProof/>
                <w:webHidden/>
              </w:rPr>
              <w:tab/>
            </w:r>
            <w:r w:rsidR="00B87D37">
              <w:rPr>
                <w:noProof/>
                <w:webHidden/>
              </w:rPr>
              <w:fldChar w:fldCharType="begin"/>
            </w:r>
            <w:r w:rsidR="00B87D37">
              <w:rPr>
                <w:noProof/>
                <w:webHidden/>
              </w:rPr>
              <w:instrText xml:space="preserve"> PAGEREF _Toc218467127 \h </w:instrText>
            </w:r>
            <w:r w:rsidR="00B87D37">
              <w:rPr>
                <w:noProof/>
                <w:webHidden/>
              </w:rPr>
            </w:r>
            <w:r w:rsidR="00B87D37">
              <w:rPr>
                <w:noProof/>
                <w:webHidden/>
              </w:rPr>
              <w:fldChar w:fldCharType="separate"/>
            </w:r>
            <w:r w:rsidR="00B87D37">
              <w:rPr>
                <w:noProof/>
                <w:webHidden/>
              </w:rPr>
              <w:t>3</w:t>
            </w:r>
            <w:r w:rsidR="00B87D37">
              <w:rPr>
                <w:noProof/>
                <w:webHidden/>
              </w:rPr>
              <w:fldChar w:fldCharType="end"/>
            </w:r>
          </w:hyperlink>
        </w:p>
        <w:p w14:paraId="3DE5D7F0" w14:textId="709A59E5"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28" w:history="1">
            <w:r w:rsidR="00B87D37" w:rsidRPr="00EA3578">
              <w:rPr>
                <w:rStyle w:val="Hyperlink"/>
                <w:noProof/>
              </w:rPr>
              <w:t>2.</w:t>
            </w:r>
            <w:r w:rsidR="00B87D37">
              <w:rPr>
                <w:rFonts w:asciiTheme="minorHAnsi" w:eastAsiaTheme="minorEastAsia" w:hAnsiTheme="minorHAnsi"/>
                <w:noProof/>
                <w:lang w:val="en-EE" w:eastAsia="en-GB"/>
              </w:rPr>
              <w:tab/>
            </w:r>
            <w:r w:rsidR="00B87D37" w:rsidRPr="00EA3578">
              <w:rPr>
                <w:rStyle w:val="Hyperlink"/>
                <w:noProof/>
              </w:rPr>
              <w:t>Inertsiaalanduritest</w:t>
            </w:r>
            <w:r w:rsidR="00B87D37">
              <w:rPr>
                <w:noProof/>
                <w:webHidden/>
              </w:rPr>
              <w:tab/>
            </w:r>
            <w:r w:rsidR="00B87D37">
              <w:rPr>
                <w:noProof/>
                <w:webHidden/>
              </w:rPr>
              <w:fldChar w:fldCharType="begin"/>
            </w:r>
            <w:r w:rsidR="00B87D37">
              <w:rPr>
                <w:noProof/>
                <w:webHidden/>
              </w:rPr>
              <w:instrText xml:space="preserve"> PAGEREF _Toc218467128 \h </w:instrText>
            </w:r>
            <w:r w:rsidR="00B87D37">
              <w:rPr>
                <w:noProof/>
                <w:webHidden/>
              </w:rPr>
            </w:r>
            <w:r w:rsidR="00B87D37">
              <w:rPr>
                <w:noProof/>
                <w:webHidden/>
              </w:rPr>
              <w:fldChar w:fldCharType="separate"/>
            </w:r>
            <w:r w:rsidR="00B87D37">
              <w:rPr>
                <w:noProof/>
                <w:webHidden/>
              </w:rPr>
              <w:t>5</w:t>
            </w:r>
            <w:r w:rsidR="00B87D37">
              <w:rPr>
                <w:noProof/>
                <w:webHidden/>
              </w:rPr>
              <w:fldChar w:fldCharType="end"/>
            </w:r>
          </w:hyperlink>
        </w:p>
        <w:p w14:paraId="3599E090" w14:textId="3F87AF90"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29" w:history="1">
            <w:r w:rsidR="00B87D37" w:rsidRPr="00EA3578">
              <w:rPr>
                <w:rStyle w:val="Hyperlink"/>
                <w:noProof/>
              </w:rPr>
              <w:t>2.1.</w:t>
            </w:r>
            <w:r w:rsidR="00B87D37">
              <w:rPr>
                <w:rFonts w:asciiTheme="minorHAnsi" w:eastAsiaTheme="minorEastAsia" w:hAnsiTheme="minorHAnsi"/>
                <w:noProof/>
                <w:lang w:val="en-EE" w:eastAsia="en-GB"/>
              </w:rPr>
              <w:tab/>
            </w:r>
            <w:r w:rsidR="00B87D37" w:rsidRPr="00EA3578">
              <w:rPr>
                <w:rStyle w:val="Hyperlink"/>
                <w:noProof/>
              </w:rPr>
              <w:t>Kasutamine</w:t>
            </w:r>
            <w:r w:rsidR="00B87D37">
              <w:rPr>
                <w:noProof/>
                <w:webHidden/>
              </w:rPr>
              <w:tab/>
            </w:r>
            <w:r w:rsidR="00B87D37">
              <w:rPr>
                <w:noProof/>
                <w:webHidden/>
              </w:rPr>
              <w:fldChar w:fldCharType="begin"/>
            </w:r>
            <w:r w:rsidR="00B87D37">
              <w:rPr>
                <w:noProof/>
                <w:webHidden/>
              </w:rPr>
              <w:instrText xml:space="preserve"> PAGEREF _Toc218467129 \h </w:instrText>
            </w:r>
            <w:r w:rsidR="00B87D37">
              <w:rPr>
                <w:noProof/>
                <w:webHidden/>
              </w:rPr>
            </w:r>
            <w:r w:rsidR="00B87D37">
              <w:rPr>
                <w:noProof/>
                <w:webHidden/>
              </w:rPr>
              <w:fldChar w:fldCharType="separate"/>
            </w:r>
            <w:r w:rsidR="00B87D37">
              <w:rPr>
                <w:noProof/>
                <w:webHidden/>
              </w:rPr>
              <w:t>5</w:t>
            </w:r>
            <w:r w:rsidR="00B87D37">
              <w:rPr>
                <w:noProof/>
                <w:webHidden/>
              </w:rPr>
              <w:fldChar w:fldCharType="end"/>
            </w:r>
          </w:hyperlink>
        </w:p>
        <w:p w14:paraId="6B48CE00" w14:textId="74AE57EA"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0" w:history="1">
            <w:r w:rsidR="00B87D37" w:rsidRPr="00EA3578">
              <w:rPr>
                <w:rStyle w:val="Hyperlink"/>
                <w:noProof/>
              </w:rPr>
              <w:t>2.2.</w:t>
            </w:r>
            <w:r w:rsidR="00B87D37">
              <w:rPr>
                <w:rFonts w:asciiTheme="minorHAnsi" w:eastAsiaTheme="minorEastAsia" w:hAnsiTheme="minorHAnsi"/>
                <w:noProof/>
                <w:lang w:val="en-EE" w:eastAsia="en-GB"/>
              </w:rPr>
              <w:tab/>
            </w:r>
            <w:r w:rsidR="00B87D37" w:rsidRPr="00EA3578">
              <w:rPr>
                <w:rStyle w:val="Hyperlink"/>
                <w:noProof/>
              </w:rPr>
              <w:t>MEMS-tüüpi inertsiaalanduri tööpõhimõte</w:t>
            </w:r>
            <w:r w:rsidR="00B87D37">
              <w:rPr>
                <w:noProof/>
                <w:webHidden/>
              </w:rPr>
              <w:tab/>
            </w:r>
            <w:r w:rsidR="00B87D37">
              <w:rPr>
                <w:noProof/>
                <w:webHidden/>
              </w:rPr>
              <w:fldChar w:fldCharType="begin"/>
            </w:r>
            <w:r w:rsidR="00B87D37">
              <w:rPr>
                <w:noProof/>
                <w:webHidden/>
              </w:rPr>
              <w:instrText xml:space="preserve"> PAGEREF _Toc218467130 \h </w:instrText>
            </w:r>
            <w:r w:rsidR="00B87D37">
              <w:rPr>
                <w:noProof/>
                <w:webHidden/>
              </w:rPr>
            </w:r>
            <w:r w:rsidR="00B87D37">
              <w:rPr>
                <w:noProof/>
                <w:webHidden/>
              </w:rPr>
              <w:fldChar w:fldCharType="separate"/>
            </w:r>
            <w:r w:rsidR="00B87D37">
              <w:rPr>
                <w:noProof/>
                <w:webHidden/>
              </w:rPr>
              <w:t>6</w:t>
            </w:r>
            <w:r w:rsidR="00B87D37">
              <w:rPr>
                <w:noProof/>
                <w:webHidden/>
              </w:rPr>
              <w:fldChar w:fldCharType="end"/>
            </w:r>
          </w:hyperlink>
        </w:p>
        <w:p w14:paraId="6313C019" w14:textId="5474DE35"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1" w:history="1">
            <w:r w:rsidR="00B87D37" w:rsidRPr="00EA3578">
              <w:rPr>
                <w:rStyle w:val="Hyperlink"/>
                <w:noProof/>
              </w:rPr>
              <w:t>2.3.</w:t>
            </w:r>
            <w:r w:rsidR="00B87D37">
              <w:rPr>
                <w:rFonts w:asciiTheme="minorHAnsi" w:eastAsiaTheme="minorEastAsia" w:hAnsiTheme="minorHAnsi"/>
                <w:noProof/>
                <w:lang w:val="en-EE" w:eastAsia="en-GB"/>
              </w:rPr>
              <w:tab/>
            </w:r>
            <w:r w:rsidR="00B87D37" w:rsidRPr="00EA3578">
              <w:rPr>
                <w:rStyle w:val="Hyperlink"/>
                <w:noProof/>
              </w:rPr>
              <w:t>Kasutajapoolse kalibreerimise tähtsus</w:t>
            </w:r>
            <w:r w:rsidR="00B87D37">
              <w:rPr>
                <w:noProof/>
                <w:webHidden/>
              </w:rPr>
              <w:tab/>
            </w:r>
            <w:r w:rsidR="00B87D37">
              <w:rPr>
                <w:noProof/>
                <w:webHidden/>
              </w:rPr>
              <w:fldChar w:fldCharType="begin"/>
            </w:r>
            <w:r w:rsidR="00B87D37">
              <w:rPr>
                <w:noProof/>
                <w:webHidden/>
              </w:rPr>
              <w:instrText xml:space="preserve"> PAGEREF _Toc218467131 \h </w:instrText>
            </w:r>
            <w:r w:rsidR="00B87D37">
              <w:rPr>
                <w:noProof/>
                <w:webHidden/>
              </w:rPr>
            </w:r>
            <w:r w:rsidR="00B87D37">
              <w:rPr>
                <w:noProof/>
                <w:webHidden/>
              </w:rPr>
              <w:fldChar w:fldCharType="separate"/>
            </w:r>
            <w:r w:rsidR="00B87D37">
              <w:rPr>
                <w:noProof/>
                <w:webHidden/>
              </w:rPr>
              <w:t>10</w:t>
            </w:r>
            <w:r w:rsidR="00B87D37">
              <w:rPr>
                <w:noProof/>
                <w:webHidden/>
              </w:rPr>
              <w:fldChar w:fldCharType="end"/>
            </w:r>
          </w:hyperlink>
        </w:p>
        <w:p w14:paraId="07BD60B8" w14:textId="4B7D0502"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2" w:history="1">
            <w:r w:rsidR="00B87D37" w:rsidRPr="00EA3578">
              <w:rPr>
                <w:rStyle w:val="Hyperlink"/>
                <w:noProof/>
              </w:rPr>
              <w:t>2.4.</w:t>
            </w:r>
            <w:r w:rsidR="00B87D37">
              <w:rPr>
                <w:rFonts w:asciiTheme="minorHAnsi" w:eastAsiaTheme="minorEastAsia" w:hAnsiTheme="minorHAnsi"/>
                <w:noProof/>
                <w:lang w:val="en-EE" w:eastAsia="en-GB"/>
              </w:rPr>
              <w:tab/>
            </w:r>
            <w:r w:rsidR="00B87D37" w:rsidRPr="00EA3578">
              <w:rPr>
                <w:rStyle w:val="Hyperlink"/>
                <w:noProof/>
              </w:rPr>
              <w:t>Veamudeli kirjeldus</w:t>
            </w:r>
            <w:r w:rsidR="00B87D37">
              <w:rPr>
                <w:noProof/>
                <w:webHidden/>
              </w:rPr>
              <w:tab/>
            </w:r>
            <w:r w:rsidR="00B87D37">
              <w:rPr>
                <w:noProof/>
                <w:webHidden/>
              </w:rPr>
              <w:fldChar w:fldCharType="begin"/>
            </w:r>
            <w:r w:rsidR="00B87D37">
              <w:rPr>
                <w:noProof/>
                <w:webHidden/>
              </w:rPr>
              <w:instrText xml:space="preserve"> PAGEREF _Toc218467132 \h </w:instrText>
            </w:r>
            <w:r w:rsidR="00B87D37">
              <w:rPr>
                <w:noProof/>
                <w:webHidden/>
              </w:rPr>
            </w:r>
            <w:r w:rsidR="00B87D37">
              <w:rPr>
                <w:noProof/>
                <w:webHidden/>
              </w:rPr>
              <w:fldChar w:fldCharType="separate"/>
            </w:r>
            <w:r w:rsidR="00B87D37">
              <w:rPr>
                <w:noProof/>
                <w:webHidden/>
              </w:rPr>
              <w:t>11</w:t>
            </w:r>
            <w:r w:rsidR="00B87D37">
              <w:rPr>
                <w:noProof/>
                <w:webHidden/>
              </w:rPr>
              <w:fldChar w:fldCharType="end"/>
            </w:r>
          </w:hyperlink>
        </w:p>
        <w:p w14:paraId="073419F6" w14:textId="64B31317"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33" w:history="1">
            <w:r w:rsidR="00B87D37" w:rsidRPr="00EA3578">
              <w:rPr>
                <w:rStyle w:val="Hyperlink"/>
                <w:noProof/>
              </w:rPr>
              <w:t>3.</w:t>
            </w:r>
            <w:r w:rsidR="00B87D37">
              <w:rPr>
                <w:rFonts w:asciiTheme="minorHAnsi" w:eastAsiaTheme="minorEastAsia" w:hAnsiTheme="minorHAnsi"/>
                <w:noProof/>
                <w:lang w:val="en-EE" w:eastAsia="en-GB"/>
              </w:rPr>
              <w:tab/>
            </w:r>
            <w:r w:rsidR="00B87D37" w:rsidRPr="00EA3578">
              <w:rPr>
                <w:rStyle w:val="Hyperlink"/>
                <w:noProof/>
              </w:rPr>
              <w:t>Kalibreerimismeetod ja katsemetoodika</w:t>
            </w:r>
            <w:r w:rsidR="00B87D37">
              <w:rPr>
                <w:noProof/>
                <w:webHidden/>
              </w:rPr>
              <w:tab/>
            </w:r>
            <w:r w:rsidR="00B87D37">
              <w:rPr>
                <w:noProof/>
                <w:webHidden/>
              </w:rPr>
              <w:fldChar w:fldCharType="begin"/>
            </w:r>
            <w:r w:rsidR="00B87D37">
              <w:rPr>
                <w:noProof/>
                <w:webHidden/>
              </w:rPr>
              <w:instrText xml:space="preserve"> PAGEREF _Toc218467133 \h </w:instrText>
            </w:r>
            <w:r w:rsidR="00B87D37">
              <w:rPr>
                <w:noProof/>
                <w:webHidden/>
              </w:rPr>
            </w:r>
            <w:r w:rsidR="00B87D37">
              <w:rPr>
                <w:noProof/>
                <w:webHidden/>
              </w:rPr>
              <w:fldChar w:fldCharType="separate"/>
            </w:r>
            <w:r w:rsidR="00B87D37">
              <w:rPr>
                <w:noProof/>
                <w:webHidden/>
              </w:rPr>
              <w:t>16</w:t>
            </w:r>
            <w:r w:rsidR="00B87D37">
              <w:rPr>
                <w:noProof/>
                <w:webHidden/>
              </w:rPr>
              <w:fldChar w:fldCharType="end"/>
            </w:r>
          </w:hyperlink>
        </w:p>
        <w:p w14:paraId="74D49ECC" w14:textId="48EF75E3"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4" w:history="1">
            <w:r w:rsidR="00B87D37" w:rsidRPr="00EA3578">
              <w:rPr>
                <w:rStyle w:val="Hyperlink"/>
                <w:noProof/>
              </w:rPr>
              <w:t>3.1.</w:t>
            </w:r>
            <w:r w:rsidR="00B87D37">
              <w:rPr>
                <w:rFonts w:asciiTheme="minorHAnsi" w:eastAsiaTheme="minorEastAsia" w:hAnsiTheme="minorHAnsi"/>
                <w:noProof/>
                <w:lang w:val="en-EE" w:eastAsia="en-GB"/>
              </w:rPr>
              <w:tab/>
            </w:r>
            <w:r w:rsidR="00B87D37" w:rsidRPr="00EA3578">
              <w:rPr>
                <w:rStyle w:val="Hyperlink"/>
                <w:noProof/>
              </w:rPr>
              <w:t>Ülevaade</w:t>
            </w:r>
            <w:r w:rsidR="00B87D37">
              <w:rPr>
                <w:noProof/>
                <w:webHidden/>
              </w:rPr>
              <w:tab/>
            </w:r>
            <w:r w:rsidR="00B87D37">
              <w:rPr>
                <w:noProof/>
                <w:webHidden/>
              </w:rPr>
              <w:fldChar w:fldCharType="begin"/>
            </w:r>
            <w:r w:rsidR="00B87D37">
              <w:rPr>
                <w:noProof/>
                <w:webHidden/>
              </w:rPr>
              <w:instrText xml:space="preserve"> PAGEREF _Toc218467134 \h </w:instrText>
            </w:r>
            <w:r w:rsidR="00B87D37">
              <w:rPr>
                <w:noProof/>
                <w:webHidden/>
              </w:rPr>
            </w:r>
            <w:r w:rsidR="00B87D37">
              <w:rPr>
                <w:noProof/>
                <w:webHidden/>
              </w:rPr>
              <w:fldChar w:fldCharType="separate"/>
            </w:r>
            <w:r w:rsidR="00B87D37">
              <w:rPr>
                <w:noProof/>
                <w:webHidden/>
              </w:rPr>
              <w:t>16</w:t>
            </w:r>
            <w:r w:rsidR="00B87D37">
              <w:rPr>
                <w:noProof/>
                <w:webHidden/>
              </w:rPr>
              <w:fldChar w:fldCharType="end"/>
            </w:r>
          </w:hyperlink>
        </w:p>
        <w:p w14:paraId="1BDCED4D" w14:textId="599E11D3"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5" w:history="1">
            <w:r w:rsidR="00B87D37" w:rsidRPr="00EA3578">
              <w:rPr>
                <w:rStyle w:val="Hyperlink"/>
                <w:noProof/>
              </w:rPr>
              <w:t>3.2.</w:t>
            </w:r>
            <w:r w:rsidR="00B87D37">
              <w:rPr>
                <w:rFonts w:asciiTheme="minorHAnsi" w:eastAsiaTheme="minorEastAsia" w:hAnsiTheme="minorHAnsi"/>
                <w:noProof/>
                <w:lang w:val="en-EE" w:eastAsia="en-GB"/>
              </w:rPr>
              <w:tab/>
            </w:r>
            <w:r w:rsidR="00B87D37" w:rsidRPr="00EA3578">
              <w:rPr>
                <w:rStyle w:val="Hyperlink"/>
                <w:noProof/>
              </w:rPr>
              <w:t>Aktseleromeetri kalibreerimise põhimõte</w:t>
            </w:r>
            <w:r w:rsidR="00B87D37">
              <w:rPr>
                <w:noProof/>
                <w:webHidden/>
              </w:rPr>
              <w:tab/>
            </w:r>
            <w:r w:rsidR="00B87D37">
              <w:rPr>
                <w:noProof/>
                <w:webHidden/>
              </w:rPr>
              <w:fldChar w:fldCharType="begin"/>
            </w:r>
            <w:r w:rsidR="00B87D37">
              <w:rPr>
                <w:noProof/>
                <w:webHidden/>
              </w:rPr>
              <w:instrText xml:space="preserve"> PAGEREF _Toc218467135 \h </w:instrText>
            </w:r>
            <w:r w:rsidR="00B87D37">
              <w:rPr>
                <w:noProof/>
                <w:webHidden/>
              </w:rPr>
            </w:r>
            <w:r w:rsidR="00B87D37">
              <w:rPr>
                <w:noProof/>
                <w:webHidden/>
              </w:rPr>
              <w:fldChar w:fldCharType="separate"/>
            </w:r>
            <w:r w:rsidR="00B87D37">
              <w:rPr>
                <w:noProof/>
                <w:webHidden/>
              </w:rPr>
              <w:t>17</w:t>
            </w:r>
            <w:r w:rsidR="00B87D37">
              <w:rPr>
                <w:noProof/>
                <w:webHidden/>
              </w:rPr>
              <w:fldChar w:fldCharType="end"/>
            </w:r>
          </w:hyperlink>
        </w:p>
        <w:p w14:paraId="058859C0" w14:textId="0E8D234A"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6" w:history="1">
            <w:r w:rsidR="00B87D37" w:rsidRPr="00EA3578">
              <w:rPr>
                <w:rStyle w:val="Hyperlink"/>
                <w:noProof/>
              </w:rPr>
              <w:t>3.3.</w:t>
            </w:r>
            <w:r w:rsidR="00B87D37">
              <w:rPr>
                <w:rFonts w:asciiTheme="minorHAnsi" w:eastAsiaTheme="minorEastAsia" w:hAnsiTheme="minorHAnsi"/>
                <w:noProof/>
                <w:lang w:val="en-EE" w:eastAsia="en-GB"/>
              </w:rPr>
              <w:tab/>
            </w:r>
            <w:r w:rsidR="00B87D37" w:rsidRPr="00EA3578">
              <w:rPr>
                <w:rStyle w:val="Hyperlink"/>
                <w:noProof/>
              </w:rPr>
              <w:t>Güroskoobi kalibreerimise põhimõte</w:t>
            </w:r>
            <w:r w:rsidR="00B87D37">
              <w:rPr>
                <w:noProof/>
                <w:webHidden/>
              </w:rPr>
              <w:tab/>
            </w:r>
            <w:r w:rsidR="00B87D37">
              <w:rPr>
                <w:noProof/>
                <w:webHidden/>
              </w:rPr>
              <w:fldChar w:fldCharType="begin"/>
            </w:r>
            <w:r w:rsidR="00B87D37">
              <w:rPr>
                <w:noProof/>
                <w:webHidden/>
              </w:rPr>
              <w:instrText xml:space="preserve"> PAGEREF _Toc218467136 \h </w:instrText>
            </w:r>
            <w:r w:rsidR="00B87D37">
              <w:rPr>
                <w:noProof/>
                <w:webHidden/>
              </w:rPr>
            </w:r>
            <w:r w:rsidR="00B87D37">
              <w:rPr>
                <w:noProof/>
                <w:webHidden/>
              </w:rPr>
              <w:fldChar w:fldCharType="separate"/>
            </w:r>
            <w:r w:rsidR="00B87D37">
              <w:rPr>
                <w:noProof/>
                <w:webHidden/>
              </w:rPr>
              <w:t>19</w:t>
            </w:r>
            <w:r w:rsidR="00B87D37">
              <w:rPr>
                <w:noProof/>
                <w:webHidden/>
              </w:rPr>
              <w:fldChar w:fldCharType="end"/>
            </w:r>
          </w:hyperlink>
        </w:p>
        <w:p w14:paraId="5AE7C5C2" w14:textId="23E3B76B"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7" w:history="1">
            <w:r w:rsidR="00B87D37" w:rsidRPr="00EA3578">
              <w:rPr>
                <w:rStyle w:val="Hyperlink"/>
                <w:noProof/>
              </w:rPr>
              <w:t>3.4.</w:t>
            </w:r>
            <w:r w:rsidR="00B87D37">
              <w:rPr>
                <w:rFonts w:asciiTheme="minorHAnsi" w:eastAsiaTheme="minorEastAsia" w:hAnsiTheme="minorHAnsi"/>
                <w:noProof/>
                <w:lang w:val="en-EE" w:eastAsia="en-GB"/>
              </w:rPr>
              <w:tab/>
            </w:r>
            <w:r w:rsidR="00B87D37" w:rsidRPr="00EA3578">
              <w:rPr>
                <w:rStyle w:val="Hyperlink"/>
                <w:noProof/>
              </w:rPr>
              <w:t>Kolm mõõtmismeetodit</w:t>
            </w:r>
            <w:r w:rsidR="00B87D37">
              <w:rPr>
                <w:noProof/>
                <w:webHidden/>
              </w:rPr>
              <w:tab/>
            </w:r>
            <w:r w:rsidR="00B87D37">
              <w:rPr>
                <w:noProof/>
                <w:webHidden/>
              </w:rPr>
              <w:fldChar w:fldCharType="begin"/>
            </w:r>
            <w:r w:rsidR="00B87D37">
              <w:rPr>
                <w:noProof/>
                <w:webHidden/>
              </w:rPr>
              <w:instrText xml:space="preserve"> PAGEREF _Toc218467137 \h </w:instrText>
            </w:r>
            <w:r w:rsidR="00B87D37">
              <w:rPr>
                <w:noProof/>
                <w:webHidden/>
              </w:rPr>
            </w:r>
            <w:r w:rsidR="00B87D37">
              <w:rPr>
                <w:noProof/>
                <w:webHidden/>
              </w:rPr>
              <w:fldChar w:fldCharType="separate"/>
            </w:r>
            <w:r w:rsidR="00B87D37">
              <w:rPr>
                <w:noProof/>
                <w:webHidden/>
              </w:rPr>
              <w:t>21</w:t>
            </w:r>
            <w:r w:rsidR="00B87D37">
              <w:rPr>
                <w:noProof/>
                <w:webHidden/>
              </w:rPr>
              <w:fldChar w:fldCharType="end"/>
            </w:r>
          </w:hyperlink>
        </w:p>
        <w:p w14:paraId="089A875C" w14:textId="282E6C5B"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8" w:history="1">
            <w:r w:rsidR="00B87D37" w:rsidRPr="00EA3578">
              <w:rPr>
                <w:rStyle w:val="Hyperlink"/>
                <w:noProof/>
              </w:rPr>
              <w:t>3.5.</w:t>
            </w:r>
            <w:r w:rsidR="00B87D37">
              <w:rPr>
                <w:rFonts w:asciiTheme="minorHAnsi" w:eastAsiaTheme="minorEastAsia" w:hAnsiTheme="minorHAnsi"/>
                <w:noProof/>
                <w:lang w:val="en-EE" w:eastAsia="en-GB"/>
              </w:rPr>
              <w:tab/>
            </w:r>
            <w:r w:rsidR="00B87D37" w:rsidRPr="00EA3578">
              <w:rPr>
                <w:rStyle w:val="Hyperlink"/>
                <w:noProof/>
              </w:rPr>
              <w:t>Mehaanilise statiivi ehitus</w:t>
            </w:r>
            <w:r w:rsidR="00B87D37">
              <w:rPr>
                <w:noProof/>
                <w:webHidden/>
              </w:rPr>
              <w:tab/>
            </w:r>
            <w:r w:rsidR="00B87D37">
              <w:rPr>
                <w:noProof/>
                <w:webHidden/>
              </w:rPr>
              <w:fldChar w:fldCharType="begin"/>
            </w:r>
            <w:r w:rsidR="00B87D37">
              <w:rPr>
                <w:noProof/>
                <w:webHidden/>
              </w:rPr>
              <w:instrText xml:space="preserve"> PAGEREF _Toc218467138 \h </w:instrText>
            </w:r>
            <w:r w:rsidR="00B87D37">
              <w:rPr>
                <w:noProof/>
                <w:webHidden/>
              </w:rPr>
            </w:r>
            <w:r w:rsidR="00B87D37">
              <w:rPr>
                <w:noProof/>
                <w:webHidden/>
              </w:rPr>
              <w:fldChar w:fldCharType="separate"/>
            </w:r>
            <w:r w:rsidR="00B87D37">
              <w:rPr>
                <w:noProof/>
                <w:webHidden/>
              </w:rPr>
              <w:t>21</w:t>
            </w:r>
            <w:r w:rsidR="00B87D37">
              <w:rPr>
                <w:noProof/>
                <w:webHidden/>
              </w:rPr>
              <w:fldChar w:fldCharType="end"/>
            </w:r>
          </w:hyperlink>
        </w:p>
        <w:p w14:paraId="2B478CC5" w14:textId="2C85C53E"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39" w:history="1">
            <w:r w:rsidR="00B87D37" w:rsidRPr="00EA3578">
              <w:rPr>
                <w:rStyle w:val="Hyperlink"/>
                <w:noProof/>
              </w:rPr>
              <w:t>3.6.</w:t>
            </w:r>
            <w:r w:rsidR="00B87D37">
              <w:rPr>
                <w:rFonts w:asciiTheme="minorHAnsi" w:eastAsiaTheme="minorEastAsia" w:hAnsiTheme="minorHAnsi"/>
                <w:noProof/>
                <w:lang w:val="en-EE" w:eastAsia="en-GB"/>
              </w:rPr>
              <w:tab/>
            </w:r>
            <w:r w:rsidR="00B87D37" w:rsidRPr="00EA3578">
              <w:rPr>
                <w:rStyle w:val="Hyperlink"/>
                <w:noProof/>
              </w:rPr>
              <w:t>Andmete kogumine ja salvestamine</w:t>
            </w:r>
            <w:r w:rsidR="00B87D37">
              <w:rPr>
                <w:noProof/>
                <w:webHidden/>
              </w:rPr>
              <w:tab/>
            </w:r>
            <w:r w:rsidR="00B87D37">
              <w:rPr>
                <w:noProof/>
                <w:webHidden/>
              </w:rPr>
              <w:fldChar w:fldCharType="begin"/>
            </w:r>
            <w:r w:rsidR="00B87D37">
              <w:rPr>
                <w:noProof/>
                <w:webHidden/>
              </w:rPr>
              <w:instrText xml:space="preserve"> PAGEREF _Toc218467139 \h </w:instrText>
            </w:r>
            <w:r w:rsidR="00B87D37">
              <w:rPr>
                <w:noProof/>
                <w:webHidden/>
              </w:rPr>
            </w:r>
            <w:r w:rsidR="00B87D37">
              <w:rPr>
                <w:noProof/>
                <w:webHidden/>
              </w:rPr>
              <w:fldChar w:fldCharType="separate"/>
            </w:r>
            <w:r w:rsidR="00B87D37">
              <w:rPr>
                <w:noProof/>
                <w:webHidden/>
              </w:rPr>
              <w:t>21</w:t>
            </w:r>
            <w:r w:rsidR="00B87D37">
              <w:rPr>
                <w:noProof/>
                <w:webHidden/>
              </w:rPr>
              <w:fldChar w:fldCharType="end"/>
            </w:r>
          </w:hyperlink>
        </w:p>
        <w:p w14:paraId="72F02BD1" w14:textId="5CA6D3D1"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0" w:history="1">
            <w:r w:rsidR="00B87D37" w:rsidRPr="00EA3578">
              <w:rPr>
                <w:rStyle w:val="Hyperlink"/>
                <w:noProof/>
              </w:rPr>
              <w:t>4.</w:t>
            </w:r>
            <w:r w:rsidR="00B87D37">
              <w:rPr>
                <w:rFonts w:asciiTheme="minorHAnsi" w:eastAsiaTheme="minorEastAsia" w:hAnsiTheme="minorHAnsi"/>
                <w:noProof/>
                <w:lang w:val="en-EE" w:eastAsia="en-GB"/>
              </w:rPr>
              <w:tab/>
            </w:r>
            <w:r w:rsidR="00B87D37" w:rsidRPr="00EA3578">
              <w:rPr>
                <w:rStyle w:val="Hyperlink"/>
                <w:noProof/>
              </w:rPr>
              <w:t>Mõõtmisviiside mõju hindamine kalibreerimisele</w:t>
            </w:r>
            <w:r w:rsidR="00B87D37">
              <w:rPr>
                <w:noProof/>
                <w:webHidden/>
              </w:rPr>
              <w:tab/>
            </w:r>
            <w:r w:rsidR="00B87D37">
              <w:rPr>
                <w:noProof/>
                <w:webHidden/>
              </w:rPr>
              <w:fldChar w:fldCharType="begin"/>
            </w:r>
            <w:r w:rsidR="00B87D37">
              <w:rPr>
                <w:noProof/>
                <w:webHidden/>
              </w:rPr>
              <w:instrText xml:space="preserve"> PAGEREF _Toc218467140 \h </w:instrText>
            </w:r>
            <w:r w:rsidR="00B87D37">
              <w:rPr>
                <w:noProof/>
                <w:webHidden/>
              </w:rPr>
            </w:r>
            <w:r w:rsidR="00B87D37">
              <w:rPr>
                <w:noProof/>
                <w:webHidden/>
              </w:rPr>
              <w:fldChar w:fldCharType="separate"/>
            </w:r>
            <w:r w:rsidR="00B87D37">
              <w:rPr>
                <w:noProof/>
                <w:webHidden/>
              </w:rPr>
              <w:t>22</w:t>
            </w:r>
            <w:r w:rsidR="00B87D37">
              <w:rPr>
                <w:noProof/>
                <w:webHidden/>
              </w:rPr>
              <w:fldChar w:fldCharType="end"/>
            </w:r>
          </w:hyperlink>
        </w:p>
        <w:p w14:paraId="02CDF15B" w14:textId="5541D76C"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41" w:history="1">
            <w:r w:rsidR="00B87D37" w:rsidRPr="00EA3578">
              <w:rPr>
                <w:rStyle w:val="Hyperlink"/>
                <w:noProof/>
              </w:rPr>
              <w:t>4.1.</w:t>
            </w:r>
            <w:r w:rsidR="00B87D37">
              <w:rPr>
                <w:rFonts w:asciiTheme="minorHAnsi" w:eastAsiaTheme="minorEastAsia" w:hAnsiTheme="minorHAnsi"/>
                <w:noProof/>
                <w:lang w:val="en-EE" w:eastAsia="en-GB"/>
              </w:rPr>
              <w:tab/>
            </w:r>
            <w:r w:rsidR="00B87D37" w:rsidRPr="00EA3578">
              <w:rPr>
                <w:rStyle w:val="Hyperlink"/>
                <w:noProof/>
              </w:rPr>
              <w:t>Kontrollkatsete läbiviimine</w:t>
            </w:r>
            <w:r w:rsidR="00B87D37">
              <w:rPr>
                <w:noProof/>
                <w:webHidden/>
              </w:rPr>
              <w:tab/>
            </w:r>
            <w:r w:rsidR="00B87D37">
              <w:rPr>
                <w:noProof/>
                <w:webHidden/>
              </w:rPr>
              <w:fldChar w:fldCharType="begin"/>
            </w:r>
            <w:r w:rsidR="00B87D37">
              <w:rPr>
                <w:noProof/>
                <w:webHidden/>
              </w:rPr>
              <w:instrText xml:space="preserve"> PAGEREF _Toc218467141 \h </w:instrText>
            </w:r>
            <w:r w:rsidR="00B87D37">
              <w:rPr>
                <w:noProof/>
                <w:webHidden/>
              </w:rPr>
            </w:r>
            <w:r w:rsidR="00B87D37">
              <w:rPr>
                <w:noProof/>
                <w:webHidden/>
              </w:rPr>
              <w:fldChar w:fldCharType="separate"/>
            </w:r>
            <w:r w:rsidR="00B87D37">
              <w:rPr>
                <w:noProof/>
                <w:webHidden/>
              </w:rPr>
              <w:t>22</w:t>
            </w:r>
            <w:r w:rsidR="00B87D37">
              <w:rPr>
                <w:noProof/>
                <w:webHidden/>
              </w:rPr>
              <w:fldChar w:fldCharType="end"/>
            </w:r>
          </w:hyperlink>
        </w:p>
        <w:p w14:paraId="31B0F06C" w14:textId="244E2EF3"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42" w:history="1">
            <w:r w:rsidR="00B87D37" w:rsidRPr="00EA3578">
              <w:rPr>
                <w:rStyle w:val="Hyperlink"/>
                <w:noProof/>
              </w:rPr>
              <w:t>4.2.</w:t>
            </w:r>
            <w:r w:rsidR="00B87D37">
              <w:rPr>
                <w:rFonts w:asciiTheme="minorHAnsi" w:eastAsiaTheme="minorEastAsia" w:hAnsiTheme="minorHAnsi"/>
                <w:noProof/>
                <w:lang w:val="en-EE" w:eastAsia="en-GB"/>
              </w:rPr>
              <w:tab/>
            </w:r>
            <w:r w:rsidR="00B87D37" w:rsidRPr="00EA3578">
              <w:rPr>
                <w:rStyle w:val="Hyperlink"/>
                <w:noProof/>
              </w:rPr>
              <w:t>Kontrollkatsete põhimõtted</w:t>
            </w:r>
            <w:r w:rsidR="00B87D37">
              <w:rPr>
                <w:noProof/>
                <w:webHidden/>
              </w:rPr>
              <w:tab/>
            </w:r>
            <w:r w:rsidR="00B87D37">
              <w:rPr>
                <w:noProof/>
                <w:webHidden/>
              </w:rPr>
              <w:fldChar w:fldCharType="begin"/>
            </w:r>
            <w:r w:rsidR="00B87D37">
              <w:rPr>
                <w:noProof/>
                <w:webHidden/>
              </w:rPr>
              <w:instrText xml:space="preserve"> PAGEREF _Toc218467142 \h </w:instrText>
            </w:r>
            <w:r w:rsidR="00B87D37">
              <w:rPr>
                <w:noProof/>
                <w:webHidden/>
              </w:rPr>
            </w:r>
            <w:r w:rsidR="00B87D37">
              <w:rPr>
                <w:noProof/>
                <w:webHidden/>
              </w:rPr>
              <w:fldChar w:fldCharType="separate"/>
            </w:r>
            <w:r w:rsidR="00B87D37">
              <w:rPr>
                <w:noProof/>
                <w:webHidden/>
              </w:rPr>
              <w:t>24</w:t>
            </w:r>
            <w:r w:rsidR="00B87D37">
              <w:rPr>
                <w:noProof/>
                <w:webHidden/>
              </w:rPr>
              <w:fldChar w:fldCharType="end"/>
            </w:r>
          </w:hyperlink>
        </w:p>
        <w:p w14:paraId="6C043A33" w14:textId="0DC16027"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43" w:history="1">
            <w:r w:rsidR="00B87D37" w:rsidRPr="00EA3578">
              <w:rPr>
                <w:rStyle w:val="Hyperlink"/>
                <w:noProof/>
              </w:rPr>
              <w:t>4.3.</w:t>
            </w:r>
            <w:r w:rsidR="00B87D37">
              <w:rPr>
                <w:rFonts w:asciiTheme="minorHAnsi" w:eastAsiaTheme="minorEastAsia" w:hAnsiTheme="minorHAnsi"/>
                <w:noProof/>
                <w:lang w:val="en-EE" w:eastAsia="en-GB"/>
              </w:rPr>
              <w:tab/>
            </w:r>
            <w:r w:rsidR="00B87D37" w:rsidRPr="00EA3578">
              <w:rPr>
                <w:rStyle w:val="Hyperlink"/>
                <w:noProof/>
              </w:rPr>
              <w:t>Kontrollkatsete tulemused</w:t>
            </w:r>
            <w:r w:rsidR="00B87D37">
              <w:rPr>
                <w:noProof/>
                <w:webHidden/>
              </w:rPr>
              <w:tab/>
            </w:r>
            <w:r w:rsidR="00B87D37">
              <w:rPr>
                <w:noProof/>
                <w:webHidden/>
              </w:rPr>
              <w:fldChar w:fldCharType="begin"/>
            </w:r>
            <w:r w:rsidR="00B87D37">
              <w:rPr>
                <w:noProof/>
                <w:webHidden/>
              </w:rPr>
              <w:instrText xml:space="preserve"> PAGEREF _Toc218467143 \h </w:instrText>
            </w:r>
            <w:r w:rsidR="00B87D37">
              <w:rPr>
                <w:noProof/>
                <w:webHidden/>
              </w:rPr>
            </w:r>
            <w:r w:rsidR="00B87D37">
              <w:rPr>
                <w:noProof/>
                <w:webHidden/>
              </w:rPr>
              <w:fldChar w:fldCharType="separate"/>
            </w:r>
            <w:r w:rsidR="00B87D37">
              <w:rPr>
                <w:noProof/>
                <w:webHidden/>
              </w:rPr>
              <w:t>26</w:t>
            </w:r>
            <w:r w:rsidR="00B87D37">
              <w:rPr>
                <w:noProof/>
                <w:webHidden/>
              </w:rPr>
              <w:fldChar w:fldCharType="end"/>
            </w:r>
          </w:hyperlink>
        </w:p>
        <w:p w14:paraId="793994A2" w14:textId="0794600F" w:rsidR="00B87D37" w:rsidRDefault="00000000">
          <w:pPr>
            <w:pStyle w:val="TOC2"/>
            <w:tabs>
              <w:tab w:val="left" w:pos="960"/>
              <w:tab w:val="right" w:leader="dot" w:pos="9061"/>
            </w:tabs>
            <w:rPr>
              <w:rFonts w:asciiTheme="minorHAnsi" w:eastAsiaTheme="minorEastAsia" w:hAnsiTheme="minorHAnsi"/>
              <w:noProof/>
              <w:lang w:val="en-EE" w:eastAsia="en-GB"/>
            </w:rPr>
          </w:pPr>
          <w:hyperlink w:anchor="_Toc218467144" w:history="1">
            <w:r w:rsidR="00B87D37" w:rsidRPr="00EA3578">
              <w:rPr>
                <w:rStyle w:val="Hyperlink"/>
                <w:noProof/>
              </w:rPr>
              <w:t>4.4.</w:t>
            </w:r>
            <w:r w:rsidR="00B87D37">
              <w:rPr>
                <w:rFonts w:asciiTheme="minorHAnsi" w:eastAsiaTheme="minorEastAsia" w:hAnsiTheme="minorHAnsi"/>
                <w:noProof/>
                <w:lang w:val="en-EE" w:eastAsia="en-GB"/>
              </w:rPr>
              <w:tab/>
            </w:r>
            <w:r w:rsidR="00B87D37" w:rsidRPr="00EA3578">
              <w:rPr>
                <w:rStyle w:val="Hyperlink"/>
                <w:noProof/>
              </w:rPr>
              <w:t>Mõõteviiside järjepidavuse hindamine</w:t>
            </w:r>
            <w:r w:rsidR="00B87D37">
              <w:rPr>
                <w:noProof/>
                <w:webHidden/>
              </w:rPr>
              <w:tab/>
            </w:r>
            <w:r w:rsidR="00B87D37">
              <w:rPr>
                <w:noProof/>
                <w:webHidden/>
              </w:rPr>
              <w:fldChar w:fldCharType="begin"/>
            </w:r>
            <w:r w:rsidR="00B87D37">
              <w:rPr>
                <w:noProof/>
                <w:webHidden/>
              </w:rPr>
              <w:instrText xml:space="preserve"> PAGEREF _Toc218467144 \h </w:instrText>
            </w:r>
            <w:r w:rsidR="00B87D37">
              <w:rPr>
                <w:noProof/>
                <w:webHidden/>
              </w:rPr>
            </w:r>
            <w:r w:rsidR="00B87D37">
              <w:rPr>
                <w:noProof/>
                <w:webHidden/>
              </w:rPr>
              <w:fldChar w:fldCharType="separate"/>
            </w:r>
            <w:r w:rsidR="00B87D37">
              <w:rPr>
                <w:noProof/>
                <w:webHidden/>
              </w:rPr>
              <w:t>27</w:t>
            </w:r>
            <w:r w:rsidR="00B87D37">
              <w:rPr>
                <w:noProof/>
                <w:webHidden/>
              </w:rPr>
              <w:fldChar w:fldCharType="end"/>
            </w:r>
          </w:hyperlink>
        </w:p>
        <w:p w14:paraId="31081073" w14:textId="3438B10B"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5" w:history="1">
            <w:r w:rsidR="00B87D37" w:rsidRPr="00EA3578">
              <w:rPr>
                <w:rStyle w:val="Hyperlink"/>
                <w:noProof/>
              </w:rPr>
              <w:t>5.</w:t>
            </w:r>
            <w:r w:rsidR="00B87D37">
              <w:rPr>
                <w:rFonts w:asciiTheme="minorHAnsi" w:eastAsiaTheme="minorEastAsia" w:hAnsiTheme="minorHAnsi"/>
                <w:noProof/>
                <w:lang w:val="en-EE" w:eastAsia="en-GB"/>
              </w:rPr>
              <w:tab/>
            </w:r>
            <w:r w:rsidR="00B87D37" w:rsidRPr="00EA3578">
              <w:rPr>
                <w:rStyle w:val="Hyperlink"/>
                <w:noProof/>
              </w:rPr>
              <w:t>Kokkuvõte</w:t>
            </w:r>
            <w:r w:rsidR="00B87D37">
              <w:rPr>
                <w:noProof/>
                <w:webHidden/>
              </w:rPr>
              <w:tab/>
            </w:r>
            <w:r w:rsidR="00B87D37">
              <w:rPr>
                <w:noProof/>
                <w:webHidden/>
              </w:rPr>
              <w:fldChar w:fldCharType="begin"/>
            </w:r>
            <w:r w:rsidR="00B87D37">
              <w:rPr>
                <w:noProof/>
                <w:webHidden/>
              </w:rPr>
              <w:instrText xml:space="preserve"> PAGEREF _Toc218467145 \h </w:instrText>
            </w:r>
            <w:r w:rsidR="00B87D37">
              <w:rPr>
                <w:noProof/>
                <w:webHidden/>
              </w:rPr>
            </w:r>
            <w:r w:rsidR="00B87D37">
              <w:rPr>
                <w:noProof/>
                <w:webHidden/>
              </w:rPr>
              <w:fldChar w:fldCharType="separate"/>
            </w:r>
            <w:r w:rsidR="00B87D37">
              <w:rPr>
                <w:noProof/>
                <w:webHidden/>
              </w:rPr>
              <w:t>28</w:t>
            </w:r>
            <w:r w:rsidR="00B87D37">
              <w:rPr>
                <w:noProof/>
                <w:webHidden/>
              </w:rPr>
              <w:fldChar w:fldCharType="end"/>
            </w:r>
          </w:hyperlink>
        </w:p>
        <w:p w14:paraId="1D6BE086" w14:textId="47477D3B"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6" w:history="1">
            <w:r w:rsidR="00B87D37" w:rsidRPr="00EA3578">
              <w:rPr>
                <w:rStyle w:val="Hyperlink"/>
                <w:noProof/>
              </w:rPr>
              <w:t>6.</w:t>
            </w:r>
            <w:r w:rsidR="00B87D37">
              <w:rPr>
                <w:rFonts w:asciiTheme="minorHAnsi" w:eastAsiaTheme="minorEastAsia" w:hAnsiTheme="minorHAnsi"/>
                <w:noProof/>
                <w:lang w:val="en-EE" w:eastAsia="en-GB"/>
              </w:rPr>
              <w:tab/>
            </w:r>
            <w:r w:rsidR="00B87D37" w:rsidRPr="00EA3578">
              <w:rPr>
                <w:rStyle w:val="Hyperlink"/>
                <w:noProof/>
              </w:rPr>
              <w:t>Kasutatud materjalid</w:t>
            </w:r>
            <w:r w:rsidR="00B87D37">
              <w:rPr>
                <w:noProof/>
                <w:webHidden/>
              </w:rPr>
              <w:tab/>
            </w:r>
            <w:r w:rsidR="00B87D37">
              <w:rPr>
                <w:noProof/>
                <w:webHidden/>
              </w:rPr>
              <w:fldChar w:fldCharType="begin"/>
            </w:r>
            <w:r w:rsidR="00B87D37">
              <w:rPr>
                <w:noProof/>
                <w:webHidden/>
              </w:rPr>
              <w:instrText xml:space="preserve"> PAGEREF _Toc218467146 \h </w:instrText>
            </w:r>
            <w:r w:rsidR="00B87D37">
              <w:rPr>
                <w:noProof/>
                <w:webHidden/>
              </w:rPr>
            </w:r>
            <w:r w:rsidR="00B87D37">
              <w:rPr>
                <w:noProof/>
                <w:webHidden/>
              </w:rPr>
              <w:fldChar w:fldCharType="separate"/>
            </w:r>
            <w:r w:rsidR="00B87D37">
              <w:rPr>
                <w:noProof/>
                <w:webHidden/>
              </w:rPr>
              <w:t>29</w:t>
            </w:r>
            <w:r w:rsidR="00B87D37">
              <w:rPr>
                <w:noProof/>
                <w:webHidden/>
              </w:rPr>
              <w:fldChar w:fldCharType="end"/>
            </w:r>
          </w:hyperlink>
        </w:p>
        <w:p w14:paraId="4E9138DD" w14:textId="084F1865"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7" w:history="1">
            <w:r w:rsidR="00B87D37" w:rsidRPr="00EA3578">
              <w:rPr>
                <w:rStyle w:val="Hyperlink"/>
                <w:noProof/>
              </w:rPr>
              <w:t>7.</w:t>
            </w:r>
            <w:r w:rsidR="00B87D37">
              <w:rPr>
                <w:rFonts w:asciiTheme="minorHAnsi" w:eastAsiaTheme="minorEastAsia" w:hAnsiTheme="minorHAnsi"/>
                <w:noProof/>
                <w:lang w:val="en-EE" w:eastAsia="en-GB"/>
              </w:rPr>
              <w:tab/>
            </w:r>
            <w:r w:rsidR="00B87D37" w:rsidRPr="00EA3578">
              <w:rPr>
                <w:rStyle w:val="Hyperlink"/>
                <w:noProof/>
              </w:rPr>
              <w:t>Lisa</w:t>
            </w:r>
            <w:r w:rsidR="00B87D37">
              <w:rPr>
                <w:noProof/>
                <w:webHidden/>
              </w:rPr>
              <w:tab/>
            </w:r>
            <w:r w:rsidR="00B87D37">
              <w:rPr>
                <w:noProof/>
                <w:webHidden/>
              </w:rPr>
              <w:fldChar w:fldCharType="begin"/>
            </w:r>
            <w:r w:rsidR="00B87D37">
              <w:rPr>
                <w:noProof/>
                <w:webHidden/>
              </w:rPr>
              <w:instrText xml:space="preserve"> PAGEREF _Toc218467147 \h </w:instrText>
            </w:r>
            <w:r w:rsidR="00B87D37">
              <w:rPr>
                <w:noProof/>
                <w:webHidden/>
              </w:rPr>
            </w:r>
            <w:r w:rsidR="00B87D37">
              <w:rPr>
                <w:noProof/>
                <w:webHidden/>
              </w:rPr>
              <w:fldChar w:fldCharType="separate"/>
            </w:r>
            <w:r w:rsidR="00B87D37">
              <w:rPr>
                <w:noProof/>
                <w:webHidden/>
              </w:rPr>
              <w:t>31</w:t>
            </w:r>
            <w:r w:rsidR="00B87D37">
              <w:rPr>
                <w:noProof/>
                <w:webHidden/>
              </w:rPr>
              <w:fldChar w:fldCharType="end"/>
            </w:r>
          </w:hyperlink>
        </w:p>
        <w:p w14:paraId="343F5B5D" w14:textId="73A68D65"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8" w:history="1">
            <w:r w:rsidR="00B87D37" w:rsidRPr="00EA3578">
              <w:rPr>
                <w:rStyle w:val="Hyperlink"/>
                <w:noProof/>
              </w:rPr>
              <w:t>8.</w:t>
            </w:r>
            <w:r w:rsidR="00B87D37">
              <w:rPr>
                <w:rFonts w:asciiTheme="minorHAnsi" w:eastAsiaTheme="minorEastAsia" w:hAnsiTheme="minorHAnsi"/>
                <w:noProof/>
                <w:lang w:val="en-EE" w:eastAsia="en-GB"/>
              </w:rPr>
              <w:tab/>
            </w:r>
            <w:r w:rsidR="00B87D37" w:rsidRPr="00EA3578">
              <w:rPr>
                <w:rStyle w:val="Hyperlink"/>
                <w:noProof/>
              </w:rPr>
              <w:t>Resümee</w:t>
            </w:r>
            <w:r w:rsidR="00B87D37">
              <w:rPr>
                <w:noProof/>
                <w:webHidden/>
              </w:rPr>
              <w:tab/>
            </w:r>
            <w:r w:rsidR="00B87D37">
              <w:rPr>
                <w:noProof/>
                <w:webHidden/>
              </w:rPr>
              <w:fldChar w:fldCharType="begin"/>
            </w:r>
            <w:r w:rsidR="00B87D37">
              <w:rPr>
                <w:noProof/>
                <w:webHidden/>
              </w:rPr>
              <w:instrText xml:space="preserve"> PAGEREF _Toc218467148 \h </w:instrText>
            </w:r>
            <w:r w:rsidR="00B87D37">
              <w:rPr>
                <w:noProof/>
                <w:webHidden/>
              </w:rPr>
            </w:r>
            <w:r w:rsidR="00B87D37">
              <w:rPr>
                <w:noProof/>
                <w:webHidden/>
              </w:rPr>
              <w:fldChar w:fldCharType="separate"/>
            </w:r>
            <w:r w:rsidR="00B87D37">
              <w:rPr>
                <w:noProof/>
                <w:webHidden/>
              </w:rPr>
              <w:t>32</w:t>
            </w:r>
            <w:r w:rsidR="00B87D37">
              <w:rPr>
                <w:noProof/>
                <w:webHidden/>
              </w:rPr>
              <w:fldChar w:fldCharType="end"/>
            </w:r>
          </w:hyperlink>
        </w:p>
        <w:p w14:paraId="7DA0D9E5" w14:textId="5A827853" w:rsidR="00B87D37" w:rsidRDefault="00000000">
          <w:pPr>
            <w:pStyle w:val="TOC1"/>
            <w:tabs>
              <w:tab w:val="left" w:pos="480"/>
              <w:tab w:val="right" w:leader="dot" w:pos="9061"/>
            </w:tabs>
            <w:rPr>
              <w:rFonts w:asciiTheme="minorHAnsi" w:eastAsiaTheme="minorEastAsia" w:hAnsiTheme="minorHAnsi"/>
              <w:noProof/>
              <w:lang w:val="en-EE" w:eastAsia="en-GB"/>
            </w:rPr>
          </w:pPr>
          <w:hyperlink w:anchor="_Toc218467149" w:history="1">
            <w:r w:rsidR="00B87D37" w:rsidRPr="00EA3578">
              <w:rPr>
                <w:rStyle w:val="Hyperlink"/>
                <w:noProof/>
              </w:rPr>
              <w:t>9.</w:t>
            </w:r>
            <w:r w:rsidR="00B87D37">
              <w:rPr>
                <w:rFonts w:asciiTheme="minorHAnsi" w:eastAsiaTheme="minorEastAsia" w:hAnsiTheme="minorHAnsi"/>
                <w:noProof/>
                <w:lang w:val="en-EE" w:eastAsia="en-GB"/>
              </w:rPr>
              <w:tab/>
            </w:r>
            <w:r w:rsidR="00B87D37" w:rsidRPr="00EA3578">
              <w:rPr>
                <w:rStyle w:val="Hyperlink"/>
                <w:noProof/>
              </w:rPr>
              <w:t>Abstract</w:t>
            </w:r>
            <w:r w:rsidR="00B87D37">
              <w:rPr>
                <w:noProof/>
                <w:webHidden/>
              </w:rPr>
              <w:tab/>
            </w:r>
            <w:r w:rsidR="00B87D37">
              <w:rPr>
                <w:noProof/>
                <w:webHidden/>
              </w:rPr>
              <w:fldChar w:fldCharType="begin"/>
            </w:r>
            <w:r w:rsidR="00B87D37">
              <w:rPr>
                <w:noProof/>
                <w:webHidden/>
              </w:rPr>
              <w:instrText xml:space="preserve"> PAGEREF _Toc218467149 \h </w:instrText>
            </w:r>
            <w:r w:rsidR="00B87D37">
              <w:rPr>
                <w:noProof/>
                <w:webHidden/>
              </w:rPr>
            </w:r>
            <w:r w:rsidR="00B87D37">
              <w:rPr>
                <w:noProof/>
                <w:webHidden/>
              </w:rPr>
              <w:fldChar w:fldCharType="separate"/>
            </w:r>
            <w:r w:rsidR="00B87D37">
              <w:rPr>
                <w:noProof/>
                <w:webHidden/>
              </w:rPr>
              <w:t>33</w:t>
            </w:r>
            <w:r w:rsidR="00B87D37">
              <w:rPr>
                <w:noProof/>
                <w:webHidden/>
              </w:rPr>
              <w:fldChar w:fldCharType="end"/>
            </w:r>
          </w:hyperlink>
        </w:p>
        <w:p w14:paraId="1ED4219A" w14:textId="72EF9130" w:rsidR="00B87D37" w:rsidRDefault="00000000">
          <w:pPr>
            <w:pStyle w:val="TOC1"/>
            <w:tabs>
              <w:tab w:val="left" w:pos="720"/>
              <w:tab w:val="right" w:leader="dot" w:pos="9061"/>
            </w:tabs>
            <w:rPr>
              <w:rFonts w:asciiTheme="minorHAnsi" w:eastAsiaTheme="minorEastAsia" w:hAnsiTheme="minorHAnsi"/>
              <w:noProof/>
              <w:lang w:val="en-EE" w:eastAsia="en-GB"/>
            </w:rPr>
          </w:pPr>
          <w:hyperlink w:anchor="_Toc218467150" w:history="1">
            <w:r w:rsidR="00B87D37" w:rsidRPr="00EA3578">
              <w:rPr>
                <w:rStyle w:val="Hyperlink"/>
                <w:noProof/>
              </w:rPr>
              <w:t>10.</w:t>
            </w:r>
            <w:r w:rsidR="00B87D37">
              <w:rPr>
                <w:rFonts w:asciiTheme="minorHAnsi" w:eastAsiaTheme="minorEastAsia" w:hAnsiTheme="minorHAnsi"/>
                <w:noProof/>
                <w:lang w:val="en-EE" w:eastAsia="en-GB"/>
              </w:rPr>
              <w:tab/>
            </w:r>
            <w:r w:rsidR="00B87D37" w:rsidRPr="00EA3578">
              <w:rPr>
                <w:rStyle w:val="Hyperlink"/>
                <w:noProof/>
              </w:rPr>
              <w:t>Kinnitusleht</w:t>
            </w:r>
            <w:r w:rsidR="00B87D37">
              <w:rPr>
                <w:noProof/>
                <w:webHidden/>
              </w:rPr>
              <w:tab/>
            </w:r>
            <w:r w:rsidR="00B87D37">
              <w:rPr>
                <w:noProof/>
                <w:webHidden/>
              </w:rPr>
              <w:fldChar w:fldCharType="begin"/>
            </w:r>
            <w:r w:rsidR="00B87D37">
              <w:rPr>
                <w:noProof/>
                <w:webHidden/>
              </w:rPr>
              <w:instrText xml:space="preserve"> PAGEREF _Toc218467150 \h </w:instrText>
            </w:r>
            <w:r w:rsidR="00B87D37">
              <w:rPr>
                <w:noProof/>
                <w:webHidden/>
              </w:rPr>
            </w:r>
            <w:r w:rsidR="00B87D37">
              <w:rPr>
                <w:noProof/>
                <w:webHidden/>
              </w:rPr>
              <w:fldChar w:fldCharType="separate"/>
            </w:r>
            <w:r w:rsidR="00B87D37">
              <w:rPr>
                <w:noProof/>
                <w:webHidden/>
              </w:rPr>
              <w:t>34</w:t>
            </w:r>
            <w:r w:rsidR="00B87D37">
              <w:rPr>
                <w:noProof/>
                <w:webHidden/>
              </w:rPr>
              <w:fldChar w:fldCharType="end"/>
            </w:r>
          </w:hyperlink>
        </w:p>
        <w:p w14:paraId="2804B05F" w14:textId="46E81409" w:rsidR="00F228CF" w:rsidRPr="001E4B50" w:rsidRDefault="008D21A6" w:rsidP="00F228CF">
          <w:r w:rsidRPr="001E4B50">
            <w:rPr>
              <w:b/>
              <w:bCs/>
            </w:rPr>
            <w:fldChar w:fldCharType="end"/>
          </w:r>
        </w:p>
      </w:sdtContent>
    </w:sdt>
    <w:p w14:paraId="27BA2010" w14:textId="77777777" w:rsidR="00F228CF" w:rsidRPr="001E4B50" w:rsidRDefault="00F228CF" w:rsidP="00F228CF"/>
    <w:p w14:paraId="4A395D9C" w14:textId="77777777" w:rsidR="008D21A6" w:rsidRPr="001E4B50" w:rsidRDefault="00F228CF" w:rsidP="008D21A6">
      <w:pPr>
        <w:pStyle w:val="Heading1"/>
      </w:pPr>
      <w:bookmarkStart w:id="0" w:name="_Toc218467127"/>
      <w:r w:rsidRPr="001E4B50">
        <w:lastRenderedPageBreak/>
        <w:t>Sissejuhatus</w:t>
      </w:r>
      <w:bookmarkEnd w:id="0"/>
    </w:p>
    <w:p w14:paraId="3B214601" w14:textId="4FCE6248" w:rsidR="00711A48" w:rsidRPr="001E4B50" w:rsidRDefault="009B5229" w:rsidP="00711A48">
      <w:proofErr w:type="spellStart"/>
      <w:r w:rsidRPr="001E4B50">
        <w:t>Inertsiaal</w:t>
      </w:r>
      <w:r w:rsidR="00892E3B" w:rsidRPr="001E4B50">
        <w:t>a</w:t>
      </w:r>
      <w:r w:rsidRPr="001E4B50">
        <w:t>ndur</w:t>
      </w:r>
      <w:proofErr w:type="spellEnd"/>
      <w:r w:rsidR="00711A48" w:rsidRPr="001E4B50">
        <w:t xml:space="preserve"> (inglise keeles </w:t>
      </w:r>
      <w:proofErr w:type="spellStart"/>
      <w:r w:rsidR="00711A48" w:rsidRPr="001E4B50">
        <w:rPr>
          <w:i/>
          <w:iCs/>
        </w:rPr>
        <w:t>Inertial</w:t>
      </w:r>
      <w:proofErr w:type="spellEnd"/>
      <w:r w:rsidR="00711A48" w:rsidRPr="001E4B50">
        <w:rPr>
          <w:i/>
          <w:iCs/>
        </w:rPr>
        <w:t xml:space="preserve"> </w:t>
      </w:r>
      <w:proofErr w:type="spellStart"/>
      <w:r w:rsidR="00711A48" w:rsidRPr="001E4B50">
        <w:rPr>
          <w:i/>
          <w:iCs/>
        </w:rPr>
        <w:t>Measurement</w:t>
      </w:r>
      <w:proofErr w:type="spellEnd"/>
      <w:r w:rsidR="00711A48" w:rsidRPr="001E4B50">
        <w:rPr>
          <w:i/>
          <w:iCs/>
        </w:rPr>
        <w:t xml:space="preserve"> </w:t>
      </w:r>
      <w:proofErr w:type="spellStart"/>
      <w:r w:rsidR="00711A48" w:rsidRPr="001E4B50">
        <w:rPr>
          <w:i/>
          <w:iCs/>
        </w:rPr>
        <w:t>Unit</w:t>
      </w:r>
      <w:proofErr w:type="spellEnd"/>
      <w:r w:rsidR="00711A48" w:rsidRPr="001E4B50">
        <w:rPr>
          <w:i/>
          <w:iCs/>
        </w:rPr>
        <w:t xml:space="preserve"> </w:t>
      </w:r>
      <w:r w:rsidR="00711A48" w:rsidRPr="001E4B50">
        <w:t xml:space="preserve">või IMU) on äärmiselt kasulik olukordades, kus on vaja täpselt aru saada </w:t>
      </w:r>
      <w:r w:rsidR="00DC6CAB">
        <w:t>seadme või masina</w:t>
      </w:r>
      <w:r w:rsidR="00711A48" w:rsidRPr="001E4B50">
        <w:t xml:space="preserve"> asendist ja liikumisest maa</w:t>
      </w:r>
      <w:r w:rsidR="00DC6CAB">
        <w:t>pinna</w:t>
      </w:r>
      <w:r w:rsidR="00711A48" w:rsidRPr="001E4B50">
        <w:t xml:space="preserve"> suhtes. Tavaliselt koosneb see väikesest güroskoobist ehk nurkkiiruseandurist ja </w:t>
      </w:r>
      <w:proofErr w:type="spellStart"/>
      <w:r w:rsidR="00711A48" w:rsidRPr="001E4B50">
        <w:t>aktseleromeetrist</w:t>
      </w:r>
      <w:proofErr w:type="spellEnd"/>
      <w:r w:rsidR="00711A48" w:rsidRPr="001E4B50">
        <w:t xml:space="preserve"> ehk kiirendusandurist. Odavamaid andureid masstoodetakse tehaseliinil, mistõttu on otse tehasest tulnud </w:t>
      </w:r>
      <w:proofErr w:type="spellStart"/>
      <w:r w:rsidR="00711A48" w:rsidRPr="001E4B50">
        <w:t>inertsiaalanduril</w:t>
      </w:r>
      <w:proofErr w:type="spellEnd"/>
      <w:r w:rsidR="00711A48" w:rsidRPr="001E4B50">
        <w:t xml:space="preserve"> märgatav süstemaatiline mõõteviga, mida on võimalik matemaatiliselt mudeldada ja kasutajapoolse kalibreerimisega vähendada leides </w:t>
      </w:r>
      <w:r w:rsidR="00DC6CAB">
        <w:t>kalibreerimisparameetrid</w:t>
      </w:r>
      <w:r w:rsidR="00711A48" w:rsidRPr="001E4B50">
        <w:t xml:space="preserve">. </w:t>
      </w:r>
    </w:p>
    <w:p w14:paraId="068770E7" w14:textId="6450D627" w:rsidR="00711A48" w:rsidRDefault="00711A48" w:rsidP="00711A48">
      <w:r w:rsidRPr="001E4B50">
        <w:t>Selle töö eesmärgiks on ühe kindla inertsiaalanduri kalibreerimismeetodi uurimine. Tegemist on lihtsa</w:t>
      </w:r>
      <w:r w:rsidR="00DC6CAB">
        <w:t xml:space="preserve"> ja keskmisele inimesele kättesaadava</w:t>
      </w:r>
      <w:r w:rsidRPr="001E4B50">
        <w:t xml:space="preserve"> </w:t>
      </w:r>
      <w:r w:rsidR="00DC6CAB">
        <w:t>kalibreerimis</w:t>
      </w:r>
      <w:r w:rsidRPr="001E4B50">
        <w:t xml:space="preserve">meetodiga, mille jaoks ei ole </w:t>
      </w:r>
      <w:r w:rsidR="00DC6CAB">
        <w:t>vaja suure täpsusega mõõteseadmeid</w:t>
      </w:r>
      <w:r w:rsidRPr="001E4B50">
        <w:t xml:space="preserve">. Järgitakse protseduuri, mida on kirjeldatud </w:t>
      </w:r>
      <w:proofErr w:type="spellStart"/>
      <w:r w:rsidRPr="001E4B50">
        <w:t>Tedaldi</w:t>
      </w:r>
      <w:proofErr w:type="spellEnd"/>
      <w:r w:rsidRPr="001E4B50">
        <w:t xml:space="preserve"> </w:t>
      </w:r>
      <w:r w:rsidRPr="001E4B50">
        <w:rPr>
          <w:i/>
          <w:iCs/>
        </w:rPr>
        <w:t xml:space="preserve">et </w:t>
      </w:r>
      <w:proofErr w:type="spellStart"/>
      <w:r w:rsidRPr="001E4B50">
        <w:rPr>
          <w:i/>
          <w:iCs/>
        </w:rPr>
        <w:t>al</w:t>
      </w:r>
      <w:proofErr w:type="spellEnd"/>
      <w:r w:rsidR="00DC6CAB">
        <w:t>.</w:t>
      </w:r>
      <w:r w:rsidRPr="001E4B50">
        <w:t xml:space="preserve"> 201</w:t>
      </w:r>
      <w:r w:rsidR="00DC6CAB">
        <w:t>4</w:t>
      </w:r>
      <w:r w:rsidRPr="001E4B50">
        <w:t xml:space="preserve">. aastal läbi viidud uurimistöös „A robust and </w:t>
      </w:r>
      <w:proofErr w:type="spellStart"/>
      <w:r w:rsidRPr="001E4B50">
        <w:t>easy</w:t>
      </w:r>
      <w:proofErr w:type="spellEnd"/>
      <w:r w:rsidRPr="001E4B50">
        <w:t xml:space="preserve"> </w:t>
      </w:r>
      <w:proofErr w:type="spellStart"/>
      <w:r w:rsidRPr="001E4B50">
        <w:t>to</w:t>
      </w:r>
      <w:proofErr w:type="spellEnd"/>
      <w:r w:rsidRPr="001E4B50">
        <w:t xml:space="preserve"> </w:t>
      </w:r>
      <w:proofErr w:type="spellStart"/>
      <w:r w:rsidRPr="001E4B50">
        <w:t>implement</w:t>
      </w:r>
      <w:proofErr w:type="spellEnd"/>
      <w:r w:rsidRPr="001E4B50">
        <w:t xml:space="preserve"> </w:t>
      </w:r>
      <w:proofErr w:type="spellStart"/>
      <w:r w:rsidRPr="001E4B50">
        <w:t>method</w:t>
      </w:r>
      <w:proofErr w:type="spellEnd"/>
      <w:r w:rsidRPr="001E4B50">
        <w:t xml:space="preserve"> </w:t>
      </w:r>
      <w:proofErr w:type="spellStart"/>
      <w:r w:rsidRPr="001E4B50">
        <w:t>for</w:t>
      </w:r>
      <w:proofErr w:type="spellEnd"/>
      <w:r w:rsidRPr="001E4B50">
        <w:t xml:space="preserve"> IMU </w:t>
      </w:r>
      <w:proofErr w:type="spellStart"/>
      <w:r w:rsidRPr="001E4B50">
        <w:t>calibration</w:t>
      </w:r>
      <w:proofErr w:type="spellEnd"/>
      <w:r w:rsidRPr="001E4B50">
        <w:t xml:space="preserve"> </w:t>
      </w:r>
      <w:proofErr w:type="spellStart"/>
      <w:r w:rsidRPr="001E4B50">
        <w:t>without</w:t>
      </w:r>
      <w:proofErr w:type="spellEnd"/>
      <w:r w:rsidRPr="001E4B50">
        <w:t xml:space="preserve"> </w:t>
      </w:r>
      <w:proofErr w:type="spellStart"/>
      <w:r w:rsidRPr="001E4B50">
        <w:t>external</w:t>
      </w:r>
      <w:proofErr w:type="spellEnd"/>
      <w:r w:rsidRPr="001E4B50">
        <w:t xml:space="preserve"> </w:t>
      </w:r>
      <w:proofErr w:type="spellStart"/>
      <w:r w:rsidRPr="001E4B50">
        <w:t>equipments</w:t>
      </w:r>
      <w:proofErr w:type="spellEnd"/>
      <w:r w:rsidRPr="001E4B50">
        <w:t>“. Seejuures vaadatakse, kas</w:t>
      </w:r>
      <w:r w:rsidR="00DC6CAB">
        <w:t xml:space="preserve"> uurimistöö</w:t>
      </w:r>
      <w:r w:rsidRPr="001E4B50">
        <w:t xml:space="preserve"> autori loodud lihtsa suunamisalgoritmi kasutamine </w:t>
      </w:r>
      <w:r w:rsidR="00DC6CAB">
        <w:t xml:space="preserve">või füüsilise abivahendi </w:t>
      </w:r>
      <w:r w:rsidRPr="001E4B50">
        <w:t>viib täpsemate kalibreerimistulemusteni ning võrreldakse ka mitme kalibreerimise korral saadavate parameetrite erinevust. Kalibreerimise täpsust hinnatakse kahel viisil. Esiteks rakendatakse saadud kalibreerimisparameetrid sõltumatule andmehulgale, mis on saadud kolmel teljel pööratava statiiviga. Teiseks kasutatakse servomootorit, et uurida güroskoobi täpsust enne ning pärast kalibreerimist.</w:t>
      </w:r>
      <w:r w:rsidR="00DC6CAB">
        <w:t xml:space="preserve"> </w:t>
      </w:r>
      <w:r w:rsidR="006E2546">
        <w:t xml:space="preserve">Inertsiaalanduri kui kalibreeritava seadme ja eelnevalt </w:t>
      </w:r>
      <w:r w:rsidR="00A00179">
        <w:t>loetletud</w:t>
      </w:r>
      <w:r w:rsidR="006E2546">
        <w:t xml:space="preserve"> katsete tulemuste analüüsimiseks pandi paika uurimisküsimused:</w:t>
      </w:r>
    </w:p>
    <w:p w14:paraId="67817D34" w14:textId="590181A6" w:rsidR="006E2546" w:rsidRDefault="006E2546" w:rsidP="006E2546">
      <w:pPr>
        <w:pStyle w:val="ListParagraph"/>
        <w:numPr>
          <w:ilvl w:val="0"/>
          <w:numId w:val="6"/>
        </w:numPr>
      </w:pPr>
      <w:commentRangeStart w:id="1"/>
      <w:r>
        <w:t>Kuidas MEMS-</w:t>
      </w:r>
      <w:proofErr w:type="spellStart"/>
      <w:r>
        <w:t>inertsiaalandur</w:t>
      </w:r>
      <w:proofErr w:type="spellEnd"/>
      <w:r>
        <w:t xml:space="preserve"> töötab ja mis on selle kasutajapoolse kalibreerimise tähtsus?</w:t>
      </w:r>
      <w:commentRangeEnd w:id="1"/>
      <w:r w:rsidR="00825FE8">
        <w:rPr>
          <w:rStyle w:val="CommentReference"/>
        </w:rPr>
        <w:commentReference w:id="1"/>
      </w:r>
    </w:p>
    <w:p w14:paraId="76B03025" w14:textId="249DEF24" w:rsidR="006E2546" w:rsidRDefault="006E2546" w:rsidP="006E2546">
      <w:pPr>
        <w:pStyle w:val="ListParagraph"/>
        <w:numPr>
          <w:ilvl w:val="0"/>
          <w:numId w:val="6"/>
        </w:numPr>
      </w:pPr>
      <w:r>
        <w:t>Kui hästi sobituvad aktseleromeetri puhul kolme mõõtmisviisiga leitud kalibreerimisparameetrid eraldiseisvate mõõtmistega mehaanilisel statiivil?</w:t>
      </w:r>
    </w:p>
    <w:p w14:paraId="116D599E" w14:textId="5F088AD0" w:rsidR="006E2546" w:rsidRDefault="006E2546" w:rsidP="006E2546">
      <w:pPr>
        <w:pStyle w:val="ListParagraph"/>
        <w:numPr>
          <w:ilvl w:val="0"/>
          <w:numId w:val="6"/>
        </w:numPr>
      </w:pPr>
      <w:r>
        <w:t xml:space="preserve">Kuidas </w:t>
      </w:r>
      <w:r w:rsidR="00A00179">
        <w:t>erineb absoluutne viga</w:t>
      </w:r>
      <w:r>
        <w:t xml:space="preserve"> </w:t>
      </w:r>
      <w:r w:rsidR="00A00179">
        <w:t xml:space="preserve">kolmel mõõtmisviisil leitud kalibreerimisparameetrite rakendamisel </w:t>
      </w:r>
      <w:r>
        <w:t>güroskoobi</w:t>
      </w:r>
      <w:r w:rsidR="00A00179">
        <w:t>le, kui see teadaoleva suurusega nurka mõõdab?</w:t>
      </w:r>
    </w:p>
    <w:p w14:paraId="65881F6A" w14:textId="39EBC753" w:rsidR="00A00179" w:rsidRPr="001E4B50" w:rsidRDefault="00A00179" w:rsidP="006E2546">
      <w:pPr>
        <w:pStyle w:val="ListParagraph"/>
        <w:numPr>
          <w:ilvl w:val="0"/>
          <w:numId w:val="6"/>
        </w:numPr>
      </w:pPr>
      <w:r>
        <w:t xml:space="preserve">Kas </w:t>
      </w:r>
      <w:r w:rsidR="00825FE8">
        <w:t xml:space="preserve">muu </w:t>
      </w:r>
      <w:proofErr w:type="spellStart"/>
      <w:r w:rsidR="00825FE8">
        <w:t>mõõtmisviisigaa</w:t>
      </w:r>
      <w:proofErr w:type="spellEnd"/>
      <w:r>
        <w:t xml:space="preserve"> kalibreerides on võimalik saada järjepidevamaid kalibreerimisparameetreid kui käsitsi kalibreerides?</w:t>
      </w:r>
    </w:p>
    <w:p w14:paraId="19CC3C29" w14:textId="763241FE" w:rsidR="00603336" w:rsidRDefault="00711A48" w:rsidP="00711A48">
      <w:r w:rsidRPr="001E4B50">
        <w:t xml:space="preserve">Uurimistöö on aktuaalne, sest sellise võrdluse tegemisega on võimalik saada aimu sellest, kuidas on kõige täpsemalt ning usaldusväärsemalt võimalik </w:t>
      </w:r>
      <w:proofErr w:type="spellStart"/>
      <w:r w:rsidRPr="001E4B50">
        <w:t>inertsiaalandurit</w:t>
      </w:r>
      <w:proofErr w:type="spellEnd"/>
      <w:r w:rsidRPr="001E4B50">
        <w:t xml:space="preserve"> ka</w:t>
      </w:r>
      <w:r w:rsidR="00A00179">
        <w:t>libreerida</w:t>
      </w:r>
      <w:r w:rsidRPr="001E4B50">
        <w:t xml:space="preserve">. </w:t>
      </w:r>
      <w:r w:rsidR="00A00179">
        <w:t>Kasutatav</w:t>
      </w:r>
      <w:r w:rsidRPr="001E4B50">
        <w:t xml:space="preserve"> kalibreerimismeetod on v</w:t>
      </w:r>
      <w:r w:rsidR="00A00179">
        <w:t>õrdlemisi</w:t>
      </w:r>
      <w:r w:rsidRPr="001E4B50">
        <w:t xml:space="preserve"> lihtne</w:t>
      </w:r>
      <w:r w:rsidR="00A00179">
        <w:t xml:space="preserve"> ja vähenõudlik ning</w:t>
      </w:r>
      <w:r w:rsidRPr="001E4B50">
        <w:t xml:space="preserve"> seetõttu</w:t>
      </w:r>
      <w:r w:rsidR="00A00179">
        <w:t xml:space="preserve"> laialt </w:t>
      </w:r>
      <w:r w:rsidR="00A00179">
        <w:lastRenderedPageBreak/>
        <w:t xml:space="preserve">kasutusel </w:t>
      </w:r>
      <w:proofErr w:type="spellStart"/>
      <w:r w:rsidRPr="001E4B50">
        <w:t>inertsiaalandureid</w:t>
      </w:r>
      <w:proofErr w:type="spellEnd"/>
      <w:r w:rsidRPr="001E4B50">
        <w:t xml:space="preserve"> kasutatavates eksperimentaalsetes lahendustes, näiteks droonides, robotites ja liikumist jälgivates seadmetes. </w:t>
      </w:r>
      <w:r w:rsidR="00A00179">
        <w:t xml:space="preserve">Isegi hästi kalibreeritud </w:t>
      </w:r>
      <w:proofErr w:type="spellStart"/>
      <w:r w:rsidR="00A00179">
        <w:t>inertsiaalandurid</w:t>
      </w:r>
      <w:proofErr w:type="spellEnd"/>
      <w:r w:rsidR="00A00179">
        <w:t xml:space="preserve"> vajavad vananemise tõttu mingi aja tagant uuesti kalibreerimist, mistõttu kalibreerimismeetodi täpsuse suurendamise uurimise</w:t>
      </w:r>
      <w:r w:rsidR="00603336">
        <w:t xml:space="preserve"> </w:t>
      </w:r>
      <w:r w:rsidR="00A00179">
        <w:t>nõudlus</w:t>
      </w:r>
      <w:r w:rsidR="00603336">
        <w:t xml:space="preserve"> on</w:t>
      </w:r>
      <w:r w:rsidR="00A00179">
        <w:t xml:space="preserve"> </w:t>
      </w:r>
      <w:r w:rsidR="001A55F0">
        <w:t xml:space="preserve">seda suurem, mida rohkem on </w:t>
      </w:r>
      <w:proofErr w:type="spellStart"/>
      <w:r w:rsidR="001A55F0">
        <w:t>inertsiaalandureid</w:t>
      </w:r>
      <w:proofErr w:type="spellEnd"/>
      <w:r w:rsidR="001A55F0">
        <w:t xml:space="preserve"> sisaldavaid seadmeid inimeste ümber</w:t>
      </w:r>
      <w:r w:rsidR="00A00179">
        <w:t xml:space="preserve">. </w:t>
      </w:r>
      <w:r w:rsidR="00603336">
        <w:t>Uurimiseks valiti</w:t>
      </w:r>
      <w:r w:rsidRPr="001E4B50">
        <w:t xml:space="preserve"> just se</w:t>
      </w:r>
      <w:r w:rsidR="00603336">
        <w:t>e</w:t>
      </w:r>
      <w:r w:rsidRPr="001E4B50">
        <w:t xml:space="preserve"> valdkon</w:t>
      </w:r>
      <w:r w:rsidR="00603336">
        <w:t>d</w:t>
      </w:r>
      <w:r w:rsidRPr="001E4B50">
        <w:t xml:space="preserve">, kuna </w:t>
      </w:r>
      <w:r w:rsidR="00603336">
        <w:t xml:space="preserve">uurimistöö autor on varasemalt olnud </w:t>
      </w:r>
      <w:r w:rsidRPr="001E4B50">
        <w:t>seotud Tartu Ülikooli üliõpilasprojekti</w:t>
      </w:r>
      <w:r w:rsidR="00603336">
        <w:t>ga</w:t>
      </w:r>
      <w:r w:rsidRPr="001E4B50">
        <w:t xml:space="preserve"> </w:t>
      </w:r>
      <w:proofErr w:type="spellStart"/>
      <w:r w:rsidRPr="001E4B50">
        <w:t>KuupKulgur</w:t>
      </w:r>
      <w:proofErr w:type="spellEnd"/>
      <w:r w:rsidR="00603336">
        <w:t xml:space="preserve">, kelle jaoks </w:t>
      </w:r>
      <w:r w:rsidRPr="001E4B50">
        <w:t>inertsiaalanduri</w:t>
      </w:r>
      <w:r w:rsidR="00603336">
        <w:t xml:space="preserve"> parimat</w:t>
      </w:r>
      <w:r w:rsidRPr="001E4B50">
        <w:t xml:space="preserve"> kalibreerimise protsessi </w:t>
      </w:r>
      <w:r w:rsidR="00603336">
        <w:t xml:space="preserve">otsiti. Pärast eelnevalt mainitud kalibreerimismeetodiga tutvumist hakati otsima </w:t>
      </w:r>
      <w:r w:rsidR="00F83835">
        <w:t>viisi sellise katse läbiviimiseks</w:t>
      </w:r>
      <w:r w:rsidR="00603336">
        <w:t>, mille käigus muudetakse midagi kalibreerimismeetodi juures ja vaadatakse selle mõju kalibreerimismeetod</w:t>
      </w:r>
      <w:r w:rsidR="00F83835">
        <w:t xml:space="preserve">i </w:t>
      </w:r>
      <w:r w:rsidR="00603336">
        <w:t>täpsusele.</w:t>
      </w:r>
    </w:p>
    <w:p w14:paraId="20522D4C" w14:textId="6EDB7F1C" w:rsidR="004400CB" w:rsidRPr="001E4B50" w:rsidRDefault="00711A48" w:rsidP="008E4D89">
      <w:pPr>
        <w:sectPr w:rsidR="004400CB" w:rsidRPr="001E4B50" w:rsidSect="00F228CF">
          <w:footerReference w:type="default" r:id="rId15"/>
          <w:pgSz w:w="11906" w:h="16838"/>
          <w:pgMar w:top="1418" w:right="1134" w:bottom="1418" w:left="1701" w:header="709" w:footer="709" w:gutter="0"/>
          <w:cols w:space="708"/>
          <w:docGrid w:linePitch="360"/>
        </w:sectPr>
      </w:pPr>
      <w:r w:rsidRPr="001E4B50">
        <w:t>Teoreetilise osa käigus uuri</w:t>
      </w:r>
      <w:r w:rsidR="00711C93">
        <w:t>takse</w:t>
      </w:r>
      <w:r w:rsidRPr="001E4B50">
        <w:t xml:space="preserve"> MEMS- tüüpi inertsiaalanduri põhikoostisosade tööpõhimõtet</w:t>
      </w:r>
      <w:r w:rsidR="00711C93">
        <w:t xml:space="preserve"> ja kalibreerimise vajalikkust</w:t>
      </w:r>
      <w:r w:rsidRPr="001E4B50">
        <w:t xml:space="preserve">. </w:t>
      </w:r>
      <w:r w:rsidR="00711C93">
        <w:t>Kalibreerimismeetodi</w:t>
      </w:r>
      <w:r w:rsidRPr="001E4B50">
        <w:t xml:space="preserve"> osas selgita</w:t>
      </w:r>
      <w:r w:rsidR="00711C93">
        <w:t xml:space="preserve">takse </w:t>
      </w:r>
      <w:r w:rsidRPr="001E4B50">
        <w:t xml:space="preserve">kalibreerimismeetodi </w:t>
      </w:r>
      <w:r w:rsidR="00711C93">
        <w:t>matemaatilist tausta ja läbiviidavaid maatriksarvutusi. Pärast seda</w:t>
      </w:r>
      <w:r w:rsidRPr="001E4B50">
        <w:t xml:space="preserve"> selgita</w:t>
      </w:r>
      <w:r w:rsidR="00711C93">
        <w:t>takse metoodika osas täpsemalt katse sisu ning</w:t>
      </w:r>
      <w:r w:rsidRPr="001E4B50">
        <w:t xml:space="preserve"> </w:t>
      </w:r>
      <w:r w:rsidR="00711C93">
        <w:t>katse jaoks vajal</w:t>
      </w:r>
      <w:r w:rsidR="00D96724">
        <w:t>ike vahendite valmimist.</w:t>
      </w:r>
      <w:r w:rsidRPr="001E4B50">
        <w:t xml:space="preserve"> </w:t>
      </w:r>
      <w:r w:rsidR="00D96724">
        <w:t>Praktilises</w:t>
      </w:r>
      <w:r w:rsidRPr="001E4B50">
        <w:t xml:space="preserve"> osas vii</w:t>
      </w:r>
      <w:r w:rsidR="00D96724">
        <w:t>akse</w:t>
      </w:r>
      <w:r w:rsidRPr="001E4B50">
        <w:t xml:space="preserve"> läbi</w:t>
      </w:r>
      <w:r w:rsidR="00D96724">
        <w:t xml:space="preserve"> iga mõõtmisviisiga </w:t>
      </w:r>
      <w:r w:rsidRPr="001E4B50">
        <w:t>3 mõõtmist</w:t>
      </w:r>
      <w:r w:rsidR="00D96724">
        <w:t xml:space="preserve"> ning uurimisküsimustes kirjeldatud katsete abil hinnatakse, milline mõõtmisviis võimaldas kalibreerimisparameetrid leida kõige täpsemalt.</w:t>
      </w:r>
      <w:r w:rsidR="008E4D89">
        <w:t xml:space="preserve"> Viimasena tehakse kontrollkatsete tulemuste põhjal järeldused erinevate mõõtmisviiside täpsuse kohta.</w:t>
      </w:r>
    </w:p>
    <w:p w14:paraId="41193743" w14:textId="09A0E1D8" w:rsidR="00F228CF" w:rsidRPr="001E4B50" w:rsidRDefault="00F228CF" w:rsidP="004400CB">
      <w:r w:rsidRPr="001E4B50">
        <w:br w:type="page"/>
      </w:r>
    </w:p>
    <w:p w14:paraId="2BB63365" w14:textId="77777777" w:rsidR="00F228CF" w:rsidRPr="001E4B50" w:rsidRDefault="00F228CF" w:rsidP="00F228CF"/>
    <w:p w14:paraId="7E3ACC25" w14:textId="77777777" w:rsidR="00F228CF" w:rsidRPr="001E4B50" w:rsidRDefault="00F228CF" w:rsidP="00F228CF"/>
    <w:p w14:paraId="069A385E" w14:textId="08FD335E" w:rsidR="00F228CF" w:rsidRDefault="00711A48" w:rsidP="00F228CF">
      <w:pPr>
        <w:pStyle w:val="Heading1"/>
      </w:pPr>
      <w:bookmarkStart w:id="2" w:name="_Toc218467128"/>
      <w:proofErr w:type="spellStart"/>
      <w:r w:rsidRPr="001E4B50">
        <w:t>Inertsiaalanduritest</w:t>
      </w:r>
      <w:bookmarkEnd w:id="2"/>
      <w:proofErr w:type="spellEnd"/>
    </w:p>
    <w:p w14:paraId="7DAEEF68" w14:textId="5E1C6BBE" w:rsidR="009575A1" w:rsidRPr="009575A1" w:rsidRDefault="009575A1" w:rsidP="009575A1">
      <w:r>
        <w:t xml:space="preserve">Selle peatüki eesmärgiks on anda lugejale arusaam </w:t>
      </w:r>
      <w:proofErr w:type="spellStart"/>
      <w:r>
        <w:t>inertsiaalandurite</w:t>
      </w:r>
      <w:proofErr w:type="spellEnd"/>
      <w:r>
        <w:t xml:space="preserve"> tähtsusest, tööpõhimõttest ja sellest tulenevalt näidata, miks on kasutajapoolne kalibreerimine vajalik.</w:t>
      </w:r>
    </w:p>
    <w:p w14:paraId="191AA316" w14:textId="0C4862DD" w:rsidR="001864B5" w:rsidRPr="001E4B50" w:rsidRDefault="00F834C9" w:rsidP="008D21A6">
      <w:pPr>
        <w:pStyle w:val="Heading2"/>
      </w:pPr>
      <w:bookmarkStart w:id="3" w:name="_Toc218467129"/>
      <w:r>
        <w:t>Kasut</w:t>
      </w:r>
      <w:r w:rsidR="00D24A6D">
        <w:t>amine</w:t>
      </w:r>
      <w:bookmarkEnd w:id="3"/>
    </w:p>
    <w:p w14:paraId="4C7AAFF8" w14:textId="1DF27AF6" w:rsidR="001864B5" w:rsidRDefault="001864B5" w:rsidP="001864B5">
      <w:r w:rsidRPr="001E4B50">
        <w:t>Inertsiaalanduri</w:t>
      </w:r>
      <w:r w:rsidR="00BC2D24">
        <w:t xml:space="preserve"> sees on kaks eraldiseisvat süsteemi, millest üks</w:t>
      </w:r>
      <w:r w:rsidRPr="001E4B50">
        <w:t xml:space="preserve"> mõõda</w:t>
      </w:r>
      <w:r w:rsidR="00BC2D24">
        <w:t>b</w:t>
      </w:r>
      <w:r w:rsidRPr="001E4B50">
        <w:t xml:space="preserve"> kolmel teljel </w:t>
      </w:r>
      <w:r w:rsidR="005F716E">
        <w:t xml:space="preserve">andurile mõjuvat </w:t>
      </w:r>
      <w:r w:rsidRPr="001E4B50">
        <w:t>nurkkiirust</w:t>
      </w:r>
      <w:r w:rsidR="002642C5" w:rsidRPr="001E4B50">
        <w:t xml:space="preserve"> ja </w:t>
      </w:r>
      <w:r w:rsidR="00BC2D24">
        <w:t xml:space="preserve">teine </w:t>
      </w:r>
      <w:r w:rsidR="002642C5" w:rsidRPr="001E4B50">
        <w:t>kiirendust</w:t>
      </w:r>
      <w:r w:rsidR="006A75FD" w:rsidRPr="001E4B50">
        <w:t xml:space="preserve">. </w:t>
      </w:r>
      <w:r w:rsidR="00BC2D24" w:rsidRPr="001E4B50">
        <w:t xml:space="preserve">Neid kahte süsteemi nimetatakse </w:t>
      </w:r>
      <w:r w:rsidR="00BC2D24">
        <w:t xml:space="preserve">töös edaspidi </w:t>
      </w:r>
      <w:proofErr w:type="spellStart"/>
      <w:r w:rsidR="00BC2D24" w:rsidRPr="001E4B50">
        <w:t>aktseleromeetriks</w:t>
      </w:r>
      <w:proofErr w:type="spellEnd"/>
      <w:r w:rsidR="00BC2D24" w:rsidRPr="001E4B50">
        <w:t xml:space="preserve"> ja güroskoobiks. </w:t>
      </w:r>
      <w:r w:rsidR="00BC2D24">
        <w:t>Gravitatsiooniväljas on seega</w:t>
      </w:r>
      <w:r w:rsidR="005F716E">
        <w:t xml:space="preserve"> väljastatav kiirendus resultantjõu mõjul kogetava kiirenduse ja Maa raskuskiirenduse summa. </w:t>
      </w:r>
      <w:r w:rsidR="006A75FD" w:rsidRPr="001E4B50">
        <w:t>Mõõtes vastavate suuruste projektsioone anduri telgedele on võimalik leida ka kiirendusvektori ja nurkkiirusvektori suunda</w:t>
      </w:r>
      <w:r w:rsidR="00480311" w:rsidRPr="001E4B50">
        <w:t xml:space="preserve">, </w:t>
      </w:r>
      <w:r w:rsidR="004F5414">
        <w:t>mistõttu saab leida</w:t>
      </w:r>
      <w:r w:rsidR="00480311" w:rsidRPr="001E4B50">
        <w:t xml:space="preserve"> anduriga varustatud masinale mõjuva resultantjõu </w:t>
      </w:r>
      <w:r w:rsidR="004F5414">
        <w:t xml:space="preserve">suunda </w:t>
      </w:r>
      <w:r w:rsidR="00480311" w:rsidRPr="001E4B50">
        <w:t>ja</w:t>
      </w:r>
      <w:r w:rsidR="00F834C9">
        <w:t xml:space="preserve"> ka pöörlemistelje suu</w:t>
      </w:r>
      <w:r w:rsidR="004F5414">
        <w:t>nda</w:t>
      </w:r>
      <w:r w:rsidR="00F834C9">
        <w:t xml:space="preserve"> ning vaadata nende muutumist ajas.</w:t>
      </w:r>
      <w:r w:rsidR="004F5414">
        <w:t xml:space="preserve"> </w:t>
      </w:r>
      <w:r w:rsidR="004B1952">
        <w:t>Peale selle on a</w:t>
      </w:r>
      <w:r w:rsidR="004F5414">
        <w:t>jas integreerides on võimalik anduri näitude abil leida ka seadme asetust maa suhtes, kuna teatakse algpositsiooni ja kolmel teljel pööratud nurka kolmel teljel, ja nihet, kui teatakse algkiirust. Sellegipoolest</w:t>
      </w:r>
      <w:r w:rsidR="004B1952">
        <w:t xml:space="preserve"> kasutatakse asetuse ja asukoha määramisel tavaliselt </w:t>
      </w:r>
      <w:proofErr w:type="spellStart"/>
      <w:r w:rsidR="004B1952">
        <w:t>inertsiaalandurit</w:t>
      </w:r>
      <w:proofErr w:type="spellEnd"/>
      <w:r w:rsidR="004B1952">
        <w:t xml:space="preserve"> koos teiste seadmetega (näiteks GNSS andurid või </w:t>
      </w:r>
      <w:r w:rsidR="00996725">
        <w:t>video</w:t>
      </w:r>
      <w:r w:rsidR="004B1952">
        <w:t xml:space="preserve">kaamerad), sest isegi </w:t>
      </w:r>
      <w:r w:rsidR="004F5414">
        <w:t xml:space="preserve">väike mõõteviga toob ajas </w:t>
      </w:r>
      <w:r w:rsidR="004B1952">
        <w:t xml:space="preserve">integreerimisel </w:t>
      </w:r>
      <w:r w:rsidR="004F5414">
        <w:t>kaasa aina suure</w:t>
      </w:r>
      <w:r w:rsidR="004B1952">
        <w:t>neva</w:t>
      </w:r>
      <w:r w:rsidR="004F5414">
        <w:t xml:space="preserve"> kõrvalekalde päris väärtus</w:t>
      </w:r>
      <w:r w:rsidR="004B1952">
        <w:t xml:space="preserve">est. </w:t>
      </w:r>
      <w:commentRangeStart w:id="4"/>
      <w:r w:rsidR="00B565CD">
        <w:t>(</w:t>
      </w:r>
      <w:proofErr w:type="spellStart"/>
      <w:r w:rsidR="00B565CD">
        <w:t>Kok</w:t>
      </w:r>
      <w:proofErr w:type="spellEnd"/>
      <w:r w:rsidR="00B565CD">
        <w:t xml:space="preserve"> </w:t>
      </w:r>
      <w:r w:rsidR="00B565CD">
        <w:rPr>
          <w:i/>
          <w:iCs/>
        </w:rPr>
        <w:t xml:space="preserve">et </w:t>
      </w:r>
      <w:proofErr w:type="spellStart"/>
      <w:r w:rsidR="00B565CD">
        <w:rPr>
          <w:i/>
          <w:iCs/>
        </w:rPr>
        <w:t>al</w:t>
      </w:r>
      <w:proofErr w:type="spellEnd"/>
      <w:r w:rsidR="00B565CD">
        <w:t>. 2018: 3</w:t>
      </w:r>
      <w:r w:rsidR="005F716E">
        <w:t>, 5-</w:t>
      </w:r>
      <w:r w:rsidR="004F5414">
        <w:t>7</w:t>
      </w:r>
      <w:r w:rsidR="00B565CD">
        <w:t>)</w:t>
      </w:r>
      <w:commentRangeEnd w:id="4"/>
      <w:r w:rsidR="00A82206">
        <w:rPr>
          <w:rStyle w:val="CommentReference"/>
        </w:rPr>
        <w:commentReference w:id="4"/>
      </w:r>
    </w:p>
    <w:p w14:paraId="2EB48EF0" w14:textId="58F29C78" w:rsidR="00B74E3A" w:rsidRDefault="00B74E3A" w:rsidP="001864B5">
      <w:r>
        <w:t xml:space="preserve">Kommertslahendustes ja tööstuses kasutatakse aina rohkem MEMS-tehnoloogial põhinevaid </w:t>
      </w:r>
      <w:proofErr w:type="spellStart"/>
      <w:r>
        <w:t>inertsiaalandureid</w:t>
      </w:r>
      <w:proofErr w:type="spellEnd"/>
      <w:r>
        <w:t xml:space="preserve">, kuna need on väga väikesed, neid on võimalik toota väga kiiresti ja madala materjalikuluga ja need on muutumas aina täpsemaks. Sellist </w:t>
      </w:r>
      <w:proofErr w:type="spellStart"/>
      <w:r>
        <w:t>inertsiaalandurit</w:t>
      </w:r>
      <w:proofErr w:type="spellEnd"/>
      <w:r>
        <w:t xml:space="preserve"> kasutatakse ka selles uurimistöös, kuna see on odav, lihtsasti kasutatav ja kättesaadav ning selle</w:t>
      </w:r>
      <w:r w:rsidR="00DC1E9C">
        <w:t xml:space="preserve"> kalibreerimise uurimine on tuleviku kontekstis kõige aktuaalsem.</w:t>
      </w:r>
      <w:r w:rsidR="00726374">
        <w:t xml:space="preserve"> Allveelaevades, kaugjuhitavates rakettides ja lennukites </w:t>
      </w:r>
      <w:r w:rsidR="00DC1E9C">
        <w:t xml:space="preserve">kasutatakse seevastu optilisi güroskoope ja </w:t>
      </w:r>
      <w:proofErr w:type="spellStart"/>
      <w:r w:rsidR="00DC1E9C">
        <w:t>piesoelektrilisi</w:t>
      </w:r>
      <w:proofErr w:type="spellEnd"/>
      <w:r w:rsidR="00DC1E9C">
        <w:t xml:space="preserve"> </w:t>
      </w:r>
      <w:proofErr w:type="spellStart"/>
      <w:r w:rsidR="00DC1E9C">
        <w:t>aktseleromeetreid</w:t>
      </w:r>
      <w:proofErr w:type="spellEnd"/>
      <w:r w:rsidR="00DC1E9C">
        <w:t xml:space="preserve"> sisaldavaid </w:t>
      </w:r>
      <w:proofErr w:type="spellStart"/>
      <w:r w:rsidR="00726374">
        <w:t>inertsiaalandureid</w:t>
      </w:r>
      <w:proofErr w:type="spellEnd"/>
      <w:r w:rsidR="00726374">
        <w:t xml:space="preserve">. </w:t>
      </w:r>
      <w:r w:rsidR="0007013B">
        <w:t xml:space="preserve">Need võimaldavad palju suuremat </w:t>
      </w:r>
      <w:r w:rsidR="00726374">
        <w:t xml:space="preserve">mõõtmiste täpsust ja järjepidevust ning ilma </w:t>
      </w:r>
      <w:proofErr w:type="spellStart"/>
      <w:r w:rsidR="00726374">
        <w:t>geopositsioneerimiseta</w:t>
      </w:r>
      <w:proofErr w:type="spellEnd"/>
      <w:r w:rsidR="00726374">
        <w:t xml:space="preserve"> pikemat aega inertsiaalanduri andmete abil asukohta ja asendi määramist</w:t>
      </w:r>
      <w:r w:rsidR="0007013B">
        <w:t xml:space="preserve">, </w:t>
      </w:r>
      <w:r w:rsidR="00726374">
        <w:t>kuid nad</w:t>
      </w:r>
      <w:r w:rsidR="0007013B">
        <w:t xml:space="preserve"> võtavad palju ruumi ja</w:t>
      </w:r>
      <w:r w:rsidR="00726374">
        <w:t xml:space="preserve"> on ka palju kallimad</w:t>
      </w:r>
      <w:r w:rsidR="0007013B">
        <w:t xml:space="preserve">. </w:t>
      </w:r>
      <w:commentRangeStart w:id="5"/>
      <w:r w:rsidR="00DC1E9C">
        <w:t>(</w:t>
      </w:r>
      <w:proofErr w:type="spellStart"/>
      <w:r w:rsidR="008959C5">
        <w:t>Woodman</w:t>
      </w:r>
      <w:proofErr w:type="spellEnd"/>
      <w:r w:rsidR="008959C5">
        <w:t xml:space="preserve"> 2007: </w:t>
      </w:r>
      <w:r w:rsidR="00DC1E9C">
        <w:t xml:space="preserve">3, </w:t>
      </w:r>
      <w:r w:rsidR="008959C5">
        <w:t>8-10, 14</w:t>
      </w:r>
      <w:r w:rsidR="00DC1E9C">
        <w:t>)</w:t>
      </w:r>
      <w:commentRangeEnd w:id="5"/>
      <w:r w:rsidR="00A82206">
        <w:rPr>
          <w:rStyle w:val="CommentReference"/>
        </w:rPr>
        <w:commentReference w:id="5"/>
      </w:r>
    </w:p>
    <w:p w14:paraId="008BDE34" w14:textId="3CF94208" w:rsidR="00FA1B62" w:rsidRDefault="00F834C9" w:rsidP="001864B5">
      <w:proofErr w:type="spellStart"/>
      <w:r>
        <w:lastRenderedPageBreak/>
        <w:t>Inertsiaalandur</w:t>
      </w:r>
      <w:r w:rsidR="00085F16">
        <w:t>itel</w:t>
      </w:r>
      <w:proofErr w:type="spellEnd"/>
      <w:r w:rsidR="00085F16">
        <w:t xml:space="preserve"> on</w:t>
      </w:r>
      <w:r w:rsidR="00726374">
        <w:t xml:space="preserve"> tänapäeval </w:t>
      </w:r>
      <w:r w:rsidR="00085F16">
        <w:t>rakendusi</w:t>
      </w:r>
      <w:r w:rsidR="002660B8">
        <w:t xml:space="preserve"> väga paljudes</w:t>
      </w:r>
      <w:r w:rsidR="00726374">
        <w:t xml:space="preserve"> </w:t>
      </w:r>
      <w:r w:rsidR="002660B8">
        <w:t>majandus</w:t>
      </w:r>
      <w:r w:rsidR="00726374">
        <w:t xml:space="preserve">harudes. </w:t>
      </w:r>
      <w:r w:rsidR="002660B8">
        <w:t>Harva väljastatakse anduri näidud kasutajale otse, tavaliselt tehakse andmete põhjal mingisuguseid arvutusi või otsitakse teatud mustreid.</w:t>
      </w:r>
      <w:r w:rsidR="003058AE">
        <w:t xml:space="preserve"> Enamikes </w:t>
      </w:r>
      <w:r w:rsidR="00FA1B62">
        <w:t>nutitelefonides ja -kellades</w:t>
      </w:r>
      <w:r w:rsidR="003058AE">
        <w:t xml:space="preserve"> töötavad tänu </w:t>
      </w:r>
      <w:proofErr w:type="spellStart"/>
      <w:r w:rsidR="003058AE">
        <w:t>inertsiaalanduritele</w:t>
      </w:r>
      <w:proofErr w:type="spellEnd"/>
      <w:r w:rsidR="003058AE">
        <w:t xml:space="preserve"> </w:t>
      </w:r>
      <w:proofErr w:type="spellStart"/>
      <w:r w:rsidR="003058AE">
        <w:t>sammuluge</w:t>
      </w:r>
      <w:r w:rsidR="00FA1B62">
        <w:t>rid</w:t>
      </w:r>
      <w:proofErr w:type="spellEnd"/>
      <w:r w:rsidR="003058AE">
        <w:t xml:space="preserve"> ja </w:t>
      </w:r>
      <w:r w:rsidR="00FA1B62">
        <w:t>seadme automaatne käivitumine viipel või kätte võtmisel.</w:t>
      </w:r>
      <w:r w:rsidR="003058AE">
        <w:t xml:space="preserve"> </w:t>
      </w:r>
      <w:r w:rsidR="00FA1B62">
        <w:t>MEMS-tüüpi andurite levikuga on kaasnenud ka andurite kasutamine uudsetes lahendustes, näiteks t</w:t>
      </w:r>
      <w:r w:rsidR="002660B8">
        <w:t xml:space="preserve">ervishoius on seda tehnoloogiat kasutatud Parkinsoni tõvele viitavate ebatavaliste kõnnakumustrite tuvastamiseks ja </w:t>
      </w:r>
      <w:r w:rsidR="003058AE">
        <w:t xml:space="preserve">inimeste liikumise mudeldamiseks loomulikuma liikuvusega motoriseeritud </w:t>
      </w:r>
      <w:proofErr w:type="spellStart"/>
      <w:r w:rsidR="003058AE">
        <w:t>eksoskelet</w:t>
      </w:r>
      <w:r w:rsidR="00FA1B62">
        <w:t>i</w:t>
      </w:r>
      <w:proofErr w:type="spellEnd"/>
      <w:r w:rsidR="003058AE">
        <w:t xml:space="preserve"> loomiseks</w:t>
      </w:r>
      <w:r w:rsidR="00FA1B62">
        <w:t xml:space="preserve"> </w:t>
      </w:r>
      <w:commentRangeStart w:id="6"/>
      <w:r w:rsidR="00FA1B62">
        <w:t>(</w:t>
      </w:r>
      <w:proofErr w:type="spellStart"/>
      <w:r w:rsidR="00FA1B62">
        <w:t>Saraf</w:t>
      </w:r>
      <w:proofErr w:type="spellEnd"/>
      <w:r w:rsidR="00FA1B62">
        <w:rPr>
          <w:i/>
          <w:iCs/>
        </w:rPr>
        <w:t xml:space="preserve"> et </w:t>
      </w:r>
      <w:proofErr w:type="spellStart"/>
      <w:r w:rsidR="00FA1B62">
        <w:rPr>
          <w:i/>
          <w:iCs/>
        </w:rPr>
        <w:t>al</w:t>
      </w:r>
      <w:proofErr w:type="spellEnd"/>
      <w:r w:rsidR="00FA1B62">
        <w:t>. 2022: 1</w:t>
      </w:r>
      <w:r w:rsidR="008B52E5">
        <w:t>–2</w:t>
      </w:r>
      <w:r w:rsidR="00FA1B62">
        <w:t>)</w:t>
      </w:r>
      <w:commentRangeEnd w:id="6"/>
      <w:r w:rsidR="003C7EE6">
        <w:rPr>
          <w:rStyle w:val="CommentReference"/>
        </w:rPr>
        <w:commentReference w:id="6"/>
      </w:r>
      <w:r w:rsidR="003058AE">
        <w:t>.</w:t>
      </w:r>
      <w:r w:rsidR="00FA1B62">
        <w:t xml:space="preserve"> D</w:t>
      </w:r>
      <w:r w:rsidRPr="001E4B50">
        <w:t>roonid</w:t>
      </w:r>
      <w:r w:rsidR="00FA1B62">
        <w:t xml:space="preserve">es ja muudes autonoomsetes sõidukites võimaldavad </w:t>
      </w:r>
      <w:proofErr w:type="spellStart"/>
      <w:r w:rsidR="00FA1B62">
        <w:t>inertsiaalandurid</w:t>
      </w:r>
      <w:proofErr w:type="spellEnd"/>
      <w:r w:rsidR="00FA1B62">
        <w:t xml:space="preserve"> kiiret reaktsiooni ja liikumise korrigeerimist vastavalt keskkonnale ning eri mehhanismide omavahelist kooskõlastamist. Autodes toimub õhupatjade avanemine </w:t>
      </w:r>
      <w:r w:rsidR="005845F2">
        <w:t xml:space="preserve">tänu </w:t>
      </w:r>
      <w:proofErr w:type="spellStart"/>
      <w:r w:rsidR="005845F2">
        <w:t>inertsiaalanduritele</w:t>
      </w:r>
      <w:proofErr w:type="spellEnd"/>
      <w:r w:rsidR="005845F2">
        <w:t xml:space="preserve">, mis suurt kiirendust väga kiiresti suudavad tajuda. </w:t>
      </w:r>
      <w:commentRangeStart w:id="7"/>
      <w:r w:rsidR="005845F2">
        <w:t>(</w:t>
      </w:r>
      <w:proofErr w:type="spellStart"/>
      <w:r w:rsidR="005845F2">
        <w:t>STMicroelectronics</w:t>
      </w:r>
      <w:proofErr w:type="spellEnd"/>
      <w:r w:rsidR="005845F2">
        <w:t xml:space="preserve"> </w:t>
      </w:r>
      <w:r w:rsidR="004265EE">
        <w:t>2020: VAATA JARGI</w:t>
      </w:r>
      <w:r w:rsidR="005845F2">
        <w:t>)</w:t>
      </w:r>
      <w:commentRangeEnd w:id="7"/>
      <w:r w:rsidR="004265EE">
        <w:rPr>
          <w:rStyle w:val="CommentReference"/>
        </w:rPr>
        <w:commentReference w:id="7"/>
      </w:r>
    </w:p>
    <w:p w14:paraId="4A19E8D6" w14:textId="52EB5658" w:rsidR="00F834C9" w:rsidRPr="001E4B50" w:rsidRDefault="00F834C9" w:rsidP="001864B5">
      <w:commentRangeStart w:id="8"/>
      <w:r w:rsidRPr="001E4B50">
        <w:t>On ka andureid, mis on mõõ</w:t>
      </w:r>
      <w:r w:rsidR="008959C5">
        <w:t>davad kolmel teljel</w:t>
      </w:r>
      <w:r w:rsidRPr="001E4B50">
        <w:t xml:space="preserve"> lisaks ka magnetvälja tugevust ja suudavad määrata seadme asimuuti</w:t>
      </w:r>
      <w:r>
        <w:t xml:space="preserve">. </w:t>
      </w:r>
      <w:r w:rsidRPr="001E4B50">
        <w:t>Selles uurimistöös kasutataval anduril sellist võimekust ei ole</w:t>
      </w:r>
      <w:r>
        <w:t xml:space="preserve">, uuritakse </w:t>
      </w:r>
      <w:proofErr w:type="spellStart"/>
      <w:r>
        <w:t>aktseleromeetrit</w:t>
      </w:r>
      <w:proofErr w:type="spellEnd"/>
      <w:r>
        <w:t xml:space="preserve"> ja güroskoopi sisaldavat </w:t>
      </w:r>
      <w:proofErr w:type="spellStart"/>
      <w:r>
        <w:t>inertsiaalandurit</w:t>
      </w:r>
      <w:proofErr w:type="spellEnd"/>
      <w:r>
        <w:t>.</w:t>
      </w:r>
      <w:r w:rsidR="00DC6CAB">
        <w:t xml:space="preserve"> </w:t>
      </w:r>
      <w:commentRangeEnd w:id="8"/>
      <w:r w:rsidR="00DC6CAB">
        <w:rPr>
          <w:rStyle w:val="CommentReference"/>
        </w:rPr>
        <w:commentReference w:id="8"/>
      </w:r>
    </w:p>
    <w:p w14:paraId="095CF8EF" w14:textId="1F73E77B" w:rsidR="00A637B8" w:rsidRPr="001E4B50" w:rsidRDefault="00A637B8" w:rsidP="00A637B8">
      <w:pPr>
        <w:pStyle w:val="Heading2"/>
      </w:pPr>
      <w:bookmarkStart w:id="9" w:name="_Toc218467130"/>
      <w:r w:rsidRPr="001E4B50">
        <w:t>MEMS-tüüpi inertsiaalanduri tööpõhimõte</w:t>
      </w:r>
      <w:bookmarkEnd w:id="9"/>
    </w:p>
    <w:p w14:paraId="5EF09864" w14:textId="09434EB0" w:rsidR="00FB6EC7" w:rsidRPr="001E4B50" w:rsidRDefault="00962F1D" w:rsidP="002642C5">
      <w:r w:rsidRPr="001E4B50">
        <w:t>Lühend MEMS tähistab ingli</w:t>
      </w:r>
      <w:r w:rsidR="006774A6" w:rsidRPr="001E4B50">
        <w:t>s</w:t>
      </w:r>
      <w:r w:rsidRPr="001E4B50">
        <w:t xml:space="preserve">ekeelset terminit </w:t>
      </w:r>
      <w:proofErr w:type="spellStart"/>
      <w:r w:rsidRPr="001E4B50">
        <w:rPr>
          <w:i/>
          <w:iCs/>
        </w:rPr>
        <w:t>MicroElectroMechanical</w:t>
      </w:r>
      <w:proofErr w:type="spellEnd"/>
      <w:r w:rsidRPr="001E4B50">
        <w:rPr>
          <w:i/>
          <w:iCs/>
        </w:rPr>
        <w:t xml:space="preserve"> Systems</w:t>
      </w:r>
      <w:r w:rsidRPr="001E4B50">
        <w:t xml:space="preserve">. </w:t>
      </w:r>
      <w:r w:rsidR="006774A6" w:rsidRPr="001E4B50">
        <w:t>See on üldnimetus elektromehaanilisele süsteemile</w:t>
      </w:r>
      <w:r w:rsidRPr="001E4B50">
        <w:t xml:space="preserve"> </w:t>
      </w:r>
      <w:r w:rsidR="006774A6" w:rsidRPr="001E4B50">
        <w:t>ehk</w:t>
      </w:r>
      <w:r w:rsidRPr="001E4B50">
        <w:t xml:space="preserve"> elektriliste ja mehaaniliste komponentidega süsteemi</w:t>
      </w:r>
      <w:r w:rsidR="006774A6" w:rsidRPr="001E4B50">
        <w:t>le</w:t>
      </w:r>
      <w:r w:rsidRPr="001E4B50">
        <w:t>, mi</w:t>
      </w:r>
      <w:r w:rsidR="006774A6" w:rsidRPr="001E4B50">
        <w:t xml:space="preserve">lle osad on mõõdetavad mikromeetrites ja millimeetrites. Sellised süsteemid võivad mõõta, kontrollida või </w:t>
      </w:r>
      <w:proofErr w:type="spellStart"/>
      <w:r w:rsidR="006774A6" w:rsidRPr="001E4B50">
        <w:t>käivatada</w:t>
      </w:r>
      <w:proofErr w:type="spellEnd"/>
      <w:r w:rsidR="006774A6" w:rsidRPr="001E4B50">
        <w:t xml:space="preserve"> kõiksuguseid protsesse ja võivad töötada individuaalselt või kogumina, </w:t>
      </w:r>
      <w:r w:rsidR="00FB6EC7" w:rsidRPr="001E4B50">
        <w:t>mistõttu tänapäeval on need leitavad peaaegu igast elektriseadmest</w:t>
      </w:r>
      <w:r w:rsidR="006774A6" w:rsidRPr="001E4B50">
        <w:t>.</w:t>
      </w:r>
      <w:r w:rsidR="00FB6EC7" w:rsidRPr="001E4B50">
        <w:t xml:space="preserve"> </w:t>
      </w:r>
      <w:r w:rsidR="009448D9" w:rsidRPr="001E4B50">
        <w:t>See on tingitud to</w:t>
      </w:r>
      <w:r w:rsidR="00F50389" w:rsidRPr="001E4B50">
        <w:t>otmise</w:t>
      </w:r>
      <w:r w:rsidR="009448D9" w:rsidRPr="001E4B50">
        <w:t xml:space="preserve"> minimaalsest energia- ja materjalikulust</w:t>
      </w:r>
      <w:r w:rsidR="00F50389" w:rsidRPr="001E4B50">
        <w:t xml:space="preserve"> ja ka madalast elektritarbimisest töötamise ajal. Pärast </w:t>
      </w:r>
      <w:r w:rsidR="009448D9" w:rsidRPr="001E4B50">
        <w:t xml:space="preserve">tootmisprotsessi välja töötamist on </w:t>
      </w:r>
      <w:r w:rsidR="00F50389" w:rsidRPr="001E4B50">
        <w:t xml:space="preserve">ka </w:t>
      </w:r>
      <w:r w:rsidR="009448D9" w:rsidRPr="001E4B50">
        <w:t xml:space="preserve">masstootmine odav ja kerge. </w:t>
      </w:r>
      <w:r w:rsidR="00412200">
        <w:t>MEMS-tüüpi andur on seadmest tavaliselt leitav millimeetrites mõõdetava mikrokiibina trükkplaadil</w:t>
      </w:r>
      <w:r w:rsidR="00412200" w:rsidRPr="001E4B50">
        <w:t xml:space="preserve"> ja selle sees on silma</w:t>
      </w:r>
      <w:r w:rsidR="00412200">
        <w:t>le nähtamatu, tavaliselt</w:t>
      </w:r>
      <w:r w:rsidR="00412200" w:rsidRPr="001E4B50">
        <w:t xml:space="preserve"> ränist komponentidega süsteem. </w:t>
      </w:r>
      <w:commentRangeStart w:id="10"/>
      <w:r w:rsidR="00FB6EC7" w:rsidRPr="001E4B50">
        <w:t>(</w:t>
      </w:r>
      <w:proofErr w:type="spellStart"/>
      <w:r w:rsidR="00FB6EC7" w:rsidRPr="001E4B50">
        <w:t>M.K.Mishra</w:t>
      </w:r>
      <w:proofErr w:type="spellEnd"/>
      <w:r w:rsidR="00FB6EC7" w:rsidRPr="001E4B50">
        <w:t xml:space="preserve"> </w:t>
      </w:r>
      <w:r w:rsidR="00FB6EC7" w:rsidRPr="001E4B50">
        <w:rPr>
          <w:i/>
          <w:iCs/>
        </w:rPr>
        <w:t xml:space="preserve">et </w:t>
      </w:r>
      <w:proofErr w:type="spellStart"/>
      <w:r w:rsidR="00FB6EC7" w:rsidRPr="001E4B50">
        <w:rPr>
          <w:i/>
          <w:iCs/>
        </w:rPr>
        <w:t>al</w:t>
      </w:r>
      <w:proofErr w:type="spellEnd"/>
      <w:r w:rsidR="00FB6EC7" w:rsidRPr="001E4B50">
        <w:t>., 2019</w:t>
      </w:r>
      <w:r w:rsidR="004F5634">
        <w:t>: 4–6</w:t>
      </w:r>
      <w:r w:rsidR="00FB6EC7" w:rsidRPr="001E4B50">
        <w:t>)</w:t>
      </w:r>
      <w:commentRangeEnd w:id="10"/>
      <w:r w:rsidR="00FB6EC7" w:rsidRPr="001E4B50">
        <w:rPr>
          <w:rStyle w:val="CommentReference"/>
        </w:rPr>
        <w:commentReference w:id="10"/>
      </w:r>
    </w:p>
    <w:p w14:paraId="50D7BA83" w14:textId="7B6A5BF2" w:rsidR="002642C5" w:rsidRPr="00090881" w:rsidRDefault="00B240B1" w:rsidP="002642C5">
      <w:r>
        <w:t>E</w:t>
      </w:r>
      <w:r w:rsidR="00FB6EC7" w:rsidRPr="001E4B50">
        <w:t>namik</w:t>
      </w:r>
      <w:r w:rsidR="00412200">
        <w:t xml:space="preserve"> </w:t>
      </w:r>
      <w:proofErr w:type="spellStart"/>
      <w:r w:rsidR="00FB6EC7" w:rsidRPr="001E4B50">
        <w:t>inertsiaalandureid</w:t>
      </w:r>
      <w:proofErr w:type="spellEnd"/>
      <w:r w:rsidR="00FB6EC7" w:rsidRPr="001E4B50">
        <w:t xml:space="preserve"> kasutab </w:t>
      </w:r>
      <w:r>
        <w:t xml:space="preserve">samuti </w:t>
      </w:r>
      <w:r w:rsidR="00412200">
        <w:t xml:space="preserve">mikroskaalal </w:t>
      </w:r>
      <w:r w:rsidR="00090881">
        <w:t>elektromehaanilisi süsteeme</w:t>
      </w:r>
      <w:r w:rsidR="00412200">
        <w:t>, aga täpne tehnoloogia sõltub andurist</w:t>
      </w:r>
      <w:r w:rsidR="00741366">
        <w:t>.</w:t>
      </w:r>
      <w:r w:rsidR="00412200">
        <w:t xml:space="preserve"> </w:t>
      </w:r>
      <w:r w:rsidR="002642C5" w:rsidRPr="001E4B50">
        <w:t xml:space="preserve">Nurkkiiruse ja kiirenduse mõõtmiseks on anduri sees </w:t>
      </w:r>
      <w:r w:rsidR="00AE74EC" w:rsidRPr="001E4B50">
        <w:t xml:space="preserve">üksteisest </w:t>
      </w:r>
      <w:r w:rsidR="002642C5" w:rsidRPr="001E4B50">
        <w:t>eraldiseisvad süsteemid, kusjuures iga telje kohta on eraldi just sellel teljel vastavat suurust mõõtev süsteem</w:t>
      </w:r>
      <w:r w:rsidR="009D72FB">
        <w:t>, seega mõõdetakse kiirenduse ja nurkkiiruse projektsioone kolmele teljele.</w:t>
      </w:r>
      <w:r w:rsidR="00731EC1" w:rsidRPr="001E4B50">
        <w:t xml:space="preserve"> </w:t>
      </w:r>
      <w:r w:rsidR="00090881">
        <w:t xml:space="preserve">Tänapäeval </w:t>
      </w:r>
      <w:r w:rsidR="00BC2D24">
        <w:t>on kommertslahendustes levinud</w:t>
      </w:r>
      <w:r w:rsidR="00090881">
        <w:t xml:space="preserve"> </w:t>
      </w:r>
      <w:r>
        <w:t xml:space="preserve">oma suhteliselt kõrge täpsuse, madala </w:t>
      </w:r>
      <w:r>
        <w:lastRenderedPageBreak/>
        <w:t xml:space="preserve">temperatuurimuutlikkuse ja lihtsa </w:t>
      </w:r>
      <w:proofErr w:type="spellStart"/>
      <w:r>
        <w:t>siseehituse</w:t>
      </w:r>
      <w:proofErr w:type="spellEnd"/>
      <w:r>
        <w:t xml:space="preserve"> tõttu </w:t>
      </w:r>
      <w:r w:rsidR="00BC2D24">
        <w:t xml:space="preserve">just </w:t>
      </w:r>
      <w:r w:rsidR="009D72FB">
        <w:t>elektrijuhtivus</w:t>
      </w:r>
      <w:r w:rsidR="00090881">
        <w:t>t kasutavad MEMS-</w:t>
      </w:r>
      <w:proofErr w:type="spellStart"/>
      <w:r w:rsidR="00090881">
        <w:t>aktseleromeetrid</w:t>
      </w:r>
      <w:proofErr w:type="spellEnd"/>
      <w:r w:rsidR="008B559F">
        <w:t>. S</w:t>
      </w:r>
      <w:r w:rsidR="00A54FAF">
        <w:t xml:space="preserve">uurem osa </w:t>
      </w:r>
      <w:r w:rsidR="008B559F">
        <w:t>MEMS-güroskoop</w:t>
      </w:r>
      <w:r w:rsidR="00A54FAF">
        <w:t>e kasutab</w:t>
      </w:r>
      <w:r w:rsidR="008B559F">
        <w:t xml:space="preserve"> </w:t>
      </w:r>
      <w:r w:rsidR="00C62A2F">
        <w:t xml:space="preserve">mingisugust </w:t>
      </w:r>
      <w:r w:rsidR="008B559F">
        <w:t>vibreerivat komponenti</w:t>
      </w:r>
      <w:r w:rsidR="00C62A2F">
        <w:t xml:space="preserve">, </w:t>
      </w:r>
      <w:r w:rsidR="00A54FAF">
        <w:t>mis võimaldab leida nurkkiirust, ilma et anduri sees päriselt mingi komponent peaks pöörlema. Pöörlemine nõuaks laagreid ja õlitamist, mikroskaalal oleks keeruline sellist süsteemi kokku panna</w:t>
      </w:r>
      <w:r w:rsidR="008B559F">
        <w:t xml:space="preserve">. </w:t>
      </w:r>
      <w:r w:rsidR="00A54FAF">
        <w:t>Eelnevalt kirjeldatud</w:t>
      </w:r>
      <w:r w:rsidR="008B559F">
        <w:t xml:space="preserve"> andur</w:t>
      </w:r>
      <w:r w:rsidR="00A54FAF">
        <w:t>itüüpe</w:t>
      </w:r>
      <w:r w:rsidR="008B559F">
        <w:t xml:space="preserve"> </w:t>
      </w:r>
      <w:r>
        <w:t>kasutatakse ka antud uurimistöös</w:t>
      </w:r>
      <w:r w:rsidR="002A7663">
        <w:t>,</w:t>
      </w:r>
      <w:r>
        <w:t xml:space="preserve"> </w:t>
      </w:r>
      <w:r w:rsidR="002A7663">
        <w:t xml:space="preserve">mistõttu </w:t>
      </w:r>
      <w:r w:rsidR="008B559F">
        <w:t xml:space="preserve">kirjeldatakse järgnevates lõikudes just selliste andurite tööpõhimõtet </w:t>
      </w:r>
      <w:r w:rsidR="00EA017A">
        <w:t xml:space="preserve">(TDK </w:t>
      </w:r>
      <w:proofErr w:type="spellStart"/>
      <w:r w:rsidR="00EA017A">
        <w:t>InvenSense</w:t>
      </w:r>
      <w:proofErr w:type="spellEnd"/>
      <w:r w:rsidR="00EA017A">
        <w:t xml:space="preserve"> 2021: 20). </w:t>
      </w:r>
      <w:r w:rsidR="002A7663">
        <w:t xml:space="preserve">Samas </w:t>
      </w:r>
      <w:r w:rsidR="00EA017A">
        <w:t>tasub märkida, et esineb</w:t>
      </w:r>
      <w:r>
        <w:t xml:space="preserve"> näiteks </w:t>
      </w:r>
      <w:proofErr w:type="spellStart"/>
      <w:r w:rsidR="00EA017A">
        <w:t>piesoelektrilisi</w:t>
      </w:r>
      <w:proofErr w:type="spellEnd"/>
      <w:r w:rsidR="00EA017A">
        <w:t xml:space="preserve"> takistei</w:t>
      </w:r>
      <w:r>
        <w:t>d, resonantsi või soojust</w:t>
      </w:r>
      <w:r w:rsidR="00EA017A">
        <w:t xml:space="preserve"> kasutavaid </w:t>
      </w:r>
      <w:r>
        <w:t>MEMS-</w:t>
      </w:r>
      <w:r w:rsidR="00EA017A">
        <w:t>kiirendusandureid</w:t>
      </w:r>
      <w:r>
        <w:t>, millel on spetsiifilised kasud olnud ajalooliselt või kindlas tööstusharus</w:t>
      </w:r>
      <w:r w:rsidR="00A54FAF">
        <w:t xml:space="preserve">, aga nendest ei ole kujunenud tööstusstandard. </w:t>
      </w:r>
      <w:r w:rsidR="00EA017A">
        <w:t xml:space="preserve"> </w:t>
      </w:r>
      <w:r w:rsidR="00090881">
        <w:t>(</w:t>
      </w:r>
      <w:commentRangeStart w:id="11"/>
      <w:proofErr w:type="spellStart"/>
      <w:r w:rsidR="00090881">
        <w:t>Yazdi</w:t>
      </w:r>
      <w:proofErr w:type="spellEnd"/>
      <w:r w:rsidR="00090881">
        <w:t xml:space="preserve"> </w:t>
      </w:r>
      <w:r w:rsidR="00090881">
        <w:rPr>
          <w:i/>
          <w:iCs/>
        </w:rPr>
        <w:t xml:space="preserve">et </w:t>
      </w:r>
      <w:proofErr w:type="spellStart"/>
      <w:r w:rsidR="00090881">
        <w:rPr>
          <w:i/>
          <w:iCs/>
        </w:rPr>
        <w:t>al</w:t>
      </w:r>
      <w:proofErr w:type="spellEnd"/>
      <w:r w:rsidR="00090881">
        <w:t xml:space="preserve">. 2025: </w:t>
      </w:r>
      <w:r w:rsidR="008B559F">
        <w:t>164</w:t>
      </w:r>
      <w:r w:rsidR="004F5634">
        <w:t>0</w:t>
      </w:r>
      <w:r w:rsidR="00BC2D24">
        <w:t>–</w:t>
      </w:r>
      <w:r w:rsidR="008B559F">
        <w:t>1645</w:t>
      </w:r>
      <w:commentRangeEnd w:id="11"/>
      <w:r w:rsidR="008B559F">
        <w:rPr>
          <w:rStyle w:val="CommentReference"/>
        </w:rPr>
        <w:commentReference w:id="11"/>
      </w:r>
      <w:r w:rsidR="004F5634">
        <w:t>, 1647–1648</w:t>
      </w:r>
      <w:r w:rsidR="00090881">
        <w:t>)</w:t>
      </w:r>
    </w:p>
    <w:p w14:paraId="600ADE9D" w14:textId="5B6B2BD1" w:rsidR="00BF3BEF" w:rsidRDefault="001115D8" w:rsidP="002642C5">
      <w:r w:rsidRPr="001E4B50">
        <w:t>Aktse</w:t>
      </w:r>
      <w:r w:rsidR="001E4B50">
        <w:t>le</w:t>
      </w:r>
      <w:r w:rsidRPr="001E4B50">
        <w:t>romeetri tööpõhimõte põhineb kahe vedru</w:t>
      </w:r>
      <w:r w:rsidR="00741366">
        <w:t xml:space="preserve"> </w:t>
      </w:r>
      <w:r w:rsidR="00A67E0C" w:rsidRPr="001E4B50">
        <w:t xml:space="preserve">külge </w:t>
      </w:r>
      <w:r w:rsidRPr="001E4B50">
        <w:t xml:space="preserve">kinnitatud </w:t>
      </w:r>
      <w:r w:rsidR="00D35485">
        <w:t xml:space="preserve">juhtivast materjalist </w:t>
      </w:r>
      <w:r w:rsidRPr="001E4B50">
        <w:t>seismilisel massil</w:t>
      </w:r>
      <w:r w:rsidR="00A67E0C" w:rsidRPr="001E4B50">
        <w:t xml:space="preserve">, vedrud on </w:t>
      </w:r>
      <w:r w:rsidR="00C62A2F">
        <w:t xml:space="preserve">omakorda </w:t>
      </w:r>
      <w:r w:rsidR="00A67E0C" w:rsidRPr="001E4B50">
        <w:t xml:space="preserve">kinnitatud </w:t>
      </w:r>
      <w:r w:rsidR="00C62A2F">
        <w:t xml:space="preserve">ankrute kaudu </w:t>
      </w:r>
      <w:r w:rsidR="00A67E0C" w:rsidRPr="001E4B50">
        <w:t>inertsiaalanduri</w:t>
      </w:r>
      <w:r w:rsidR="00C62A2F">
        <w:t xml:space="preserve"> korpuse</w:t>
      </w:r>
      <w:r w:rsidR="00A67E0C" w:rsidRPr="001E4B50">
        <w:t xml:space="preserve"> külg</w:t>
      </w:r>
      <w:r w:rsidR="00C62A2F">
        <w:t>e</w:t>
      </w:r>
      <w:r w:rsidR="00F93BD2">
        <w:t xml:space="preserve">. </w:t>
      </w:r>
      <w:r w:rsidR="00D84673" w:rsidRPr="001E4B50">
        <w:t xml:space="preserve">Seismilisel massil on </w:t>
      </w:r>
      <w:r w:rsidR="00F93BD2">
        <w:t>harjakesed</w:t>
      </w:r>
      <w:r w:rsidR="00D84673" w:rsidRPr="001E4B50">
        <w:t xml:space="preserve"> ja iga kahe väljaulatuva osa vahel on juhtiv element</w:t>
      </w:r>
      <w:r w:rsidR="00940621">
        <w:t>, kusjuures ka juhtivad elemendid on ühendatud raamiga</w:t>
      </w:r>
      <w:r w:rsidR="00F93BD2">
        <w:t xml:space="preserve">, osade omavaheline paiknemine on näidatud lihtsustaval joonisel ... . </w:t>
      </w:r>
      <w:r w:rsidR="00A67E0C" w:rsidRPr="001E4B50">
        <w:t xml:space="preserve">Kui </w:t>
      </w:r>
      <w:proofErr w:type="spellStart"/>
      <w:r w:rsidR="00D84673" w:rsidRPr="001E4B50">
        <w:t>inertsiaalandurile</w:t>
      </w:r>
      <w:proofErr w:type="spellEnd"/>
      <w:r w:rsidR="00D84673" w:rsidRPr="001E4B50">
        <w:t xml:space="preserve"> mõjub vastaval teljel kiirendus</w:t>
      </w:r>
      <w:r w:rsidR="00706055">
        <w:t>,</w:t>
      </w:r>
      <w:r w:rsidR="00D84673" w:rsidRPr="001E4B50">
        <w:t xml:space="preserve"> siis vedrudega ühendatud raskus liigub inertsi tõttu kiirendusega vastassuunaliselt, üks vedru tõmbub kokku ja teine pikeneb. </w:t>
      </w:r>
      <w:r w:rsidR="00706055">
        <w:t>Vahemaa</w:t>
      </w:r>
      <w:r w:rsidR="00741366">
        <w:t xml:space="preserve"> juhtiva elemendi ja seismilise massi vahel muutub, s</w:t>
      </w:r>
      <w:r w:rsidR="00706055">
        <w:t>elle tõttu</w:t>
      </w:r>
      <w:r w:rsidR="00741366">
        <w:t xml:space="preserve"> muutub ka </w:t>
      </w:r>
      <w:r w:rsidR="009D72FB">
        <w:t>elektrijuhtivus</w:t>
      </w:r>
      <w:r w:rsidR="00741366">
        <w:t xml:space="preserve"> laetud plaadi ja seismilise massi väljaulatuva osa vahel</w:t>
      </w:r>
      <w:r w:rsidR="00052B77">
        <w:t xml:space="preserve"> ja vastav </w:t>
      </w:r>
      <w:r w:rsidR="009D72FB">
        <w:t>elektrijuhtivus</w:t>
      </w:r>
      <w:r w:rsidR="00052B77">
        <w:t xml:space="preserve">e muutus on mõõdetav teiste mikrokomponentide abil. </w:t>
      </w:r>
      <w:r w:rsidR="00F93BD2">
        <w:t xml:space="preserve">Tasub märkida, et joonis ... näitab vaid osade omavahelist paiknemist ja näitab muutust kiirenduse kogemisel, aga tegelikkuses on juhtivaid elemente ja seismilise massi harjakesi palju rohkem, kuna nii väikesel skaalal komponentidel esineb paratamatult vigu nii ehituselt kui ka talitluselt ja </w:t>
      </w:r>
      <w:proofErr w:type="spellStart"/>
      <w:r w:rsidR="00F93BD2">
        <w:t>keskmistamine</w:t>
      </w:r>
      <w:proofErr w:type="spellEnd"/>
      <w:r w:rsidR="00F93BD2">
        <w:t xml:space="preserve"> võimaldab ühest vigasest komponendist tulenevaid vigu vähendada. </w:t>
      </w:r>
      <w:r w:rsidR="009D72FB" w:rsidRPr="001E4B50">
        <w:t>Mida rohkem</w:t>
      </w:r>
      <w:r w:rsidR="009D72FB">
        <w:t xml:space="preserve"> vedru deformeerub ja</w:t>
      </w:r>
      <w:r w:rsidR="009D72FB" w:rsidRPr="001E4B50">
        <w:t xml:space="preserve"> mass mingile poole kaldub, seda suurem </w:t>
      </w:r>
      <w:r w:rsidR="009D72FB">
        <w:t xml:space="preserve">on andurile vastaval teljel mõjuv kiirendus. </w:t>
      </w:r>
      <w:commentRangeStart w:id="12"/>
      <w:r w:rsidR="00F365F5">
        <w:t>(</w:t>
      </w:r>
      <w:proofErr w:type="spellStart"/>
      <w:r w:rsidR="00F365F5">
        <w:t>Fraden</w:t>
      </w:r>
      <w:proofErr w:type="spellEnd"/>
      <w:r w:rsidR="00F365F5">
        <w:t xml:space="preserve"> 2016: 402, 405</w:t>
      </w:r>
      <w:r w:rsidR="00052B77">
        <w:t>)</w:t>
      </w:r>
      <w:commentRangeEnd w:id="12"/>
      <w:r w:rsidR="00FC3035">
        <w:rPr>
          <w:rStyle w:val="CommentReference"/>
        </w:rPr>
        <w:commentReference w:id="12"/>
      </w:r>
    </w:p>
    <w:p w14:paraId="7E7CFA70" w14:textId="6F001A6B" w:rsidR="0025330F" w:rsidRDefault="0025330F" w:rsidP="002642C5">
      <w:r>
        <w:rPr>
          <w:noProof/>
        </w:rPr>
        <w:drawing>
          <wp:inline distT="0" distB="0" distL="0" distR="0" wp14:anchorId="720275D3" wp14:editId="328030CB">
            <wp:extent cx="3435157" cy="1603022"/>
            <wp:effectExtent l="0" t="0" r="0" b="0"/>
            <wp:docPr id="1444112008" name="Picture 3" descr="A diagram of a mass of a mass of a mass of a mass of a mass of a mass of a mass of a mass of a mass of a mass of a mass of a mass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2008" name="Picture 3" descr="A diagram of a mass of a mass of a mass of a mass of a mass of a mass of a mass of a mass of a mass of a mass of a mass of a mass of&#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9380" cy="1642325"/>
                    </a:xfrm>
                    <a:prstGeom prst="rect">
                      <a:avLst/>
                    </a:prstGeom>
                  </pic:spPr>
                </pic:pic>
              </a:graphicData>
            </a:graphic>
          </wp:inline>
        </w:drawing>
      </w:r>
    </w:p>
    <w:p w14:paraId="252340D8" w14:textId="3FD11420" w:rsidR="0025330F" w:rsidRDefault="0025330F" w:rsidP="002642C5">
      <w:r>
        <w:lastRenderedPageBreak/>
        <w:t xml:space="preserve">Joonis ... MEMS-tüüpi </w:t>
      </w:r>
      <w:proofErr w:type="spellStart"/>
      <w:r>
        <w:t>akseleromeetri</w:t>
      </w:r>
      <w:proofErr w:type="spellEnd"/>
      <w:r>
        <w:t xml:space="preserve"> komponentide lihtsustatud paiknemine</w:t>
      </w:r>
    </w:p>
    <w:p w14:paraId="0E4A0C91" w14:textId="07538BEA" w:rsidR="0025330F" w:rsidRDefault="0025330F" w:rsidP="002642C5">
      <w:r>
        <w:t xml:space="preserve">Allikas: </w:t>
      </w:r>
      <w:commentRangeStart w:id="13"/>
      <w:proofErr w:type="spellStart"/>
      <w:r>
        <w:t>Strout</w:t>
      </w:r>
      <w:proofErr w:type="spellEnd"/>
      <w:r>
        <w:t xml:space="preserve"> 2025</w:t>
      </w:r>
      <w:commentRangeEnd w:id="13"/>
      <w:r w:rsidR="00412200">
        <w:rPr>
          <w:rStyle w:val="CommentReference"/>
        </w:rPr>
        <w:commentReference w:id="13"/>
      </w:r>
    </w:p>
    <w:p w14:paraId="3B771FA6" w14:textId="6BA4F3F6" w:rsidR="00587876" w:rsidRPr="00940621" w:rsidRDefault="00741366" w:rsidP="002642C5">
      <w:r>
        <w:t xml:space="preserve">Järgnevalt vaadeldakse lihtsustatud füüsikalist mudelit, mille eesmärk on näidata, miks MEMS-tüüpi aktseleromeetri elektriline väljund on ligikaudselt võrdeline kiirendusega. </w:t>
      </w:r>
      <w:r w:rsidR="00D84673" w:rsidRPr="001E4B50">
        <w:t xml:space="preserve">Tulenevalt </w:t>
      </w:r>
      <w:proofErr w:type="spellStart"/>
      <w:r w:rsidR="00D84673" w:rsidRPr="001E4B50">
        <w:t>Hooke’i</w:t>
      </w:r>
      <w:proofErr w:type="spellEnd"/>
      <w:r w:rsidR="00D84673" w:rsidRPr="001E4B50">
        <w:t xml:space="preserve"> seaduses</w:t>
      </w:r>
      <w:r w:rsidR="001E4B50" w:rsidRPr="001E4B50">
        <w:t xml:space="preserve">t </w:t>
      </w:r>
      <m:oMath>
        <m:r>
          <w:rPr>
            <w:rFonts w:ascii="Cambria Math" w:hAnsi="Cambria Math"/>
          </w:rPr>
          <m:t>F=kx</m:t>
        </m:r>
      </m:oMath>
      <w:r w:rsidR="001E4B50" w:rsidRPr="001E4B50">
        <w:t xml:space="preserve"> ja Newtoni teisest seadusest </w:t>
      </w:r>
      <m:oMath>
        <m:r>
          <w:rPr>
            <w:rFonts w:ascii="Cambria Math" w:hAnsi="Cambria Math"/>
          </w:rPr>
          <m:t>F=ma</m:t>
        </m:r>
      </m:oMath>
      <w:r w:rsidR="001E4B50" w:rsidRPr="001E4B50">
        <w:t xml:space="preserve"> on </w:t>
      </w:r>
      <w:r w:rsidR="005E4C3B">
        <w:t xml:space="preserve">massiga </w:t>
      </w:r>
      <m:oMath>
        <m:r>
          <w:rPr>
            <w:rFonts w:ascii="Cambria Math" w:hAnsi="Cambria Math"/>
          </w:rPr>
          <m:t>m</m:t>
        </m:r>
      </m:oMath>
      <w:r w:rsidR="005E4C3B">
        <w:rPr>
          <w:rFonts w:eastAsiaTheme="minorEastAsia"/>
        </w:rPr>
        <w:t xml:space="preserve"> </w:t>
      </w:r>
      <w:r w:rsidR="005E4C3B">
        <w:t>seismilise massi nihe</w:t>
      </w:r>
      <w:r w:rsidR="001E4B50" w:rsidRPr="001E4B50">
        <w:t xml:space="preserve"> </w:t>
      </w:r>
      <m:oMath>
        <m:r>
          <w:rPr>
            <w:rFonts w:ascii="Cambria Math" w:hAnsi="Cambria Math"/>
          </w:rPr>
          <m:t>x</m:t>
        </m:r>
      </m:oMath>
      <w:r w:rsidR="005E4C3B">
        <w:rPr>
          <w:rFonts w:eastAsiaTheme="minorEastAsia"/>
        </w:rPr>
        <w:t xml:space="preserve"> </w:t>
      </w:r>
      <w:r w:rsidR="001E4B50" w:rsidRPr="001E4B50">
        <w:t>võrdeline kiirendusega</w:t>
      </w:r>
      <w:r w:rsidR="005E4C3B">
        <w:t xml:space="preserve"> </w:t>
      </w:r>
      <m:oMath>
        <m:r>
          <w:rPr>
            <w:rFonts w:ascii="Cambria Math" w:hAnsi="Cambria Math"/>
          </w:rPr>
          <m:t>a</m:t>
        </m:r>
      </m:oMath>
      <w:r w:rsidR="001E4B50" w:rsidRPr="001E4B50">
        <w:t>:</w:t>
      </w:r>
    </w:p>
    <w:p w14:paraId="39908A1E" w14:textId="77777777" w:rsidR="005E4C3B" w:rsidRDefault="001E4B50" w:rsidP="002642C5">
      <w:pPr>
        <w:rPr>
          <w:rFonts w:eastAsiaTheme="minorEastAsia"/>
        </w:rPr>
      </w:pPr>
      <m:oMath>
        <m:r>
          <w:rPr>
            <w:rFonts w:ascii="Cambria Math" w:hAnsi="Cambria Math"/>
          </w:rPr>
          <m:t>ma=kx⟹a=</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x</m:t>
        </m:r>
      </m:oMath>
      <w:r w:rsidR="005E4C3B">
        <w:rPr>
          <w:rFonts w:eastAsiaTheme="minorEastAsia"/>
        </w:rPr>
        <w:t>,</w:t>
      </w:r>
    </w:p>
    <w:p w14:paraId="54D860E7" w14:textId="77AF99BF" w:rsidR="00D35485" w:rsidRPr="005E4C3B" w:rsidRDefault="005E4C3B" w:rsidP="002642C5">
      <w:pPr>
        <w:rPr>
          <w:rFonts w:eastAsiaTheme="minorEastAsia"/>
        </w:rPr>
      </w:pPr>
      <w:r>
        <w:t>kus j</w:t>
      </w:r>
      <w:r w:rsidR="001E4B50" w:rsidRPr="001E4B50">
        <w:t xml:space="preserve">äikustegur </w:t>
      </w:r>
      <m:oMath>
        <m:r>
          <w:rPr>
            <w:rFonts w:ascii="Cambria Math" w:hAnsi="Cambria Math"/>
          </w:rPr>
          <m:t>k</m:t>
        </m:r>
      </m:oMath>
      <w:r w:rsidR="001E4B50" w:rsidRPr="001E4B50">
        <w:rPr>
          <w:rFonts w:eastAsiaTheme="minorEastAsia"/>
        </w:rPr>
        <w:t xml:space="preserve"> tähistab kahe vedru summaarset jäikustegurit</w:t>
      </w:r>
      <w:r>
        <w:rPr>
          <w:rFonts w:eastAsiaTheme="minorEastAsia"/>
        </w:rPr>
        <w:t xml:space="preserve"> ehk o</w:t>
      </w:r>
      <w:r w:rsidR="001E4B50" w:rsidRPr="001E4B50">
        <w:rPr>
          <w:rFonts w:eastAsiaTheme="minorEastAsia"/>
        </w:rPr>
        <w:t xml:space="preserve">lukord on samaväärne sellisega, kus massi mõjutaks </w:t>
      </w:r>
      <w:r>
        <w:rPr>
          <w:rFonts w:eastAsiaTheme="minorEastAsia"/>
        </w:rPr>
        <w:t xml:space="preserve">vastassuunaliselt inertsijõule </w:t>
      </w:r>
      <w:r w:rsidR="001E4B50" w:rsidRPr="001E4B50">
        <w:rPr>
          <w:rFonts w:eastAsiaTheme="minorEastAsia"/>
        </w:rPr>
        <w:t xml:space="preserve">üks vedru jäikusega </w:t>
      </w:r>
      <m:oMath>
        <m:r>
          <w:rPr>
            <w:rFonts w:ascii="Cambria Math" w:eastAsiaTheme="minorEastAsia" w:hAnsi="Cambria Math"/>
          </w:rPr>
          <m:t>k</m:t>
        </m:r>
      </m:oMath>
      <w:r w:rsidR="001E4B50" w:rsidRPr="001E4B50">
        <w:rPr>
          <w:rFonts w:eastAsiaTheme="minorEastAsia"/>
        </w:rPr>
        <w:t xml:space="preserve">. </w:t>
      </w:r>
      <w:r>
        <w:t>(</w:t>
      </w:r>
      <w:proofErr w:type="spellStart"/>
      <w:r>
        <w:rPr>
          <w:i/>
          <w:iCs/>
        </w:rPr>
        <w:t>ibid</w:t>
      </w:r>
      <w:proofErr w:type="spellEnd"/>
      <w:r>
        <w:t>.: 403)</w:t>
      </w:r>
    </w:p>
    <w:p w14:paraId="5E6C4175" w14:textId="7B41E10A" w:rsidR="00DA4C1B" w:rsidRPr="00741366" w:rsidRDefault="009D72FB" w:rsidP="002642C5">
      <w:pPr>
        <w:rPr>
          <w:rFonts w:eastAsiaTheme="minorEastAsia"/>
        </w:rPr>
      </w:pPr>
      <w:r>
        <w:t>Elektrijuhtivus</w:t>
      </w:r>
      <w:r w:rsidR="00741366">
        <w:t>e sidumiseks kiirendusega</w:t>
      </w:r>
      <w:r w:rsidR="00D35485">
        <w:t xml:space="preserve"> võib lihtsustuseks vaadata</w:t>
      </w:r>
      <w:r w:rsidR="00940621">
        <w:t xml:space="preserve"> ideaalse</w:t>
      </w:r>
      <w:r w:rsidR="00D35485">
        <w:t xml:space="preserve"> kahe paralleelse plaadiga</w:t>
      </w:r>
      <w:r w:rsidR="00940621">
        <w:t xml:space="preserve"> kondensaatori </w:t>
      </w:r>
      <w:r w:rsidR="00D35485">
        <w:t xml:space="preserve">valemit </w:t>
      </w:r>
      <m:oMath>
        <m:r>
          <w:rPr>
            <w:rFonts w:ascii="Cambria Math" w:hAnsi="Cambria Math"/>
          </w:rPr>
          <m:t>C=ε</m:t>
        </m:r>
        <m:f>
          <m:fPr>
            <m:ctrlPr>
              <w:rPr>
                <w:rFonts w:ascii="Cambria Math" w:hAnsi="Cambria Math"/>
                <w:i/>
              </w:rPr>
            </m:ctrlPr>
          </m:fPr>
          <m:num>
            <m:r>
              <w:rPr>
                <w:rFonts w:ascii="Cambria Math" w:hAnsi="Cambria Math"/>
              </w:rPr>
              <m:t>S</m:t>
            </m:r>
          </m:num>
          <m:den>
            <m:r>
              <w:rPr>
                <w:rFonts w:ascii="Cambria Math" w:hAnsi="Cambria Math"/>
              </w:rPr>
              <m:t>d</m:t>
            </m:r>
          </m:den>
        </m:f>
      </m:oMath>
      <w:r w:rsidR="00D35485">
        <w:rPr>
          <w:rFonts w:eastAsiaTheme="minorEastAsia"/>
        </w:rPr>
        <w:t xml:space="preserve">, kus </w:t>
      </w:r>
      <m:oMath>
        <m:r>
          <w:rPr>
            <w:rFonts w:ascii="Cambria Math" w:eastAsiaTheme="minorEastAsia" w:hAnsi="Cambria Math"/>
          </w:rPr>
          <m:t>S</m:t>
        </m:r>
      </m:oMath>
      <w:r w:rsidR="00D35485">
        <w:rPr>
          <w:rFonts w:eastAsiaTheme="minorEastAsia"/>
        </w:rPr>
        <w:t xml:space="preserve"> tähistab pindala, mille ulatuses kahe plaadi pinnad kattuvad, </w:t>
      </w:r>
      <m:oMath>
        <m:r>
          <w:rPr>
            <w:rFonts w:ascii="Cambria Math" w:eastAsiaTheme="minorEastAsia" w:hAnsi="Cambria Math"/>
          </w:rPr>
          <m:t>d</m:t>
        </m:r>
      </m:oMath>
      <w:r w:rsidR="00D35485">
        <w:rPr>
          <w:rFonts w:eastAsiaTheme="minorEastAsia"/>
        </w:rPr>
        <w:t xml:space="preserve"> tähistab nendevahelist kaugust ja </w:t>
      </w:r>
      <m:oMath>
        <m:r>
          <w:rPr>
            <w:rFonts w:ascii="Cambria Math" w:eastAsiaTheme="minorEastAsia" w:hAnsi="Cambria Math"/>
          </w:rPr>
          <m:t>ε</m:t>
        </m:r>
      </m:oMath>
      <w:r w:rsidR="00D35485">
        <w:rPr>
          <w:rFonts w:eastAsiaTheme="minorEastAsia"/>
        </w:rPr>
        <w:t xml:space="preserve"> tähistab keskkonna (milleks on õhk) dielektrilist läbitavust. </w:t>
      </w:r>
      <w:r w:rsidR="00C36454">
        <w:rPr>
          <w:rFonts w:eastAsiaTheme="minorEastAsia"/>
        </w:rPr>
        <w:t>Temperatuurist</w:t>
      </w:r>
      <w:r w:rsidR="00516F0C">
        <w:rPr>
          <w:rFonts w:eastAsiaTheme="minorEastAsia"/>
        </w:rPr>
        <w:t xml:space="preserve"> ja staatili</w:t>
      </w:r>
      <w:r w:rsidR="003C47D5">
        <w:rPr>
          <w:rFonts w:eastAsiaTheme="minorEastAsia"/>
        </w:rPr>
        <w:t>sest laengust</w:t>
      </w:r>
      <w:r w:rsidR="00516F0C">
        <w:rPr>
          <w:rFonts w:eastAsiaTheme="minorEastAsia"/>
        </w:rPr>
        <w:t xml:space="preserve"> tulenevaid vigu on võimalik vältida võttes uurimise alla kahe kondensaatoriga süsteemi: kaks juhtivat elementi, mille vahel on üks seismilise massi väljaulatuv osa. </w:t>
      </w:r>
      <w:commentRangeStart w:id="14"/>
      <w:r w:rsidR="00070FD9">
        <w:rPr>
          <w:rFonts w:eastAsiaTheme="minorEastAsia"/>
        </w:rPr>
        <w:t xml:space="preserve">Olgu kondensaatorite </w:t>
      </w:r>
      <w:r>
        <w:rPr>
          <w:rFonts w:eastAsiaTheme="minorEastAsia"/>
        </w:rPr>
        <w:t>elektrijuhtivus</w:t>
      </w:r>
      <w:r w:rsidR="00070FD9">
        <w:rPr>
          <w:rFonts w:eastAsiaTheme="minorEastAsia"/>
        </w:rPr>
        <w:t xml:space="preserve">ed vastavalt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εS</m:t>
            </m:r>
          </m:num>
          <m:den>
            <m:r>
              <w:rPr>
                <w:rFonts w:ascii="Cambria Math" w:eastAsiaTheme="minorEastAsia" w:hAnsi="Cambria Math"/>
              </w:rPr>
              <m:t>d-x</m:t>
            </m:r>
          </m:den>
        </m:f>
      </m:oMath>
      <w:r w:rsidR="00070FD9">
        <w:rPr>
          <w:rFonts w:eastAsiaTheme="minorEastAsia"/>
        </w:rPr>
        <w:t xml:space="preserve"> ja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εS</m:t>
            </m:r>
          </m:num>
          <m:den>
            <m:r>
              <w:rPr>
                <w:rFonts w:ascii="Cambria Math" w:eastAsiaTheme="minorEastAsia" w:hAnsi="Cambria Math"/>
              </w:rPr>
              <m:t>d+x</m:t>
            </m:r>
          </m:den>
        </m:f>
      </m:oMath>
      <w:r w:rsidR="00070FD9">
        <w:rPr>
          <w:rFonts w:eastAsiaTheme="minorEastAsia"/>
        </w:rPr>
        <w:t xml:space="preserve">, kus </w:t>
      </w:r>
      <m:oMath>
        <m:r>
          <w:rPr>
            <w:rFonts w:ascii="Cambria Math" w:eastAsiaTheme="minorEastAsia" w:hAnsi="Cambria Math"/>
          </w:rPr>
          <m:t>x</m:t>
        </m:r>
      </m:oMath>
      <w:r w:rsidR="00070FD9">
        <w:rPr>
          <w:rFonts w:eastAsiaTheme="minorEastAsia"/>
        </w:rPr>
        <w:t xml:space="preserve"> on vahemaa, mille võrra nihkus mass puhkeasendist</w:t>
      </w:r>
      <w:r w:rsidR="008431EB">
        <w:rPr>
          <w:rFonts w:eastAsiaTheme="minorEastAsia"/>
        </w:rPr>
        <w:t xml:space="preserve">. Tuletuse käigus (vt. allikat) on võimalik jõuda seoseni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d</m:t>
            </m:r>
          </m:den>
        </m:f>
        <w:commentRangeEnd w:id="14"/>
        <m:r>
          <w:rPr>
            <w:rFonts w:ascii="Cambria Math" w:eastAsiaTheme="minorEastAsia" w:hAnsi="Cambria Math"/>
          </w:rPr>
          <m:t xml:space="preserve"> </m:t>
        </m:r>
      </m:oMath>
      <w:r w:rsidR="00E47376">
        <w:rPr>
          <w:rFonts w:eastAsiaTheme="minorEastAsia"/>
        </w:rPr>
        <w:t xml:space="preserve">, mistõttu esineb võrdeline seos kahe </w:t>
      </w:r>
      <w:r>
        <w:rPr>
          <w:rFonts w:eastAsiaTheme="minorEastAsia"/>
        </w:rPr>
        <w:t>elektrijuhtivus</w:t>
      </w:r>
      <w:r w:rsidR="00E47376">
        <w:rPr>
          <w:rFonts w:eastAsiaTheme="minorEastAsia"/>
        </w:rPr>
        <w:t>e abil arvutatud teguri ja kiirenduse vahel</w:t>
      </w:r>
      <w:r w:rsidR="003C47D5">
        <w:rPr>
          <w:rStyle w:val="CommentReference"/>
        </w:rPr>
        <w:commentReference w:id="14"/>
      </w:r>
      <w:r w:rsidR="00DA4C1B">
        <w:rPr>
          <w:rFonts w:eastAsiaTheme="minorEastAsia"/>
        </w:rPr>
        <w:t>: (</w:t>
      </w:r>
      <w:r w:rsidR="003C47D5">
        <w:rPr>
          <w:rFonts w:eastAsiaTheme="minorEastAsia"/>
        </w:rPr>
        <w:t>NXP koduleht, 2025</w:t>
      </w:r>
      <w:r w:rsidR="006D2D5C">
        <w:rPr>
          <w:rFonts w:eastAsiaTheme="minorEastAsia"/>
        </w:rPr>
        <w:t>:184</w:t>
      </w:r>
      <w:r w:rsidR="00DA4C1B">
        <w:rPr>
          <w:rFonts w:eastAsiaTheme="minorEastAsia"/>
        </w:rPr>
        <w:t>)</w:t>
      </w:r>
    </w:p>
    <w:p w14:paraId="2F66FAE7" w14:textId="4ED8EC74" w:rsidR="00DA4C1B" w:rsidRPr="00DA4C1B" w:rsidRDefault="00000000" w:rsidP="002642C5">
      <w:pPr>
        <w:rPr>
          <w:rFonts w:eastAsiaTheme="minorEastAsia"/>
        </w:rPr>
      </w:p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m:t>
            </m:r>
          </m:num>
          <m:den>
            <m:r>
              <w:rPr>
                <w:rFonts w:ascii="Cambria Math" w:eastAsiaTheme="minorEastAsia" w:hAnsi="Cambria Math"/>
              </w:rPr>
              <m:t>kd</m:t>
            </m:r>
          </m:den>
        </m:f>
        <m:r>
          <m:rPr>
            <m:sty m:val="p"/>
          </m:rPr>
          <w:rPr>
            <w:rFonts w:ascii="Cambria Math" w:eastAsiaTheme="minorEastAsia" w:hAnsi="Cambria Math"/>
          </w:rPr>
          <m:t xml:space="preserve"> </m:t>
        </m:r>
        <m:r>
          <w:rPr>
            <w:rFonts w:ascii="Cambria Math" w:hAnsi="Cambria Math"/>
          </w:rPr>
          <m:t>⟹a=</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kd</m:t>
            </m:r>
            <m:ctrlPr>
              <w:rPr>
                <w:rFonts w:ascii="Cambria Math" w:eastAsiaTheme="minorEastAsia" w:hAnsi="Cambria Math"/>
                <w:i/>
                <w:lang w:val="en-US"/>
              </w:rPr>
            </m:ctrlPr>
          </m:num>
          <m:den>
            <m:r>
              <w:rPr>
                <w:rFonts w:ascii="Cambria Math" w:eastAsiaTheme="minorEastAsia" w:hAnsi="Cambria Math"/>
              </w:rPr>
              <m:t>m</m:t>
            </m:r>
          </m:den>
        </m:f>
        <m:r>
          <w:rPr>
            <w:rFonts w:ascii="Cambria Math" w:eastAsiaTheme="minorEastAsia" w:hAnsi="Cambria Math"/>
          </w:rPr>
          <m:t xml:space="preserve"> </m:t>
        </m:r>
      </m:oMath>
      <w:r w:rsidR="009944E2">
        <w:rPr>
          <w:rFonts w:eastAsiaTheme="minorEastAsia"/>
        </w:rPr>
        <w:t>.</w:t>
      </w:r>
    </w:p>
    <w:p w14:paraId="2461F82C" w14:textId="6BF0EF16" w:rsidR="00085F16" w:rsidRPr="002178C7" w:rsidRDefault="00EC51A4" w:rsidP="00085F16">
      <w:pPr>
        <w:rPr>
          <w:rFonts w:eastAsiaTheme="minorEastAsia"/>
        </w:rPr>
      </w:pPr>
      <w:r>
        <w:t>MEMS-g</w:t>
      </w:r>
      <w:r w:rsidR="009D5A77">
        <w:t xml:space="preserve">üroskoobi </w:t>
      </w:r>
      <w:r w:rsidR="00FC3035">
        <w:t>tööpõhimõte põhineb</w:t>
      </w:r>
      <w:r>
        <w:t xml:space="preserve"> peaaegu alati</w:t>
      </w:r>
      <w:r w:rsidR="00FC3035">
        <w:t xml:space="preserve"> </w:t>
      </w:r>
      <w:r>
        <w:t xml:space="preserve">mingit tüüpi </w:t>
      </w:r>
      <w:r w:rsidR="00FC3035">
        <w:t>vibreerival seismilisel massil</w:t>
      </w:r>
      <w:r w:rsidR="008F33A4">
        <w:t xml:space="preserve">. </w:t>
      </w:r>
      <w:r w:rsidR="008A3D49">
        <w:t xml:space="preserve">Liikuvaks objektiks on güroskoobi puhul pidevalt </w:t>
      </w:r>
      <w:r w:rsidR="002F1BF7">
        <w:t xml:space="preserve">vedrude vahel </w:t>
      </w:r>
      <w:r w:rsidR="008A3D49">
        <w:t>edasi-tagasi liikuv seismiline mas</w:t>
      </w:r>
      <w:r w:rsidR="002F1BF7">
        <w:t>s. See terve süsteem on aga</w:t>
      </w:r>
      <w:r w:rsidR="008A3D49">
        <w:t xml:space="preserve"> vedrudega ühendatud sellisel viisil, et güroskoobi pöörlemisel kaldub see</w:t>
      </w:r>
      <w:r w:rsidR="002F1BF7">
        <w:t xml:space="preserve"> </w:t>
      </w:r>
      <w:proofErr w:type="spellStart"/>
      <w:r w:rsidR="008A3D49">
        <w:t>Coriolisi</w:t>
      </w:r>
      <w:proofErr w:type="spellEnd"/>
      <w:r w:rsidR="008A3D49">
        <w:t xml:space="preserve"> jõu mõjul </w:t>
      </w:r>
      <w:r w:rsidR="002F1BF7">
        <w:t xml:space="preserve">ühele </w:t>
      </w:r>
      <w:r w:rsidR="008A3D49">
        <w:t xml:space="preserve">poole ristsuunaliselt </w:t>
      </w:r>
      <w:r w:rsidR="00AD665F">
        <w:t>võnkumise</w:t>
      </w:r>
      <w:r w:rsidR="008A3D49">
        <w:t xml:space="preserve"> suunaga. </w:t>
      </w:r>
      <w:r w:rsidR="002F1BF7">
        <w:t>Selle lihtsus</w:t>
      </w:r>
      <w:r w:rsidR="00F376C1">
        <w:t>t</w:t>
      </w:r>
      <w:r w:rsidR="002F1BF7">
        <w:t>ust on näha joonisel ... ning sealt näha ka seda, et</w:t>
      </w:r>
      <w:r w:rsidR="007E35C7">
        <w:t xml:space="preserve"> </w:t>
      </w:r>
      <w:r w:rsidR="00F376C1">
        <w:t>nihkumise ulatust võrreldes puhkeasendiga mõõdetakse, kasutades</w:t>
      </w:r>
      <w:r w:rsidR="008A3D49">
        <w:t xml:space="preserve"> juhtivaid elemente ja seismilise massi väljaulatuvaid osasid.</w:t>
      </w:r>
      <w:r w:rsidR="00085F16">
        <w:t xml:space="preserve"> </w:t>
      </w:r>
      <w:proofErr w:type="spellStart"/>
      <w:r w:rsidR="00085F16" w:rsidRPr="00F376C1">
        <w:t>Coriolisi</w:t>
      </w:r>
      <w:proofErr w:type="spellEnd"/>
      <w:r w:rsidR="00085F16" w:rsidRPr="00F376C1">
        <w:t xml:space="preserve"> jõu mõjul </w:t>
      </w:r>
      <w:r w:rsidR="001C6D42" w:rsidRPr="00F376C1">
        <w:t>nihkub seismiline mass</w:t>
      </w:r>
      <w:r w:rsidR="00085F16" w:rsidRPr="00F376C1">
        <w:t xml:space="preserve"> </w:t>
      </w:r>
      <w:r w:rsidR="0063302A" w:rsidRPr="00F376C1">
        <w:t xml:space="preserve">ristsuunaliselt </w:t>
      </w:r>
      <w:r w:rsidR="007E35C7" w:rsidRPr="00F376C1">
        <w:t>võnkumisele ning vedrud deformeeruvad, kuni jõud on omavahel tasakaalus.</w:t>
      </w:r>
      <w:r w:rsidR="00085F16" w:rsidRPr="00F376C1">
        <w:t xml:space="preserve"> </w:t>
      </w:r>
      <w:proofErr w:type="spellStart"/>
      <w:r w:rsidR="007E35C7" w:rsidRPr="00F376C1">
        <w:t>Coriolisi</w:t>
      </w:r>
      <w:proofErr w:type="spellEnd"/>
      <w:r w:rsidR="007E35C7" w:rsidRPr="00F376C1">
        <w:t xml:space="preserve"> jõuga kaasnenud kiirendus on leitav samaväärselt inertsjõu tekitatud kiirendusega </w:t>
      </w:r>
      <w:proofErr w:type="spellStart"/>
      <w:r w:rsidR="007E35C7" w:rsidRPr="00F376C1">
        <w:t>aktseleromeetris</w:t>
      </w:r>
      <w:proofErr w:type="spellEnd"/>
      <w:r w:rsidR="007E35C7" w:rsidRPr="00F376C1">
        <w:t xml:space="preserve">. Selleks vaadatakse </w:t>
      </w:r>
      <w:r w:rsidR="007E35C7" w:rsidRPr="00F376C1">
        <w:lastRenderedPageBreak/>
        <w:t>e</w:t>
      </w:r>
      <w:r w:rsidR="00085F16" w:rsidRPr="00F376C1">
        <w:t xml:space="preserve">lektrijuhtivuse muutumist ja </w:t>
      </w:r>
      <w:proofErr w:type="spellStart"/>
      <w:r w:rsidR="00085F16" w:rsidRPr="00F376C1">
        <w:t>elektrostaatilise</w:t>
      </w:r>
      <w:proofErr w:type="spellEnd"/>
      <w:r w:rsidR="00085F16" w:rsidRPr="00F376C1">
        <w:t xml:space="preserve"> jõu tekitamiseks vajaminevat pinget </w:t>
      </w:r>
      <w:r w:rsidR="007E35C7" w:rsidRPr="00F376C1">
        <w:t>ning</w:t>
      </w:r>
      <w:r w:rsidR="00085F16" w:rsidRPr="00F376C1">
        <w:t xml:space="preserve"> </w:t>
      </w:r>
      <w:r w:rsidR="007E35C7" w:rsidRPr="00F376C1">
        <w:t xml:space="preserve">elektrisignaal </w:t>
      </w:r>
      <w:proofErr w:type="spellStart"/>
      <w:r w:rsidR="00F376C1" w:rsidRPr="00F376C1">
        <w:t>teisendastakse</w:t>
      </w:r>
      <w:proofErr w:type="spellEnd"/>
      <w:r w:rsidR="00F376C1" w:rsidRPr="00F376C1">
        <w:t xml:space="preserve"> </w:t>
      </w:r>
      <w:r w:rsidR="007E35C7" w:rsidRPr="00F376C1">
        <w:t>nurkkiiruseks</w:t>
      </w:r>
      <w:r w:rsidR="00F376C1" w:rsidRPr="00F376C1">
        <w:t xml:space="preserve"> mälusse salvestatud</w:t>
      </w:r>
      <w:r w:rsidR="00085F16" w:rsidRPr="00F376C1">
        <w:t xml:space="preserve"> katseliselt leitud kordajate</w:t>
      </w:r>
      <w:r w:rsidR="00F376C1" w:rsidRPr="00F376C1">
        <w:t xml:space="preserve"> abil</w:t>
      </w:r>
      <w:r w:rsidR="00085F16" w:rsidRPr="00F376C1">
        <w:t xml:space="preserve">. </w:t>
      </w:r>
      <w:r w:rsidR="007E35C7" w:rsidRPr="00F376C1">
        <w:t>See on võimalik, sest kiirendus</w:t>
      </w:r>
      <w:r w:rsidR="00085F16" w:rsidRPr="00F376C1">
        <w:t xml:space="preserve"> </w:t>
      </w:r>
      <m:oMath>
        <m:sSub>
          <m:sSubPr>
            <m:ctrlPr>
              <w:rPr>
                <w:rFonts w:ascii="Cambria Math" w:hAnsi="Cambria Math"/>
                <w:i/>
              </w:rPr>
            </m:ctrlPr>
          </m:sSubPr>
          <m:e>
            <m:r>
              <w:rPr>
                <w:rFonts w:ascii="Cambria Math" w:hAnsi="Cambria Math"/>
              </w:rPr>
              <m:t>a</m:t>
            </m:r>
          </m:e>
          <m:sub>
            <m:r>
              <w:rPr>
                <w:rFonts w:ascii="Cambria Math" w:hAnsi="Cambria Math"/>
              </w:rPr>
              <m:t>c</m:t>
            </m:r>
          </m:sub>
        </m:sSub>
      </m:oMath>
      <w:r w:rsidR="00085F16" w:rsidRPr="00F376C1">
        <w:t xml:space="preserve"> on tulenevalt Coriolisi jõu valemist otseselt võrdeline pöörleva keha nurkkiirusega </w:t>
      </w:r>
      <m:oMath>
        <m:r>
          <w:rPr>
            <w:rFonts w:ascii="Cambria Math" w:hAnsi="Cambria Math"/>
          </w:rPr>
          <m:t>ω</m:t>
        </m:r>
      </m:oMath>
      <w:r w:rsidR="00085F16" w:rsidRPr="00F376C1">
        <w:rPr>
          <w:rFonts w:eastAsiaTheme="minorEastAsia"/>
        </w:rPr>
        <w:t xml:space="preserve"> ja võnkuva massi kiirusega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085F16" w:rsidRPr="00F376C1">
        <w:t>:</w:t>
      </w:r>
    </w:p>
    <w:p w14:paraId="5D7A6B40" w14:textId="7F23C58F" w:rsidR="00085F16" w:rsidRDefault="00D825A1" w:rsidP="00085F16">
      <w:pPr>
        <w:rPr>
          <w:rFonts w:eastAsiaTheme="minorEastAsia"/>
        </w:rPr>
      </w:pPr>
      <m:oMath>
        <m:r>
          <w:rPr>
            <w:rFonts w:ascii="Cambria Math" w:hAnsi="Cambria Math"/>
          </w:rPr>
          <m:t>m</m:t>
        </m:r>
        <m:sSub>
          <m:sSubPr>
            <m:ctrlPr>
              <w:rPr>
                <w:rFonts w:ascii="Cambria Math" w:hAnsi="Cambria Math"/>
                <w:i/>
              </w:rPr>
            </m:ctrlPr>
          </m:sSubPr>
          <m:e>
            <m:r>
              <m:rPr>
                <m:sty m:val="bi"/>
              </m:rPr>
              <w:rPr>
                <w:rFonts w:ascii="Cambria Math" w:hAnsi="Cambria Math"/>
              </w:rPr>
              <m:t>a</m:t>
            </m:r>
            <m:ctrlPr>
              <w:rPr>
                <w:rFonts w:ascii="Cambria Math" w:hAnsi="Cambria Math"/>
                <w:b/>
                <w:bCs/>
                <w:i/>
              </w:rPr>
            </m:ctrlPr>
          </m:e>
          <m:sub>
            <m:r>
              <w:rPr>
                <w:rFonts w:ascii="Cambria Math" w:hAnsi="Cambria Math"/>
              </w:rPr>
              <m:t>c</m:t>
            </m:r>
          </m:sub>
        </m:sSub>
        <m:r>
          <w:rPr>
            <w:rFonts w:ascii="Cambria Math" w:hAnsi="Cambria Math"/>
          </w:rPr>
          <m:t>=-2m</m:t>
        </m:r>
        <m:r>
          <m:rPr>
            <m:sty m:val="bi"/>
          </m:rPr>
          <w:rPr>
            <w:rFonts w:ascii="Cambria Math" w:hAnsi="Cambria Math"/>
          </w:rPr>
          <m:t>ω</m:t>
        </m:r>
        <m:r>
          <w:rPr>
            <w:rFonts w:ascii="Cambria Math" w:hAnsi="Cambria Math"/>
          </w:rPr>
          <m:t>×</m:t>
        </m:r>
        <m:sSub>
          <m:sSubPr>
            <m:ctrlPr>
              <w:rPr>
                <w:rFonts w:ascii="Cambria Math" w:hAnsi="Cambria Math"/>
                <w:b/>
                <w:bCs/>
                <w:i/>
              </w:rPr>
            </m:ctrlPr>
          </m:sSubPr>
          <m:e>
            <m:r>
              <m:rPr>
                <m:sty m:val="bi"/>
              </m:rPr>
              <w:rPr>
                <w:rFonts w:ascii="Cambria Math" w:hAnsi="Cambria Math"/>
              </w:rPr>
              <m:t>v</m:t>
            </m:r>
            <m:ctrlPr>
              <w:rPr>
                <w:rFonts w:ascii="Cambria Math" w:hAnsi="Cambria Math"/>
                <w:i/>
              </w:rPr>
            </m:ctrlP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m</m:t>
            </m:r>
          </m:sub>
        </m:sSub>
        <m:r>
          <m:rPr>
            <m:sty m:val="p"/>
          </m:rPr>
          <w:rPr>
            <w:rFonts w:ascii="Cambria Math" w:hAnsi="Cambria Math"/>
          </w:rPr>
          <m:t xml:space="preserve"> </m:t>
        </m:r>
        <m:r>
          <w:rPr>
            <w:rFonts w:ascii="Cambria Math" w:hAnsi="Cambria Math"/>
          </w:rPr>
          <m:t>ω</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085F16">
        <w:rPr>
          <w:rFonts w:eastAsiaTheme="minorEastAsia"/>
        </w:rPr>
        <w:t>,</w:t>
      </w:r>
    </w:p>
    <w:p w14:paraId="4D14C758" w14:textId="31305E53" w:rsidR="00DB634B" w:rsidRDefault="00085F16" w:rsidP="002642C5">
      <w:pPr>
        <w:rPr>
          <w:rFonts w:eastAsiaTheme="minorEastAsia"/>
        </w:rPr>
      </w:pPr>
      <w:r>
        <w:rPr>
          <w:rFonts w:eastAsiaTheme="minorEastAsia"/>
        </w:rPr>
        <w:t xml:space="preserve">kus </w:t>
      </w:r>
      <m:oMath>
        <m:r>
          <w:rPr>
            <w:rFonts w:ascii="Cambria Math" w:eastAsiaTheme="minorEastAsia" w:hAnsi="Cambria Math"/>
          </w:rPr>
          <m:t>θ</m:t>
        </m:r>
      </m:oMath>
      <w:r>
        <w:rPr>
          <w:rFonts w:eastAsiaTheme="minorEastAsia"/>
        </w:rPr>
        <w:t xml:space="preserve"> tähistab nurka vektorite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e>
        </m:acc>
      </m:oMath>
      <w:r>
        <w:rPr>
          <w:rFonts w:eastAsiaTheme="minorEastAsia"/>
        </w:rPr>
        <w:t xml:space="preserve"> ja </w:t>
      </w:r>
      <m:oMath>
        <m:acc>
          <m:accPr>
            <m:chr m:val="⃗"/>
            <m:ctrlPr>
              <w:rPr>
                <w:rFonts w:ascii="Cambria Math" w:eastAsiaTheme="minorEastAsia" w:hAnsi="Cambria Math"/>
                <w:i/>
              </w:rPr>
            </m:ctrlPr>
          </m:accPr>
          <m:e>
            <m:r>
              <w:rPr>
                <w:rFonts w:ascii="Cambria Math" w:eastAsiaTheme="minorEastAsia" w:hAnsi="Cambria Math"/>
              </w:rPr>
              <m:t>ω</m:t>
            </m:r>
          </m:e>
        </m:acc>
      </m:oMath>
      <w:r>
        <w:rPr>
          <w:rFonts w:eastAsiaTheme="minorEastAsia"/>
        </w:rPr>
        <w:t xml:space="preserve"> vahel. Eraldades pöörlemise kolmele teljele ja vaadates pöörlemist ainult sellel kindlal teljel ilmneb, et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ω</m:t>
            </m:r>
          </m:e>
        </m:acc>
      </m:oMath>
      <w:r>
        <w:rPr>
          <w:rFonts w:eastAsiaTheme="minorEastAsia"/>
        </w:rPr>
        <w:t xml:space="preserve"> ehk nurk </w:t>
      </w:r>
      <m:oMath>
        <m:r>
          <w:rPr>
            <w:rFonts w:ascii="Cambria Math" w:eastAsiaTheme="minorEastAsia" w:hAnsi="Cambria Math"/>
          </w:rPr>
          <m:t>θ</m:t>
        </m:r>
      </m:oMath>
      <w:r>
        <w:rPr>
          <w:rFonts w:eastAsiaTheme="minorEastAsia"/>
        </w:rPr>
        <w:t xml:space="preserve"> nende kahe vektori vahel on </w:t>
      </w:r>
      <m:oMath>
        <m:r>
          <w:rPr>
            <w:rFonts w:ascii="Cambria Math" w:eastAsiaTheme="minorEastAsia" w:hAnsi="Cambria Math"/>
          </w:rPr>
          <m:t>90°</m:t>
        </m:r>
      </m:oMath>
      <w:r>
        <w:rPr>
          <w:rFonts w:eastAsiaTheme="minorEastAsia"/>
        </w:rPr>
        <w:t xml:space="preserve"> ehk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r>
        <w:rPr>
          <w:rFonts w:eastAsiaTheme="minorEastAsia"/>
        </w:rPr>
        <w:t>. (Fraden 2016: 387-390)</w:t>
      </w:r>
    </w:p>
    <w:p w14:paraId="201304AB" w14:textId="4347EBDC" w:rsidR="00DB634B" w:rsidRDefault="00DB634B" w:rsidP="002642C5">
      <w:pPr>
        <w:rPr>
          <w:rFonts w:eastAsiaTheme="minorEastAsia"/>
        </w:rPr>
      </w:pPr>
      <w:r w:rsidRPr="00DB634B">
        <w:rPr>
          <w:rFonts w:eastAsiaTheme="minorEastAsia"/>
          <w:noProof/>
        </w:rPr>
        <w:drawing>
          <wp:inline distT="0" distB="0" distL="0" distR="0" wp14:anchorId="3930424B" wp14:editId="58C06FA1">
            <wp:extent cx="3667226" cy="1405278"/>
            <wp:effectExtent l="0" t="0" r="3175" b="4445"/>
            <wp:docPr id="2023389240" name="Picture 1" descr="A diagram of a diagram of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89240" name="Picture 1" descr="A diagram of a diagram of a building&#10;&#10;Description automatically generated with medium confidence"/>
                    <pic:cNvPicPr/>
                  </pic:nvPicPr>
                  <pic:blipFill>
                    <a:blip r:embed="rId17"/>
                    <a:stretch>
                      <a:fillRect/>
                    </a:stretch>
                  </pic:blipFill>
                  <pic:spPr>
                    <a:xfrm>
                      <a:off x="0" y="0"/>
                      <a:ext cx="3689000" cy="1413622"/>
                    </a:xfrm>
                    <a:prstGeom prst="rect">
                      <a:avLst/>
                    </a:prstGeom>
                  </pic:spPr>
                </pic:pic>
              </a:graphicData>
            </a:graphic>
          </wp:inline>
        </w:drawing>
      </w:r>
    </w:p>
    <w:p w14:paraId="236FBF4E" w14:textId="0B568E7B" w:rsidR="00DB634B" w:rsidRDefault="00DB634B" w:rsidP="002642C5">
      <w:r>
        <w:rPr>
          <w:rFonts w:eastAsiaTheme="minorEastAsia"/>
        </w:rPr>
        <w:t xml:space="preserve">Joonis ... . </w:t>
      </w:r>
      <w:r>
        <w:t>MEMS-tüüpi güroskoobi komponentide lihtsustatud paiknemine</w:t>
      </w:r>
    </w:p>
    <w:p w14:paraId="5251248D" w14:textId="78836D89" w:rsidR="00DB634B" w:rsidRPr="00DB634B" w:rsidRDefault="00DB634B" w:rsidP="002642C5">
      <w:r>
        <w:t xml:space="preserve">Allikas: </w:t>
      </w:r>
      <w:proofErr w:type="spellStart"/>
      <w:r>
        <w:t>Strout</w:t>
      </w:r>
      <w:proofErr w:type="spellEnd"/>
      <w:r>
        <w:t xml:space="preserve"> 2025</w:t>
      </w:r>
    </w:p>
    <w:p w14:paraId="3B1C1FF4" w14:textId="17DC6647" w:rsidR="00436020" w:rsidRDefault="008A3D49" w:rsidP="002642C5">
      <w:proofErr w:type="spellStart"/>
      <w:r>
        <w:t>Coriolisi</w:t>
      </w:r>
      <w:proofErr w:type="spellEnd"/>
      <w:r>
        <w:t xml:space="preserve"> jõud</w:t>
      </w:r>
      <w:commentRangeStart w:id="15"/>
      <w:r w:rsidR="00D63BDA">
        <w:t xml:space="preserve"> on näi</w:t>
      </w:r>
      <w:r>
        <w:t>v</w:t>
      </w:r>
      <w:r w:rsidR="00D63BDA">
        <w:t xml:space="preserve"> jõu</w:t>
      </w:r>
      <w:r>
        <w:t>d</w:t>
      </w:r>
      <w:r w:rsidR="00D63BDA">
        <w:t xml:space="preserve">, mis mõjutab pöörleva keha pinnal liikuvaid objekte ristsuunaliselt </w:t>
      </w:r>
      <w:r w:rsidR="00EC51A4">
        <w:t xml:space="preserve">objekti </w:t>
      </w:r>
      <w:r w:rsidR="00D63BDA">
        <w:t>liikumise suuna</w:t>
      </w:r>
      <w:r w:rsidR="00EC51A4">
        <w:t>ga kehal</w:t>
      </w:r>
      <w:r w:rsidR="00D63BDA">
        <w:t xml:space="preserve"> ja </w:t>
      </w:r>
      <w:r w:rsidR="00EC51A4">
        <w:t>ka pöörlemisteljega. Enda taustsüsteemis liigub objekt pöörleval kehal otse, aga vaadates Maaga seotud taustsüsteemi on näha, et keha kiirusvektori suund</w:t>
      </w:r>
      <w:r w:rsidR="00DD2CDD">
        <w:t xml:space="preserve"> pidevalt</w:t>
      </w:r>
      <w:r w:rsidR="00EC51A4">
        <w:t xml:space="preserve"> muutub.</w:t>
      </w:r>
      <w:r w:rsidR="00DD2CDD">
        <w:t xml:space="preserve"> Kõige klassikalisemaks näiteks sellest nähtusest on </w:t>
      </w:r>
      <w:r w:rsidR="00AD665F">
        <w:t xml:space="preserve">ekvaatori suunas puhuvate </w:t>
      </w:r>
      <w:r w:rsidR="00DD2CDD">
        <w:t>tuulte keeramine lään</w:t>
      </w:r>
      <w:r w:rsidR="00AD665F">
        <w:t>de. Õ</w:t>
      </w:r>
      <w:r w:rsidR="00DD2CDD">
        <w:t xml:space="preserve">huvood liiguvad poolustelt otse ekvaatori suunas, aga ekvaatorile jõudnud </w:t>
      </w:r>
      <w:commentRangeStart w:id="16"/>
      <w:r w:rsidR="00DD2CDD">
        <w:t>õhumolekul</w:t>
      </w:r>
      <w:commentRangeEnd w:id="16"/>
      <w:r w:rsidR="00DD2CDD">
        <w:rPr>
          <w:rStyle w:val="CommentReference"/>
        </w:rPr>
        <w:commentReference w:id="16"/>
      </w:r>
      <w:r w:rsidR="00DD2CDD">
        <w:t xml:space="preserve"> </w:t>
      </w:r>
      <w:r w:rsidR="00AD665F">
        <w:t xml:space="preserve">on </w:t>
      </w:r>
      <w:r w:rsidR="00DD2CDD">
        <w:t xml:space="preserve">tegelikult juba </w:t>
      </w:r>
      <w:r w:rsidR="00AD665F">
        <w:t xml:space="preserve">ka </w:t>
      </w:r>
      <w:r w:rsidR="00DD2CDD">
        <w:t xml:space="preserve">täiesti teisel pikkuskraadil, kuna </w:t>
      </w:r>
      <w:r w:rsidR="00AD665F">
        <w:t>ekvaatori suunas liikumise</w:t>
      </w:r>
      <w:r w:rsidR="00DD2CDD">
        <w:t xml:space="preserve"> ajal oli Maakera pöörelnud</w:t>
      </w:r>
      <w:r w:rsidR="00AD665F">
        <w:t>. V</w:t>
      </w:r>
      <w:r w:rsidR="00DD2CDD">
        <w:t>aadates protsessi</w:t>
      </w:r>
      <w:r w:rsidR="00436020">
        <w:t xml:space="preserve"> Maaga seotud taustsüsteemist tundub</w:t>
      </w:r>
      <w:r w:rsidR="00AD665F">
        <w:t>,</w:t>
      </w:r>
      <w:r w:rsidR="00436020">
        <w:t xml:space="preserve"> nagu oleks mingisugune jõud, mis tuuli ristsuunaliselt liikumisele mõjutab.</w:t>
      </w:r>
      <w:commentRangeEnd w:id="15"/>
      <w:r w:rsidR="00436020">
        <w:rPr>
          <w:rStyle w:val="CommentReference"/>
        </w:rPr>
        <w:commentReference w:id="15"/>
      </w:r>
      <w:r w:rsidR="00436020">
        <w:t xml:space="preserve"> </w:t>
      </w:r>
      <w:r w:rsidR="00A454C0">
        <w:t>(LEIA ALLIKAS)</w:t>
      </w:r>
    </w:p>
    <w:p w14:paraId="22BF8CB2" w14:textId="4273DF84" w:rsidR="00706055" w:rsidRDefault="00F049D7" w:rsidP="002642C5">
      <w:pPr>
        <w:rPr>
          <w:rFonts w:eastAsiaTheme="minorEastAsia"/>
        </w:rPr>
      </w:pPr>
      <w:r>
        <w:rPr>
          <w:rFonts w:eastAsiaTheme="minorEastAsia"/>
        </w:rPr>
        <w:t xml:space="preserve">Võnkuval </w:t>
      </w:r>
      <w:r w:rsidR="00DC6D2F">
        <w:rPr>
          <w:rFonts w:eastAsiaTheme="minorEastAsia"/>
        </w:rPr>
        <w:t>seismilise</w:t>
      </w:r>
      <w:r>
        <w:rPr>
          <w:rFonts w:eastAsiaTheme="minorEastAsia"/>
        </w:rPr>
        <w:t>l</w:t>
      </w:r>
      <w:r w:rsidR="00F06D4A">
        <w:rPr>
          <w:rFonts w:eastAsiaTheme="minorEastAsia"/>
        </w:rPr>
        <w:t xml:space="preserve"> massi</w:t>
      </w:r>
      <w:r>
        <w:rPr>
          <w:rFonts w:eastAsiaTheme="minorEastAsia"/>
        </w:rPr>
        <w:t>l</w:t>
      </w:r>
      <w:r w:rsidR="00F06D4A">
        <w:rPr>
          <w:rFonts w:eastAsiaTheme="minorEastAsia"/>
        </w:rPr>
        <w:t xml:space="preserve"> </w:t>
      </w:r>
      <w:r>
        <w:rPr>
          <w:rFonts w:eastAsiaTheme="minorEastAsia"/>
        </w:rPr>
        <w:t>muutub kiirusvektoril</w:t>
      </w:r>
      <w:r w:rsidR="00F06D4A">
        <w:rPr>
          <w:rFonts w:eastAsiaTheme="minorEastAsia"/>
        </w:rPr>
        <w:t xml:space="preserve"> pidevalt</w:t>
      </w:r>
      <w:r w:rsidR="00DC6D2F">
        <w:rPr>
          <w:rFonts w:eastAsiaTheme="minorEastAsia"/>
        </w:rPr>
        <w:t xml:space="preserve"> nii</w:t>
      </w:r>
      <w:r w:rsidR="00F06D4A">
        <w:rPr>
          <w:rFonts w:eastAsiaTheme="minorEastAsia"/>
        </w:rPr>
        <w:t xml:space="preserve"> moodul</w:t>
      </w:r>
      <w:r w:rsidR="00DC6D2F">
        <w:rPr>
          <w:rFonts w:eastAsiaTheme="minorEastAsia"/>
        </w:rPr>
        <w:t xml:space="preserve"> kui ka</w:t>
      </w:r>
      <w:r w:rsidR="00F06D4A">
        <w:rPr>
          <w:rFonts w:eastAsiaTheme="minorEastAsia"/>
        </w:rPr>
        <w:t xml:space="preserve"> suund, </w:t>
      </w:r>
      <w:r w:rsidR="00706055">
        <w:rPr>
          <w:rFonts w:eastAsiaTheme="minorEastAsia"/>
        </w:rPr>
        <w:t xml:space="preserve">mistõttu muutub ka </w:t>
      </w:r>
      <w:proofErr w:type="spellStart"/>
      <w:r w:rsidR="00706055">
        <w:rPr>
          <w:rFonts w:eastAsiaTheme="minorEastAsia"/>
        </w:rPr>
        <w:t>Coriolisi</w:t>
      </w:r>
      <w:proofErr w:type="spellEnd"/>
      <w:r w:rsidR="00706055">
        <w:rPr>
          <w:rFonts w:eastAsiaTheme="minorEastAsia"/>
        </w:rPr>
        <w:t xml:space="preserve"> jõu suund ja suurus ühe võnkumise ulatuses pidevalt. </w:t>
      </w:r>
      <w:r>
        <w:rPr>
          <w:rFonts w:eastAsiaTheme="minorEastAsia"/>
        </w:rPr>
        <w:t>Selle tõttu</w:t>
      </w:r>
      <w:r w:rsidR="00DC6D2F">
        <w:rPr>
          <w:rFonts w:eastAsiaTheme="minorEastAsia"/>
        </w:rPr>
        <w:t xml:space="preserve"> </w:t>
      </w:r>
      <w:r>
        <w:rPr>
          <w:rFonts w:eastAsiaTheme="minorEastAsia"/>
        </w:rPr>
        <w:t>peab andmeid koguma samuti võnkesagedusel ehk mõõtmisi tehakse võnkumise samas faasis</w:t>
      </w:r>
      <w:r w:rsidR="00706055">
        <w:rPr>
          <w:rFonts w:eastAsiaTheme="minorEastAsia"/>
        </w:rPr>
        <w:t xml:space="preserve">. Sellega saavutatakse konstante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706055">
        <w:rPr>
          <w:rFonts w:eastAsiaTheme="minorEastAsia"/>
        </w:rPr>
        <w:t xml:space="preserve"> ehk </w:t>
      </w:r>
      <w:r w:rsidR="009D72FB">
        <w:rPr>
          <w:rFonts w:eastAsiaTheme="minorEastAsia"/>
        </w:rPr>
        <w:t>elektrijuhtivus</w:t>
      </w:r>
      <w:r w:rsidR="00706055">
        <w:rPr>
          <w:rFonts w:eastAsiaTheme="minorEastAsia"/>
        </w:rPr>
        <w:t xml:space="preserve"> on võrdeliselt seotud anduri kogetava nurkkiirusega vastaval teljel. (</w:t>
      </w:r>
      <w:r w:rsidR="00706055" w:rsidRPr="00706055">
        <w:rPr>
          <w:rFonts w:eastAsiaTheme="minorEastAsia"/>
          <w:highlight w:val="yellow"/>
        </w:rPr>
        <w:t>LEIA ALLIKAS</w:t>
      </w:r>
      <w:r w:rsidR="00706055">
        <w:rPr>
          <w:rFonts w:eastAsiaTheme="minorEastAsia"/>
        </w:rPr>
        <w:t>)</w:t>
      </w:r>
    </w:p>
    <w:p w14:paraId="2961A65C" w14:textId="2B1AC592" w:rsidR="009575A1" w:rsidRPr="00C62A2F" w:rsidRDefault="009575A1" w:rsidP="002642C5">
      <w:pPr>
        <w:rPr>
          <w:rFonts w:eastAsiaTheme="minorEastAsia"/>
        </w:rPr>
      </w:pPr>
      <w:r>
        <w:lastRenderedPageBreak/>
        <w:t xml:space="preserve">Reaalses anduris ei arvutata kiirendust ja nurkkiirust otseselt vastavate valemite ja konstantide abil, aga need on mudelid, mis ligikaudset lineaarset seost võimaldavad põhjendada. </w:t>
      </w:r>
      <w:r w:rsidR="00C36454">
        <w:t>Tegelikkuses ei ole tegemist</w:t>
      </w:r>
      <w:r w:rsidR="00A454C0">
        <w:t xml:space="preserve"> seismilise massi harjake koos juhtiva elemendiga</w:t>
      </w:r>
      <w:r w:rsidR="00C36454">
        <w:t xml:space="preserve"> ideaal</w:t>
      </w:r>
      <w:r w:rsidR="00A454C0">
        <w:t xml:space="preserve">ne </w:t>
      </w:r>
      <w:r w:rsidR="00C36454">
        <w:t xml:space="preserve">kondensaator, kuna </w:t>
      </w:r>
      <w:r w:rsidR="00A454C0">
        <w:t xml:space="preserve">nende </w:t>
      </w:r>
      <w:r w:rsidR="00C36454">
        <w:t xml:space="preserve">pinnad ei ole täielikult paralleelsed ja elektriväli ei ole harjakeste otstes plaatide vahel ühtlane. </w:t>
      </w:r>
      <w:r>
        <w:t>Tegelikult ei vaadata</w:t>
      </w:r>
      <w:r w:rsidR="00C36454">
        <w:t xml:space="preserve"> tänapäevastes andurites</w:t>
      </w:r>
      <w:r>
        <w:t xml:space="preserve"> sellist süsteemi kasutavas </w:t>
      </w:r>
      <w:proofErr w:type="spellStart"/>
      <w:r>
        <w:t>inertsiaalanduris</w:t>
      </w:r>
      <w:proofErr w:type="spellEnd"/>
      <w:r>
        <w:t xml:space="preserve"> elektrijuhtivuse muutust, vaid kasutatakse hoopis jõu tagasiside põhimõtet ehk reaalse nihke asemel tahetakse hoida </w:t>
      </w:r>
      <w:proofErr w:type="spellStart"/>
      <w:r>
        <w:t>elektrostaatilist</w:t>
      </w:r>
      <w:proofErr w:type="spellEnd"/>
      <w:r>
        <w:t xml:space="preserve"> jõudu tasakaalus seismilisele massile mõjuva inertsijõuga ja vaadatakse </w:t>
      </w:r>
      <w:proofErr w:type="spellStart"/>
      <w:r>
        <w:t>elektrostaatilise</w:t>
      </w:r>
      <w:proofErr w:type="spellEnd"/>
      <w:r>
        <w:t xml:space="preserve"> jõu esilekutsumiseks vajaminevat pinget (</w:t>
      </w:r>
      <w:commentRangeStart w:id="17"/>
      <w:proofErr w:type="spellStart"/>
      <w:r>
        <w:t>Dong</w:t>
      </w:r>
      <w:proofErr w:type="spellEnd"/>
      <w:r>
        <w:t xml:space="preserve"> </w:t>
      </w:r>
      <w:r>
        <w:rPr>
          <w:i/>
          <w:iCs/>
        </w:rPr>
        <w:t xml:space="preserve">et </w:t>
      </w:r>
      <w:proofErr w:type="spellStart"/>
      <w:r>
        <w:rPr>
          <w:i/>
          <w:iCs/>
        </w:rPr>
        <w:t>al</w:t>
      </w:r>
      <w:proofErr w:type="spellEnd"/>
      <w:r>
        <w:t>. 2018:</w:t>
      </w:r>
      <w:r w:rsidR="008959C5">
        <w:t xml:space="preserve"> </w:t>
      </w:r>
      <w:r>
        <w:t>1</w:t>
      </w:r>
      <w:commentRangeEnd w:id="17"/>
      <w:r>
        <w:rPr>
          <w:rStyle w:val="CommentReference"/>
        </w:rPr>
        <w:commentReference w:id="17"/>
      </w:r>
      <w:r>
        <w:t xml:space="preserve">). Täpne füüsikaline tuletus ei ole selle töö kontekstis tähtis, vaid tähtis on aru saada, et lõpuks on seos </w:t>
      </w:r>
      <w:r w:rsidR="0065443C">
        <w:t>vajamineva</w:t>
      </w:r>
      <w:r>
        <w:t xml:space="preserve"> pinge ja kiirenduse vahel samuti väga lähedal lineaarsele sõltuvusele. Juba tehases </w:t>
      </w:r>
      <w:proofErr w:type="spellStart"/>
      <w:r>
        <w:t>lineariseeritakse</w:t>
      </w:r>
      <w:proofErr w:type="spellEnd"/>
      <w:r>
        <w:t xml:space="preserve"> erinevate temperatuuride ja kiirenduste korral anduri väljund ning leitakse ka lineaarses sõltuvuses võrdetegur ja vabaliige, mis andurisse operatiivmälule kodeeritakse ning väärtuse väljastamisel kasutajale rakendatakse neid tegureid, et lõpuks kasutajale </w:t>
      </w:r>
      <w:proofErr w:type="spellStart"/>
      <w:r>
        <w:t>kasutajale</w:t>
      </w:r>
      <w:proofErr w:type="spellEnd"/>
      <w:r>
        <w:t xml:space="preserve"> väljastada näit juba kindlas füüsikalises mõõtühikus. Tavaliselt väljastavad MEMS-</w:t>
      </w:r>
      <w:proofErr w:type="spellStart"/>
      <w:r>
        <w:t>inertsiaalandurid</w:t>
      </w:r>
      <w:proofErr w:type="spellEnd"/>
      <w:r>
        <w:t xml:space="preserve"> kiirendust ühikutes g, kusjuures g tähistab raskuskiirenduse standardühikut ehk </w:t>
      </w:r>
      <m:oMath>
        <m:r>
          <w:rPr>
            <w:rFonts w:ascii="Cambria Math" w:hAnsi="Cambria Math"/>
          </w:rPr>
          <m:t>1g=9,80665</m:t>
        </m:r>
        <m:f>
          <m:fPr>
            <m:ctrlPr>
              <w:rPr>
                <w:rFonts w:ascii="Cambria Math" w:hAnsi="Cambria Math"/>
                <w:i/>
              </w:rPr>
            </m:ctrlPr>
          </m:fPr>
          <m:num>
            <m:r>
              <w:rPr>
                <w:rFonts w:ascii="Cambria Math" w:hAnsi="Cambria Math"/>
              </w:rPr>
              <m:t>m</m:t>
            </m:r>
          </m:num>
          <m:den>
            <m:sSup>
              <m:sSupPr>
                <m:ctrlPr>
                  <w:rPr>
                    <w:rFonts w:ascii="Cambria Math" w:hAnsi="Cambria Math"/>
                    <w:i/>
                    <w:lang w:val="en-US"/>
                  </w:rPr>
                </m:ctrlPr>
              </m:sSupPr>
              <m:e>
                <m:r>
                  <w:rPr>
                    <w:rFonts w:ascii="Cambria Math" w:hAnsi="Cambria Math"/>
                  </w:rPr>
                  <m:t>s</m:t>
                </m:r>
                <m:ctrlPr>
                  <w:rPr>
                    <w:rFonts w:ascii="Cambria Math" w:hAnsi="Cambria Math"/>
                    <w:i/>
                  </w:rPr>
                </m:ctrlPr>
              </m:e>
              <m:sup>
                <m:r>
                  <w:rPr>
                    <w:rFonts w:ascii="Cambria Math" w:hAnsi="Cambria Math"/>
                  </w:rPr>
                  <m:t>2</m:t>
                </m:r>
              </m:sup>
            </m:sSup>
          </m:den>
        </m:f>
      </m:oMath>
      <w:r>
        <w:rPr>
          <w:rFonts w:eastAsiaTheme="minorEastAsia"/>
        </w:rPr>
        <w:t xml:space="preserve">. Nurkkiirust väljendatakse </w:t>
      </w:r>
      <w:r w:rsidR="00C36454">
        <w:rPr>
          <w:rFonts w:eastAsiaTheme="minorEastAsia"/>
        </w:rPr>
        <w:t xml:space="preserve">enamasti ühikutes </w:t>
      </w:r>
      <m:oMath>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oMath>
      <w:r w:rsidR="00C36454">
        <w:rPr>
          <w:rFonts w:eastAsiaTheme="minorEastAsia"/>
        </w:rPr>
        <w:t>.</w:t>
      </w:r>
    </w:p>
    <w:p w14:paraId="476BD7FF" w14:textId="076CC54A" w:rsidR="00F834C9" w:rsidRDefault="00D24A6D" w:rsidP="009B77AD">
      <w:pPr>
        <w:pStyle w:val="Heading2"/>
      </w:pPr>
      <w:bookmarkStart w:id="18" w:name="_Toc218467131"/>
      <w:r>
        <w:t xml:space="preserve">Kasutajapoolse kalibreerimise </w:t>
      </w:r>
      <w:r w:rsidR="001A3A7B">
        <w:t>tähtsus</w:t>
      </w:r>
      <w:bookmarkEnd w:id="18"/>
    </w:p>
    <w:p w14:paraId="4F283DE1" w14:textId="2E06A6CE" w:rsidR="00526303" w:rsidRDefault="008B52E5" w:rsidP="00F834C9">
      <w:r>
        <w:t xml:space="preserve">Kuigi andureid kalibreeritakse tehases, siis odavamate andurite puhul jääb see tihti puudulikuks, kuna andureid </w:t>
      </w:r>
      <w:r w:rsidR="001D7000">
        <w:t>toodetakse kiiresti ja suures koguses.</w:t>
      </w:r>
      <w:r>
        <w:t xml:space="preserve"> </w:t>
      </w:r>
      <w:r w:rsidR="001D7000">
        <w:t>Ü</w:t>
      </w:r>
      <w:r w:rsidR="006A2BAE">
        <w:t>helt andurilt kogutakse</w:t>
      </w:r>
      <w:r w:rsidR="001D7000">
        <w:t xml:space="preserve"> </w:t>
      </w:r>
      <w:r w:rsidR="006A2BAE">
        <w:t xml:space="preserve">minimaalselt andmeid, et viia läbi anduri saadud elektrisignaali tugevuse teisendus kiirenduse või nurkkiiruse väärtuseks füüsikalises mõõtühikus. Selle tõttu on </w:t>
      </w:r>
      <w:proofErr w:type="spellStart"/>
      <w:r w:rsidR="006A2BAE">
        <w:t>inertsiaalandurite</w:t>
      </w:r>
      <w:proofErr w:type="spellEnd"/>
      <w:r w:rsidR="006A2BAE">
        <w:t xml:space="preserve"> puhul laialt levinud tehaseväline kalibreerimine ning</w:t>
      </w:r>
      <w:r w:rsidR="001D7000">
        <w:t xml:space="preserve"> </w:t>
      </w:r>
      <w:r w:rsidR="006A2BAE">
        <w:t xml:space="preserve">välja </w:t>
      </w:r>
      <w:r w:rsidR="001D7000">
        <w:t xml:space="preserve">on pakutud erinevaid kalibreerimismeetodeid, mis erinevad kalibreerimiseks kuluva aja, lisavahendite ja lõppnäitude täpsuse poolest. </w:t>
      </w:r>
      <w:r w:rsidR="003C7EE6">
        <w:t xml:space="preserve"> </w:t>
      </w:r>
      <w:r w:rsidR="005E65AF">
        <w:t xml:space="preserve">Enamik kalibreerimismeetodites vaadatakse </w:t>
      </w:r>
      <w:proofErr w:type="spellStart"/>
      <w:r w:rsidR="005E65AF">
        <w:t>raskukiirenduse</w:t>
      </w:r>
      <w:proofErr w:type="spellEnd"/>
      <w:r w:rsidR="005E65AF">
        <w:t xml:space="preserve"> jaotumist kolmele teljele ja raskuskiirendusvektori suuna muutumist inertsiaalanduri kohalikus teljestikus. Kalibreerimist</w:t>
      </w:r>
      <w:r w:rsidR="003C7EE6">
        <w:t xml:space="preserve"> on</w:t>
      </w:r>
      <w:r w:rsidR="00A76677">
        <w:t xml:space="preserve"> juba</w:t>
      </w:r>
      <w:r w:rsidR="003C7EE6">
        <w:t xml:space="preserve"> laialdaselt uuritud teadustöödes ning ka selles </w:t>
      </w:r>
      <w:r w:rsidR="005E65AF">
        <w:t>uurimis</w:t>
      </w:r>
      <w:r w:rsidR="003C7EE6">
        <w:t xml:space="preserve">töös uuritakse ühe kindla väljapakutud kalibreerimismeetodi täpsuse suurendamist läbi erinevate andmete kogumise viiside võrdlemise. Peale selle ka </w:t>
      </w:r>
      <w:proofErr w:type="spellStart"/>
      <w:r w:rsidR="003C7EE6">
        <w:t>inertsiaalandureid</w:t>
      </w:r>
      <w:proofErr w:type="spellEnd"/>
      <w:r w:rsidR="003C7EE6">
        <w:t xml:space="preserve"> kasutavad ettevõtted kalibreerimist uurinud, näiteks on maailma suurim kommertsdroonitootja DJI </w:t>
      </w:r>
      <w:r w:rsidR="004A584C">
        <w:t xml:space="preserve">loonud funktsiooni kasutajapoolseks drooni inertsiaalanduri kalibreerimiseks läbi drooni asetamise kuute positsiooni </w:t>
      </w:r>
      <w:commentRangeStart w:id="19"/>
      <w:r w:rsidR="004A584C">
        <w:t>(DJI 2025</w:t>
      </w:r>
      <w:commentRangeEnd w:id="19"/>
      <w:r w:rsidR="00D1677A">
        <w:rPr>
          <w:rStyle w:val="CommentReference"/>
        </w:rPr>
        <w:commentReference w:id="19"/>
      </w:r>
      <w:r w:rsidR="004A584C">
        <w:t xml:space="preserve">). </w:t>
      </w:r>
      <w:commentRangeStart w:id="20"/>
      <w:r w:rsidR="004A584C">
        <w:t>(</w:t>
      </w:r>
      <w:proofErr w:type="spellStart"/>
      <w:r w:rsidR="00A76677">
        <w:t>Jlailaty</w:t>
      </w:r>
      <w:proofErr w:type="spellEnd"/>
      <w:r w:rsidR="00A76677">
        <w:t xml:space="preserve"> </w:t>
      </w:r>
      <w:r w:rsidR="00A76677">
        <w:rPr>
          <w:i/>
          <w:iCs/>
        </w:rPr>
        <w:t xml:space="preserve">et </w:t>
      </w:r>
      <w:proofErr w:type="spellStart"/>
      <w:r w:rsidR="00A76677">
        <w:rPr>
          <w:i/>
          <w:iCs/>
        </w:rPr>
        <w:t>al</w:t>
      </w:r>
      <w:proofErr w:type="spellEnd"/>
      <w:r w:rsidR="00A76677">
        <w:t>. 2023: 1</w:t>
      </w:r>
      <w:r w:rsidR="004A584C">
        <w:t>)</w:t>
      </w:r>
      <w:commentRangeEnd w:id="20"/>
      <w:r w:rsidR="00A76677">
        <w:rPr>
          <w:rStyle w:val="CommentReference"/>
        </w:rPr>
        <w:commentReference w:id="20"/>
      </w:r>
    </w:p>
    <w:p w14:paraId="61702546" w14:textId="4D84D248" w:rsidR="00D24A6D" w:rsidRDefault="001D7000" w:rsidP="00D24A6D">
      <w:r w:rsidRPr="0082650B">
        <w:lastRenderedPageBreak/>
        <w:t xml:space="preserve">Iga anduri eraldiseisev kalibreerimine on vajalik, kuna üliväikeseid komponente üksteise suhtes paigaldades on </w:t>
      </w:r>
      <w:r w:rsidR="00526303" w:rsidRPr="0082650B">
        <w:t>paratamatu</w:t>
      </w:r>
      <w:r w:rsidRPr="0082650B">
        <w:t xml:space="preserve">, et vahemaa </w:t>
      </w:r>
      <w:r w:rsidR="00526303" w:rsidRPr="0082650B">
        <w:t xml:space="preserve">juhtiva elemendi ja harjakese vahel ei ole </w:t>
      </w:r>
      <w:r w:rsidR="00A76677" w:rsidRPr="0082650B">
        <w:t>igal pool</w:t>
      </w:r>
      <w:r w:rsidR="00526303" w:rsidRPr="0082650B">
        <w:t xml:space="preserve"> ühtlane või komponendid ei asu samal tasandil. Peale selle erinevad ka vedrude jäikustegurid, kuna </w:t>
      </w:r>
      <w:r w:rsidR="009001CE" w:rsidRPr="0082650B">
        <w:t xml:space="preserve">vedrude tootmisprotsess fotolitograafia on piiratud täpsusega ja seetõttu varieerub vedru paksus ja pikkus, mistõttu igas </w:t>
      </w:r>
      <w:r w:rsidR="0099391D" w:rsidRPr="0082650B">
        <w:t>anduris ja igal teljel olevas süsteemis</w:t>
      </w:r>
      <w:r w:rsidR="009001CE" w:rsidRPr="0082650B">
        <w:t xml:space="preserve"> on vedrude jäikustegurid erinevad. </w:t>
      </w:r>
      <w:r w:rsidR="00F23565" w:rsidRPr="0082650B">
        <w:t>Aja möödudes</w:t>
      </w:r>
      <w:r w:rsidR="00D1677A" w:rsidRPr="0082650B">
        <w:t xml:space="preserve"> </w:t>
      </w:r>
      <w:r w:rsidR="005E65AF" w:rsidRPr="0082650B">
        <w:t>muutub pinge all olevate vedrude elastsustegur</w:t>
      </w:r>
      <w:r w:rsidR="00F23565" w:rsidRPr="0082650B">
        <w:t xml:space="preserve">, </w:t>
      </w:r>
      <w:r w:rsidR="005E65AF" w:rsidRPr="0082650B">
        <w:t>elektrilis</w:t>
      </w:r>
      <w:r w:rsidR="00030C02" w:rsidRPr="0082650B">
        <w:t>ed komponendid, nagu muundurid, kondensaatorid ja transistorid</w:t>
      </w:r>
      <w:r w:rsidR="00F23565" w:rsidRPr="0082650B">
        <w:t>,</w:t>
      </w:r>
      <w:r w:rsidR="00030C02" w:rsidRPr="0082650B">
        <w:t xml:space="preserve"> vananevad õhuniiskuse</w:t>
      </w:r>
      <w:r w:rsidR="00F23565" w:rsidRPr="0082650B">
        <w:t>, elektrivälja</w:t>
      </w:r>
      <w:r w:rsidR="00030C02" w:rsidRPr="0082650B">
        <w:t xml:space="preserve"> ja temperatuuri pideva mõju tõttu</w:t>
      </w:r>
      <w:r w:rsidR="00F23565" w:rsidRPr="0082650B">
        <w:t xml:space="preserve">, </w:t>
      </w:r>
      <w:r w:rsidR="00E40789">
        <w:t>seega</w:t>
      </w:r>
      <w:r w:rsidR="00F23565" w:rsidRPr="0082650B">
        <w:t xml:space="preserve"> eri tegurite koosmõjul muutub sama kiirenduse juures anduris tekkinud elektrisignaal </w:t>
      </w:r>
      <w:commentRangeStart w:id="21"/>
      <w:r w:rsidR="00F23565" w:rsidRPr="0082650B">
        <w:t>(</w:t>
      </w:r>
      <w:proofErr w:type="spellStart"/>
      <w:r w:rsidR="00F23565" w:rsidRPr="0082650B">
        <w:t>Łuczak</w:t>
      </w:r>
      <w:proofErr w:type="spellEnd"/>
      <w:r w:rsidR="00F23565" w:rsidRPr="0082650B">
        <w:t xml:space="preserve"> </w:t>
      </w:r>
      <w:r w:rsidR="00F23565" w:rsidRPr="0082650B">
        <w:rPr>
          <w:i/>
          <w:iCs/>
        </w:rPr>
        <w:t xml:space="preserve">et </w:t>
      </w:r>
      <w:proofErr w:type="spellStart"/>
      <w:r w:rsidR="00F23565" w:rsidRPr="0082650B">
        <w:rPr>
          <w:i/>
          <w:iCs/>
        </w:rPr>
        <w:t>al</w:t>
      </w:r>
      <w:proofErr w:type="spellEnd"/>
      <w:r w:rsidR="00F23565" w:rsidRPr="0082650B">
        <w:t>. 2020)</w:t>
      </w:r>
      <w:commentRangeEnd w:id="21"/>
      <w:r w:rsidR="0082650B">
        <w:rPr>
          <w:rStyle w:val="CommentReference"/>
        </w:rPr>
        <w:commentReference w:id="21"/>
      </w:r>
      <w:r w:rsidR="00030C02" w:rsidRPr="0082650B">
        <w:t>. Isegi kui andur oli esialgselt hästi kalibreeritud, siis ajapikku selle näidud nihkuvad, mistõttu on kasutajapoolne kalibreerimine ka kallimate, tehases hästi kalibreeritud andurite puhul aktuaalne</w:t>
      </w:r>
      <w:r w:rsidR="005E65AF" w:rsidRPr="0082650B">
        <w:t>. Viimaks on mõju ka temperatuuril, kuna soojuspaisumise tõttu muutub mikrokomponentide vahemaa ja selle tõttu ka elektrijuhtivus.</w:t>
      </w:r>
      <w:r w:rsidR="0082650B" w:rsidRPr="0082650B">
        <w:t xml:space="preserve"> </w:t>
      </w:r>
      <w:commentRangeStart w:id="22"/>
      <w:r w:rsidR="0082650B" w:rsidRPr="0082650B">
        <w:t>(</w:t>
      </w:r>
      <w:proofErr w:type="spellStart"/>
      <w:r w:rsidR="0082650B" w:rsidRPr="0082650B">
        <w:t>Ru</w:t>
      </w:r>
      <w:proofErr w:type="spellEnd"/>
      <w:r w:rsidR="0082650B" w:rsidRPr="0082650B">
        <w:t xml:space="preserve"> </w:t>
      </w:r>
      <w:r w:rsidR="0082650B" w:rsidRPr="0082650B">
        <w:rPr>
          <w:i/>
          <w:iCs/>
        </w:rPr>
        <w:t xml:space="preserve">et </w:t>
      </w:r>
      <w:proofErr w:type="spellStart"/>
      <w:r w:rsidR="0082650B" w:rsidRPr="0082650B">
        <w:rPr>
          <w:i/>
          <w:iCs/>
        </w:rPr>
        <w:t>al</w:t>
      </w:r>
      <w:proofErr w:type="spellEnd"/>
      <w:r w:rsidR="0082650B" w:rsidRPr="0082650B">
        <w:t>. 2022)</w:t>
      </w:r>
      <w:commentRangeEnd w:id="22"/>
      <w:r w:rsidR="0082650B">
        <w:rPr>
          <w:rStyle w:val="CommentReference"/>
        </w:rPr>
        <w:commentReference w:id="22"/>
      </w:r>
    </w:p>
    <w:p w14:paraId="7E3DCDF0" w14:textId="77777777" w:rsidR="00D24A6D" w:rsidRPr="001E4B50" w:rsidRDefault="00D24A6D" w:rsidP="00D24A6D">
      <w:pPr>
        <w:pStyle w:val="Heading2"/>
      </w:pPr>
      <w:bookmarkStart w:id="23" w:name="_Toc218467132"/>
      <w:r w:rsidRPr="001E4B50">
        <w:t>Veamudeli kirjeldus</w:t>
      </w:r>
      <w:bookmarkEnd w:id="23"/>
    </w:p>
    <w:p w14:paraId="1B6EF608" w14:textId="58D5C16D" w:rsidR="003E0FD6" w:rsidRDefault="00D24A6D" w:rsidP="00D24A6D">
      <w:proofErr w:type="spellStart"/>
      <w:r w:rsidRPr="001E4B50">
        <w:t>Inertsiaalandurit</w:t>
      </w:r>
      <w:proofErr w:type="spellEnd"/>
      <w:r w:rsidRPr="001E4B50">
        <w:t xml:space="preserve"> on võimalik kalibreerida, kuna esinevad teatud süstemaatilised </w:t>
      </w:r>
      <w:r w:rsidR="00D57674">
        <w:t xml:space="preserve">ehk mittejuhuslikud </w:t>
      </w:r>
      <w:r w:rsidRPr="001E4B50">
        <w:t>vead, mi</w:t>
      </w:r>
      <w:r w:rsidR="003F7749">
        <w:t xml:space="preserve">s on </w:t>
      </w:r>
      <w:r w:rsidR="00EF2E5A">
        <w:t xml:space="preserve">konstantsel temperatuuril </w:t>
      </w:r>
      <w:r w:rsidR="003F7749">
        <w:t>mõõtmiste käigus püsivad ja mida</w:t>
      </w:r>
      <w:r w:rsidRPr="001E4B50">
        <w:t xml:space="preserve"> on võimalik empiiriliselt leitud kalibreerimisparameetrite rakendamisega vähendada.</w:t>
      </w:r>
      <w:r w:rsidR="00D57674">
        <w:t xml:space="preserve"> Peale nende esineb igal anduril ka müra ehk </w:t>
      </w:r>
      <w:r w:rsidR="003E0FD6">
        <w:t>juhuslik</w:t>
      </w:r>
      <w:r w:rsidR="00D57674">
        <w:t xml:space="preserve"> viga, mis on igal mõõtmisel erinev ja mille tõttu anduri näit kõigub pidevalt</w:t>
      </w:r>
      <w:r w:rsidR="009B0652">
        <w:t xml:space="preserve"> päris näidu ümber</w:t>
      </w:r>
      <w:r w:rsidR="00D57674">
        <w:t xml:space="preserve">. </w:t>
      </w:r>
      <w:r w:rsidR="003E0FD6">
        <w:t xml:space="preserve">Juhuslik viga on tingitud peamiselt gaasimolekulide Browni liikumisest ümber seismilise massi, mistõttu seismilise massi harjakeste ja juhtivate elementide vahelise keskkonna dielektriline läbivus on pidevas muutumises ja seetõttu kõigub kindla kiirenduse juures ka juhtivus, mistõttu kõigub </w:t>
      </w:r>
      <w:r w:rsidR="008511AB">
        <w:t xml:space="preserve">ka </w:t>
      </w:r>
      <w:r w:rsidR="003E0FD6">
        <w:t>väljastatav näit (</w:t>
      </w:r>
      <w:commentRangeStart w:id="24"/>
      <w:proofErr w:type="spellStart"/>
      <w:r w:rsidR="003E0FD6">
        <w:t>Yazdi</w:t>
      </w:r>
      <w:proofErr w:type="spellEnd"/>
      <w:r w:rsidR="003E0FD6">
        <w:t xml:space="preserve"> </w:t>
      </w:r>
      <w:r w:rsidR="003E0FD6">
        <w:rPr>
          <w:i/>
          <w:iCs/>
        </w:rPr>
        <w:t xml:space="preserve">et </w:t>
      </w:r>
      <w:proofErr w:type="spellStart"/>
      <w:r w:rsidR="003E0FD6">
        <w:rPr>
          <w:i/>
          <w:iCs/>
        </w:rPr>
        <w:t>al</w:t>
      </w:r>
      <w:proofErr w:type="spellEnd"/>
      <w:r w:rsidR="003E0FD6">
        <w:t>. 1998: 2</w:t>
      </w:r>
      <w:commentRangeEnd w:id="24"/>
      <w:r w:rsidR="003E0FD6">
        <w:rPr>
          <w:rStyle w:val="CommentReference"/>
        </w:rPr>
        <w:commentReference w:id="24"/>
      </w:r>
      <w:r w:rsidR="003E0FD6">
        <w:t xml:space="preserve">). Selle töö raames ei keskenduta juhuslikule veale, vaid kalibreerimismeetodi rakendamise abil kalibreerimisparameetrite leidmisele ja süstemaatilise vea vähendamisele. </w:t>
      </w:r>
      <w:commentRangeStart w:id="25"/>
      <w:proofErr w:type="spellStart"/>
      <w:r w:rsidR="003F7749">
        <w:t>Inertsiaalandureid</w:t>
      </w:r>
      <w:proofErr w:type="spellEnd"/>
      <w:r w:rsidR="003F7749">
        <w:t xml:space="preserve"> kalibreerides tehakse</w:t>
      </w:r>
      <w:r w:rsidR="008511AB">
        <w:t xml:space="preserve"> tavaliselt</w:t>
      </w:r>
      <w:r w:rsidR="003F7749">
        <w:t xml:space="preserve"> lähendus, et</w:t>
      </w:r>
      <w:r w:rsidR="009520AF">
        <w:t xml:space="preserve"> ühe telje päris näidu ja mõõdetud näidu vahel lineaarne seos</w:t>
      </w:r>
      <w:r w:rsidR="00F14309">
        <w:t xml:space="preserve">. </w:t>
      </w:r>
      <w:commentRangeEnd w:id="25"/>
      <w:r w:rsidR="00F14309">
        <w:rPr>
          <w:rStyle w:val="CommentReference"/>
        </w:rPr>
        <w:commentReference w:id="25"/>
      </w:r>
      <w:commentRangeStart w:id="26"/>
      <w:r w:rsidR="006719B8">
        <w:t xml:space="preserve">(Park </w:t>
      </w:r>
      <w:r w:rsidR="006719B8">
        <w:rPr>
          <w:i/>
          <w:iCs/>
        </w:rPr>
        <w:t xml:space="preserve">et </w:t>
      </w:r>
      <w:proofErr w:type="spellStart"/>
      <w:r w:rsidR="006719B8">
        <w:rPr>
          <w:i/>
          <w:iCs/>
        </w:rPr>
        <w:t>al</w:t>
      </w:r>
      <w:proofErr w:type="spellEnd"/>
      <w:r w:rsidR="006719B8">
        <w:t xml:space="preserve">. 2008: </w:t>
      </w:r>
      <w:r w:rsidR="00BE0E20">
        <w:t>2–3</w:t>
      </w:r>
      <w:r w:rsidR="006719B8">
        <w:t>)</w:t>
      </w:r>
      <w:commentRangeEnd w:id="26"/>
      <w:r w:rsidR="00BE0E20">
        <w:rPr>
          <w:rStyle w:val="CommentReference"/>
        </w:rPr>
        <w:commentReference w:id="26"/>
      </w:r>
    </w:p>
    <w:p w14:paraId="35975597" w14:textId="7102F80B" w:rsidR="009520AF" w:rsidRPr="00614BB5" w:rsidRDefault="00F14309" w:rsidP="00D24A6D">
      <w:pPr>
        <w:rPr>
          <w:rFonts w:eastAsiaTheme="minorEastAsia"/>
        </w:rPr>
      </w:pPr>
      <w:r>
        <w:t>Kuigi näidu ja reaalse väärtuse vahel on lineaarne seos, siis kalibreerimisel ei eristata lineaarliiget ja vabaliiget, vaid sulgude sees paiknevat liidetavat, mida nimetatakse kõrvalekaldevektoriks ning sulgude ees oleva</w:t>
      </w:r>
      <w:r w:rsidR="00DA4873">
        <w:t>t kahte</w:t>
      </w:r>
      <w:r>
        <w:t xml:space="preserve"> tegur</w:t>
      </w:r>
      <w:r w:rsidR="00DA4873">
        <w:t>it</w:t>
      </w:r>
      <w:r>
        <w:t>, mis on mõlemad 3x3 maatriksid</w:t>
      </w:r>
      <w:r w:rsidR="00DA4873">
        <w:t xml:space="preserve">. Esimene tegur on skaalamaatriks, mis hõlmab endas kolme telje skaalaparameetreid. Selle tõttu, et kolmel teljel mõõtvad süsteemid ei pruugi asetseda üksteise suhtes täisnurkade all on peale skaalamaatriksi vaja kindlal teljel näit korrutada veel baasiteisendusmaatriksiga </w:t>
      </w:r>
      <m:oMath>
        <m:r>
          <w:rPr>
            <w:rFonts w:ascii="Cambria Math" w:hAnsi="Cambria Math"/>
          </w:rPr>
          <m:t>T</m:t>
        </m:r>
      </m:oMath>
      <w:r w:rsidR="00DA4873">
        <w:rPr>
          <w:rFonts w:eastAsiaTheme="minorEastAsia"/>
        </w:rPr>
        <w:t>.</w:t>
      </w:r>
      <w:r w:rsidR="00DA4873">
        <w:t xml:space="preserve"> Neid kahte </w:t>
      </w:r>
      <w:r w:rsidR="00DA4873">
        <w:lastRenderedPageBreak/>
        <w:t xml:space="preserve">tegurit käsitletakse </w:t>
      </w:r>
      <w:r>
        <w:t>enamasti selguse mõttes eraldiseisvatena</w:t>
      </w:r>
      <w:r w:rsidR="00640FE3">
        <w:t xml:space="preserve">, aga </w:t>
      </w:r>
      <w:r w:rsidR="00DA4873">
        <w:t>nendes</w:t>
      </w:r>
      <w:r w:rsidR="00640FE3">
        <w:t xml:space="preserve"> asetsevad </w:t>
      </w:r>
      <w:r w:rsidR="00DA4873">
        <w:t>parameetrid</w:t>
      </w:r>
      <w:r w:rsidR="00640FE3">
        <w:t xml:space="preserve"> tegelikult ei kattu</w:t>
      </w:r>
      <w:r>
        <w:t xml:space="preserve">. </w:t>
      </w:r>
      <w:r w:rsidR="00640FE3">
        <w:t xml:space="preserve">See tähendab, et </w:t>
      </w:r>
      <w:r w:rsidR="005875CD">
        <w:t>kui ühe maatriksi</w:t>
      </w:r>
      <w:r w:rsidR="00640FE3">
        <w:t xml:space="preserve"> </w:t>
      </w:r>
      <w:r w:rsidR="005875CD">
        <w:t xml:space="preserve">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5875CD">
        <w:rPr>
          <w:rFonts w:eastAsiaTheme="minorEastAsia"/>
        </w:rPr>
        <w:t xml:space="preserve"> </w:t>
      </w:r>
      <w:r w:rsidR="00DA4873">
        <w:rPr>
          <w:rFonts w:eastAsiaTheme="minorEastAsia"/>
        </w:rPr>
        <w:t xml:space="preserve">reas </w:t>
      </w:r>
      <m:oMath>
        <m:r>
          <w:rPr>
            <w:rFonts w:ascii="Cambria Math" w:eastAsiaTheme="minorEastAsia" w:hAnsi="Cambria Math"/>
          </w:rPr>
          <m:t>i</m:t>
        </m:r>
      </m:oMath>
      <w:r w:rsidR="00DA4873">
        <w:rPr>
          <w:rFonts w:eastAsiaTheme="minorEastAsia"/>
        </w:rPr>
        <w:t xml:space="preserve"> ja veerus </w:t>
      </w:r>
      <m:oMath>
        <m:r>
          <w:rPr>
            <w:rFonts w:ascii="Cambria Math" w:eastAsiaTheme="minorEastAsia" w:hAnsi="Cambria Math"/>
          </w:rPr>
          <m:t>j</m:t>
        </m:r>
      </m:oMath>
      <w:r w:rsidR="00DA4873">
        <w:rPr>
          <w:rFonts w:eastAsiaTheme="minorEastAsia"/>
        </w:rPr>
        <w:t xml:space="preserve"> </w:t>
      </w:r>
      <w:r w:rsidR="00640FE3">
        <w:t xml:space="preserve">on </w:t>
      </w:r>
      <w:r w:rsidR="005875CD">
        <w:t xml:space="preserve">mingi </w:t>
      </w:r>
      <w:r w:rsidR="00DA4873">
        <w:t>parameeter</w:t>
      </w:r>
      <w:r w:rsidR="00640FE3">
        <w:t>, s</w:t>
      </w:r>
      <w:r w:rsidR="005875CD">
        <w:t>iis</w:t>
      </w:r>
      <w:r w:rsidR="00640FE3">
        <w:t xml:space="preserve"> on teises maatriksis</w:t>
      </w:r>
      <w:r w:rsidR="00DA4873">
        <w:t xml:space="preserve"> kindlasti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rsidR="00DA4873">
        <w:rPr>
          <w:rFonts w:eastAsiaTheme="minorEastAsia"/>
        </w:rPr>
        <w:t>.</w:t>
      </w:r>
      <w:r w:rsidR="00DA4873">
        <w:t xml:space="preserve"> Maatriksite </w:t>
      </w:r>
      <w:r w:rsidR="00640FE3">
        <w:t xml:space="preserve">korrutamisel saadakse </w:t>
      </w:r>
      <w:r w:rsidR="00DA4873">
        <w:t xml:space="preserve">seega </w:t>
      </w:r>
      <w:r w:rsidR="00640FE3">
        <w:t>ühine 3x3 maatriks</w:t>
      </w:r>
      <w:r w:rsidR="00DA4873">
        <w:t>, kus kahe parameetri korrutist kunagi olla ei saa</w:t>
      </w:r>
      <w:r w:rsidR="00640FE3">
        <w:t>.</w:t>
      </w:r>
      <w:r w:rsidR="00DA4873">
        <w:t xml:space="preserve"> Vastavas maatriksis olevaid parameetreid koos kõrvalekaldevektori kolme parameetriga kutsutakse edaspidi kalibreerimisparameetriteks, kuna nende leidmisel on võimalik viia läbi toore näidu teisendus kalibreeritud näiduks.</w:t>
      </w:r>
      <w:r w:rsidR="00640FE3">
        <w:t xml:space="preserve"> </w:t>
      </w:r>
      <w:r w:rsidR="00DA4873">
        <w:rPr>
          <w:rFonts w:eastAsiaTheme="minorEastAsia"/>
        </w:rPr>
        <w:t>Eelneva põhjal on v</w:t>
      </w:r>
      <w:r w:rsidR="00640FE3">
        <w:rPr>
          <w:rFonts w:eastAsiaTheme="minorEastAsia"/>
        </w:rPr>
        <w:t xml:space="preserve">ektorkujul seos </w:t>
      </w:r>
      <w:r w:rsidR="00B709DF">
        <w:rPr>
          <w:rFonts w:eastAsiaTheme="minorEastAsia"/>
        </w:rPr>
        <w:t>päris näidu ja mõõdetud näidu vahel</w:t>
      </w:r>
      <w:r w:rsidR="00640FE3">
        <w:rPr>
          <w:rFonts w:eastAsiaTheme="minorEastAsia"/>
        </w:rPr>
        <w:t xml:space="preserve"> </w:t>
      </w:r>
      <w:r w:rsidR="003F7749">
        <w:rPr>
          <w:rFonts w:eastAsiaTheme="minorEastAsia"/>
        </w:rPr>
        <w:t>aktseleromeetri puhul</w:t>
      </w:r>
      <w:r w:rsidR="00B709DF">
        <w:rPr>
          <w:rFonts w:eastAsiaTheme="minorEastAsia"/>
        </w:rPr>
        <w:t>:</w:t>
      </w:r>
    </w:p>
    <w:p w14:paraId="74EA7E7E" w14:textId="39222ED9" w:rsidR="00B62B29" w:rsidRDefault="00000000" w:rsidP="00D24A6D">
      <w:pPr>
        <w:rPr>
          <w:rFonts w:eastAsiaTheme="minorEastAsia"/>
          <w:iCs/>
        </w:rPr>
      </w:pPr>
      <m:oMath>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r</m:t>
            </m:r>
          </m:sub>
        </m:sSub>
        <m:r>
          <w:rPr>
            <w:rFonts w:ascii="Cambria Math" w:hAnsi="Cambria Math"/>
            <w:vertAlign w:val="superscript"/>
          </w:rPr>
          <m:t>=</m:t>
        </m:r>
        <m:sSub>
          <m:sSubPr>
            <m:ctrlPr>
              <w:rPr>
                <w:rFonts w:ascii="Cambria Math" w:hAnsi="Cambria Math"/>
                <w:i/>
                <w:vertAlign w:val="superscript"/>
                <w:lang w:val="en-US"/>
              </w:rPr>
            </m:ctrlPr>
          </m:sSubPr>
          <m:e>
            <m:r>
              <m:rPr>
                <m:sty m:val="bi"/>
              </m:rPr>
              <w:rPr>
                <w:rFonts w:ascii="Cambria Math" w:hAnsi="Cambria Math"/>
                <w:vertAlign w:val="superscript"/>
              </w:rPr>
              <m:t>T</m:t>
            </m:r>
            <m:ctrlPr>
              <w:rPr>
                <w:rFonts w:ascii="Cambria Math" w:hAnsi="Cambria Math"/>
                <w:i/>
                <w:vertAlign w:val="superscript"/>
              </w:rPr>
            </m:ctrlPr>
          </m:e>
          <m:sub>
            <m:r>
              <w:rPr>
                <w:rFonts w:ascii="Cambria Math" w:hAnsi="Cambria Math"/>
                <w:vertAlign w:val="superscript"/>
              </w:rPr>
              <m:t>a</m:t>
            </m:r>
          </m:sub>
        </m:sSub>
        <m:sSub>
          <m:sSubPr>
            <m:ctrlPr>
              <w:rPr>
                <w:rFonts w:ascii="Cambria Math" w:hAnsi="Cambria Math"/>
                <w:i/>
                <w:vertAlign w:val="superscript"/>
              </w:rPr>
            </m:ctrlPr>
          </m:sSubPr>
          <m:e>
            <m:r>
              <m:rPr>
                <m:sty m:val="bi"/>
              </m:rPr>
              <w:rPr>
                <w:rFonts w:ascii="Cambria Math" w:hAnsi="Cambria Math"/>
                <w:vertAlign w:val="superscript"/>
              </w:rPr>
              <m:t>K</m:t>
            </m:r>
          </m:e>
          <m:sub>
            <m:r>
              <w:rPr>
                <w:rFonts w:ascii="Cambria Math" w:hAnsi="Cambria Math"/>
                <w:vertAlign w:val="superscript"/>
              </w:rPr>
              <m:t>a</m:t>
            </m:r>
          </m:sub>
        </m:sSub>
        <m:d>
          <m:dPr>
            <m:ctrlPr>
              <w:rPr>
                <w:rFonts w:ascii="Cambria Math" w:hAnsi="Cambria Math"/>
                <w:i/>
                <w:vertAlign w:val="superscript"/>
              </w:rPr>
            </m:ctrlPr>
          </m:dPr>
          <m:e>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m</m:t>
                </m:r>
              </m:sub>
            </m:sSub>
            <m:r>
              <w:rPr>
                <w:rFonts w:ascii="Cambria Math" w:hAnsi="Cambria Math"/>
                <w:vertAlign w:val="superscript"/>
              </w:rPr>
              <m:t>+</m:t>
            </m:r>
            <m:sSub>
              <m:sSubPr>
                <m:ctrlPr>
                  <w:rPr>
                    <w:rFonts w:ascii="Cambria Math" w:hAnsi="Cambria Math"/>
                    <w:i/>
                    <w:vertAlign w:val="superscript"/>
                  </w:rPr>
                </m:ctrlPr>
              </m:sSubPr>
              <m:e>
                <m:r>
                  <m:rPr>
                    <m:sty m:val="bi"/>
                  </m:rPr>
                  <w:rPr>
                    <w:rFonts w:ascii="Cambria Math" w:hAnsi="Cambria Math"/>
                    <w:vertAlign w:val="superscript"/>
                  </w:rPr>
                  <m:t>b</m:t>
                </m:r>
              </m:e>
              <m:sub>
                <m:r>
                  <w:rPr>
                    <w:rFonts w:ascii="Cambria Math" w:hAnsi="Cambria Math"/>
                    <w:vertAlign w:val="superscript"/>
                  </w:rPr>
                  <m:t>a</m:t>
                </m:r>
              </m:sub>
            </m:sSub>
            <m:r>
              <w:rPr>
                <w:rFonts w:ascii="Cambria Math" w:hAnsi="Cambria Math"/>
                <w:vertAlign w:val="superscript"/>
              </w:rPr>
              <m:t>+</m:t>
            </m:r>
            <m:sSub>
              <m:sSubPr>
                <m:ctrlPr>
                  <w:rPr>
                    <w:rFonts w:ascii="Cambria Math" w:hAnsi="Cambria Math"/>
                    <w:i/>
                    <w:vertAlign w:val="superscript"/>
                  </w:rPr>
                </m:ctrlPr>
              </m:sSubPr>
              <m:e>
                <m:r>
                  <m:rPr>
                    <m:sty m:val="bi"/>
                  </m:rPr>
                  <w:rPr>
                    <w:rFonts w:ascii="Cambria Math" w:hAnsi="Cambria Math"/>
                    <w:vertAlign w:val="superscript"/>
                  </w:rPr>
                  <m:t>ν</m:t>
                </m:r>
              </m:e>
              <m:sub>
                <m:r>
                  <w:rPr>
                    <w:rFonts w:ascii="Cambria Math" w:hAnsi="Cambria Math"/>
                    <w:vertAlign w:val="superscript"/>
                  </w:rPr>
                  <m:t>a,i</m:t>
                </m:r>
              </m:sub>
            </m:sSub>
          </m:e>
        </m:d>
      </m:oMath>
      <w:r w:rsidR="00B62B29">
        <w:rPr>
          <w:rFonts w:eastAsiaTheme="minorEastAsia"/>
          <w:iCs/>
        </w:rPr>
        <w:t>,</w:t>
      </w:r>
      <w:r w:rsidR="00FE4CCE">
        <w:rPr>
          <w:rFonts w:eastAsiaTheme="minorEastAsia"/>
          <w:iCs/>
        </w:rPr>
        <w:t xml:space="preserve"> </w:t>
      </w:r>
    </w:p>
    <w:p w14:paraId="333A6C39" w14:textId="658D2642" w:rsidR="00BE0E20" w:rsidRDefault="00B62B29" w:rsidP="00D24A6D">
      <w:pPr>
        <w:rPr>
          <w:rFonts w:eastAsiaTheme="minorEastAsia"/>
        </w:rPr>
      </w:pPr>
      <w:r>
        <w:rPr>
          <w:rFonts w:eastAsiaTheme="minorEastAsia"/>
        </w:rPr>
        <w:t xml:space="preserve">kus </w:t>
      </w:r>
      <m:oMath>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r</m:t>
            </m:r>
          </m:sub>
        </m:sSub>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r,x</m:t>
                      </m:r>
                    </m:sub>
                  </m:sSub>
                </m:e>
              </m:mr>
              <m:mr>
                <m:e>
                  <m:sSub>
                    <m:sSubPr>
                      <m:ctrlPr>
                        <w:rPr>
                          <w:rFonts w:ascii="Cambria Math" w:hAnsi="Cambria Math"/>
                          <w:i/>
                        </w:rPr>
                      </m:ctrlPr>
                    </m:sSubPr>
                    <m:e>
                      <m:r>
                        <w:rPr>
                          <w:rFonts w:ascii="Cambria Math" w:hAnsi="Cambria Math"/>
                        </w:rPr>
                        <m:t>a</m:t>
                      </m:r>
                    </m:e>
                    <m:sub>
                      <m:r>
                        <w:rPr>
                          <w:rFonts w:ascii="Cambria Math" w:hAnsi="Cambria Math"/>
                        </w:rPr>
                        <m:t>r,y</m:t>
                      </m:r>
                    </m:sub>
                  </m:sSub>
                </m:e>
              </m:mr>
              <m:mr>
                <m:e>
                  <m:sSub>
                    <m:sSubPr>
                      <m:ctrlPr>
                        <w:rPr>
                          <w:rFonts w:ascii="Cambria Math" w:hAnsi="Cambria Math"/>
                          <w:i/>
                        </w:rPr>
                      </m:ctrlPr>
                    </m:sSubPr>
                    <m:e>
                      <m:r>
                        <w:rPr>
                          <w:rFonts w:ascii="Cambria Math" w:hAnsi="Cambria Math"/>
                        </w:rPr>
                        <m:t>a</m:t>
                      </m:r>
                    </m:e>
                    <m:sub>
                      <m:r>
                        <w:rPr>
                          <w:rFonts w:ascii="Cambria Math" w:hAnsi="Cambria Math"/>
                        </w:rPr>
                        <m:t>r,z</m:t>
                      </m:r>
                    </m:sub>
                  </m:sSub>
                </m:e>
              </m:mr>
            </m:m>
          </m:e>
        </m:d>
      </m:oMath>
      <w:r>
        <w:rPr>
          <w:rFonts w:eastAsiaTheme="minorEastAsia"/>
        </w:rPr>
        <w:t xml:space="preserve"> tähistab reaalset kiirendusvektorit</w:t>
      </w:r>
      <w:r w:rsidR="003705A4">
        <w:rPr>
          <w:rFonts w:eastAsiaTheme="minorEastAsia"/>
        </w:rPr>
        <w:t xml:space="preserve">, mis sisaldab kiirenduse projektsioone päris maailmas kolmele risti olevale teljele, </w:t>
      </w:r>
      <m:oMath>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m</m:t>
            </m:r>
          </m:sub>
        </m:sSub>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m,x</m:t>
                      </m:r>
                    </m:sub>
                  </m:sSub>
                </m:e>
              </m:mr>
              <m:mr>
                <m:e>
                  <m:sSub>
                    <m:sSubPr>
                      <m:ctrlPr>
                        <w:rPr>
                          <w:rFonts w:ascii="Cambria Math" w:hAnsi="Cambria Math"/>
                          <w:i/>
                        </w:rPr>
                      </m:ctrlPr>
                    </m:sSubPr>
                    <m:e>
                      <m:r>
                        <w:rPr>
                          <w:rFonts w:ascii="Cambria Math" w:hAnsi="Cambria Math"/>
                        </w:rPr>
                        <m:t>a</m:t>
                      </m:r>
                    </m:e>
                    <m:sub>
                      <m:r>
                        <w:rPr>
                          <w:rFonts w:ascii="Cambria Math" w:hAnsi="Cambria Math"/>
                        </w:rPr>
                        <m:t>m,y</m:t>
                      </m:r>
                    </m:sub>
                  </m:sSub>
                </m:e>
              </m:mr>
              <m:mr>
                <m:e>
                  <m:sSub>
                    <m:sSubPr>
                      <m:ctrlPr>
                        <w:rPr>
                          <w:rFonts w:ascii="Cambria Math" w:hAnsi="Cambria Math"/>
                          <w:i/>
                        </w:rPr>
                      </m:ctrlPr>
                    </m:sSubPr>
                    <m:e>
                      <m:r>
                        <w:rPr>
                          <w:rFonts w:ascii="Cambria Math" w:hAnsi="Cambria Math"/>
                        </w:rPr>
                        <m:t>a</m:t>
                      </m:r>
                    </m:e>
                    <m:sub>
                      <m:r>
                        <w:rPr>
                          <w:rFonts w:ascii="Cambria Math" w:hAnsi="Cambria Math"/>
                        </w:rPr>
                        <m:t>m,z</m:t>
                      </m:r>
                    </m:sub>
                  </m:sSub>
                </m:e>
              </m:mr>
            </m:m>
          </m:e>
        </m:d>
      </m:oMath>
      <w:r w:rsidR="003705A4">
        <w:rPr>
          <w:rFonts w:eastAsiaTheme="minorEastAsia"/>
        </w:rPr>
        <w:t xml:space="preserve"> tähistab mõõdetud kiirendusvektorit, mis sisaldab ühe mõõtmise näite kolmel teljel, </w:t>
      </w:r>
      <m:oMath>
        <m:sSub>
          <m:sSubPr>
            <m:ctrlPr>
              <w:rPr>
                <w:rFonts w:ascii="Cambria Math" w:hAnsi="Cambria Math"/>
                <w:i/>
                <w:vertAlign w:val="superscript"/>
                <w:lang w:val="en-US"/>
              </w:rPr>
            </m:ctrlPr>
          </m:sSubPr>
          <m:e>
            <m:r>
              <m:rPr>
                <m:sty m:val="bi"/>
              </m:rPr>
              <w:rPr>
                <w:rFonts w:ascii="Cambria Math" w:hAnsi="Cambria Math"/>
                <w:vertAlign w:val="superscript"/>
              </w:rPr>
              <m:t>T</m:t>
            </m:r>
            <m:ctrlPr>
              <w:rPr>
                <w:rFonts w:ascii="Cambria Math" w:hAnsi="Cambria Math"/>
                <w:i/>
                <w:vertAlign w:val="superscript"/>
              </w:rPr>
            </m:ctrlPr>
          </m:e>
          <m:sub>
            <m:r>
              <w:rPr>
                <w:rFonts w:ascii="Cambria Math" w:hAnsi="Cambria Math"/>
                <w:vertAlign w:val="superscript"/>
              </w:rPr>
              <m:t>a</m:t>
            </m:r>
          </m:sub>
        </m:sSub>
      </m:oMath>
      <w:r w:rsidR="003705A4" w:rsidRPr="003705A4">
        <w:rPr>
          <w:rFonts w:eastAsiaTheme="minorEastAsia"/>
        </w:rPr>
        <w:t xml:space="preserve">, </w:t>
      </w:r>
      <m:oMath>
        <m:sSub>
          <m:sSubPr>
            <m:ctrlPr>
              <w:rPr>
                <w:rFonts w:ascii="Cambria Math" w:hAnsi="Cambria Math"/>
                <w:i/>
                <w:vertAlign w:val="superscript"/>
              </w:rPr>
            </m:ctrlPr>
          </m:sSubPr>
          <m:e>
            <m:r>
              <m:rPr>
                <m:sty m:val="bi"/>
              </m:rPr>
              <w:rPr>
                <w:rFonts w:ascii="Cambria Math" w:hAnsi="Cambria Math"/>
                <w:vertAlign w:val="superscript"/>
              </w:rPr>
              <m:t>K</m:t>
            </m:r>
          </m:e>
          <m:sub>
            <m:r>
              <w:rPr>
                <w:rFonts w:ascii="Cambria Math" w:hAnsi="Cambria Math"/>
                <w:vertAlign w:val="superscript"/>
              </w:rPr>
              <m:t>a</m:t>
            </m:r>
          </m:sub>
        </m:sSub>
      </m:oMath>
      <w:r w:rsidR="003705A4">
        <w:rPr>
          <w:rFonts w:eastAsiaTheme="minorEastAsia"/>
        </w:rPr>
        <w:t xml:space="preserve"> tähistavad vastavalt aktseleromeetri baasiteisendus-</w:t>
      </w:r>
      <w:r w:rsidR="001B08E3">
        <w:rPr>
          <w:rFonts w:eastAsiaTheme="minorEastAsia"/>
        </w:rPr>
        <w:t xml:space="preserve"> ja</w:t>
      </w:r>
      <w:r w:rsidR="003705A4">
        <w:rPr>
          <w:rFonts w:eastAsiaTheme="minorEastAsia"/>
        </w:rPr>
        <w:t xml:space="preserve"> skaala</w:t>
      </w:r>
      <w:r w:rsidR="001B08E3">
        <w:rPr>
          <w:rFonts w:eastAsiaTheme="minorEastAsia"/>
        </w:rPr>
        <w:t>maatriksi</w:t>
      </w:r>
      <w:r w:rsidR="003705A4">
        <w:rPr>
          <w:rFonts w:eastAsiaTheme="minorEastAsia"/>
        </w:rPr>
        <w:t xml:space="preserve"> </w:t>
      </w:r>
      <w:r w:rsidR="001B08E3">
        <w:rPr>
          <w:rFonts w:eastAsiaTheme="minorEastAsia"/>
        </w:rPr>
        <w:t xml:space="preserve">ning </w:t>
      </w:r>
      <m:oMath>
        <m:sSub>
          <m:sSubPr>
            <m:ctrlPr>
              <w:rPr>
                <w:rFonts w:ascii="Cambria Math" w:hAnsi="Cambria Math"/>
                <w:i/>
                <w:vertAlign w:val="superscript"/>
              </w:rPr>
            </m:ctrlPr>
          </m:sSubPr>
          <m:e>
            <m:r>
              <m:rPr>
                <m:sty m:val="bi"/>
              </m:rPr>
              <w:rPr>
                <w:rFonts w:ascii="Cambria Math" w:hAnsi="Cambria Math"/>
                <w:vertAlign w:val="superscript"/>
              </w:rPr>
              <m:t>b</m:t>
            </m:r>
          </m:e>
          <m:sub>
            <m:r>
              <w:rPr>
                <w:rFonts w:ascii="Cambria Math" w:hAnsi="Cambria Math"/>
                <w:vertAlign w:val="superscript"/>
              </w:rPr>
              <m:t>a</m:t>
            </m:r>
          </m:sub>
        </m:sSub>
      </m:oMath>
      <w:r w:rsidR="003705A4">
        <w:rPr>
          <w:rFonts w:eastAsiaTheme="minorEastAsia"/>
        </w:rPr>
        <w:t xml:space="preserve"> kõrvale</w:t>
      </w:r>
      <w:r w:rsidR="001B08E3">
        <w:rPr>
          <w:rFonts w:eastAsiaTheme="minorEastAsia"/>
        </w:rPr>
        <w:t>kaldevektorit</w:t>
      </w:r>
      <w:r w:rsidR="003705A4">
        <w:rPr>
          <w:rFonts w:eastAsiaTheme="minorEastAsia"/>
        </w:rPr>
        <w:t xml:space="preserve">, </w:t>
      </w:r>
      <m:oMath>
        <m:sSub>
          <m:sSubPr>
            <m:ctrlPr>
              <w:rPr>
                <w:rFonts w:ascii="Cambria Math" w:hAnsi="Cambria Math"/>
                <w:i/>
                <w:vertAlign w:val="superscript"/>
              </w:rPr>
            </m:ctrlPr>
          </m:sSubPr>
          <m:e>
            <m:r>
              <m:rPr>
                <m:sty m:val="bi"/>
              </m:rPr>
              <w:rPr>
                <w:rFonts w:ascii="Cambria Math" w:hAnsi="Cambria Math"/>
                <w:vertAlign w:val="superscript"/>
              </w:rPr>
              <m:t>ν</m:t>
            </m:r>
          </m:e>
          <m:sub>
            <m:r>
              <w:rPr>
                <w:rFonts w:ascii="Cambria Math" w:hAnsi="Cambria Math"/>
                <w:vertAlign w:val="superscript"/>
              </w:rPr>
              <m:t>a,i</m:t>
            </m:r>
          </m:sub>
        </m:sSub>
      </m:oMath>
      <w:r w:rsidR="003705A4">
        <w:rPr>
          <w:rFonts w:eastAsiaTheme="minorEastAsia"/>
        </w:rPr>
        <w:t xml:space="preserve"> tähistab müra</w:t>
      </w:r>
      <w:r w:rsidR="001B08E3">
        <w:rPr>
          <w:rFonts w:eastAsiaTheme="minorEastAsia"/>
        </w:rPr>
        <w:t>vektorit</w:t>
      </w:r>
      <w:r w:rsidR="003705A4">
        <w:rPr>
          <w:rFonts w:eastAsiaTheme="minorEastAsia"/>
        </w:rPr>
        <w:t xml:space="preserve"> katsel </w:t>
      </w:r>
      <m:oMath>
        <m:r>
          <w:rPr>
            <w:rFonts w:ascii="Cambria Math" w:eastAsiaTheme="minorEastAsia" w:hAnsi="Cambria Math"/>
          </w:rPr>
          <m:t>i</m:t>
        </m:r>
      </m:oMath>
      <w:r w:rsidR="003F0FB3">
        <w:rPr>
          <w:rFonts w:eastAsiaTheme="minorEastAsia"/>
        </w:rPr>
        <w:t>, milles on juhuslik viga kolmel teljel</w:t>
      </w:r>
      <w:r w:rsidR="003705A4">
        <w:rPr>
          <w:rFonts w:eastAsiaTheme="minorEastAsia"/>
        </w:rPr>
        <w:t xml:space="preserve">. </w:t>
      </w:r>
      <w:r w:rsidR="00B87F12">
        <w:rPr>
          <w:rFonts w:eastAsiaTheme="minorEastAsia"/>
        </w:rPr>
        <w:t>S</w:t>
      </w:r>
      <w:r w:rsidR="00BE0E20">
        <w:rPr>
          <w:rFonts w:eastAsiaTheme="minorEastAsia"/>
        </w:rPr>
        <w:t>ama</w:t>
      </w:r>
      <w:r w:rsidR="00B87F12">
        <w:rPr>
          <w:rFonts w:eastAsiaTheme="minorEastAsia"/>
        </w:rPr>
        <w:t>väärsete kalibreerimisparameetritega</w:t>
      </w:r>
      <w:r w:rsidR="00595CAA">
        <w:rPr>
          <w:rFonts w:eastAsiaTheme="minorEastAsia"/>
        </w:rPr>
        <w:t xml:space="preserve"> </w:t>
      </w:r>
      <w:r w:rsidR="00B87F12">
        <w:rPr>
          <w:rFonts w:eastAsiaTheme="minorEastAsia"/>
        </w:rPr>
        <w:t xml:space="preserve">mudel </w:t>
      </w:r>
      <w:r w:rsidR="00BE0E20">
        <w:rPr>
          <w:rFonts w:eastAsiaTheme="minorEastAsia"/>
        </w:rPr>
        <w:t>kehtib</w:t>
      </w:r>
      <w:r w:rsidR="00B87F12">
        <w:rPr>
          <w:rFonts w:eastAsiaTheme="minorEastAsia"/>
        </w:rPr>
        <w:t xml:space="preserve"> ka</w:t>
      </w:r>
      <w:r w:rsidR="00BE0E20">
        <w:rPr>
          <w:rFonts w:eastAsiaTheme="minorEastAsia"/>
        </w:rPr>
        <w:t xml:space="preserve"> güroskoobi puhul,</w:t>
      </w:r>
      <w:r w:rsidR="00B87F12">
        <w:rPr>
          <w:rFonts w:eastAsiaTheme="minorEastAsia"/>
        </w:rPr>
        <w:t xml:space="preserve"> sest anduri tuvastatava pinge muutuse ning kiirenduse vahel esineb võrdeline seos. E</w:t>
      </w:r>
      <w:r w:rsidR="00BE0E20">
        <w:rPr>
          <w:rFonts w:eastAsiaTheme="minorEastAsia"/>
        </w:rPr>
        <w:t>rinev</w:t>
      </w:r>
      <w:r w:rsidR="00B87F12">
        <w:rPr>
          <w:rFonts w:eastAsiaTheme="minorEastAsia"/>
        </w:rPr>
        <w:t xml:space="preserve"> on vaid tähistus</w:t>
      </w:r>
      <w:r w:rsidR="00BE0E20">
        <w:rPr>
          <w:rFonts w:eastAsiaTheme="minorEastAsia"/>
        </w:rPr>
        <w:t>:</w:t>
      </w:r>
    </w:p>
    <w:p w14:paraId="65EE3AE7" w14:textId="17978794" w:rsidR="00B62B29" w:rsidRPr="003705A4" w:rsidRDefault="00BE0E20" w:rsidP="00D24A6D">
      <w:pPr>
        <w:rPr>
          <w:rFonts w:eastAsiaTheme="minorEastAsia"/>
        </w:rPr>
      </w:pPr>
      <m:oMath>
        <m:r>
          <m:rPr>
            <m:sty m:val="p"/>
          </m:rPr>
          <w:rPr>
            <w:rFonts w:ascii="Cambria Math" w:hAnsi="Cambria Math" w:cs="Helvetica Neue"/>
            <w:color w:val="3F3F3F"/>
            <w:kern w:val="0"/>
            <w:sz w:val="26"/>
            <w:szCs w:val="26"/>
          </w:rPr>
          <m:t xml:space="preserve"> </m:t>
        </m:r>
        <m:r>
          <m:rPr>
            <m:sty m:val="p"/>
          </m:rPr>
          <w:rPr>
            <w:rFonts w:ascii="STIX Two Math" w:hAnsi="STIX Two Math" w:cs="STIX Two Math"/>
            <w:color w:val="3F3F3F"/>
            <w:kern w:val="0"/>
            <w:sz w:val="26"/>
            <w:szCs w:val="26"/>
          </w:rPr>
          <m:t xml:space="preserve"> </m:t>
        </m:r>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r</m:t>
            </m:r>
          </m:sub>
        </m:sSub>
        <m:r>
          <m:rPr>
            <m:sty m:val="p"/>
          </m:rPr>
          <w:rPr>
            <w:rFonts w:ascii="Cambria Math" w:hAnsi="Cambria Math" w:cs="Helvetica Neue"/>
            <w:color w:val="3F3F3F"/>
            <w:kern w:val="0"/>
            <w:sz w:val="26"/>
            <w:szCs w:val="26"/>
          </w:rPr>
          <m:t>=</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T</m:t>
            </m:r>
          </m:e>
          <m:sub>
            <m:r>
              <m:rPr>
                <m:sty m:val="p"/>
              </m:rPr>
              <w:rPr>
                <w:rFonts w:ascii="Cambria Math" w:hAnsi="Cambria Math" w:cs="Helvetica Neue"/>
                <w:color w:val="3F3F3F"/>
                <w:kern w:val="0"/>
                <w:sz w:val="26"/>
                <w:szCs w:val="26"/>
              </w:rPr>
              <m:t>g</m:t>
            </m:r>
          </m:sub>
        </m:sSub>
        <m:r>
          <m:rPr>
            <m:sty m:val="p"/>
          </m:rPr>
          <w:rPr>
            <w:rFonts w:ascii="Cambria Math" w:hAnsi="Cambria Math" w:cs="Helvetica Neue"/>
            <w:color w:val="3F3F3F"/>
            <w:kern w:val="0"/>
            <w:sz w:val="26"/>
            <w:szCs w:val="26"/>
          </w:rPr>
          <m:t xml:space="preserve"> </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K</m:t>
            </m:r>
          </m:e>
          <m:sub>
            <m:r>
              <m:rPr>
                <m:sty m:val="p"/>
              </m:rPr>
              <w:rPr>
                <w:rFonts w:ascii="Cambria Math" w:hAnsi="Cambria Math" w:cs="Helvetica Neue"/>
                <w:color w:val="3F3F3F"/>
                <w:kern w:val="0"/>
                <w:sz w:val="26"/>
                <w:szCs w:val="26"/>
              </w:rPr>
              <m:t>g</m:t>
            </m:r>
          </m:sub>
        </m:sSub>
        <m:r>
          <m:rPr>
            <m:sty m:val="p"/>
          </m:rPr>
          <w:rPr>
            <w:rFonts w:ascii="Cambria Math" w:hAnsi="Cambria Math" w:cs="Helvetica Neue"/>
            <w:color w:val="3F3F3F"/>
            <w:kern w:val="0"/>
            <w:sz w:val="26"/>
            <w:szCs w:val="26"/>
          </w:rPr>
          <m:t xml:space="preserve"> (</m:t>
        </m:r>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m</m:t>
            </m:r>
          </m:sub>
        </m:sSub>
        <m:r>
          <m:rPr>
            <m:sty m:val="p"/>
          </m:rPr>
          <w:rPr>
            <w:rFonts w:ascii="Cambria Math" w:hAnsi="Cambria Math" w:cs="Helvetica Neue"/>
            <w:color w:val="3F3F3F"/>
            <w:kern w:val="0"/>
            <w:sz w:val="26"/>
            <w:szCs w:val="26"/>
          </w:rPr>
          <m:t>+</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b</m:t>
            </m:r>
          </m:e>
          <m:sub>
            <m:r>
              <m:rPr>
                <m:sty m:val="p"/>
              </m:rPr>
              <w:rPr>
                <w:rFonts w:ascii="Cambria Math" w:hAnsi="Cambria Math" w:cs="Helvetica Neue"/>
                <w:color w:val="3F3F3F"/>
                <w:kern w:val="0"/>
                <w:sz w:val="26"/>
                <w:szCs w:val="26"/>
              </w:rPr>
              <m:t>g</m:t>
            </m:r>
          </m:sub>
        </m:sSub>
        <m:r>
          <m:rPr>
            <m:sty m:val="p"/>
          </m:rPr>
          <w:rPr>
            <w:rFonts w:ascii="Cambria Math" w:hAnsi="Cambria Math" w:cs="Helvetica Neue"/>
            <w:color w:val="3F3F3F"/>
            <w:kern w:val="0"/>
            <w:sz w:val="26"/>
            <w:szCs w:val="26"/>
          </w:rPr>
          <m:t>+</m:t>
        </m:r>
        <m:sSub>
          <m:sSubPr>
            <m:ctrlPr>
              <w:rPr>
                <w:rFonts w:ascii="Cambria Math" w:hAnsi="Cambria Math" w:cs="Helvetica Neue"/>
                <w:color w:val="3F3F3F"/>
                <w:kern w:val="0"/>
                <w:sz w:val="26"/>
                <w:szCs w:val="26"/>
                <w:lang w:val="en-GB"/>
              </w:rPr>
            </m:ctrlPr>
          </m:sSubPr>
          <m:e>
            <m:r>
              <m:rPr>
                <m:sty m:val="bi"/>
              </m:rPr>
              <w:rPr>
                <w:rFonts w:ascii="Cambria Math" w:hAnsi="Cambria Math" w:cs="Helvetica Neue"/>
                <w:color w:val="3F3F3F"/>
                <w:kern w:val="0"/>
                <w:sz w:val="26"/>
                <w:szCs w:val="26"/>
              </w:rPr>
              <m:t>ν</m:t>
            </m:r>
          </m:e>
          <m:sub>
            <m:r>
              <m:rPr>
                <m:sty m:val="p"/>
              </m:rPr>
              <w:rPr>
                <w:rFonts w:ascii="Cambria Math" w:hAnsi="Cambria Math" w:cs="Helvetica Neue"/>
                <w:color w:val="3F3F3F"/>
                <w:kern w:val="0"/>
                <w:sz w:val="26"/>
                <w:szCs w:val="26"/>
              </w:rPr>
              <m:t>i,g</m:t>
            </m:r>
          </m:sub>
        </m:sSub>
        <m:r>
          <w:rPr>
            <w:rFonts w:ascii="Cambria Math" w:hAnsi="Cambria Math" w:cs="Helvetica Neue"/>
            <w:color w:val="3F3F3F"/>
            <w:kern w:val="0"/>
            <w:sz w:val="26"/>
            <w:szCs w:val="26"/>
          </w:rPr>
          <m:t>)</m:t>
        </m:r>
      </m:oMath>
      <w:r>
        <w:rPr>
          <w:rFonts w:eastAsiaTheme="minorEastAsia"/>
        </w:rPr>
        <w:t xml:space="preserve">. </w:t>
      </w:r>
      <w:r w:rsidR="003705A4">
        <w:rPr>
          <w:rFonts w:eastAsiaTheme="minorEastAsia"/>
        </w:rPr>
        <w:t>(</w:t>
      </w:r>
      <w:proofErr w:type="spellStart"/>
      <w:r w:rsidR="003705A4">
        <w:rPr>
          <w:rFonts w:eastAsiaTheme="minorEastAsia"/>
        </w:rPr>
        <w:t>Tedaldi</w:t>
      </w:r>
      <w:proofErr w:type="spellEnd"/>
      <w:r w:rsidR="003705A4">
        <w:rPr>
          <w:rFonts w:eastAsiaTheme="minorEastAsia"/>
        </w:rPr>
        <w:t xml:space="preserve"> </w:t>
      </w:r>
      <w:r w:rsidR="003705A4">
        <w:rPr>
          <w:rFonts w:eastAsiaTheme="minorEastAsia"/>
          <w:i/>
          <w:iCs/>
        </w:rPr>
        <w:t xml:space="preserve">et </w:t>
      </w:r>
      <w:proofErr w:type="spellStart"/>
      <w:r w:rsidR="003705A4">
        <w:rPr>
          <w:rFonts w:eastAsiaTheme="minorEastAsia"/>
          <w:i/>
          <w:iCs/>
        </w:rPr>
        <w:t>al</w:t>
      </w:r>
      <w:proofErr w:type="spellEnd"/>
      <w:r w:rsidR="003705A4">
        <w:rPr>
          <w:rFonts w:eastAsiaTheme="minorEastAsia"/>
        </w:rPr>
        <w:t>. 2014: 3-4)</w:t>
      </w:r>
    </w:p>
    <w:p w14:paraId="30F040A1" w14:textId="0D59239D" w:rsidR="00EF2E5A" w:rsidRPr="00595CAA" w:rsidRDefault="00595CAA" w:rsidP="00D24A6D">
      <w:pPr>
        <w:rPr>
          <w:rFonts w:eastAsiaTheme="minorEastAsia"/>
        </w:rPr>
      </w:pPr>
      <w:r w:rsidRPr="000B6D32">
        <w:t>Kõrvalekalde</w:t>
      </w:r>
      <w:r w:rsidR="001B08E3">
        <w:t>vektoris</w:t>
      </w:r>
      <w:r w:rsidRPr="000B6D32">
        <w:t xml:space="preserve"> </w:t>
      </w:r>
      <m:oMath>
        <m:r>
          <m:rPr>
            <m:sty m:val="bi"/>
          </m:rPr>
          <w:rPr>
            <w:rFonts w:ascii="Cambria Math" w:eastAsiaTheme="minorEastAsia" w:hAnsi="Cambria Math"/>
          </w:rPr>
          <m:t>b</m:t>
        </m:r>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x</m:t>
                      </m:r>
                    </m:sub>
                  </m:sSub>
                </m:e>
              </m:mr>
              <m:mr>
                <m:e>
                  <m:sSub>
                    <m:sSubPr>
                      <m:ctrlPr>
                        <w:rPr>
                          <w:rFonts w:ascii="Cambria Math" w:hAnsi="Cambria Math"/>
                          <w:i/>
                        </w:rPr>
                      </m:ctrlPr>
                    </m:sSubPr>
                    <m:e>
                      <m:r>
                        <w:rPr>
                          <w:rFonts w:ascii="Cambria Math" w:hAnsi="Cambria Math"/>
                        </w:rPr>
                        <m:t>b</m:t>
                      </m:r>
                    </m:e>
                    <m:sub>
                      <m:r>
                        <w:rPr>
                          <w:rFonts w:ascii="Cambria Math" w:hAnsi="Cambria Math"/>
                        </w:rPr>
                        <m:t>y</m:t>
                      </m:r>
                    </m:sub>
                  </m:sSub>
                </m:e>
              </m:mr>
              <m:mr>
                <m:e>
                  <m:sSub>
                    <m:sSubPr>
                      <m:ctrlPr>
                        <w:rPr>
                          <w:rFonts w:ascii="Cambria Math" w:hAnsi="Cambria Math"/>
                          <w:i/>
                        </w:rPr>
                      </m:ctrlPr>
                    </m:sSubPr>
                    <m:e>
                      <m:r>
                        <w:rPr>
                          <w:rFonts w:ascii="Cambria Math" w:hAnsi="Cambria Math"/>
                        </w:rPr>
                        <m:t>b</m:t>
                      </m:r>
                    </m:e>
                    <m:sub>
                      <m:r>
                        <w:rPr>
                          <w:rFonts w:ascii="Cambria Math" w:hAnsi="Cambria Math"/>
                        </w:rPr>
                        <m:t>z</m:t>
                      </m:r>
                    </m:sub>
                  </m:sSub>
                </m:e>
              </m:mr>
            </m:m>
          </m:e>
        </m:d>
      </m:oMath>
      <w:r w:rsidRPr="000B6D32">
        <w:rPr>
          <w:rFonts w:eastAsiaTheme="minorEastAsia"/>
        </w:rPr>
        <w:t xml:space="preserve"> on kolme telje kõrvalekaldeparameetrid.</w:t>
      </w:r>
      <w:r w:rsidR="00EF2E5A" w:rsidRPr="000B6D32">
        <w:rPr>
          <w:rFonts w:eastAsiaTheme="minorEastAsia"/>
        </w:rPr>
        <w:t xml:space="preserve"> Tegelikkuses tähendab </w:t>
      </w:r>
      <w:r w:rsidR="00FF40D9" w:rsidRPr="000B6D32">
        <w:rPr>
          <w:rFonts w:eastAsiaTheme="minorEastAsia"/>
        </w:rPr>
        <w:t>kõrvalekaldeviga</w:t>
      </w:r>
      <w:r w:rsidR="00EF2E5A" w:rsidRPr="000B6D32">
        <w:rPr>
          <w:rFonts w:eastAsiaTheme="minorEastAsia"/>
        </w:rPr>
        <w:t xml:space="preserve"> seda, et isegi kui mõõdetav suurus on null, siis on anduri näit nullist erinev mingi kindla arvulise väärtuse võrra. Kui mõõdetav suurus suureneb, siis on anduri näit ikkagi sellesama arvulise väärtuse võrra suurem või väiksem kui mõõdetav suurus. </w:t>
      </w:r>
      <w:r w:rsidR="006C73B4" w:rsidRPr="000B6D32">
        <w:rPr>
          <w:rFonts w:eastAsiaTheme="minorEastAsia"/>
        </w:rPr>
        <w:t>S</w:t>
      </w:r>
      <w:r w:rsidR="00EF2E5A" w:rsidRPr="000B6D32">
        <w:rPr>
          <w:rFonts w:eastAsiaTheme="minorEastAsia"/>
        </w:rPr>
        <w:t xml:space="preserve">kaalamaatriksis </w:t>
      </w:r>
      <m:oMath>
        <m:r>
          <m:rPr>
            <m:sty m:val="bi"/>
          </m:rPr>
          <w:rPr>
            <w:rFonts w:ascii="Cambria Math" w:eastAsiaTheme="minorEastAsia" w:hAnsi="Cambria Math"/>
          </w:rPr>
          <m:t>K</m:t>
        </m:r>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e>
              </m:mr>
            </m:m>
          </m:e>
        </m:d>
      </m:oMath>
      <w:r w:rsidR="00EF2E5A" w:rsidRPr="000B6D32">
        <w:rPr>
          <w:rFonts w:eastAsiaTheme="minorEastAsia"/>
        </w:rPr>
        <w:t xml:space="preserve"> on kolme telje skaalaparameetrid.</w:t>
      </w:r>
      <w:r w:rsidR="00EF2E5A">
        <w:rPr>
          <w:rFonts w:eastAsiaTheme="minorEastAsia"/>
        </w:rPr>
        <w:t xml:space="preserve"> </w:t>
      </w:r>
      <w:r w:rsidR="00FF40D9">
        <w:rPr>
          <w:rFonts w:eastAsiaTheme="minorEastAsia"/>
        </w:rPr>
        <w:t>Kui mingil teljel on skaalaparameeter erinev ühest, siis tähendab see praktikas seda, et</w:t>
      </w:r>
      <w:r w:rsidR="00FF40D9" w:rsidRPr="00FF40D9">
        <w:rPr>
          <w:rFonts w:eastAsiaTheme="minorEastAsia"/>
        </w:rPr>
        <w:t xml:space="preserve"> andur tõlgendab mõõdetava suuruse </w:t>
      </w:r>
      <w:r w:rsidR="00FF40D9">
        <w:rPr>
          <w:rFonts w:eastAsiaTheme="minorEastAsia"/>
        </w:rPr>
        <w:t>ühikulist muutust valesti, näiteks kiirenduse suurenemisel kaks korda suureneb anduri näit 1,5 või 2,5 korda.</w:t>
      </w:r>
      <w:r w:rsidR="00F52BB7">
        <w:rPr>
          <w:rFonts w:eastAsiaTheme="minorEastAsia"/>
        </w:rPr>
        <w:t xml:space="preserve"> </w:t>
      </w:r>
      <w:r w:rsidR="00F14309">
        <w:rPr>
          <w:rFonts w:eastAsiaTheme="minorEastAsia"/>
        </w:rPr>
        <w:t xml:space="preserve">Nii skaalamaatriksi kui kõrvalekaldevektori puhul on tähtis aru saada, et </w:t>
      </w:r>
      <w:r w:rsidR="00F14309">
        <w:rPr>
          <w:rFonts w:eastAsiaTheme="minorEastAsia"/>
        </w:rPr>
        <w:lastRenderedPageBreak/>
        <w:t xml:space="preserve">erinevalt baasiteisendusmaatriksist on nendes on üks parameeter iga telje kohta, mis just sellel teljel paiknevat süsteemi iseloomustab. </w:t>
      </w:r>
      <w:r w:rsidR="00F52BB7">
        <w:rPr>
          <w:rFonts w:eastAsiaTheme="minorEastAsia"/>
        </w:rPr>
        <w:t>(</w:t>
      </w:r>
      <w:proofErr w:type="spellStart"/>
      <w:r w:rsidR="00F52BB7">
        <w:rPr>
          <w:rFonts w:eastAsiaTheme="minorEastAsia"/>
          <w:i/>
          <w:iCs/>
        </w:rPr>
        <w:t>ibid</w:t>
      </w:r>
      <w:proofErr w:type="spellEnd"/>
      <w:r w:rsidR="00F52BB7">
        <w:rPr>
          <w:rFonts w:eastAsiaTheme="minorEastAsia"/>
        </w:rPr>
        <w:t>.: 3-4)</w:t>
      </w:r>
    </w:p>
    <w:p w14:paraId="656BA8BC" w14:textId="5DC60E0F" w:rsidR="00D24A6D" w:rsidRPr="001E4B50" w:rsidRDefault="00D24A6D" w:rsidP="00D24A6D">
      <w:r w:rsidRPr="001E4B50">
        <w:t xml:space="preserve">Ideaalses situatsioonis on nii aktseleromeetri kui ka güroskoobi puhul risti olevate mõõtmistelgede vahel täisnurgad. </w:t>
      </w:r>
      <w:r w:rsidR="00595CAA">
        <w:t>Tootmises esineva</w:t>
      </w:r>
      <w:r w:rsidRPr="001E4B50">
        <w:t xml:space="preserve"> ebatäpsuse tõttu on nii güroskoobi- kui ka </w:t>
      </w:r>
      <w:proofErr w:type="spellStart"/>
      <w:r w:rsidRPr="001E4B50">
        <w:t>aktseleromeetriteljed</w:t>
      </w:r>
      <w:proofErr w:type="spellEnd"/>
      <w:r w:rsidRPr="001E4B50">
        <w:t xml:space="preserve"> üksteisega veidi väiksemaid ja suuremaid nurkasid kui 90 kraadi. See tähendab, et ühe telje liikumise mõõtmine võib tegelikult sisaldada ka väikest mõõtmist teiselt teljelt. Lihtsuse mõttes defineeritakse </w:t>
      </w:r>
      <w:proofErr w:type="spellStart"/>
      <w:r w:rsidRPr="001E4B50">
        <w:t>aktseleromeetrile</w:t>
      </w:r>
      <w:proofErr w:type="spellEnd"/>
      <w:r w:rsidRPr="001E4B50">
        <w:t xml:space="preserve"> ja güroskoobile reaalsed teljestikud ning ideaalsed teljestikud. Aktseleromeetri teljestike puhul ühtib reaalse ja ideaalse teljestiku x-telg ja ideaalse teljestiku y-telg asub reaalse teljestiku x-teljega 90° nurga all. Ideaalsete teljestike teljed on suunatud peaaegu täpselt mööda inertsiaalanduri kiibi külgi, mistõttu on võimalik tekkiva vektori päris suunda reaalse objekti suhtes vaadata </w:t>
      </w:r>
      <w:commentRangeStart w:id="27"/>
      <w:r w:rsidRPr="001E4B50">
        <w:t>(vt. joonis …)</w:t>
      </w:r>
      <w:commentRangeEnd w:id="27"/>
      <w:r w:rsidRPr="001E4B50">
        <w:rPr>
          <w:rStyle w:val="CommentReference"/>
          <w:sz w:val="24"/>
          <w:szCs w:val="24"/>
        </w:rPr>
        <w:commentReference w:id="27"/>
      </w:r>
      <w:r w:rsidRPr="001E4B50">
        <w:t xml:space="preserve">. Sellist kiibiga seotud teljestikku kutsutakse edaspidi töös füüsiliseks teljestikuks. </w:t>
      </w:r>
      <w:r>
        <w:t>Baasiteisendus</w:t>
      </w:r>
      <w:commentRangeStart w:id="28"/>
      <w:r w:rsidRPr="001E4B50">
        <w:t xml:space="preserve">maatriksite </w:t>
      </w:r>
      <w:commentRangeEnd w:id="28"/>
      <w:r w:rsidRPr="001E4B50">
        <w:rPr>
          <w:rStyle w:val="CommentReference"/>
          <w:sz w:val="24"/>
          <w:szCs w:val="24"/>
        </w:rPr>
        <w:commentReference w:id="28"/>
      </w:r>
      <w:r w:rsidRPr="001E4B50">
        <w:t xml:space="preserve">abil saab viia aktseleromeetri teljestikust füüsilise korpuse teljestikku kiirendusvektor </w:t>
      </w:r>
      <m:oMath>
        <m:sSub>
          <m:sSubPr>
            <m:ctrlPr>
              <w:rPr>
                <w:rFonts w:ascii="Cambria Math" w:hAnsi="Cambria Math"/>
                <w:b/>
                <w:bCs/>
                <w:i/>
              </w:rPr>
            </m:ctrlPr>
          </m:sSubPr>
          <m:e>
            <m:r>
              <m:rPr>
                <m:sty m:val="bi"/>
              </m:rPr>
              <w:rPr>
                <w:rFonts w:ascii="Cambria Math" w:hAnsi="Cambria Math"/>
              </w:rPr>
              <m:t>a</m:t>
            </m:r>
          </m:e>
          <m:sub>
            <m:r>
              <w:rPr>
                <w:rFonts w:ascii="Cambria Math" w:hAnsi="Cambria Math"/>
              </w:rPr>
              <m:t>a</m:t>
            </m:r>
          </m:sub>
        </m:sSub>
      </m:oMath>
      <w:r w:rsidRPr="001E4B50">
        <w:rPr>
          <w:rFonts w:eastAsiaTheme="minorEastAsia"/>
        </w:rPr>
        <w:t xml:space="preserve"> ja güroskoobi teljestikust nurkkiirusvektor </w:t>
      </w:r>
      <m:oMath>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g</m:t>
            </m:r>
          </m:sub>
        </m:sSub>
      </m:oMath>
      <w:r w:rsidRPr="001E4B50">
        <w:rPr>
          <w:rFonts w:eastAsiaTheme="minorEastAsia"/>
        </w:rPr>
        <w:t xml:space="preserve">. </w:t>
      </w:r>
      <w:r w:rsidRPr="001E4B50">
        <w:t>Need maatriksid sisaldavad vastavate telgede omavahelisi nurkasid</w:t>
      </w:r>
      <w:r w:rsidR="00D57674">
        <w:t xml:space="preserve">, need nurgad on visualiseeritud </w:t>
      </w:r>
      <w:r w:rsidR="003705A4">
        <w:t>joonisel ... . Ü</w:t>
      </w:r>
      <w:r w:rsidRPr="001E4B50">
        <w:t>ldine kuju sellisele maatriksile oleks:</w:t>
      </w:r>
    </w:p>
    <w:p w14:paraId="6E351062" w14:textId="45B6F8F6" w:rsidR="00D24A6D" w:rsidRDefault="003F0FB3" w:rsidP="00D24A6D">
      <w:pPr>
        <w:rPr>
          <w:rFonts w:eastAsiaTheme="minorEastAsia"/>
        </w:rPr>
      </w:pPr>
      <m:oMath>
        <m:r>
          <m:rPr>
            <m:sty m:val="bi"/>
          </m:rPr>
          <w:rPr>
            <w:rFonts w:ascii="Cambria Math" w:eastAsiaTheme="minorEastAsia" w:hAnsi="Cambria Math"/>
          </w:rPr>
          <m:t>T</m:t>
        </m:r>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yz</m:t>
                      </m:r>
                    </m:sub>
                  </m:sSub>
                </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zy</m:t>
                      </m:r>
                    </m:sub>
                  </m:sSub>
                </m:e>
              </m:mr>
              <m:m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xz</m:t>
                      </m:r>
                    </m:sub>
                  </m:sSub>
                </m:e>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zx</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xy</m:t>
                      </m:r>
                    </m:sub>
                  </m:sSub>
                </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yx</m:t>
                      </m:r>
                    </m:sub>
                  </m:sSub>
                </m:e>
                <m:e>
                  <m:r>
                    <w:rPr>
                      <w:rFonts w:ascii="Cambria Math" w:eastAsiaTheme="minorEastAsia" w:hAnsi="Cambria Math"/>
                    </w:rPr>
                    <m:t>1</m:t>
                  </m:r>
                </m:e>
              </m:mr>
            </m:m>
          </m:e>
        </m:d>
      </m:oMath>
      <w:r w:rsidR="00D57674">
        <w:rPr>
          <w:rFonts w:eastAsiaTheme="minorEastAsia"/>
        </w:rPr>
        <w:t>,</w:t>
      </w:r>
    </w:p>
    <w:p w14:paraId="20FA26D2" w14:textId="605B8A8D" w:rsidR="00D57674" w:rsidRDefault="00D57674" w:rsidP="00D24A6D">
      <w:pPr>
        <w:rPr>
          <w:rFonts w:eastAsiaTheme="minorEastAsia"/>
        </w:rPr>
      </w:pPr>
      <w:commentRangeStart w:id="29"/>
      <w:r w:rsidRPr="00D57674">
        <w:rPr>
          <w:rFonts w:eastAsiaTheme="minorEastAsia"/>
          <w:highlight w:val="yellow"/>
        </w:rPr>
        <w:t xml:space="preserve">kus </w:t>
      </w:r>
      <m:oMath>
        <m:r>
          <w:rPr>
            <w:rFonts w:ascii="Cambria Math" w:eastAsiaTheme="minorEastAsia" w:hAnsi="Cambria Math"/>
            <w:highlight w:val="yellow"/>
          </w:rPr>
          <m:t>γ</m:t>
        </m:r>
      </m:oMath>
      <w:r w:rsidRPr="00D57674">
        <w:rPr>
          <w:rFonts w:eastAsiaTheme="minorEastAsia"/>
          <w:highlight w:val="yellow"/>
        </w:rPr>
        <w:t xml:space="preserve"> </w:t>
      </w:r>
      <w:r w:rsidR="00F52BB7">
        <w:rPr>
          <w:rFonts w:eastAsiaTheme="minorEastAsia"/>
          <w:highlight w:val="yellow"/>
        </w:rPr>
        <w:t xml:space="preserve">mingi alaindeksiga </w:t>
      </w:r>
      <w:r w:rsidRPr="00D57674">
        <w:rPr>
          <w:rFonts w:eastAsiaTheme="minorEastAsia"/>
          <w:highlight w:val="yellow"/>
        </w:rPr>
        <w:t>viitab vastavate telgede vahelistele nurkadele.</w:t>
      </w:r>
      <w:r w:rsidR="00415CE4">
        <w:rPr>
          <w:rFonts w:eastAsiaTheme="minorEastAsia"/>
        </w:rPr>
        <w:t xml:space="preserve"> </w:t>
      </w:r>
      <w:commentRangeEnd w:id="29"/>
      <w:r w:rsidR="00764B46">
        <w:rPr>
          <w:rStyle w:val="CommentReference"/>
        </w:rPr>
        <w:commentReference w:id="29"/>
      </w:r>
      <w:r w:rsidR="00415CE4">
        <w:rPr>
          <w:rFonts w:eastAsiaTheme="minorEastAsia"/>
        </w:rPr>
        <w:t>()</w:t>
      </w:r>
    </w:p>
    <w:p w14:paraId="3EB41895" w14:textId="75413AD6" w:rsidR="00BE0E20" w:rsidRDefault="00BE0E20" w:rsidP="00D24A6D">
      <w:pPr>
        <w:rPr>
          <w:rFonts w:eastAsiaTheme="minorEastAsia"/>
        </w:rPr>
      </w:pPr>
      <w:r w:rsidRPr="00BE0E20">
        <w:rPr>
          <w:rFonts w:eastAsiaTheme="minorEastAsia"/>
          <w:noProof/>
        </w:rPr>
        <w:drawing>
          <wp:inline distT="0" distB="0" distL="0" distR="0" wp14:anchorId="627B170E" wp14:editId="61F52670">
            <wp:extent cx="3040692" cy="2224007"/>
            <wp:effectExtent l="0" t="0" r="0" b="0"/>
            <wp:docPr id="1228298266" name="Picture 1" descr="A diagram of a circle with arrow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98266" name="Picture 1" descr="A diagram of a circle with arrows and letters&#10;&#10;Description automatically generated"/>
                    <pic:cNvPicPr/>
                  </pic:nvPicPr>
                  <pic:blipFill>
                    <a:blip r:embed="rId18"/>
                    <a:stretch>
                      <a:fillRect/>
                    </a:stretch>
                  </pic:blipFill>
                  <pic:spPr>
                    <a:xfrm>
                      <a:off x="0" y="0"/>
                      <a:ext cx="3048197" cy="2229497"/>
                    </a:xfrm>
                    <a:prstGeom prst="rect">
                      <a:avLst/>
                    </a:prstGeom>
                  </pic:spPr>
                </pic:pic>
              </a:graphicData>
            </a:graphic>
          </wp:inline>
        </w:drawing>
      </w:r>
    </w:p>
    <w:p w14:paraId="0840203A" w14:textId="0CCE2963" w:rsidR="001D38E2" w:rsidRDefault="00BE0E20" w:rsidP="00D24A6D">
      <w:pPr>
        <w:rPr>
          <w:rFonts w:eastAsiaTheme="minorEastAsia"/>
        </w:rPr>
      </w:pPr>
      <w:r>
        <w:rPr>
          <w:rFonts w:eastAsiaTheme="minorEastAsia"/>
        </w:rPr>
        <w:t>Joonis ... . Kahe teljestiku baasiteisendusmaatriksis esinevad nurgad</w:t>
      </w:r>
    </w:p>
    <w:p w14:paraId="63CE5443" w14:textId="2AAD6A49" w:rsidR="001D38E2" w:rsidRPr="001D38E2" w:rsidRDefault="001D38E2" w:rsidP="00D24A6D">
      <w:pPr>
        <w:rPr>
          <w:rFonts w:eastAsiaTheme="minorEastAsia"/>
        </w:rPr>
      </w:pPr>
      <w:r>
        <w:rPr>
          <w:rFonts w:eastAsiaTheme="minorEastAsia"/>
        </w:rPr>
        <w:t xml:space="preserve">Allikas: </w:t>
      </w:r>
      <w:proofErr w:type="spellStart"/>
      <w:r>
        <w:rPr>
          <w:rFonts w:eastAsiaTheme="minorEastAsia"/>
        </w:rPr>
        <w:t>Tedaldi</w:t>
      </w:r>
      <w:proofErr w:type="spellEnd"/>
      <w:r>
        <w:rPr>
          <w:rFonts w:eastAsiaTheme="minorEastAsia"/>
        </w:rPr>
        <w:t xml:space="preserve"> </w:t>
      </w:r>
      <w:r>
        <w:rPr>
          <w:rFonts w:eastAsiaTheme="minorEastAsia"/>
          <w:i/>
          <w:iCs/>
        </w:rPr>
        <w:t xml:space="preserve">et </w:t>
      </w:r>
      <w:proofErr w:type="spellStart"/>
      <w:r>
        <w:rPr>
          <w:rFonts w:eastAsiaTheme="minorEastAsia"/>
          <w:i/>
          <w:iCs/>
        </w:rPr>
        <w:t>al</w:t>
      </w:r>
      <w:proofErr w:type="spellEnd"/>
      <w:r>
        <w:rPr>
          <w:rFonts w:eastAsiaTheme="minorEastAsia"/>
        </w:rPr>
        <w:t>.</w:t>
      </w:r>
      <w:r w:rsidR="00EF2E5A">
        <w:rPr>
          <w:rFonts w:eastAsiaTheme="minorEastAsia"/>
        </w:rPr>
        <w:t>, 2014</w:t>
      </w:r>
    </w:p>
    <w:p w14:paraId="04C26283" w14:textId="47BA721E" w:rsidR="00D24A6D" w:rsidRPr="001E4B50" w:rsidRDefault="00D24A6D" w:rsidP="00D24A6D">
      <w:pPr>
        <w:rPr>
          <w:rFonts w:eastAsiaTheme="minorEastAsia"/>
        </w:rPr>
      </w:pPr>
      <w:r w:rsidRPr="001E4B50">
        <w:rPr>
          <w:rFonts w:eastAsiaTheme="minorEastAsia"/>
        </w:rPr>
        <w:lastRenderedPageBreak/>
        <w:t>Kui on vaja viia vektorid üle füüsilisse teljestikku on võimalik teha lähendus, et ideaalne aktseleromeetri teljestik ühtib füüsilise teljestikuga</w:t>
      </w:r>
      <w:r w:rsidR="009520AF">
        <w:rPr>
          <w:rFonts w:eastAsiaTheme="minorEastAsia"/>
        </w:rPr>
        <w:t>. K</w:t>
      </w:r>
      <w:r w:rsidRPr="001E4B50">
        <w:rPr>
          <w:rFonts w:eastAsiaTheme="minorEastAsia"/>
        </w:rPr>
        <w:t xml:space="preserve">ahe tingimuse tõttu, mille järgi ideaalne vastav ideaalne teljestik loodi, on aktseleromeetri </w:t>
      </w:r>
      <w:r>
        <w:rPr>
          <w:rFonts w:eastAsiaTheme="minorEastAsia"/>
        </w:rPr>
        <w:t>baasiteisendus</w:t>
      </w:r>
      <w:r w:rsidRPr="001E4B50">
        <w:rPr>
          <w:rFonts w:eastAsiaTheme="minorEastAsia"/>
        </w:rPr>
        <w:t>maatriksis vaja vaid kolme joondusparameetrit, aga kuna ideaalne güroskoobi teljestik ei pruugi ühtida, siis on güroskoobi omas vaja kuute:</w:t>
      </w:r>
    </w:p>
    <w:p w14:paraId="221078B4" w14:textId="7A712667" w:rsidR="00021949" w:rsidRDefault="00000000" w:rsidP="00D24A6D">
      <w:pPr>
        <w:rPr>
          <w:rFonts w:eastAsiaTheme="minorEastAsia"/>
        </w:rPr>
      </w:pPr>
      <m:oMath>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α</m:t>
                      </m:r>
                    </m:e>
                    <m:sub>
                      <m:r>
                        <w:rPr>
                          <w:rFonts w:ascii="Cambria Math" w:eastAsiaTheme="minorEastAsia" w:hAnsi="Cambria Math"/>
                        </w:rPr>
                        <m:t>yz</m:t>
                      </m:r>
                    </m:sub>
                  </m:sSub>
                </m:e>
                <m:e>
                  <m:sSub>
                    <m:sSubPr>
                      <m:ctrlPr>
                        <w:rPr>
                          <w:rFonts w:ascii="Cambria Math" w:eastAsiaTheme="minorEastAsia" w:hAnsi="Cambria Math"/>
                          <w:i/>
                        </w:rPr>
                      </m:ctrlPr>
                    </m:sSubPr>
                    <m:e>
                      <m:r>
                        <w:rPr>
                          <w:rFonts w:ascii="Cambria Math" w:hAnsi="Cambria Math"/>
                        </w:rPr>
                        <m:t>α</m:t>
                      </m:r>
                    </m:e>
                    <m:sub>
                      <m:r>
                        <w:rPr>
                          <w:rFonts w:ascii="Cambria Math" w:eastAsiaTheme="minorEastAsia" w:hAnsi="Cambria Math"/>
                        </w:rPr>
                        <m:t>zy</m:t>
                      </m:r>
                    </m:sub>
                  </m:sSub>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α</m:t>
                      </m:r>
                    </m:e>
                    <m:sub>
                      <m:r>
                        <w:rPr>
                          <w:rFonts w:ascii="Cambria Math" w:eastAsiaTheme="minorEastAsia" w:hAnsi="Cambria Math"/>
                        </w:rPr>
                        <m:t>zx</m:t>
                      </m:r>
                    </m:sub>
                  </m:sSub>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m:t>
        </m:r>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g</m:t>
            </m:r>
          </m:sub>
        </m:sSub>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yz</m:t>
                      </m:r>
                    </m:sub>
                  </m:sSub>
                </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zy</m:t>
                      </m:r>
                    </m:sub>
                  </m:sSub>
                </m:e>
              </m:mr>
              <m:m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xz</m:t>
                      </m:r>
                    </m:sub>
                  </m:sSub>
                </m:e>
                <m:e>
                  <m:r>
                    <w:rPr>
                      <w:rFonts w:ascii="Cambria Math" w:eastAsiaTheme="minorEastAsia" w:hAnsi="Cambria Math"/>
                    </w:rPr>
                    <m:t>1</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zx</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xy</m:t>
                      </m:r>
                    </m:sub>
                  </m:sSub>
                </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yx</m:t>
                      </m:r>
                    </m:sub>
                  </m:sSub>
                </m:e>
                <m:e>
                  <m:r>
                    <w:rPr>
                      <w:rFonts w:ascii="Cambria Math" w:eastAsiaTheme="minorEastAsia" w:hAnsi="Cambria Math"/>
                    </w:rPr>
                    <m:t>1</m:t>
                  </m:r>
                </m:e>
              </m:mr>
            </m:m>
          </m:e>
        </m:d>
      </m:oMath>
      <w:r w:rsidR="00BE0E20">
        <w:rPr>
          <w:rFonts w:eastAsiaTheme="minorEastAsia"/>
        </w:rPr>
        <w:t>.</w:t>
      </w:r>
      <w:r w:rsidR="00415CE4">
        <w:rPr>
          <w:rFonts w:eastAsiaTheme="minorEastAsia"/>
        </w:rPr>
        <w:t xml:space="preserve"> </w:t>
      </w:r>
    </w:p>
    <w:p w14:paraId="1E0C405E" w14:textId="6176B527" w:rsidR="00D24A6D" w:rsidRPr="001E4B50" w:rsidRDefault="00021949" w:rsidP="00D24A6D">
      <w:pPr>
        <w:rPr>
          <w:rFonts w:eastAsiaTheme="minorEastAsia"/>
        </w:rPr>
      </w:pPr>
      <w:r>
        <w:rPr>
          <w:rFonts w:eastAsiaTheme="minorEastAsia"/>
        </w:rPr>
        <w:t>Enda</w:t>
      </w:r>
      <w:r w:rsidR="00D24A6D" w:rsidRPr="001E4B50">
        <w:rPr>
          <w:rFonts w:eastAsiaTheme="minorEastAsia"/>
        </w:rPr>
        <w:t xml:space="preserve"> teljestikes kiirendus- ja nurkkiirendusvektoritest on võimalik saada </w:t>
      </w:r>
      <w:r w:rsidR="009520AF">
        <w:rPr>
          <w:rFonts w:eastAsiaTheme="minorEastAsia"/>
        </w:rPr>
        <w:t xml:space="preserve">päris </w:t>
      </w:r>
      <w:r w:rsidR="00D24A6D" w:rsidRPr="001E4B50">
        <w:rPr>
          <w:rFonts w:eastAsiaTheme="minorEastAsia"/>
        </w:rPr>
        <w:t>teljestikus vektorit korrutades:</w:t>
      </w:r>
    </w:p>
    <w:p w14:paraId="570E2B57" w14:textId="2BE2350B" w:rsidR="00D24A6D" w:rsidRDefault="00000000" w:rsidP="00D24A6D">
      <w:pPr>
        <w:rPr>
          <w:rFonts w:eastAsiaTheme="minorEastAsia"/>
          <w:iCs/>
        </w:rPr>
      </w:pPr>
      <m:oMath>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g</m:t>
            </m:r>
          </m:sub>
        </m:sSub>
      </m:oMath>
      <w:r w:rsidR="00BE0E20">
        <w:rPr>
          <w:rFonts w:eastAsiaTheme="minorEastAsia"/>
          <w:iCs/>
        </w:rPr>
        <w:t>.</w:t>
      </w:r>
      <w:r w:rsidR="00415CE4">
        <w:rPr>
          <w:rFonts w:eastAsiaTheme="minorEastAsia"/>
          <w:iCs/>
        </w:rPr>
        <w:t xml:space="preserve"> </w:t>
      </w:r>
      <w:r w:rsidR="003F0FB3">
        <w:rPr>
          <w:rFonts w:eastAsiaTheme="minorEastAsia"/>
          <w:iCs/>
        </w:rPr>
        <w:t>(</w:t>
      </w:r>
      <w:proofErr w:type="spellStart"/>
      <w:r w:rsidR="0001792E">
        <w:rPr>
          <w:rFonts w:eastAsiaTheme="minorEastAsia"/>
          <w:iCs/>
        </w:rPr>
        <w:t>Tedaldi</w:t>
      </w:r>
      <w:proofErr w:type="spellEnd"/>
      <w:r w:rsidR="0001792E">
        <w:rPr>
          <w:rFonts w:eastAsiaTheme="minorEastAsia"/>
          <w:iCs/>
        </w:rPr>
        <w:t xml:space="preserve"> </w:t>
      </w:r>
      <w:r w:rsidR="0001792E">
        <w:rPr>
          <w:rFonts w:eastAsiaTheme="minorEastAsia"/>
          <w:i/>
        </w:rPr>
        <w:t xml:space="preserve">et </w:t>
      </w:r>
      <w:proofErr w:type="spellStart"/>
      <w:r w:rsidR="0001792E">
        <w:rPr>
          <w:rFonts w:eastAsiaTheme="minorEastAsia"/>
          <w:i/>
        </w:rPr>
        <w:t>al</w:t>
      </w:r>
      <w:proofErr w:type="spellEnd"/>
      <w:r w:rsidR="0001792E">
        <w:rPr>
          <w:rFonts w:eastAsiaTheme="minorEastAsia"/>
          <w:iCs/>
        </w:rPr>
        <w:t>. 2014</w:t>
      </w:r>
      <w:r w:rsidR="003F0FB3">
        <w:rPr>
          <w:rFonts w:eastAsiaTheme="minorEastAsia"/>
          <w:iCs/>
        </w:rPr>
        <w:t>)</w:t>
      </w:r>
    </w:p>
    <w:p w14:paraId="2DDA47D5" w14:textId="0D90A83D" w:rsidR="00711A48" w:rsidRPr="00D24A6D" w:rsidRDefault="00345FDD" w:rsidP="008511AB">
      <w:r w:rsidRPr="00345FDD">
        <w:t xml:space="preserve">Kirjeldatud veamudel põhineb eeldusel, et </w:t>
      </w:r>
      <w:proofErr w:type="spellStart"/>
      <w:r w:rsidRPr="00345FDD">
        <w:t>inertsiaalandurit</w:t>
      </w:r>
      <w:proofErr w:type="spellEnd"/>
      <w:r w:rsidRPr="00345FDD">
        <w:t xml:space="preserve"> kasutatakse tema no</w:t>
      </w:r>
      <w:r>
        <w:t>rmaalses</w:t>
      </w:r>
      <w:r w:rsidRPr="00345FDD">
        <w:t xml:space="preserve"> tööpiirkonnas, kus mittelineaarsed efektid on väikesed võrreldes </w:t>
      </w:r>
      <w:r w:rsidR="00021949">
        <w:t xml:space="preserve">süstemaatiliste </w:t>
      </w:r>
      <w:r w:rsidRPr="00345FDD">
        <w:t>vigadega</w:t>
      </w:r>
      <w:r>
        <w:t>, mida selles lõigus on kirjeldatud</w:t>
      </w:r>
      <w:r w:rsidRPr="00345FDD">
        <w:t>. Samuti eeldatakse, et anduri temperatuur püsib kalibreerimise vältel ligikaudu konstantne ning temperatuuri mõjust tulenevaid parameetrite muutusi ei arvestata.</w:t>
      </w:r>
      <w:r>
        <w:t xml:space="preserve"> Juhusliku vea teada saamine ei ole kalibreerimisel kasulik, kuna see ei ole püsiv ja muutub igal näidu võtmisel, mistõttu proovitakse selle väärtust tuua võimalikult lähedale nullile, võttes igal mõõtmisel suure hulga näitude aritmeetiline keskmine. Keskmine juhuslik viga peaks olema null, kuna näit kõigub alati mingi arvulise väärtuse ümber.</w:t>
      </w:r>
      <w:r w:rsidRPr="00345FDD">
        <w:t xml:space="preserve"> </w:t>
      </w:r>
      <w:r>
        <w:t xml:space="preserve">Kui kalibreerimine õnnestus, siis teades veamudelit </w:t>
      </w:r>
      <w:r w:rsidR="000B6D32">
        <w:t xml:space="preserve">saab </w:t>
      </w:r>
      <w:r>
        <w:t>suurendada mõõdetud näidu</w:t>
      </w:r>
      <w:r w:rsidR="000B6D32">
        <w:t xml:space="preserve"> täpsust liites </w:t>
      </w:r>
      <w:proofErr w:type="spellStart"/>
      <w:r w:rsidR="000B6D32">
        <w:t>kolmeteljelisele</w:t>
      </w:r>
      <w:proofErr w:type="spellEnd"/>
      <w:r w:rsidR="000B6D32">
        <w:t xml:space="preserve"> näiduvektorile kõrvalekaldemaatriks ja korrutades tulemus </w:t>
      </w:r>
      <w:r w:rsidR="00EE180B">
        <w:t>skaala- ja baasiteisendusmaatriksitega</w:t>
      </w:r>
      <w:r w:rsidR="00021949">
        <w:t>.</w:t>
      </w:r>
      <w:r w:rsidR="00711A48" w:rsidRPr="001E4B50">
        <w:br w:type="page"/>
      </w:r>
    </w:p>
    <w:p w14:paraId="513F8D12" w14:textId="77777777" w:rsidR="00711A48" w:rsidRPr="001E4B50" w:rsidRDefault="00711A48" w:rsidP="00711A48"/>
    <w:p w14:paraId="267F77CF" w14:textId="77777777" w:rsidR="00711A48" w:rsidRPr="001E4B50" w:rsidRDefault="00711A48" w:rsidP="00711A48"/>
    <w:p w14:paraId="0D83A0D9" w14:textId="275A84FB" w:rsidR="00A637B8" w:rsidRDefault="00711A48" w:rsidP="00711A48">
      <w:pPr>
        <w:pStyle w:val="Heading1"/>
      </w:pPr>
      <w:bookmarkStart w:id="30" w:name="_Toc218467133"/>
      <w:commentRangeStart w:id="31"/>
      <w:r w:rsidRPr="001E4B50">
        <w:t>Kalibreerimismeetod</w:t>
      </w:r>
      <w:r w:rsidR="00D24A6D">
        <w:t xml:space="preserve"> ja</w:t>
      </w:r>
      <w:r w:rsidR="002E1151">
        <w:t xml:space="preserve"> katse</w:t>
      </w:r>
      <w:r w:rsidR="00D24A6D">
        <w:t>metoodika</w:t>
      </w:r>
      <w:commentRangeEnd w:id="31"/>
      <w:r w:rsidR="00764B46">
        <w:rPr>
          <w:rStyle w:val="CommentReference"/>
          <w:rFonts w:eastAsiaTheme="minorHAnsi" w:cstheme="minorBidi"/>
          <w:b w:val="0"/>
          <w:color w:val="auto"/>
        </w:rPr>
        <w:commentReference w:id="31"/>
      </w:r>
      <w:bookmarkEnd w:id="30"/>
    </w:p>
    <w:p w14:paraId="7A03E5E0" w14:textId="247FC724" w:rsidR="000B6D32" w:rsidRPr="000B6D32" w:rsidRDefault="000B6D32" w:rsidP="000B6D32">
      <w:r>
        <w:t>Selles peatükis kirjeldatakse kalibreerimismeetodi teoreetilist tausta ja selles töös spetsiifilist metoodikat katse läbi viimisel.</w:t>
      </w:r>
    </w:p>
    <w:p w14:paraId="697F6464" w14:textId="70B7DBCB" w:rsidR="000B6D32" w:rsidRDefault="000B6D32" w:rsidP="006C73B4">
      <w:pPr>
        <w:pStyle w:val="Heading2"/>
      </w:pPr>
      <w:bookmarkStart w:id="32" w:name="_Toc218467134"/>
      <w:r>
        <w:t>Ülevaade</w:t>
      </w:r>
      <w:bookmarkEnd w:id="32"/>
    </w:p>
    <w:p w14:paraId="31370E1B" w14:textId="54D4F1AB" w:rsidR="00633D57" w:rsidRDefault="00236F90" w:rsidP="000B6D32">
      <w:r>
        <w:t xml:space="preserve">Uurimistöös järgitakse kalibreerimismeetodit, mida kirjeldati 2014. aastal avaldatud teadustöös, mis on </w:t>
      </w:r>
      <w:proofErr w:type="spellStart"/>
      <w:r>
        <w:t>inertsiaalandurite</w:t>
      </w:r>
      <w:proofErr w:type="spellEnd"/>
      <w:r>
        <w:t xml:space="preserve"> kalibreerimise vallas saanud üheks tsiteerituimaks. Tegemist on</w:t>
      </w:r>
      <w:r w:rsidR="002E1151">
        <w:t xml:space="preserve"> niinimetatud</w:t>
      </w:r>
      <w:r>
        <w:t xml:space="preserve"> manuaalse kali</w:t>
      </w:r>
      <w:r w:rsidR="00E66B80">
        <w:t xml:space="preserve">breerimismeetodiga, mis võimaldab </w:t>
      </w:r>
      <w:proofErr w:type="spellStart"/>
      <w:r w:rsidR="00E66B80">
        <w:t>inertsiaalandureid</w:t>
      </w:r>
      <w:proofErr w:type="spellEnd"/>
      <w:r w:rsidR="00E66B80">
        <w:t xml:space="preserve"> kalibreerida andurit käsitsi erinevatesse asenditesse pannes</w:t>
      </w:r>
      <w:r w:rsidR="006C7134">
        <w:t xml:space="preserve"> ilma ühegi abivahendi kasutamiseta</w:t>
      </w:r>
      <w:r w:rsidR="00E66B80">
        <w:t>.</w:t>
      </w:r>
      <w:r w:rsidR="00FE4CCE">
        <w:t xml:space="preserve"> </w:t>
      </w:r>
      <w:r w:rsidR="006C7134">
        <w:t xml:space="preserve">Kalibreerimine koosneb kahest etapist. </w:t>
      </w:r>
      <w:r w:rsidR="00071165">
        <w:t>Esimest etappi</w:t>
      </w:r>
      <w:r w:rsidR="006C7134">
        <w:t xml:space="preserve"> kutsutakse edaspidi staatiliseks </w:t>
      </w:r>
      <w:r w:rsidR="006A1698">
        <w:t>testiks</w:t>
      </w:r>
      <w:r w:rsidR="006C7134">
        <w:t xml:space="preserve"> ning selle alguses asetatakse andur staatilisse asendisse ning proovitakse andurit hoida võimalikult paigal, et anduri ainuke tunnetatav kiirendus oleks ainult raskuskiirendus ning hakatakse näite nii </w:t>
      </w:r>
      <w:proofErr w:type="spellStart"/>
      <w:r w:rsidR="006C7134">
        <w:t>aktseleromeetrilt</w:t>
      </w:r>
      <w:proofErr w:type="spellEnd"/>
      <w:r w:rsidR="006C7134">
        <w:t xml:space="preserve"> kui ka güroskoobilt kindla ajavahemiku </w:t>
      </w:r>
      <m:oMath>
        <m:sSub>
          <m:sSubPr>
            <m:ctrlPr>
              <w:rPr>
                <w:rFonts w:ascii="Cambria Math" w:hAnsi="Cambria Math"/>
                <w:i/>
              </w:rPr>
            </m:ctrlPr>
          </m:sSubPr>
          <m:e>
            <m:r>
              <w:rPr>
                <w:rFonts w:ascii="Cambria Math" w:hAnsi="Cambria Math"/>
              </w:rPr>
              <m:t>T</m:t>
            </m:r>
          </m:e>
          <m:sub>
            <m:r>
              <w:rPr>
                <w:rFonts w:ascii="Cambria Math" w:hAnsi="Cambria Math"/>
              </w:rPr>
              <m:t>init</m:t>
            </m:r>
          </m:sub>
        </m:sSub>
      </m:oMath>
      <w:r w:rsidR="006C7134">
        <w:rPr>
          <w:rFonts w:eastAsiaTheme="minorEastAsia"/>
        </w:rPr>
        <w:t xml:space="preserve"> vältel</w:t>
      </w:r>
      <w:r w:rsidR="006C7134">
        <w:t>. Teises</w:t>
      </w:r>
      <w:r w:rsidR="00071165">
        <w:t xml:space="preserve"> etapis ehk dünaamilises </w:t>
      </w:r>
      <w:r w:rsidR="006A1698">
        <w:t>testis</w:t>
      </w:r>
      <w:r w:rsidR="006C7134">
        <w:t xml:space="preserve"> liigutatakse andurit erinevate staatiliste asendite vahel, kusjuures anduri liigutamisel asendite vahel võetakse näite güroskoobilt ja staatilise positsiooni saavutamisel võetakse näite </w:t>
      </w:r>
      <w:proofErr w:type="spellStart"/>
      <w:r w:rsidR="006C7134">
        <w:t>aktseleromeetrilt</w:t>
      </w:r>
      <w:proofErr w:type="spellEnd"/>
      <w:r w:rsidR="00071165">
        <w:t>.</w:t>
      </w:r>
      <w:r w:rsidR="006C7134">
        <w:t xml:space="preserve"> </w:t>
      </w:r>
      <w:r w:rsidR="00A86D6D">
        <w:t>(</w:t>
      </w:r>
      <w:proofErr w:type="spellStart"/>
      <w:r w:rsidR="00A86D6D" w:rsidRPr="00A86D6D">
        <w:rPr>
          <w:highlight w:val="yellow"/>
        </w:rPr>
        <w:t>Tedaldi</w:t>
      </w:r>
      <w:proofErr w:type="spellEnd"/>
      <w:r w:rsidR="00A86D6D" w:rsidRPr="00A86D6D">
        <w:rPr>
          <w:highlight w:val="yellow"/>
        </w:rPr>
        <w:t xml:space="preserve"> </w:t>
      </w:r>
      <w:r w:rsidR="00A86D6D" w:rsidRPr="00A86D6D">
        <w:rPr>
          <w:i/>
          <w:iCs/>
          <w:highlight w:val="yellow"/>
        </w:rPr>
        <w:t xml:space="preserve">et </w:t>
      </w:r>
      <w:proofErr w:type="spellStart"/>
      <w:r w:rsidR="00A86D6D" w:rsidRPr="00A86D6D">
        <w:rPr>
          <w:highlight w:val="yellow"/>
        </w:rPr>
        <w:t>al</w:t>
      </w:r>
      <w:proofErr w:type="spellEnd"/>
      <w:r w:rsidR="00A86D6D" w:rsidRPr="00A86D6D">
        <w:rPr>
          <w:highlight w:val="yellow"/>
        </w:rPr>
        <w:t>. 2014: ...)</w:t>
      </w:r>
    </w:p>
    <w:p w14:paraId="4277F298" w14:textId="4011B89B" w:rsidR="00FE4CCE" w:rsidRDefault="006C7134" w:rsidP="000B6D32">
      <w:r>
        <w:t>Manuaalse kalibreerimismeetodi e</w:t>
      </w:r>
      <w:r w:rsidR="00E66B80">
        <w:t xml:space="preserve">rinevus klassikalisest kalibreerimisest </w:t>
      </w:r>
      <w:r w:rsidR="00FE4CCE">
        <w:t>seisneb</w:t>
      </w:r>
      <w:r w:rsidR="00E66B80">
        <w:t xml:space="preserve"> selles, et </w:t>
      </w:r>
      <w:proofErr w:type="spellStart"/>
      <w:r w:rsidR="00E66B80">
        <w:t>kalibreerija</w:t>
      </w:r>
      <w:proofErr w:type="spellEnd"/>
      <w:r w:rsidR="00E66B80">
        <w:t xml:space="preserve"> ei pea teadma anduri asendit ehk anduri telgede paiknemist maapinna ja raskuskiirenduse vektori suhtes. </w:t>
      </w:r>
      <w:r w:rsidR="002E1151">
        <w:t>Selline kalibreerimismeetod ei vaja seega täpseid statiive, mis andurit kindla nurga võrra ja kindlasse asendisse panna suudavad.</w:t>
      </w:r>
      <w:r w:rsidR="00E40789">
        <w:t xml:space="preserve"> Antud teadustöö ei olnud esimene, mis manuaalset kalibreerimist </w:t>
      </w:r>
      <w:r w:rsidR="00633D57">
        <w:t>kirjeldas</w:t>
      </w:r>
      <w:r w:rsidR="00E40789">
        <w:t xml:space="preserve">, kuid </w:t>
      </w:r>
      <w:r w:rsidR="00633D57">
        <w:t xml:space="preserve">on üks populaarsemaid, kuna selle tulemused põhinesid suurele andmehulgale, mis saadi nii simulatsioonides kui ka päris katsetes </w:t>
      </w:r>
      <w:proofErr w:type="spellStart"/>
      <w:r w:rsidR="00633D57">
        <w:t>inertsiaalandurit</w:t>
      </w:r>
      <w:proofErr w:type="spellEnd"/>
      <w:r w:rsidR="00633D57">
        <w:t xml:space="preserve"> kalibreerides, kusjuures </w:t>
      </w:r>
      <w:r>
        <w:t xml:space="preserve">kalibreerimise täpsust oli võimalik täpselt hinnata, kuna simulatsioonides anti </w:t>
      </w:r>
      <w:proofErr w:type="spellStart"/>
      <w:r>
        <w:t>inertsiaalandurile</w:t>
      </w:r>
      <w:proofErr w:type="spellEnd"/>
      <w:r>
        <w:t xml:space="preserve"> kindlad teadaolevad kalibreerimisparameetrid ning katsetes kasutati juba tehases hästi kalibreeritud </w:t>
      </w:r>
      <w:proofErr w:type="spellStart"/>
      <w:r>
        <w:t>inertsiaalandurit</w:t>
      </w:r>
      <w:proofErr w:type="spellEnd"/>
      <w:r>
        <w:t>, mille kalibreerimisparameetrid olid teada, aga mida mõõtmiste tegemisel andurile ei määratud, et neid võrrelda manuaalse kalibreerimise käigus leitud parameetritega</w:t>
      </w:r>
      <w:r w:rsidR="00633D57">
        <w:t>. Samuti pakuti selles</w:t>
      </w:r>
      <w:r w:rsidR="00A52912">
        <w:t xml:space="preserve"> välja kolm </w:t>
      </w:r>
      <w:r w:rsidR="00633D57">
        <w:t>olulist muutust</w:t>
      </w:r>
      <w:r w:rsidR="00E40789">
        <w:t xml:space="preserve"> kalibreerimise täpsuse suurendamisek</w:t>
      </w:r>
      <w:r w:rsidR="00CB3B9E">
        <w:t>s</w:t>
      </w:r>
      <w:r w:rsidR="00A52912">
        <w:t xml:space="preserve">: </w:t>
      </w:r>
      <w:proofErr w:type="spellStart"/>
      <w:r w:rsidR="00CB3B9E">
        <w:t>Runge-Kutta</w:t>
      </w:r>
      <w:proofErr w:type="spellEnd"/>
      <w:r w:rsidR="00CB3B9E">
        <w:t xml:space="preserve"> integreerimi</w:t>
      </w:r>
      <w:r w:rsidR="00A52912">
        <w:t>s</w:t>
      </w:r>
      <w:r w:rsidR="00CB3B9E">
        <w:t xml:space="preserve">e, </w:t>
      </w:r>
      <w:r w:rsidR="00633D57">
        <w:lastRenderedPageBreak/>
        <w:t xml:space="preserve">müratausta määramiseks </w:t>
      </w:r>
      <w:r w:rsidR="00C8032D">
        <w:t>Allani varieeruvust</w:t>
      </w:r>
      <w:commentRangeStart w:id="33"/>
      <w:r w:rsidR="00633D57">
        <w:t xml:space="preserve"> </w:t>
      </w:r>
      <w:commentRangeEnd w:id="33"/>
      <w:r w:rsidR="00633D57">
        <w:rPr>
          <w:rStyle w:val="CommentReference"/>
        </w:rPr>
        <w:commentReference w:id="33"/>
      </w:r>
      <w:r w:rsidR="00633D57">
        <w:t xml:space="preserve"> ja </w:t>
      </w:r>
      <w:r w:rsidR="00CB3B9E">
        <w:t xml:space="preserve">staatilise positsiooni </w:t>
      </w:r>
      <w:proofErr w:type="spellStart"/>
      <w:r w:rsidR="00CB3B9E">
        <w:t>tuvastaja</w:t>
      </w:r>
      <w:proofErr w:type="spellEnd"/>
      <w:r w:rsidR="00633D57">
        <w:t xml:space="preserve"> algoritmi</w:t>
      </w:r>
      <w:r w:rsidR="00CB3B9E">
        <w:t xml:space="preserve"> </w:t>
      </w:r>
      <w:r w:rsidR="00A52912">
        <w:t>kasutamine</w:t>
      </w:r>
      <w:r w:rsidR="00CB3B9E">
        <w:t>. Selles uurimistöös vaadatakse erinevate mõõtmisviiside kasutamise mõju just selle kalibreerimismeetodi kontekstis, aga selle tulemusi võib üldistada ka sellistele manuaalse kalibreerimise meetoditele,</w:t>
      </w:r>
      <w:r w:rsidR="00633D57">
        <w:t xml:space="preserve"> </w:t>
      </w:r>
      <w:r w:rsidR="00CB3B9E">
        <w:t>mis vastavaid kalibreerimise õnnestumise tagamise tehnikaid ei kasuta.</w:t>
      </w:r>
      <w:r w:rsidR="00E40789">
        <w:t xml:space="preserve"> </w:t>
      </w:r>
      <w:r w:rsidR="002E1151">
        <w:t>(</w:t>
      </w:r>
      <w:proofErr w:type="spellStart"/>
      <w:r w:rsidR="002E1151">
        <w:t>Tedaldi</w:t>
      </w:r>
      <w:proofErr w:type="spellEnd"/>
      <w:r w:rsidR="002E1151">
        <w:t xml:space="preserve"> </w:t>
      </w:r>
      <w:r w:rsidR="002E1151">
        <w:rPr>
          <w:i/>
          <w:iCs/>
        </w:rPr>
        <w:t xml:space="preserve">et </w:t>
      </w:r>
      <w:proofErr w:type="spellStart"/>
      <w:r w:rsidR="002E1151">
        <w:rPr>
          <w:i/>
          <w:iCs/>
        </w:rPr>
        <w:t>al</w:t>
      </w:r>
      <w:proofErr w:type="spellEnd"/>
      <w:r w:rsidR="002E1151">
        <w:t>. 2014: 3)</w:t>
      </w:r>
    </w:p>
    <w:p w14:paraId="09E0DC46" w14:textId="6BE2CF5C" w:rsidR="000B6D32" w:rsidRPr="000B6D32" w:rsidRDefault="00FE4CCE" w:rsidP="000B6D32">
      <w:r>
        <w:t xml:space="preserve">Enne vastava kalibreerimismeetodi kasutamist proovis uurimistöö autor andurit kalibreerida, paigaldades mehhaanilist statiivi (vt. 3.5.) kasutades andurit erinevatesse positsioonidesse ja teades vastavas positsioonis raskuskiirenduse jaotust kolmele anduri teljele on võimalik raskuskiirenduse projektsioone anduri näitudega võrrelda ja vähimruutude meetodi abil leida kalibreerimisparameetrid, mis kõige paremini rahuldavad </w:t>
      </w:r>
      <w:proofErr w:type="spellStart"/>
      <w:r>
        <w:t>lineaarvõrrandisüsteemi</w:t>
      </w:r>
      <w:proofErr w:type="spellEnd"/>
      <w:r>
        <w:t xml:space="preserve">, </w:t>
      </w:r>
      <w:commentRangeStart w:id="34"/>
      <w:r>
        <w:t>milles on iga</w:t>
      </w:r>
      <w:r w:rsidR="00BC53B4">
        <w:t xml:space="preserve"> positsiooni</w:t>
      </w:r>
      <w:r>
        <w:t xml:space="preserve"> kohta </w:t>
      </w:r>
      <w:r w:rsidR="00BC53B4">
        <w:t>lineaar</w:t>
      </w:r>
      <w:r>
        <w:t>võrrand</w:t>
      </w:r>
      <w:r w:rsidR="00BC53B4">
        <w:t>, kus teada on näit ja reaalne väärtus</w:t>
      </w:r>
      <w:r w:rsidR="00746004">
        <w:t xml:space="preserve"> kolmele teljele</w:t>
      </w:r>
      <w:r w:rsidR="00BC53B4">
        <w:t xml:space="preserve"> ning tundmatud on maatriksites olevad kalibreerimisparameetrid</w:t>
      </w:r>
      <w:commentRangeEnd w:id="34"/>
      <w:r w:rsidR="00BC53B4">
        <w:rPr>
          <w:rStyle w:val="CommentReference"/>
        </w:rPr>
        <w:commentReference w:id="34"/>
      </w:r>
      <w:r w:rsidR="00BC53B4">
        <w:t>. S</w:t>
      </w:r>
      <w:r>
        <w:t>ellise kalibreerimisega ei suudetud</w:t>
      </w:r>
      <w:r w:rsidR="00BC53B4">
        <w:t xml:space="preserve"> ühelgi korral</w:t>
      </w:r>
      <w:r>
        <w:t xml:space="preserve"> saavutada</w:t>
      </w:r>
      <w:r w:rsidR="00BC53B4">
        <w:t xml:space="preserve"> </w:t>
      </w:r>
      <w:r>
        <w:t xml:space="preserve">kalibreerimisparameetreid, mis </w:t>
      </w:r>
      <w:r w:rsidR="00BC53B4">
        <w:t>mõõtmiste täpsust suurendaksid</w:t>
      </w:r>
      <w:r w:rsidR="00746004">
        <w:t xml:space="preserve"> </w:t>
      </w:r>
      <w:r w:rsidR="00BC53B4">
        <w:t>4. peatükis kirjeldatud kontrollkatse</w:t>
      </w:r>
      <w:r w:rsidR="002E1151">
        <w:t>tele tuginedes</w:t>
      </w:r>
      <w:r w:rsidR="00746004">
        <w:t>. Kalibreerimi</w:t>
      </w:r>
      <w:r w:rsidR="002E1151">
        <w:t>ne ebaõnnestus</w:t>
      </w:r>
      <w:r w:rsidR="00746004">
        <w:t xml:space="preserve">, sest mehhaanilise statiivi liikuvustolerants ühes asendis või ebatäpne anduri kinnitus statiivi külge tähendas, et andur ei olnud täpselt selles asendis, kus teoreetiline raskuskiirenduse jaotus kolmele teljele leiti </w:t>
      </w:r>
      <w:r w:rsidR="002E1151">
        <w:t>ehk</w:t>
      </w:r>
      <w:r w:rsidR="00746004">
        <w:t xml:space="preserve"> lineaarvõrrandid lahendati selliselt, et</w:t>
      </w:r>
      <w:r w:rsidR="002E1151">
        <w:t xml:space="preserve"> teadaolevad </w:t>
      </w:r>
      <w:proofErr w:type="spellStart"/>
      <w:r w:rsidR="002E1151">
        <w:t>raskukiirenduse</w:t>
      </w:r>
      <w:proofErr w:type="spellEnd"/>
      <w:r w:rsidR="002E1151">
        <w:t xml:space="preserve"> projektsioonid </w:t>
      </w:r>
      <w:r w:rsidR="00746004">
        <w:t>oli vale</w:t>
      </w:r>
      <w:r w:rsidR="002E1151">
        <w:t>d</w:t>
      </w:r>
      <w:r w:rsidR="00746004">
        <w:t>.</w:t>
      </w:r>
      <w:r w:rsidR="002E1151">
        <w:t xml:space="preserve"> Manuaalne kalibreerimismeetod sellist täpsust ei nõua, mistõttu on see unikaalselt kasulik inimestele, kellel ei ole ligipääsu kõrge täpsusega kalibreerimisseadmetele.</w:t>
      </w:r>
    </w:p>
    <w:p w14:paraId="71FB4179" w14:textId="1AD89754" w:rsidR="006C73B4" w:rsidRDefault="00A32B29" w:rsidP="000B6D32">
      <w:pPr>
        <w:pStyle w:val="Heading2"/>
      </w:pPr>
      <w:bookmarkStart w:id="35" w:name="_Toc218467135"/>
      <w:r>
        <w:t>Aktseleromeetri kalibreerimise</w:t>
      </w:r>
      <w:r w:rsidR="00FC130A" w:rsidRPr="001E4B50">
        <w:t xml:space="preserve"> põhimõt</w:t>
      </w:r>
      <w:r>
        <w:t>e</w:t>
      </w:r>
      <w:bookmarkEnd w:id="35"/>
    </w:p>
    <w:p w14:paraId="20462E49" w14:textId="15588634" w:rsidR="00E72E11" w:rsidRPr="001E4B50" w:rsidRDefault="00CD6E72" w:rsidP="00FD6DF7">
      <w:r>
        <w:t>MEMS–a</w:t>
      </w:r>
      <w:r w:rsidR="00E72E11" w:rsidRPr="001E4B50">
        <w:t>ktseleromeetri</w:t>
      </w:r>
      <w:r w:rsidR="00E72E11">
        <w:t xml:space="preserve"> manuaalse</w:t>
      </w:r>
      <w:r w:rsidR="00E72E11" w:rsidRPr="001E4B50">
        <w:t xml:space="preserve"> kalibreerimise põhimõtteks</w:t>
      </w:r>
      <w:r w:rsidR="00E72E11">
        <w:t xml:space="preserve"> on paljude positsioonide näitude põhjal</w:t>
      </w:r>
      <w:r w:rsidR="00E72E11" w:rsidRPr="001E4B50">
        <w:t xml:space="preserve"> </w:t>
      </w:r>
      <w:r w:rsidR="00E72E11">
        <w:t xml:space="preserve">kalibreerimisparameetreid muutes </w:t>
      </w:r>
      <w:r w:rsidR="00E72E11" w:rsidRPr="001E4B50">
        <w:t xml:space="preserve">kohandada kiirenduse projektsioonide väärtuseid, et kiirendusvektori moodulväärtus oleks </w:t>
      </w:r>
      <w:r w:rsidR="00E72E11">
        <w:t xml:space="preserve">võimalikult lähedal </w:t>
      </w:r>
      <w:r w:rsidR="00E72E11" w:rsidRPr="001E4B50">
        <w:t>raskuskiirendus</w:t>
      </w:r>
      <w:r w:rsidR="00E72E11">
        <w:t>ele ehk kehtiks</w:t>
      </w:r>
      <w:r w:rsidR="00E72E11" w:rsidRPr="001E4B50">
        <w:t>:</w:t>
      </w:r>
    </w:p>
    <w:p w14:paraId="2958D666" w14:textId="5D06E52A" w:rsidR="00E72E11" w:rsidRDefault="00000000" w:rsidP="00FD6DF7">
      <w:pPr>
        <w:rPr>
          <w:rFonts w:eastAsiaTheme="minorEastAsia"/>
        </w:rPr>
      </w:pPr>
      <m:oMath>
        <m:rad>
          <m:radPr>
            <m:degHide m:val="1"/>
            <m:ctrlPr>
              <w:rPr>
                <w:rFonts w:ascii="Cambria Math" w:hAnsi="Cambria Math"/>
                <w:i/>
              </w:rPr>
            </m:ctrlPr>
          </m:radPr>
          <m:deg/>
          <m:e>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z</m:t>
                </m:r>
              </m:sub>
              <m:sup>
                <m:r>
                  <w:rPr>
                    <w:rFonts w:ascii="Cambria Math" w:hAnsi="Cambria Math"/>
                  </w:rPr>
                  <m:t>2</m:t>
                </m:r>
              </m:sup>
            </m:sSubSup>
          </m:e>
        </m:rad>
        <m:r>
          <w:rPr>
            <w:rFonts w:ascii="Cambria Math"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g</m:t>
            </m:r>
          </m:e>
        </m:d>
      </m:oMath>
      <w:r w:rsidR="00E72E11">
        <w:rPr>
          <w:rFonts w:eastAsiaTheme="minorEastAsia"/>
        </w:rPr>
        <w:t>,</w:t>
      </w:r>
    </w:p>
    <w:p w14:paraId="7948D520" w14:textId="58DDCF70" w:rsidR="00E72E11" w:rsidRDefault="00E72E11" w:rsidP="00FD6DF7">
      <w:pPr>
        <w:rPr>
          <w:rFonts w:eastAsiaTheme="minorEastAsia"/>
        </w:rPr>
      </w:pPr>
      <w:r>
        <w:rPr>
          <w:rFonts w:eastAsiaTheme="minorEastAsia"/>
        </w:rPr>
        <w:t xml:space="preserve">kus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telg</m:t>
            </m:r>
          </m:sub>
        </m:sSub>
      </m:oMath>
      <w:r>
        <w:rPr>
          <w:rFonts w:eastAsiaTheme="minorEastAsia"/>
        </w:rPr>
        <w:t xml:space="preserve"> tähistab raskuskiirenduse projektsiooni vastavale teljele ja </w:t>
      </w:r>
      <m:oMath>
        <m:d>
          <m:dPr>
            <m:begChr m:val="‖"/>
            <m:endChr m:val="‖"/>
            <m:ctrlPr>
              <w:rPr>
                <w:rFonts w:ascii="Cambria Math" w:eastAsiaTheme="minorEastAsia" w:hAnsi="Cambria Math"/>
                <w:i/>
              </w:rPr>
            </m:ctrlPr>
          </m:dPr>
          <m:e>
            <m:r>
              <m:rPr>
                <m:sty m:val="bi"/>
              </m:rPr>
              <w:rPr>
                <w:rFonts w:ascii="Cambria Math" w:eastAsiaTheme="minorEastAsia" w:hAnsi="Cambria Math"/>
              </w:rPr>
              <m:t>g</m:t>
            </m:r>
          </m:e>
        </m:d>
      </m:oMath>
      <w:r>
        <w:rPr>
          <w:rFonts w:eastAsiaTheme="minorEastAsia"/>
        </w:rPr>
        <w:t xml:space="preserve"> tähistab raskuskiirenduse moodulväärtust. </w:t>
      </w:r>
      <w:r w:rsidR="00BB4B64">
        <w:rPr>
          <w:rFonts w:eastAsiaTheme="minorEastAsia"/>
        </w:rPr>
        <w:t xml:space="preserve">Selleks kasutatakse </w:t>
      </w:r>
      <w:proofErr w:type="spellStart"/>
      <w:r w:rsidR="00BB4B64">
        <w:rPr>
          <w:rFonts w:eastAsiaTheme="minorEastAsia"/>
        </w:rPr>
        <w:t>Levenberg</w:t>
      </w:r>
      <w:proofErr w:type="spellEnd"/>
      <w:r w:rsidR="00EE180B">
        <w:rPr>
          <w:rFonts w:eastAsiaTheme="minorEastAsia"/>
        </w:rPr>
        <w:t>–</w:t>
      </w:r>
      <w:proofErr w:type="spellStart"/>
      <w:r w:rsidR="00BB4B64">
        <w:rPr>
          <w:rFonts w:eastAsiaTheme="minorEastAsia"/>
        </w:rPr>
        <w:t>Marquardti</w:t>
      </w:r>
      <w:proofErr w:type="spellEnd"/>
      <w:r w:rsidR="00BB4B64">
        <w:rPr>
          <w:rFonts w:eastAsiaTheme="minorEastAsia"/>
        </w:rPr>
        <w:t xml:space="preserve"> algoritmi, mille abil tahetakse teha võimalikult väikeseks</w:t>
      </w:r>
      <w:r w:rsidR="00593AE9">
        <w:rPr>
          <w:rFonts w:eastAsiaTheme="minorEastAsia"/>
        </w:rPr>
        <w:t xml:space="preserve"> </w:t>
      </w:r>
      <w:r w:rsidR="00A56E35">
        <w:rPr>
          <w:rFonts w:eastAsiaTheme="minorEastAsia"/>
        </w:rPr>
        <w:t>kõikide positsioonide vähimruutude summa</w:t>
      </w:r>
      <w:r w:rsidR="00593AE9">
        <w:rPr>
          <w:rFonts w:eastAsiaTheme="minorEastAsia"/>
        </w:rPr>
        <w:t xml:space="preserve"> </w:t>
      </w:r>
      <m:oMath>
        <m:r>
          <w:rPr>
            <w:rFonts w:ascii="Cambria Math" w:eastAsiaTheme="minorEastAsia" w:hAnsi="Cambria Math"/>
          </w:rPr>
          <m:t>L</m:t>
        </m:r>
      </m:oMath>
      <w:r w:rsidR="00593AE9">
        <w:rPr>
          <w:rFonts w:eastAsiaTheme="minorEastAsia"/>
        </w:rPr>
        <w:t>:</w:t>
      </w:r>
    </w:p>
    <w:p w14:paraId="47179360" w14:textId="306E28F3" w:rsidR="001B08E3" w:rsidRDefault="00000000" w:rsidP="00FD6DF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bi"/>
                      </m:rPr>
                      <w:rPr>
                        <w:rFonts w:ascii="Cambria Math" w:eastAsiaTheme="minorEastAsia" w:hAnsi="Cambria Math"/>
                      </w:rPr>
                      <m:t>g</m:t>
                    </m:r>
                  </m:e>
                </m:d>
              </m:e>
              <m:sup>
                <m:r>
                  <w:rPr>
                    <w:rFonts w:ascii="Cambria Math" w:eastAsiaTheme="minorEastAsia" w:hAnsi="Cambria Math"/>
                  </w:rPr>
                  <m:t>2</m:t>
                </m:r>
              </m:sup>
            </m:sSup>
          </m:e>
        </m:nary>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T</m:t>
                    </m:r>
                  </m:e>
                  <m:sub>
                    <m:r>
                      <w:rPr>
                        <w:rFonts w:ascii="Cambria Math" w:eastAsiaTheme="minorEastAsia" w:hAnsi="Cambria Math"/>
                      </w:rPr>
                      <m:t>a</m:t>
                    </m:r>
                  </m:sub>
                </m:sSub>
                <m:sSub>
                  <m:sSubPr>
                    <m:ctrlPr>
                      <w:rPr>
                        <w:rFonts w:ascii="Cambria Math" w:eastAsiaTheme="minorEastAsia" w:hAnsi="Cambria Math"/>
                        <w:b/>
                        <w:bCs/>
                        <w:i/>
                      </w:rPr>
                    </m:ctrlPr>
                  </m:sSubPr>
                  <m:e>
                    <m:r>
                      <m:rPr>
                        <m:sty m:val="bi"/>
                      </m:rPr>
                      <w:rPr>
                        <w:rFonts w:ascii="Cambria Math" w:eastAsiaTheme="minorEastAsia" w:hAnsi="Cambria Math"/>
                      </w:rPr>
                      <m:t>K</m:t>
                    </m:r>
                  </m:e>
                  <m:sub>
                    <m:r>
                      <w:rPr>
                        <w:rFonts w:ascii="Cambria Math" w:eastAsiaTheme="minorEastAsia" w:hAnsi="Cambria Math"/>
                      </w:rPr>
                      <m:t>a</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m,  i</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a</m:t>
                        </m:r>
                      </m:sub>
                    </m:sSub>
                  </m:e>
                </m:d>
              </m:e>
            </m:d>
          </m:e>
          <m:sup>
            <m:r>
              <w:rPr>
                <w:rFonts w:ascii="Cambria Math" w:eastAsiaTheme="minorEastAsia" w:hAnsi="Cambria Math"/>
              </w:rPr>
              <m:t>2</m:t>
            </m:r>
          </m:sup>
        </m:sSup>
        <m:r>
          <w:rPr>
            <w:rFonts w:ascii="Cambria Math" w:eastAsiaTheme="minorEastAsia" w:hAnsi="Cambria Math"/>
          </w:rPr>
          <m:t>)</m:t>
        </m:r>
      </m:oMath>
      <w:r w:rsidR="001B08E3">
        <w:rPr>
          <w:rFonts w:eastAsiaTheme="minorEastAsia"/>
        </w:rPr>
        <w:t xml:space="preserve">, </w:t>
      </w:r>
    </w:p>
    <w:p w14:paraId="61CAE001" w14:textId="1D7CD3F5" w:rsidR="00BB4B64" w:rsidRDefault="001B08E3" w:rsidP="00FD6DF7">
      <w:pPr>
        <w:rPr>
          <w:rFonts w:eastAsiaTheme="minorEastAsia"/>
        </w:rPr>
      </w:pPr>
      <w:r>
        <w:rPr>
          <w:rFonts w:eastAsiaTheme="minorEastAsia"/>
        </w:rPr>
        <w:lastRenderedPageBreak/>
        <w:t xml:space="preserve">kus </w:t>
      </w:r>
      <m:oMath>
        <m:sSub>
          <m:sSubPr>
            <m:ctrlPr>
              <w:rPr>
                <w:rFonts w:ascii="Cambria Math" w:eastAsiaTheme="minorEastAsia" w:hAnsi="Cambria Math"/>
                <w:b/>
                <w:bCs/>
                <w:i/>
              </w:rPr>
            </m:ctrlPr>
          </m:sSubPr>
          <m:e>
            <m:r>
              <m:rPr>
                <m:sty m:val="bi"/>
              </m:rPr>
              <w:rPr>
                <w:rFonts w:ascii="Cambria Math" w:eastAsiaTheme="minorEastAsia" w:hAnsi="Cambria Math"/>
              </w:rPr>
              <m:t>T</m:t>
            </m:r>
          </m:e>
          <m:sub>
            <m:r>
              <w:rPr>
                <w:rFonts w:ascii="Cambria Math" w:eastAsiaTheme="minorEastAsia" w:hAnsi="Cambria Math"/>
              </w:rPr>
              <m:t>a</m:t>
            </m:r>
          </m:sub>
        </m:sSub>
        <m:sSub>
          <m:sSubPr>
            <m:ctrlPr>
              <w:rPr>
                <w:rFonts w:ascii="Cambria Math" w:eastAsiaTheme="minorEastAsia" w:hAnsi="Cambria Math"/>
                <w:b/>
                <w:bCs/>
                <w:i/>
              </w:rPr>
            </m:ctrlPr>
          </m:sSubPr>
          <m:e>
            <m:r>
              <m:rPr>
                <m:sty m:val="bi"/>
              </m:rPr>
              <w:rPr>
                <w:rFonts w:ascii="Cambria Math" w:eastAsiaTheme="minorEastAsia" w:hAnsi="Cambria Math"/>
              </w:rPr>
              <m:t>K</m:t>
            </m:r>
          </m:e>
          <m:sub>
            <m:r>
              <w:rPr>
                <w:rFonts w:ascii="Cambria Math" w:eastAsiaTheme="minorEastAsia" w:hAnsi="Cambria Math"/>
              </w:rPr>
              <m:t>a</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m,i</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a</m:t>
                </m:r>
              </m:sub>
            </m:sSub>
          </m:e>
        </m:d>
      </m:oMath>
      <w:r w:rsidR="00CE4AED">
        <w:rPr>
          <w:rFonts w:eastAsiaTheme="minorEastAsia"/>
        </w:rPr>
        <w:t xml:space="preserve"> tähistab kalibreerimisparameetrite abil kohandatud aktseleromeetri näitu (vt. 2.4.).</w:t>
      </w:r>
      <w:r w:rsidR="00FC1A23">
        <w:rPr>
          <w:rFonts w:eastAsiaTheme="minorEastAsia"/>
        </w:rPr>
        <w:t xml:space="preserve"> Seejuures tähistab </w:t>
      </w:r>
      <m:oMath>
        <m:r>
          <w:rPr>
            <w:rFonts w:ascii="Cambria Math" w:eastAsiaTheme="minorEastAsia" w:hAnsi="Cambria Math"/>
          </w:rPr>
          <m:t>M</m:t>
        </m:r>
      </m:oMath>
      <w:r w:rsidR="00FC1A23">
        <w:rPr>
          <w:rFonts w:eastAsiaTheme="minorEastAsia"/>
        </w:rPr>
        <w:t xml:space="preserve"> positsioonide arvu, millesse andur kalibreerimise käigus pannakse ja </w:t>
      </w:r>
      <m:oMath>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m,  i</m:t>
            </m:r>
          </m:sub>
        </m:sSub>
      </m:oMath>
      <w:r w:rsidR="00FC1A23">
        <w:rPr>
          <w:rFonts w:eastAsiaTheme="minorEastAsia"/>
        </w:rPr>
        <w:t xml:space="preserve"> mõõdetud keskmist näitu positsioonis </w:t>
      </w:r>
      <m:oMath>
        <m:r>
          <w:rPr>
            <w:rFonts w:ascii="Cambria Math" w:eastAsiaTheme="minorEastAsia" w:hAnsi="Cambria Math"/>
          </w:rPr>
          <m:t>i</m:t>
        </m:r>
      </m:oMath>
      <w:r w:rsidR="00FC1A23">
        <w:rPr>
          <w:rFonts w:eastAsiaTheme="minorEastAsia"/>
        </w:rPr>
        <w:t>. Varasemalt esitatud v</w:t>
      </w:r>
      <w:r w:rsidR="005769A9">
        <w:rPr>
          <w:rFonts w:eastAsiaTheme="minorEastAsia"/>
        </w:rPr>
        <w:t xml:space="preserve">eamudelist on puudu kindla näidu müravektor </w:t>
      </w:r>
      <m:oMath>
        <m:sSub>
          <m:sSubPr>
            <m:ctrlPr>
              <w:rPr>
                <w:rFonts w:ascii="Cambria Math" w:hAnsi="Cambria Math"/>
                <w:i/>
                <w:vertAlign w:val="superscript"/>
              </w:rPr>
            </m:ctrlPr>
          </m:sSubPr>
          <m:e>
            <m:r>
              <m:rPr>
                <m:sty m:val="bi"/>
              </m:rPr>
              <w:rPr>
                <w:rFonts w:ascii="Cambria Math" w:hAnsi="Cambria Math"/>
                <w:vertAlign w:val="superscript"/>
              </w:rPr>
              <m:t>ν</m:t>
            </m:r>
          </m:e>
          <m:sub>
            <m:r>
              <w:rPr>
                <w:rFonts w:ascii="Cambria Math" w:hAnsi="Cambria Math"/>
                <w:vertAlign w:val="superscript"/>
              </w:rPr>
              <m:t>i,a</m:t>
            </m:r>
          </m:sub>
        </m:sSub>
      </m:oMath>
      <w:r w:rsidR="005769A9">
        <w:rPr>
          <w:rFonts w:eastAsiaTheme="minorEastAsia"/>
        </w:rPr>
        <w:t xml:space="preserve">, sest igas positsioonis tehakse palju mõõtmisi ning vektoris </w:t>
      </w:r>
      <m:oMath>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m</m:t>
            </m:r>
          </m:sub>
        </m:sSub>
      </m:oMath>
      <w:r w:rsidR="005769A9">
        <w:rPr>
          <w:rFonts w:eastAsiaTheme="minorEastAsia"/>
        </w:rPr>
        <w:t xml:space="preserve"> on telgedel mõõdetud keskmiste näitude väärtused.</w:t>
      </w:r>
      <w:r w:rsidR="00FC1A23">
        <w:rPr>
          <w:rFonts w:eastAsiaTheme="minorEastAsia"/>
        </w:rPr>
        <w:t xml:space="preserve"> </w:t>
      </w:r>
      <w:r w:rsidR="005769A9">
        <w:rPr>
          <w:rFonts w:eastAsiaTheme="minorEastAsia"/>
        </w:rPr>
        <w:t xml:space="preserve">Aritmeetilise keskmise võtmine vähendab müra mõju kalibreerimisele, sest näit varieerub müra tõttu mingi kindla mõõdetud väärtuse ümber. </w:t>
      </w:r>
      <w:r w:rsidR="00FC1A23">
        <w:rPr>
          <w:rFonts w:eastAsiaTheme="minorEastAsia"/>
        </w:rPr>
        <w:t>(</w:t>
      </w:r>
      <w:proofErr w:type="spellStart"/>
      <w:r w:rsidR="00D207FD">
        <w:rPr>
          <w:rFonts w:eastAsiaTheme="minorEastAsia"/>
        </w:rPr>
        <w:t>Tedaldi</w:t>
      </w:r>
      <w:proofErr w:type="spellEnd"/>
      <w:r w:rsidR="00D207FD">
        <w:rPr>
          <w:rFonts w:eastAsiaTheme="minorEastAsia"/>
        </w:rPr>
        <w:t xml:space="preserve"> </w:t>
      </w:r>
      <w:r w:rsidR="00D207FD">
        <w:rPr>
          <w:rFonts w:eastAsiaTheme="minorEastAsia"/>
          <w:i/>
          <w:iCs/>
        </w:rPr>
        <w:t xml:space="preserve">et </w:t>
      </w:r>
      <w:proofErr w:type="spellStart"/>
      <w:r w:rsidR="00D207FD">
        <w:rPr>
          <w:rFonts w:eastAsiaTheme="minorEastAsia"/>
          <w:i/>
          <w:iCs/>
        </w:rPr>
        <w:t>al</w:t>
      </w:r>
      <w:proofErr w:type="spellEnd"/>
      <w:r w:rsidR="00D207FD">
        <w:rPr>
          <w:rFonts w:eastAsiaTheme="minorEastAsia"/>
        </w:rPr>
        <w:t>. 2014: )</w:t>
      </w:r>
    </w:p>
    <w:p w14:paraId="02F9AE07" w14:textId="58A6F18A" w:rsidR="00980092" w:rsidRDefault="005E3A4C" w:rsidP="00980092">
      <w:r>
        <w:t xml:space="preserve">See, kuidas </w:t>
      </w:r>
      <w:r w:rsidR="00A56E35">
        <w:t xml:space="preserve">täpselt </w:t>
      </w:r>
      <w:proofErr w:type="spellStart"/>
      <w:r>
        <w:t>Levenberg</w:t>
      </w:r>
      <w:proofErr w:type="spellEnd"/>
      <w:r w:rsidR="00CD6E72">
        <w:t>–</w:t>
      </w:r>
      <w:proofErr w:type="spellStart"/>
      <w:r>
        <w:t>Marqua</w:t>
      </w:r>
      <w:r w:rsidR="00021949">
        <w:t>r</w:t>
      </w:r>
      <w:r>
        <w:t>dti</w:t>
      </w:r>
      <w:proofErr w:type="spellEnd"/>
      <w:r>
        <w:t xml:space="preserve"> algoritm kõikide positsioonide näitudega sobivaimad kalibreerimisparameetrid leiab, ei ole selle uurimistöö kontekstis oluline</w:t>
      </w:r>
      <w:r w:rsidR="00A56E35">
        <w:t xml:space="preserve"> ja statistiliselt keeruline</w:t>
      </w:r>
      <w:r>
        <w:t xml:space="preserve">. </w:t>
      </w:r>
      <w:r w:rsidR="00A56E35">
        <w:t>Oma loomult on see</w:t>
      </w:r>
      <w:r w:rsidR="00980092">
        <w:t xml:space="preserve"> algoritm</w:t>
      </w:r>
      <w:r w:rsidR="00A56E35">
        <w:t xml:space="preserve"> sarnane Gauss-Newtoni meetodiga, </w:t>
      </w:r>
      <w:r w:rsidR="00C00385">
        <w:t>nimelt muudab ta parameetreid ehk võtab samme selliselt, et vähimruutude summa väärtus väheneks</w:t>
      </w:r>
      <w:r w:rsidR="00CD6E72">
        <w:t xml:space="preserve"> matemaatiliselt sarnaselt</w:t>
      </w:r>
      <w:r w:rsidR="00C00385">
        <w:t xml:space="preserve">. </w:t>
      </w:r>
      <w:proofErr w:type="spellStart"/>
      <w:r w:rsidR="00CD6E72">
        <w:t>Levenberg</w:t>
      </w:r>
      <w:proofErr w:type="spellEnd"/>
      <w:r w:rsidR="00CD6E72">
        <w:t>–</w:t>
      </w:r>
      <w:proofErr w:type="spellStart"/>
      <w:r w:rsidR="00CD6E72">
        <w:t>Marquardti</w:t>
      </w:r>
      <w:proofErr w:type="spellEnd"/>
      <w:r w:rsidR="00CD6E72">
        <w:t xml:space="preserve"> algoritmi</w:t>
      </w:r>
      <w:r w:rsidR="00C00385">
        <w:t xml:space="preserve"> erinevus on aga selles, et see suudab kohandab enda sammu suurust olenevalt sellest, kui </w:t>
      </w:r>
      <w:r w:rsidR="00FD6DF7">
        <w:t>palju muutus väiksemaks vähimruutude summa viimase sammuga</w:t>
      </w:r>
      <w:r w:rsidR="00C00385">
        <w:t xml:space="preserve">. </w:t>
      </w:r>
      <w:r w:rsidR="00FD6DF7">
        <w:t xml:space="preserve">Mida rohkem vähimruutude summa vähenes, seda suuremat sammu algoritm järgmisena teeb. </w:t>
      </w:r>
      <w:r w:rsidR="00C00385">
        <w:t xml:space="preserve">Sellega väldib </w:t>
      </w:r>
      <w:r w:rsidR="00FD6DF7">
        <w:t>algoritm</w:t>
      </w:r>
      <w:r w:rsidR="00C00385">
        <w:t xml:space="preserve"> liiga suure sammu võtmist, kui kalibreerimisparameetrite väärtus on lähedal tõelistele ning võtab suuremaid samme kui parameetrite väärtused on kaugemal tõelistest, mistõttu võtab selle meetodiga kalibreerimine ka vähem aega arvutuslikult.</w:t>
      </w:r>
      <w:r w:rsidR="00FD6DF7">
        <w:t xml:space="preserve"> Ühe sammu võtmine </w:t>
      </w:r>
      <w:r w:rsidR="00F55F44">
        <w:t>tähendab kõikide parameetrite muutmist</w:t>
      </w:r>
      <w:r w:rsidR="009C3144">
        <w:t xml:space="preserve">, </w:t>
      </w:r>
      <w:r w:rsidR="00CD6E72">
        <w:t xml:space="preserve">ning parameetrit </w:t>
      </w:r>
      <m:oMath>
        <m:r>
          <w:rPr>
            <w:rFonts w:ascii="Cambria Math" w:hAnsi="Cambria Math"/>
          </w:rPr>
          <m:t>θ</m:t>
        </m:r>
      </m:oMath>
      <w:r w:rsidR="00CD6E72">
        <w:t xml:space="preserve"> muudetakse vastavalt</w:t>
      </w:r>
      <w:r w:rsidR="009C3144">
        <w:t xml:space="preserve"> </w:t>
      </w:r>
      <m:oMath>
        <m:f>
          <m:fPr>
            <m:ctrlPr>
              <w:rPr>
                <w:rFonts w:ascii="Cambria Math" w:hAnsi="Cambria Math"/>
                <w:i/>
              </w:rPr>
            </m:ctrlPr>
          </m:fPr>
          <m:num>
            <m:r>
              <w:rPr>
                <w:rFonts w:ascii="Cambria Math" w:hAnsi="Cambria Math"/>
              </w:rPr>
              <m:t>dL</m:t>
            </m:r>
          </m:num>
          <m:den>
            <m:r>
              <w:rPr>
                <w:rFonts w:ascii="Cambria Math" w:hAnsi="Cambria Math"/>
              </w:rPr>
              <m:t>dθ</m:t>
            </m:r>
          </m:den>
        </m:f>
      </m:oMath>
      <w:r w:rsidR="009C3144">
        <w:rPr>
          <w:rFonts w:eastAsiaTheme="minorEastAsia"/>
        </w:rPr>
        <w:t xml:space="preserve"> </w:t>
      </w:r>
      <w:r w:rsidR="009C3144">
        <w:t>tuletise väärtuse</w:t>
      </w:r>
      <w:r w:rsidR="00CD6E72">
        <w:t xml:space="preserve">le. Tuletise väärtusest ja märgist selgub, kui </w:t>
      </w:r>
      <w:r w:rsidR="009C3144">
        <w:t>tundlik parameeter on ning kuhu poole seda liigutada tuleb</w:t>
      </w:r>
      <w:r w:rsidR="00CD6E72">
        <w:t>, kusjuures igal sammul</w:t>
      </w:r>
      <w:r w:rsidR="009C3144">
        <w:t xml:space="preserve"> lei</w:t>
      </w:r>
      <w:r w:rsidR="00CD6E72">
        <w:t>takse</w:t>
      </w:r>
      <w:r w:rsidR="009C3144">
        <w:t xml:space="preserve"> parameetrite muutmise kombinatsioon, mis vähimruutude summat vähendab. </w:t>
      </w:r>
      <w:r w:rsidR="00980092">
        <w:t>Sellise keerulise algoritmi kasutamine on vajalik ja MEMS-</w:t>
      </w:r>
      <w:proofErr w:type="spellStart"/>
      <w:r w:rsidR="00980092">
        <w:t>aktseleromeetrite</w:t>
      </w:r>
      <w:proofErr w:type="spellEnd"/>
      <w:r w:rsidR="00980092">
        <w:t xml:space="preserve"> kalibreerimisel laialt levinud, kuna vähimruutude summa sõltuvus parameetritest ei ole lineaarne ning ühe kalibreerimisega on vaja suure andmehulga pealt korraga leida </w:t>
      </w:r>
      <w:r w:rsidR="00374941">
        <w:t>9</w:t>
      </w:r>
      <w:r w:rsidR="00980092">
        <w:t xml:space="preserve"> tundmatut kalibreerimisparameetrit:</w:t>
      </w:r>
    </w:p>
    <w:p w14:paraId="0B3BB981" w14:textId="5E9B6ED9" w:rsidR="00FC1A23" w:rsidRPr="00980092" w:rsidRDefault="00000000" w:rsidP="00FD6DF7">
      <m:oMath>
        <m:sSub>
          <m:sSubPr>
            <m:ctrlPr>
              <w:rPr>
                <w:rFonts w:ascii="Cambria Math" w:hAnsi="Cambria Math"/>
                <w:i/>
              </w:rPr>
            </m:ctrlPr>
          </m:sSubPr>
          <m:e>
            <m:r>
              <m:rPr>
                <m:sty m:val="bi"/>
              </m:rP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yz</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zy</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zx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a,x</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a,y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a,z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a,y</m:t>
            </m:r>
          </m:sub>
        </m:sSub>
        <m:sSub>
          <m:sSubPr>
            <m:ctrlPr>
              <w:rPr>
                <w:rFonts w:ascii="Cambria Math" w:hAnsi="Cambria Math"/>
                <w:i/>
              </w:rPr>
            </m:ctrlPr>
          </m:sSubPr>
          <m:e>
            <m:r>
              <w:rPr>
                <w:rFonts w:ascii="Cambria Math" w:hAnsi="Cambria Math"/>
              </w:rPr>
              <m:t>b</m:t>
            </m:r>
          </m:e>
          <m:sub>
            <m:r>
              <w:rPr>
                <w:rFonts w:ascii="Cambria Math" w:hAnsi="Cambria Math"/>
              </w:rPr>
              <m:t>a,z</m:t>
            </m:r>
          </m:sub>
        </m:sSub>
        <m:r>
          <w:rPr>
            <w:rFonts w:ascii="Cambria Math" w:hAnsi="Cambria Math"/>
          </w:rPr>
          <m:t>]</m:t>
        </m:r>
      </m:oMath>
      <w:r w:rsidR="00980092">
        <w:t xml:space="preserve"> (</w:t>
      </w:r>
      <w:proofErr w:type="spellStart"/>
      <w:r w:rsidR="00980092">
        <w:t>Tedaldi</w:t>
      </w:r>
      <w:proofErr w:type="spellEnd"/>
      <w:r w:rsidR="00980092">
        <w:t xml:space="preserve"> </w:t>
      </w:r>
      <w:r w:rsidR="00980092">
        <w:rPr>
          <w:i/>
          <w:iCs/>
        </w:rPr>
        <w:t xml:space="preserve">et </w:t>
      </w:r>
      <w:proofErr w:type="spellStart"/>
      <w:r w:rsidR="00980092">
        <w:rPr>
          <w:i/>
          <w:iCs/>
        </w:rPr>
        <w:t>al</w:t>
      </w:r>
      <w:proofErr w:type="spellEnd"/>
      <w:r w:rsidR="00980092">
        <w:t xml:space="preserve">. 2014). </w:t>
      </w:r>
      <w:commentRangeStart w:id="36"/>
      <w:r w:rsidR="00980092">
        <w:t>(</w:t>
      </w:r>
      <w:proofErr w:type="spellStart"/>
      <w:r w:rsidR="00980092">
        <w:t>Hartley</w:t>
      </w:r>
      <w:proofErr w:type="spellEnd"/>
      <w:r w:rsidR="00980092">
        <w:t xml:space="preserve"> </w:t>
      </w:r>
      <w:r w:rsidR="00980092">
        <w:rPr>
          <w:i/>
          <w:iCs/>
        </w:rPr>
        <w:t xml:space="preserve">et </w:t>
      </w:r>
      <w:proofErr w:type="spellStart"/>
      <w:r w:rsidR="00980092">
        <w:rPr>
          <w:i/>
          <w:iCs/>
        </w:rPr>
        <w:t>al</w:t>
      </w:r>
      <w:proofErr w:type="spellEnd"/>
      <w:r w:rsidR="00980092">
        <w:t>. 2004: 600–601)</w:t>
      </w:r>
      <w:commentRangeEnd w:id="36"/>
      <w:r w:rsidR="00CD6E72">
        <w:rPr>
          <w:rStyle w:val="CommentReference"/>
        </w:rPr>
        <w:commentReference w:id="36"/>
      </w:r>
    </w:p>
    <w:p w14:paraId="03367B9B" w14:textId="1552B713" w:rsidR="00236F90" w:rsidRDefault="00A32B29" w:rsidP="00236F90">
      <w:pPr>
        <w:rPr>
          <w:rFonts w:eastAsiaTheme="minorEastAsia"/>
        </w:rPr>
      </w:pPr>
      <w:r>
        <w:t xml:space="preserve">Aktseleromeetri kalibreerimiseks saadavad näidud </w:t>
      </w:r>
      <w:r w:rsidR="00362B6B">
        <w:t>võetakse</w:t>
      </w:r>
      <w:r w:rsidR="00D207FD">
        <w:t xml:space="preserve"> just</w:t>
      </w:r>
      <w:r>
        <w:t xml:space="preserve"> staatilist</w:t>
      </w:r>
      <w:r w:rsidR="00362B6B">
        <w:t>es</w:t>
      </w:r>
      <w:r>
        <w:t xml:space="preserve"> asendites</w:t>
      </w:r>
      <w:r w:rsidR="00362B6B">
        <w:t xml:space="preserve"> </w:t>
      </w:r>
      <w:r>
        <w:t xml:space="preserve">andurit </w:t>
      </w:r>
      <w:r w:rsidR="00362B6B">
        <w:t>hoides</w:t>
      </w:r>
      <w:r>
        <w:t xml:space="preserve">. </w:t>
      </w:r>
      <w:r w:rsidR="00631342">
        <w:t>Juhusliku vea ehk müra tõttu varieerub anduri näit kogu aeg ning selleks, et</w:t>
      </w:r>
      <w:r>
        <w:t xml:space="preserve"> kindlustada, et andurile ei mõju mõõtmiste tegemise ajal teisi kiirendusi peale raskuskiirendusega kasutatakse </w:t>
      </w:r>
      <w:r w:rsidR="00C079E3">
        <w:t xml:space="preserve">staatilise positsiooni </w:t>
      </w:r>
      <w:proofErr w:type="spellStart"/>
      <w:r w:rsidR="00C079E3">
        <w:t>tuvastajat</w:t>
      </w:r>
      <w:proofErr w:type="spellEnd"/>
      <w:r w:rsidR="00C079E3">
        <w:t xml:space="preserve">. Tegemist on algoritmiga, mis vaatab viimase </w:t>
      </w:r>
      <m:oMath>
        <m:r>
          <w:rPr>
            <w:rFonts w:ascii="Cambria Math" w:hAnsi="Cambria Math"/>
          </w:rPr>
          <m:t>N</m:t>
        </m:r>
      </m:oMath>
      <w:r w:rsidR="00C079E3">
        <w:rPr>
          <w:rFonts w:eastAsiaTheme="minorEastAsia"/>
        </w:rPr>
        <w:t xml:space="preserve"> </w:t>
      </w:r>
      <w:r w:rsidR="00C079E3">
        <w:rPr>
          <w:rFonts w:eastAsiaTheme="minorEastAsia"/>
        </w:rPr>
        <w:lastRenderedPageBreak/>
        <w:t>mõõtmise käigus esinevat näitude statistilist varieeruvust ja arvutab</w:t>
      </w:r>
      <w:r w:rsidR="002E221B">
        <w:rPr>
          <w:rFonts w:eastAsiaTheme="minorEastAsia"/>
        </w:rPr>
        <w:t xml:space="preserve"> ajahetkel </w:t>
      </w:r>
      <m:oMath>
        <m:r>
          <w:rPr>
            <w:rFonts w:ascii="Cambria Math" w:eastAsiaTheme="minorEastAsia" w:hAnsi="Cambria Math"/>
          </w:rPr>
          <m:t>t</m:t>
        </m:r>
      </m:oMath>
      <w:r w:rsidR="00C079E3">
        <w:rPr>
          <w:rFonts w:eastAsiaTheme="minorEastAsia"/>
        </w:rPr>
        <w:t xml:space="preserve"> koguvarieeruvuse kolme telje andmete jaoks</w:t>
      </w:r>
      <w:r w:rsidR="002E221B">
        <w:rPr>
          <w:rFonts w:eastAsiaTheme="minorEastAsia"/>
        </w:rPr>
        <w:t xml:space="preserve"> järgmise valemi abil</w:t>
      </w:r>
      <w:r w:rsidR="00C079E3">
        <w:rPr>
          <w:rFonts w:eastAsiaTheme="minorEastAsia"/>
        </w:rPr>
        <w:t>:</w:t>
      </w:r>
    </w:p>
    <w:p w14:paraId="23DC81C8" w14:textId="53D866BA" w:rsidR="00C079E3" w:rsidRDefault="002E221B" w:rsidP="00236F90">
      <w:pPr>
        <w:rPr>
          <w:rFonts w:eastAsiaTheme="minorEastAsia"/>
        </w:rPr>
      </w:pPr>
      <m:oMath>
        <m:r>
          <w:rPr>
            <w:rFonts w:ascii="Cambria Math" w:hAnsi="Cambria Math"/>
          </w:rPr>
          <m:t>ς(t)=</m:t>
        </m:r>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va</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w</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va</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w</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va</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w</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z</m:t>
                            </m:r>
                          </m:sub>
                        </m:sSub>
                      </m:e>
                    </m:d>
                  </m:e>
                </m:d>
              </m:e>
              <m:sup>
                <m:r>
                  <w:rPr>
                    <w:rFonts w:ascii="Cambria Math" w:hAnsi="Cambria Math"/>
                  </w:rPr>
                  <m:t>2</m:t>
                </m:r>
              </m:sup>
            </m:sSup>
          </m:e>
        </m:rad>
      </m:oMath>
      <w:r>
        <w:rPr>
          <w:rFonts w:eastAsiaTheme="minorEastAsia"/>
        </w:rPr>
        <w:t>,</w:t>
      </w:r>
    </w:p>
    <w:p w14:paraId="5B411D68" w14:textId="51D89CBF" w:rsidR="002E221B" w:rsidRDefault="002E221B" w:rsidP="00236F90">
      <w:pPr>
        <w:rPr>
          <w:rFonts w:eastAsiaTheme="minorEastAsia"/>
        </w:rPr>
      </w:pPr>
      <w:r>
        <w:t xml:space="preserve">kus </w:t>
      </w:r>
      <m:oMath>
        <m:r>
          <w:rPr>
            <w:rFonts w:ascii="Cambria Math" w:hAnsi="Cambria Math"/>
          </w:rPr>
          <m:t>va</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w</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telg</m:t>
                </m:r>
              </m:sub>
            </m:sSub>
          </m:e>
        </m:d>
      </m:oMath>
      <w:r>
        <w:rPr>
          <w:rFonts w:eastAsiaTheme="minorEastAsia"/>
        </w:rPr>
        <w:t xml:space="preserve"> tähistab aktseleromeetri näidu </w:t>
      </w:r>
      <w:r w:rsidR="00631342">
        <w:rPr>
          <w:rFonts w:eastAsiaTheme="minorEastAsia"/>
        </w:rPr>
        <w:t xml:space="preserve">statistilist </w:t>
      </w:r>
      <w:r>
        <w:rPr>
          <w:rFonts w:eastAsiaTheme="minorEastAsia"/>
        </w:rPr>
        <w:t xml:space="preserve">varieeruvust </w:t>
      </w:r>
      <w:r w:rsidR="00631342">
        <w:rPr>
          <w:rFonts w:eastAsiaTheme="minorEastAsia"/>
        </w:rPr>
        <w:t>vastaval teljel</w:t>
      </w:r>
      <w:r>
        <w:rPr>
          <w:rFonts w:eastAsiaTheme="minorEastAsia"/>
        </w:rPr>
        <w:t xml:space="preserve"> aja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jooksu</w:t>
      </w:r>
      <w:r w:rsidR="00631342">
        <w:rPr>
          <w:rFonts w:eastAsiaTheme="minorEastAsia"/>
        </w:rPr>
        <w:t xml:space="preserve">l. </w:t>
      </w:r>
      <w:r>
        <w:rPr>
          <w:rFonts w:eastAsiaTheme="minorEastAsia"/>
        </w:rPr>
        <w:t>Seda varieeruvust arvutatakse järgmiselt:</w:t>
      </w:r>
    </w:p>
    <w:p w14:paraId="7B9CF210" w14:textId="74F05F4B" w:rsidR="002E221B" w:rsidRDefault="002E221B" w:rsidP="00236F90">
      <w:pPr>
        <w:rPr>
          <w:rFonts w:eastAsiaTheme="minorEastAsia"/>
        </w:rPr>
      </w:pPr>
      <m:oMath>
        <m:r>
          <w:rPr>
            <w:rFonts w:ascii="Cambria Math" w:hAnsi="Cambria Math"/>
          </w:rPr>
          <m:t>va</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w</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a</m:t>
                            </m:r>
                          </m:e>
                          <m:sub>
                            <m:r>
                              <w:rPr>
                                <w:rFonts w:ascii="Cambria Math" w:hAnsi="Cambria Math"/>
                              </w:rPr>
                              <m:t>x</m:t>
                            </m:r>
                          </m:sub>
                        </m:sSub>
                      </m:e>
                    </m:acc>
                  </m:e>
                </m:d>
              </m:e>
              <m:sup>
                <m:r>
                  <w:rPr>
                    <w:rFonts w:ascii="Cambria Math" w:hAnsi="Cambria Math"/>
                  </w:rPr>
                  <m:t>2</m:t>
                </m:r>
              </m:sup>
            </m:sSup>
          </m:e>
        </m:nary>
      </m:oMath>
      <w:r w:rsidR="00A77212">
        <w:rPr>
          <w:rFonts w:eastAsiaTheme="minorEastAsia"/>
        </w:rPr>
        <w:t>,</w:t>
      </w:r>
    </w:p>
    <w:p w14:paraId="5F22CD9B" w14:textId="7F06B3C9" w:rsidR="00E72E11" w:rsidRDefault="00A77212" w:rsidP="00236F90">
      <w:pPr>
        <w:rPr>
          <w:rFonts w:eastAsiaTheme="minorEastAsia"/>
        </w:rPr>
      </w:pPr>
      <w:r>
        <w:t xml:space="preserve">kus </w:t>
      </w: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Pr>
          <w:rFonts w:eastAsiaTheme="minorEastAsia"/>
        </w:rPr>
        <w:t xml:space="preserve"> tähistab ajahetkel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tehtud mõõtmise x-teljelist näitu,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a</m:t>
                </m:r>
              </m:e>
              <m:sub>
                <m:r>
                  <w:rPr>
                    <w:rFonts w:ascii="Cambria Math" w:hAnsi="Cambria Math"/>
                  </w:rPr>
                  <m:t>x</m:t>
                </m:r>
              </m:sub>
            </m:sSub>
          </m:e>
        </m:acc>
      </m:oMath>
      <w:r>
        <w:rPr>
          <w:rFonts w:eastAsiaTheme="minorEastAsia"/>
        </w:rPr>
        <w:t xml:space="preserve"> tähistab x-teljeliste näitude aritmeetilist keskmist viimase N mõõtmise jooksul. </w:t>
      </w:r>
      <w:r w:rsidR="00071165">
        <w:rPr>
          <w:rFonts w:eastAsiaTheme="minorEastAsia"/>
        </w:rPr>
        <w:t>Neid valemeid kasutades</w:t>
      </w:r>
      <w:r>
        <w:rPr>
          <w:rFonts w:eastAsiaTheme="minorEastAsia"/>
        </w:rPr>
        <w:t xml:space="preserve"> arvutab arvutiprogramm koguvarieeruvust pärast iga mõõtmise tegemist </w:t>
      </w:r>
      <w:r w:rsidR="00633D57">
        <w:rPr>
          <w:rFonts w:eastAsiaTheme="minorEastAsia"/>
        </w:rPr>
        <w:t xml:space="preserve">ja juhul, kui varieeruvus </w:t>
      </w:r>
      <m:oMath>
        <m:r>
          <w:rPr>
            <w:rFonts w:ascii="Cambria Math" w:hAnsi="Cambria Math"/>
          </w:rPr>
          <m:t>ς(t)</m:t>
        </m:r>
      </m:oMath>
      <w:r w:rsidR="00633D57">
        <w:rPr>
          <w:rFonts w:eastAsiaTheme="minorEastAsia"/>
        </w:rPr>
        <w:t xml:space="preserve"> ületab </w:t>
      </w:r>
      <w:r w:rsidR="00071165">
        <w:rPr>
          <w:rFonts w:eastAsiaTheme="minorEastAsia"/>
        </w:rPr>
        <w:t>staatilise testi käigus arvutatud</w:t>
      </w:r>
      <w:r w:rsidR="00363F45">
        <w:rPr>
          <w:rFonts w:eastAsiaTheme="minorEastAsia"/>
        </w:rPr>
        <w:t xml:space="preserve"> nullvarieeruvuse</w:t>
      </w:r>
      <w:r w:rsidR="00071165">
        <w:rPr>
          <w:rFonts w:eastAsiaTheme="minorEastAsia"/>
        </w:rPr>
        <w:t xml:space="preserve"> </w:t>
      </w:r>
      <m:oMath>
        <m:sSub>
          <m:sSubPr>
            <m:ctrlPr>
              <w:rPr>
                <w:rFonts w:ascii="Cambria Math" w:hAnsi="Cambria Math"/>
                <w:i/>
              </w:rPr>
            </m:ctrlPr>
          </m:sSubPr>
          <m:e>
            <m:r>
              <w:rPr>
                <w:rFonts w:ascii="Cambria Math" w:hAnsi="Cambria Math"/>
              </w:rPr>
              <m:t>ς</m:t>
            </m:r>
          </m:e>
          <m:sub>
            <m:r>
              <w:rPr>
                <w:rFonts w:ascii="Cambria Math" w:hAnsi="Cambria Math"/>
              </w:rPr>
              <m:t>init</m:t>
            </m:r>
          </m:sub>
        </m:sSub>
      </m:oMath>
      <w:r w:rsidR="00071165">
        <w:rPr>
          <w:rFonts w:eastAsiaTheme="minorEastAsia"/>
        </w:rPr>
        <w:t xml:space="preserve"> väärtust, siis järeldatakse sellest, et andur ei ole enam staatiline ning kui</w:t>
      </w:r>
      <w:r w:rsidR="00363F45">
        <w:rPr>
          <w:rFonts w:eastAsiaTheme="minorEastAsia"/>
        </w:rPr>
        <w:t xml:space="preserve"> lõpuks</w:t>
      </w:r>
      <w:r w:rsidR="00071165">
        <w:rPr>
          <w:rFonts w:eastAsiaTheme="minorEastAsia"/>
        </w:rPr>
        <w:t xml:space="preserve"> </w:t>
      </w:r>
      <m:oMath>
        <m:r>
          <w:rPr>
            <w:rFonts w:ascii="Cambria Math" w:hAnsi="Cambria Math"/>
          </w:rPr>
          <m:t>ς</m:t>
        </m:r>
        <m:d>
          <m:dPr>
            <m:ctrlPr>
              <w:rPr>
                <w:rFonts w:ascii="Cambria Math" w:hAnsi="Cambria Math"/>
                <w:i/>
              </w:rPr>
            </m:ctrlPr>
          </m:dPr>
          <m:e>
            <m:r>
              <w:rPr>
                <w:rFonts w:ascii="Cambria Math" w:hAnsi="Cambria Math"/>
              </w:rPr>
              <m:t>t</m:t>
            </m:r>
          </m:e>
        </m:d>
        <m:r>
          <w:rPr>
            <w:rFonts w:ascii="Cambria Math" w:hAnsi="Cambria Math"/>
          </w:rPr>
          <m:t>&lt;</m:t>
        </m:r>
        <m:sSub>
          <m:sSubPr>
            <m:ctrlPr>
              <w:rPr>
                <w:rFonts w:ascii="Cambria Math" w:hAnsi="Cambria Math"/>
                <w:i/>
              </w:rPr>
            </m:ctrlPr>
          </m:sSubPr>
          <m:e>
            <m:r>
              <w:rPr>
                <w:rFonts w:ascii="Cambria Math" w:hAnsi="Cambria Math"/>
              </w:rPr>
              <m:t>ς</m:t>
            </m:r>
          </m:e>
          <m:sub>
            <m:r>
              <w:rPr>
                <w:rFonts w:ascii="Cambria Math" w:hAnsi="Cambria Math"/>
              </w:rPr>
              <m:t>init</m:t>
            </m:r>
          </m:sub>
        </m:sSub>
      </m:oMath>
      <w:r w:rsidR="00071165">
        <w:rPr>
          <w:rFonts w:eastAsiaTheme="minorEastAsia"/>
        </w:rPr>
        <w:t xml:space="preserve"> , siis alustatakse vastavas poosis näitude võtmist algusest peale.</w:t>
      </w:r>
      <w:r w:rsidR="009333AC">
        <w:rPr>
          <w:rFonts w:eastAsiaTheme="minorEastAsia"/>
        </w:rPr>
        <w:t xml:space="preserve"> </w:t>
      </w:r>
      <w:r w:rsidR="00363F45">
        <w:rPr>
          <w:rFonts w:eastAsiaTheme="minorEastAsia"/>
        </w:rPr>
        <w:t xml:space="preserve">Nullvarieeruvus pannakse paika staatilise testi ajal, selleks võetakse kõikidel telgedel eraldi aritmeetiline keskmine kõikidest arvutatud varieeruvuse väärtustest ja seejärel arvutatakse koguvarieeruvus eelnevalt näidatud viisil. Selle staatilise positsiooni </w:t>
      </w:r>
      <w:proofErr w:type="spellStart"/>
      <w:r w:rsidR="00363F45">
        <w:rPr>
          <w:rFonts w:eastAsiaTheme="minorEastAsia"/>
        </w:rPr>
        <w:t>tuvastaja</w:t>
      </w:r>
      <w:proofErr w:type="spellEnd"/>
      <w:r w:rsidR="00363F45">
        <w:rPr>
          <w:rFonts w:eastAsiaTheme="minorEastAsia"/>
        </w:rPr>
        <w:t xml:space="preserve"> juures on tähtis aru saada, et see ei vaata vaid viimast mõõtmist, vaid vaatab varieeruvust koos viimase N näiduga. Selline </w:t>
      </w:r>
      <w:proofErr w:type="spellStart"/>
      <w:r w:rsidR="00363F45">
        <w:rPr>
          <w:rFonts w:eastAsiaTheme="minorEastAsia"/>
        </w:rPr>
        <w:t>tuvastaja</w:t>
      </w:r>
      <w:proofErr w:type="spellEnd"/>
      <w:r w:rsidR="00363F45">
        <w:rPr>
          <w:rFonts w:eastAsiaTheme="minorEastAsia"/>
        </w:rPr>
        <w:t xml:space="preserve"> suudab väga hästi </w:t>
      </w:r>
      <w:r w:rsidR="00631342">
        <w:rPr>
          <w:rFonts w:eastAsiaTheme="minorEastAsia"/>
        </w:rPr>
        <w:t>mürataustast eristada</w:t>
      </w:r>
      <w:r w:rsidR="00363F45">
        <w:rPr>
          <w:rFonts w:eastAsiaTheme="minorEastAsia"/>
        </w:rPr>
        <w:t xml:space="preserve"> isegi väga nõrka, aga järsku anduri liikumist, näiteks mingi eseme </w:t>
      </w:r>
      <w:r w:rsidR="00631342">
        <w:rPr>
          <w:rFonts w:eastAsiaTheme="minorEastAsia"/>
        </w:rPr>
        <w:t xml:space="preserve">asetamist lauale, millel </w:t>
      </w:r>
      <w:proofErr w:type="spellStart"/>
      <w:r w:rsidR="00631342">
        <w:rPr>
          <w:rFonts w:eastAsiaTheme="minorEastAsia"/>
        </w:rPr>
        <w:t>inertsiaalandur</w:t>
      </w:r>
      <w:proofErr w:type="spellEnd"/>
      <w:r w:rsidR="00631342">
        <w:rPr>
          <w:rFonts w:eastAsiaTheme="minorEastAsia"/>
        </w:rPr>
        <w:t xml:space="preserve"> </w:t>
      </w:r>
      <w:r w:rsidR="00A454C0">
        <w:rPr>
          <w:rFonts w:eastAsiaTheme="minorEastAsia"/>
        </w:rPr>
        <w:t xml:space="preserve">parasjagu </w:t>
      </w:r>
      <w:r w:rsidR="00631342">
        <w:rPr>
          <w:rFonts w:eastAsiaTheme="minorEastAsia"/>
        </w:rPr>
        <w:t xml:space="preserve">mõõtmisi teeb. </w:t>
      </w:r>
      <w:r w:rsidR="00E72E11">
        <w:rPr>
          <w:rFonts w:eastAsiaTheme="minorEastAsia"/>
        </w:rPr>
        <w:t>()</w:t>
      </w:r>
    </w:p>
    <w:p w14:paraId="0893AD67" w14:textId="371C5808" w:rsidR="006F52A3" w:rsidRDefault="006F52A3" w:rsidP="006F52A3">
      <w:pPr>
        <w:pStyle w:val="Heading2"/>
        <w:rPr>
          <w:rFonts w:eastAsiaTheme="minorEastAsia"/>
        </w:rPr>
      </w:pPr>
      <w:bookmarkStart w:id="37" w:name="_Toc218467136"/>
      <w:r>
        <w:rPr>
          <w:rFonts w:eastAsiaTheme="minorEastAsia"/>
        </w:rPr>
        <w:t>Güroskoobi kalibreerimise põhimõte</w:t>
      </w:r>
      <w:bookmarkEnd w:id="37"/>
    </w:p>
    <w:p w14:paraId="5CCC8182" w14:textId="550F988A" w:rsidR="006F52A3" w:rsidRDefault="006F52A3" w:rsidP="006F52A3">
      <w:pPr>
        <w:rPr>
          <w:rFonts w:eastAsiaTheme="minorEastAsia"/>
        </w:rPr>
      </w:pPr>
      <w:r>
        <w:t>Kui inertsiaalanduri aktseleromeetri kalibreerimine kulges samamoodi kui eraldiseisva MEMS-aktseleromeetri kalibreerimine, siis MEMS-güroskoobi puhul kasutatakse unikaalset meetodit, mis toetub aktseleromeetri kalibreerimisele.</w:t>
      </w:r>
      <w:r w:rsidR="005E30DE">
        <w:t xml:space="preserve"> Güroskoobi näite võetakse anduri liigutamisel ühest staatilisest asendist teise. Aktseleromeetri</w:t>
      </w:r>
      <w:r>
        <w:t xml:space="preserve"> näitudest </w:t>
      </w:r>
      <w:r w:rsidR="005E30DE">
        <w:t>saab raskuskiirenduse vektori asendi anduri teljestikus mõlemates asendites</w:t>
      </w:r>
      <w:r>
        <w:t xml:space="preserve">. Neid reaalseid nurkasid saab võrrelda güroskoobiga mõõdetud nurkadega, mis saadakse nurkkiirust ajas integreerides. Güroskoobi kalibreerimisel on lihtsam see, et </w:t>
      </w:r>
      <w:r w:rsidR="006A1698">
        <w:t>staatilisel test</w:t>
      </w:r>
      <w:r w:rsidR="00F0794E">
        <w:t>i näitude põhjal</w:t>
      </w:r>
      <w:r w:rsidR="006A1698">
        <w:t xml:space="preserve"> saab paika panna </w:t>
      </w:r>
      <m:oMath>
        <m:sSub>
          <m:sSubPr>
            <m:ctrlPr>
              <w:rPr>
                <w:rFonts w:ascii="Cambria Math" w:hAnsi="Cambria Math"/>
                <w:i/>
              </w:rPr>
            </m:ctrlPr>
          </m:sSubPr>
          <m:e>
            <m:r>
              <m:rPr>
                <m:sty m:val="bi"/>
              </m:rPr>
              <w:rPr>
                <w:rFonts w:ascii="Cambria Math" w:hAnsi="Cambria Math"/>
              </w:rPr>
              <m:t>b</m:t>
            </m:r>
            <m:ctrlPr>
              <w:rPr>
                <w:rFonts w:ascii="Cambria Math" w:hAnsi="Cambria Math"/>
                <w:b/>
                <w:bCs/>
                <w:i/>
              </w:rPr>
            </m:ctrlPr>
          </m:e>
          <m:sub>
            <m:r>
              <w:rPr>
                <w:rFonts w:ascii="Cambria Math" w:hAnsi="Cambria Math"/>
              </w:rPr>
              <m:t>g</m:t>
            </m:r>
          </m:sub>
        </m:sSub>
      </m:oMath>
      <w:r w:rsidR="00F0794E">
        <w:rPr>
          <w:rFonts w:eastAsiaTheme="minorEastAsia"/>
        </w:rPr>
        <w:t xml:space="preserve">, sest </w:t>
      </w:r>
      <m:oMath>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r</m:t>
            </m:r>
          </m:sub>
        </m:sSub>
        <m:r>
          <w:rPr>
            <w:rFonts w:ascii="Cambria Math" w:eastAsiaTheme="minorEastAsia" w:hAnsi="Cambria Math"/>
          </w:rPr>
          <m:t>=0</m:t>
        </m:r>
      </m:oMath>
      <w:r w:rsidR="00F0794E">
        <w:rPr>
          <w:rFonts w:eastAsiaTheme="minorEastAsia"/>
        </w:rPr>
        <w:t xml:space="preserve"> ehk andur on paigal. Nurkkiiruse näit kolmel teljel põhineb seega ainult kõrvalekaldevektoril</w:t>
      </w:r>
      <w:r w:rsidR="00D75333">
        <w:rPr>
          <w:rFonts w:eastAsiaTheme="minorEastAsia"/>
        </w:rPr>
        <w:t xml:space="preserve"> ning siit saadakse nurkkiiruse näitu </w:t>
      </w:r>
      <w:proofErr w:type="spellStart"/>
      <w:r w:rsidR="00D75333">
        <w:rPr>
          <w:rFonts w:eastAsiaTheme="minorEastAsia"/>
        </w:rPr>
        <w:t>keskmistades</w:t>
      </w:r>
      <w:proofErr w:type="spellEnd"/>
      <w:r w:rsidR="00D75333">
        <w:rPr>
          <w:rFonts w:eastAsiaTheme="minorEastAsia"/>
        </w:rPr>
        <w:t xml:space="preserve"> aja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init</m:t>
            </m:r>
          </m:sub>
        </m:sSub>
      </m:oMath>
      <w:r w:rsidR="00D75333">
        <w:rPr>
          <w:rFonts w:eastAsiaTheme="minorEastAsia"/>
        </w:rPr>
        <w:t xml:space="preserve"> vältel kätte vastavad kalibreerimisparameetrid</w:t>
      </w:r>
      <w:r w:rsidR="00F0794E">
        <w:rPr>
          <w:rFonts w:eastAsiaTheme="minorEastAsia"/>
        </w:rPr>
        <w:t>:</w:t>
      </w:r>
    </w:p>
    <w:p w14:paraId="604BCDF8" w14:textId="701CD649" w:rsidR="00F0794E" w:rsidRDefault="00F0794E" w:rsidP="006F52A3">
      <w:pPr>
        <w:rPr>
          <w:rFonts w:eastAsiaTheme="minorEastAsia"/>
        </w:rPr>
      </w:pPr>
      <m:oMath>
        <m:r>
          <m:rPr>
            <m:sty m:val="p"/>
          </m:rPr>
          <w:rPr>
            <w:rFonts w:ascii="Cambria Math" w:hAnsi="Cambria Math" w:cs="Helvetica Neue"/>
            <w:color w:val="3F3F3F"/>
            <w:kern w:val="0"/>
            <w:sz w:val="26"/>
            <w:szCs w:val="26"/>
          </w:rPr>
          <w:lastRenderedPageBreak/>
          <m:t xml:space="preserve"> </m:t>
        </m:r>
        <m:r>
          <m:rPr>
            <m:sty m:val="p"/>
          </m:rPr>
          <w:rPr>
            <w:rFonts w:ascii="STIX Two Math" w:hAnsi="STIX Two Math" w:cs="STIX Two Math"/>
            <w:color w:val="3F3F3F"/>
            <w:kern w:val="0"/>
            <w:sz w:val="26"/>
            <w:szCs w:val="26"/>
          </w:rPr>
          <m:t xml:space="preserve"> </m:t>
        </m:r>
        <m:r>
          <w:rPr>
            <w:rFonts w:ascii="Cambria Math" w:eastAsiaTheme="minorEastAsia" w:hAnsi="Cambria Math"/>
          </w:rPr>
          <m:t>0</m:t>
        </m:r>
        <m:r>
          <m:rPr>
            <m:sty m:val="p"/>
          </m:rPr>
          <w:rPr>
            <w:rFonts w:ascii="Cambria Math" w:hAnsi="Cambria Math" w:cs="Helvetica Neue"/>
            <w:color w:val="3F3F3F"/>
            <w:kern w:val="0"/>
            <w:sz w:val="26"/>
            <w:szCs w:val="26"/>
          </w:rPr>
          <m:t>=</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T</m:t>
            </m:r>
          </m:e>
          <m:sub>
            <m:r>
              <m:rPr>
                <m:sty m:val="p"/>
              </m:rPr>
              <w:rPr>
                <w:rFonts w:ascii="Cambria Math" w:hAnsi="Cambria Math" w:cs="Helvetica Neue"/>
                <w:color w:val="3F3F3F"/>
                <w:kern w:val="0"/>
                <w:sz w:val="26"/>
                <w:szCs w:val="26"/>
              </w:rPr>
              <m:t>g</m:t>
            </m:r>
          </m:sub>
        </m:sSub>
        <m:r>
          <m:rPr>
            <m:sty m:val="p"/>
          </m:rPr>
          <w:rPr>
            <w:rFonts w:ascii="Cambria Math" w:hAnsi="Cambria Math" w:cs="Helvetica Neue"/>
            <w:color w:val="3F3F3F"/>
            <w:kern w:val="0"/>
            <w:sz w:val="26"/>
            <w:szCs w:val="26"/>
          </w:rPr>
          <m:t xml:space="preserve"> </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K</m:t>
            </m:r>
          </m:e>
          <m:sub>
            <m:r>
              <m:rPr>
                <m:sty m:val="p"/>
              </m:rPr>
              <w:rPr>
                <w:rFonts w:ascii="Cambria Math" w:hAnsi="Cambria Math" w:cs="Helvetica Neue"/>
                <w:color w:val="3F3F3F"/>
                <w:kern w:val="0"/>
                <w:sz w:val="26"/>
                <w:szCs w:val="26"/>
              </w:rPr>
              <m:t>g</m:t>
            </m:r>
          </m:sub>
        </m:sSub>
        <m:r>
          <m:rPr>
            <m:sty m:val="p"/>
          </m:rPr>
          <w:rPr>
            <w:rFonts w:ascii="Cambria Math" w:hAnsi="Cambria Math" w:cs="Helvetica Neue"/>
            <w:color w:val="3F3F3F"/>
            <w:kern w:val="0"/>
            <w:sz w:val="26"/>
            <w:szCs w:val="26"/>
          </w:rPr>
          <m:t xml:space="preserve"> </m:t>
        </m:r>
        <m:d>
          <m:dPr>
            <m:ctrlPr>
              <w:rPr>
                <w:rFonts w:ascii="Cambria Math" w:hAnsi="Cambria Math" w:cs="Helvetica Neue"/>
                <w:color w:val="3F3F3F"/>
                <w:kern w:val="0"/>
                <w:sz w:val="26"/>
                <w:szCs w:val="26"/>
              </w:rPr>
            </m:ctrlPr>
          </m:dPr>
          <m:e>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m</m:t>
                </m:r>
              </m:sub>
            </m:sSub>
            <m:r>
              <m:rPr>
                <m:sty m:val="p"/>
              </m:rPr>
              <w:rPr>
                <w:rFonts w:ascii="Cambria Math" w:hAnsi="Cambria Math" w:cs="Helvetica Neue"/>
                <w:color w:val="3F3F3F"/>
                <w:kern w:val="0"/>
                <w:sz w:val="26"/>
                <w:szCs w:val="26"/>
              </w:rPr>
              <m:t>+</m:t>
            </m:r>
            <m:sSub>
              <m:sSubPr>
                <m:ctrlPr>
                  <w:rPr>
                    <w:rFonts w:ascii="Cambria Math" w:hAnsi="Cambria Math" w:cs="Helvetica Neue"/>
                    <w:color w:val="3F3F3F"/>
                    <w:kern w:val="0"/>
                    <w:sz w:val="26"/>
                    <w:szCs w:val="26"/>
                    <w:lang w:val="en-GB"/>
                  </w:rPr>
                </m:ctrlPr>
              </m:sSubPr>
              <m:e>
                <m:r>
                  <m:rPr>
                    <m:sty m:val="b"/>
                  </m:rPr>
                  <w:rPr>
                    <w:rFonts w:ascii="Cambria Math" w:hAnsi="Cambria Math" w:cs="Helvetica Neue"/>
                    <w:color w:val="3F3F3F"/>
                    <w:kern w:val="0"/>
                    <w:sz w:val="26"/>
                    <w:szCs w:val="26"/>
                  </w:rPr>
                  <m:t>b</m:t>
                </m:r>
              </m:e>
              <m:sub>
                <m:r>
                  <m:rPr>
                    <m:sty m:val="p"/>
                  </m:rPr>
                  <w:rPr>
                    <w:rFonts w:ascii="Cambria Math" w:hAnsi="Cambria Math" w:cs="Helvetica Neue"/>
                    <w:color w:val="3F3F3F"/>
                    <w:kern w:val="0"/>
                    <w:sz w:val="26"/>
                    <w:szCs w:val="26"/>
                  </w:rPr>
                  <m:t>g</m:t>
                </m:r>
              </m:sub>
            </m:sSub>
            <m:ctrlPr>
              <w:rPr>
                <w:rFonts w:ascii="Cambria Math" w:hAnsi="Cambria Math" w:cs="Helvetica Neue"/>
                <w:i/>
                <w:color w:val="3F3F3F"/>
                <w:kern w:val="0"/>
                <w:sz w:val="26"/>
                <w:szCs w:val="26"/>
              </w:rPr>
            </m:ctrlPr>
          </m:e>
        </m:d>
        <m:r>
          <w:rPr>
            <w:rFonts w:ascii="Cambria Math" w:hAnsi="Cambria Math" w:cs="Helvetica Neue"/>
            <w:color w:val="3F3F3F"/>
            <w:kern w:val="0"/>
            <w:sz w:val="26"/>
            <w:szCs w:val="26"/>
          </w:rPr>
          <m:t>⟹</m:t>
        </m:r>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b</m:t>
            </m:r>
            <m:ctrlPr>
              <w:rPr>
                <w:rFonts w:ascii="Cambria Math" w:eastAsiaTheme="minorEastAsia" w:hAnsi="Cambria Math"/>
                <w:i/>
              </w:rPr>
            </m:ctrlPr>
          </m:e>
          <m:sub>
            <m:r>
              <w:rPr>
                <w:rFonts w:ascii="Cambria Math" w:eastAsiaTheme="minorEastAsia" w:hAnsi="Cambria Math"/>
              </w:rPr>
              <m:t>g</m:t>
            </m:r>
          </m:sub>
        </m:sSub>
      </m:oMath>
      <w:r>
        <w:rPr>
          <w:rFonts w:eastAsiaTheme="minorEastAsia"/>
        </w:rPr>
        <w:t>. (</w:t>
      </w:r>
      <w:proofErr w:type="spellStart"/>
      <w:r>
        <w:rPr>
          <w:rFonts w:eastAsiaTheme="minorEastAsia"/>
        </w:rPr>
        <w:t>Tedaldi</w:t>
      </w:r>
      <w:proofErr w:type="spellEnd"/>
      <w:r>
        <w:rPr>
          <w:rFonts w:eastAsiaTheme="minorEastAsia"/>
        </w:rPr>
        <w:t xml:space="preserve"> </w:t>
      </w:r>
      <w:r>
        <w:rPr>
          <w:rFonts w:eastAsiaTheme="minorEastAsia"/>
          <w:i/>
          <w:iCs/>
        </w:rPr>
        <w:t xml:space="preserve">et </w:t>
      </w:r>
      <w:proofErr w:type="spellStart"/>
      <w:r>
        <w:rPr>
          <w:rFonts w:eastAsiaTheme="minorEastAsia"/>
          <w:i/>
          <w:iCs/>
        </w:rPr>
        <w:t>al</w:t>
      </w:r>
      <w:proofErr w:type="spellEnd"/>
      <w:r>
        <w:rPr>
          <w:rFonts w:eastAsiaTheme="minorEastAsia"/>
        </w:rPr>
        <w:t>. 2014: 4)</w:t>
      </w:r>
    </w:p>
    <w:p w14:paraId="62870E06" w14:textId="343ACB77" w:rsidR="001C3008" w:rsidRDefault="001C3008" w:rsidP="006F52A3">
      <w:pPr>
        <w:rPr>
          <w:rFonts w:eastAsiaTheme="minorEastAsia"/>
        </w:rPr>
      </w:pPr>
      <w:r>
        <w:rPr>
          <w:rFonts w:eastAsiaTheme="minorEastAsia"/>
        </w:rPr>
        <w:t xml:space="preserve">Aeg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init</m:t>
            </m:r>
          </m:sub>
        </m:sSub>
      </m:oMath>
      <w:r>
        <w:rPr>
          <w:rFonts w:eastAsiaTheme="minorEastAsia"/>
        </w:rPr>
        <w:t xml:space="preserve"> ehk staatilise testi ajaline pikkus pannakse paika kasutades teist statistilist näitajat, Allani varieeruvust</w:t>
      </w:r>
      <w:r w:rsidR="009666D3">
        <w:rPr>
          <w:rFonts w:eastAsiaTheme="minorEastAsia"/>
        </w:rPr>
        <w:t>. Seda vaadatakse eraldi suurusena igal teljel</w:t>
      </w:r>
      <w:r>
        <w:rPr>
          <w:rFonts w:eastAsiaTheme="minorEastAsia"/>
        </w:rPr>
        <w:t>:</w:t>
      </w:r>
    </w:p>
    <w:p w14:paraId="19DD0900" w14:textId="65D00463" w:rsidR="001C3008" w:rsidRDefault="00000000" w:rsidP="006F52A3">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2K</m:t>
            </m:r>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K</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m,k-1</m:t>
                        </m:r>
                      </m:sub>
                    </m:sSub>
                  </m:e>
                </m:d>
              </m:e>
              <m:sup>
                <m:r>
                  <w:rPr>
                    <w:rFonts w:ascii="Cambria Math" w:eastAsiaTheme="minorEastAsia" w:hAnsi="Cambria Math"/>
                  </w:rPr>
                  <m:t>2</m:t>
                </m:r>
              </m:sup>
            </m:sSup>
          </m:e>
        </m:nary>
      </m:oMath>
      <w:r w:rsidR="009666D3">
        <w:rPr>
          <w:rFonts w:eastAsiaTheme="minorEastAsia"/>
        </w:rPr>
        <w:t>,</w:t>
      </w:r>
    </w:p>
    <w:p w14:paraId="5F6C7EAC" w14:textId="21A7D66F" w:rsidR="009666D3" w:rsidRPr="009A5E77" w:rsidRDefault="009666D3" w:rsidP="006F52A3">
      <w:pPr>
        <w:rPr>
          <w:rFonts w:eastAsiaTheme="minorEastAsia"/>
        </w:rPr>
      </w:pPr>
      <w:r>
        <w:rPr>
          <w:rFonts w:eastAsiaTheme="minorEastAsia"/>
        </w:rPr>
        <w:t xml:space="preserve">kus K on mõõtmiste arv, mis tehakse anduri sageduse </w:t>
      </w:r>
      <m:oMath>
        <m:r>
          <w:rPr>
            <w:rFonts w:ascii="Cambria Math" w:eastAsiaTheme="minorEastAsia" w:hAnsi="Cambria Math"/>
          </w:rPr>
          <m:t>f</m:t>
        </m:r>
      </m:oMath>
      <w:r>
        <w:rPr>
          <w:rFonts w:eastAsiaTheme="minorEastAsia"/>
        </w:rPr>
        <w:t xml:space="preserve"> korral aja</w:t>
      </w:r>
      <w:r w:rsidR="009A5E77">
        <w:rPr>
          <w:rFonts w:eastAsiaTheme="minorEastAsia"/>
        </w:rPr>
        <w:t xml:space="preserve"> </w:t>
      </w: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f</m:t>
            </m:r>
          </m:den>
        </m:f>
      </m:oMath>
      <w:r w:rsidR="009A5E77">
        <w:rPr>
          <w:rFonts w:eastAsiaTheme="minorEastAsia"/>
        </w:rPr>
        <w:t xml:space="preserve"> jooksul. Katseliselt lastakse anduril staatiliselt güroskoobi näite võtta ning igal ajahetkel arvutada Allani varieeruvus seni kogutud näitude põhjal. Seejärel on võimalik graafikus, kus y-teljeks on Allani varieeruvus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a</m:t>
            </m:r>
          </m:sub>
          <m:sup>
            <m:r>
              <w:rPr>
                <w:rFonts w:ascii="Cambria Math" w:eastAsiaTheme="minorEastAsia" w:hAnsi="Cambria Math"/>
              </w:rPr>
              <m:t>2</m:t>
            </m:r>
          </m:sup>
        </m:sSubSup>
      </m:oMath>
      <w:r w:rsidR="009A5E77">
        <w:rPr>
          <w:rFonts w:eastAsiaTheme="minorEastAsia"/>
        </w:rPr>
        <w:t xml:space="preserve"> ja x-teljeks aeg </w:t>
      </w:r>
      <m:oMath>
        <m:r>
          <w:rPr>
            <w:rFonts w:ascii="Cambria Math" w:eastAsiaTheme="minorEastAsia" w:hAnsi="Cambria Math"/>
          </w:rPr>
          <m:t>T</m:t>
        </m:r>
      </m:oMath>
      <w:r w:rsidR="009A5E77">
        <w:rPr>
          <w:rFonts w:eastAsiaTheme="minorEastAsia"/>
        </w:rPr>
        <w:t xml:space="preserve">, vaadata, mis ajahetkel  varieeruvus stabiliseerub ehk mis hetkest ei ole Allani varieeruvus enam suures languses. See ajahetk ongi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init</m:t>
            </m:r>
          </m:sub>
        </m:sSub>
      </m:oMath>
      <w:r w:rsidR="009A5E77">
        <w:rPr>
          <w:rFonts w:eastAsiaTheme="minorEastAsia"/>
        </w:rPr>
        <w:t xml:space="preserve"> ja Allani varieeruvus annab aimu sellest, et mis minimaalse aja jooksul tuleb staatilise testi ajal güroskoobi näite võtta selleks, et kõrvalekaldeparameeter </w:t>
      </w:r>
      <m:oMath>
        <m:sSub>
          <m:sSubPr>
            <m:ctrlPr>
              <w:rPr>
                <w:rFonts w:ascii="Cambria Math" w:eastAsiaTheme="minorEastAsia" w:hAnsi="Cambria Math"/>
                <w:b/>
                <w:bCs/>
                <w:i/>
              </w:rPr>
            </m:ctrlPr>
          </m:sSubPr>
          <m:e>
            <m:r>
              <m:rPr>
                <m:sty m:val="bi"/>
              </m:rPr>
              <w:rPr>
                <w:rFonts w:ascii="Cambria Math" w:eastAsiaTheme="minorEastAsia" w:hAnsi="Cambria Math"/>
              </w:rPr>
              <m:t>b</m:t>
            </m:r>
          </m:e>
          <m:sub>
            <m:r>
              <w:rPr>
                <w:rFonts w:ascii="Cambria Math" w:eastAsiaTheme="minorEastAsia" w:hAnsi="Cambria Math"/>
              </w:rPr>
              <m:t>g</m:t>
            </m:r>
          </m:sub>
        </m:sSub>
      </m:oMath>
      <w:r w:rsidR="009A5E77">
        <w:rPr>
          <w:rFonts w:eastAsiaTheme="minorEastAsia"/>
          <w:b/>
          <w:bCs/>
        </w:rPr>
        <w:t xml:space="preserve"> </w:t>
      </w:r>
      <w:r w:rsidR="009A5E77">
        <w:rPr>
          <w:rFonts w:eastAsiaTheme="minorEastAsia"/>
        </w:rPr>
        <w:t xml:space="preserve">sisaldaks minimaalselt mürast tingitud juhuslikku viga. </w:t>
      </w:r>
      <w:commentRangeStart w:id="38"/>
      <w:commentRangeStart w:id="39"/>
      <w:r w:rsidR="009A5E77">
        <w:rPr>
          <w:rFonts w:eastAsiaTheme="minorEastAsia"/>
        </w:rPr>
        <w:t xml:space="preserve">Antud uurimistöös kasutatud anduri Allani varieeruvuse graafikut on näha joonisel ..., selle põhjal pandi paika, 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init</m:t>
            </m:r>
          </m:sub>
        </m:sSub>
        <m:r>
          <w:rPr>
            <w:rFonts w:ascii="Cambria Math" w:eastAsiaTheme="minorEastAsia" w:hAnsi="Cambria Math"/>
          </w:rPr>
          <m:t>=….</m:t>
        </m:r>
      </m:oMath>
      <w:r w:rsidR="009A5E77">
        <w:rPr>
          <w:rFonts w:eastAsiaTheme="minorEastAsia"/>
        </w:rPr>
        <w:t xml:space="preserve"> </w:t>
      </w:r>
      <w:commentRangeEnd w:id="38"/>
      <w:r w:rsidR="009A5E77">
        <w:rPr>
          <w:rStyle w:val="CommentReference"/>
        </w:rPr>
        <w:commentReference w:id="38"/>
      </w:r>
      <w:commentRangeEnd w:id="39"/>
      <w:r w:rsidR="00C8032D">
        <w:rPr>
          <w:rStyle w:val="CommentReference"/>
        </w:rPr>
        <w:commentReference w:id="39"/>
      </w:r>
      <w:commentRangeStart w:id="40"/>
      <w:r w:rsidR="00C8032D">
        <w:rPr>
          <w:rFonts w:eastAsiaTheme="minorEastAsia"/>
        </w:rPr>
        <w:t>(</w:t>
      </w:r>
      <w:proofErr w:type="spellStart"/>
      <w:r w:rsidR="00C8032D">
        <w:rPr>
          <w:rFonts w:eastAsiaTheme="minorEastAsia"/>
        </w:rPr>
        <w:t>Fong</w:t>
      </w:r>
      <w:proofErr w:type="spellEnd"/>
      <w:r w:rsidR="00C8032D">
        <w:rPr>
          <w:rFonts w:eastAsiaTheme="minorEastAsia"/>
        </w:rPr>
        <w:t xml:space="preserve"> </w:t>
      </w:r>
      <w:r w:rsidR="00C8032D">
        <w:rPr>
          <w:rFonts w:eastAsiaTheme="minorEastAsia"/>
          <w:i/>
          <w:iCs/>
        </w:rPr>
        <w:t xml:space="preserve">et </w:t>
      </w:r>
      <w:proofErr w:type="spellStart"/>
      <w:r w:rsidR="00C8032D">
        <w:rPr>
          <w:rFonts w:eastAsiaTheme="minorEastAsia"/>
          <w:i/>
          <w:iCs/>
        </w:rPr>
        <w:t>al</w:t>
      </w:r>
      <w:proofErr w:type="spellEnd"/>
      <w:r w:rsidR="00C8032D">
        <w:rPr>
          <w:rFonts w:eastAsiaTheme="minorEastAsia"/>
        </w:rPr>
        <w:t>. 2008: 3)</w:t>
      </w:r>
      <w:commentRangeEnd w:id="40"/>
      <w:r w:rsidR="00C8032D">
        <w:rPr>
          <w:rStyle w:val="CommentReference"/>
        </w:rPr>
        <w:commentReference w:id="40"/>
      </w:r>
    </w:p>
    <w:p w14:paraId="6A8E77FF" w14:textId="11F0EB7E" w:rsidR="00F0794E" w:rsidRDefault="00374941" w:rsidP="006F52A3">
      <w:pPr>
        <w:rPr>
          <w:rFonts w:eastAsiaTheme="minorEastAsia"/>
        </w:rPr>
      </w:pPr>
      <w:commentRangeStart w:id="41"/>
      <w:r>
        <w:rPr>
          <w:rFonts w:eastAsiaTheme="minorEastAsia"/>
        </w:rPr>
        <w:t xml:space="preserve">Baasiteisendusmaatriksis on seevastu güroskoobil 6 </w:t>
      </w:r>
      <w:r w:rsidR="005254E1">
        <w:rPr>
          <w:rFonts w:eastAsiaTheme="minorEastAsia"/>
        </w:rPr>
        <w:t>parameetrit</w:t>
      </w:r>
      <w:r>
        <w:rPr>
          <w:rFonts w:eastAsiaTheme="minorEastAsia"/>
        </w:rPr>
        <w:t>, mistõttu</w:t>
      </w:r>
      <w:r w:rsidR="00D75333">
        <w:rPr>
          <w:rFonts w:eastAsiaTheme="minorEastAsia"/>
        </w:rPr>
        <w:t xml:space="preserve"> dünaamilise testi ajal</w:t>
      </w:r>
      <w:r>
        <w:rPr>
          <w:rFonts w:eastAsiaTheme="minorEastAsia"/>
        </w:rPr>
        <w:t xml:space="preserve"> </w:t>
      </w:r>
      <w:r w:rsidR="005254E1">
        <w:rPr>
          <w:rFonts w:eastAsiaTheme="minorEastAsia"/>
        </w:rPr>
        <w:t>peab</w:t>
      </w:r>
      <w:r w:rsidR="00D75333">
        <w:rPr>
          <w:rFonts w:eastAsiaTheme="minorEastAsia"/>
        </w:rPr>
        <w:t xml:space="preserve"> kokku</w:t>
      </w:r>
      <w:r w:rsidR="005254E1">
        <w:rPr>
          <w:rFonts w:eastAsiaTheme="minorEastAsia"/>
        </w:rPr>
        <w:t xml:space="preserve"> ikkagi leidma 9 tundmatut:</w:t>
      </w:r>
    </w:p>
    <w:p w14:paraId="7DC60356" w14:textId="318272B7" w:rsidR="005254E1" w:rsidRDefault="00000000" w:rsidP="006F52A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g</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yz</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zy</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xz</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zx</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xy</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yx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g,x</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g,y</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g,z</m:t>
                </m:r>
              </m:sub>
            </m:sSub>
          </m:e>
        </m:d>
      </m:oMath>
      <w:r w:rsidR="005254E1">
        <w:rPr>
          <w:rFonts w:eastAsiaTheme="minorEastAsia"/>
        </w:rPr>
        <w:t>.</w:t>
      </w:r>
    </w:p>
    <w:p w14:paraId="19A5BC21" w14:textId="6F43A7DE" w:rsidR="0001792E" w:rsidRDefault="005E30DE" w:rsidP="006F52A3">
      <w:pPr>
        <w:rPr>
          <w:rFonts w:eastAsiaTheme="minorEastAsia"/>
        </w:rPr>
      </w:pPr>
      <w:r>
        <w:rPr>
          <w:rFonts w:eastAsiaTheme="minorEastAsia"/>
        </w:rPr>
        <w:t xml:space="preserve">Analoogselt </w:t>
      </w:r>
      <w:commentRangeEnd w:id="41"/>
      <w:r>
        <w:rPr>
          <w:rStyle w:val="CommentReference"/>
        </w:rPr>
        <w:commentReference w:id="41"/>
      </w:r>
      <w:proofErr w:type="spellStart"/>
      <w:r>
        <w:rPr>
          <w:rFonts w:eastAsiaTheme="minorEastAsia"/>
        </w:rPr>
        <w:t>aktseleromeetrile</w:t>
      </w:r>
      <w:proofErr w:type="spellEnd"/>
      <w:r>
        <w:rPr>
          <w:rFonts w:eastAsiaTheme="minorEastAsia"/>
        </w:rPr>
        <w:t xml:space="preserve"> pannakse güroskoobi puhul paika vähimruutude summa, mida </w:t>
      </w:r>
      <w:proofErr w:type="spellStart"/>
      <w:r>
        <w:rPr>
          <w:rFonts w:eastAsiaTheme="minorEastAsia"/>
        </w:rPr>
        <w:t>Levenberg-Marquardti</w:t>
      </w:r>
      <w:proofErr w:type="spellEnd"/>
      <w:r>
        <w:rPr>
          <w:rFonts w:eastAsiaTheme="minorEastAsia"/>
        </w:rPr>
        <w:t xml:space="preserve"> algoritmi abil minimaliseeritakse:</w:t>
      </w:r>
    </w:p>
    <w:p w14:paraId="1EC75D4A" w14:textId="4D9188E9" w:rsidR="005E30DE" w:rsidRDefault="0001792E" w:rsidP="006F52A3">
      <w:pPr>
        <w:rPr>
          <w:rFonts w:eastAsiaTheme="minorEastAsia"/>
        </w:rPr>
      </w:pPr>
      <w:r w:rsidRPr="0001792E">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g</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k=2</m:t>
            </m:r>
          </m:sub>
          <m:sup>
            <m:r>
              <w:rPr>
                <w:rFonts w:ascii="Cambria Math" w:eastAsiaTheme="minorEastAsia" w:hAnsi="Cambria Math"/>
              </w:rPr>
              <m:t>M</m:t>
            </m:r>
          </m:sup>
          <m:e>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u</m:t>
                        </m:r>
                        <m:ctrlPr>
                          <w:rPr>
                            <w:rFonts w:ascii="Cambria Math" w:eastAsiaTheme="minorEastAsia" w:hAnsi="Cambria Math"/>
                            <w:b/>
                            <w:bCs/>
                            <w:i/>
                          </w:rPr>
                        </m:ctrlPr>
                      </m:e>
                      <m:sub>
                        <m:r>
                          <w:rPr>
                            <w:rFonts w:ascii="Cambria Math" w:eastAsiaTheme="minorEastAsia" w:hAnsi="Cambria Math"/>
                          </w:rPr>
                          <m:t>a,k</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u</m:t>
                        </m:r>
                      </m:e>
                      <m:sub>
                        <m:r>
                          <w:rPr>
                            <w:rFonts w:ascii="Cambria Math" w:eastAsiaTheme="minorEastAsia" w:hAnsi="Cambria Math"/>
                          </w:rPr>
                          <m:t>g,k</m:t>
                        </m:r>
                      </m:sub>
                    </m:sSub>
                  </m:e>
                </m:d>
              </m:e>
              <m:sup>
                <m:r>
                  <w:rPr>
                    <w:rFonts w:ascii="Cambria Math" w:eastAsiaTheme="minorEastAsia" w:hAnsi="Cambria Math"/>
                  </w:rPr>
                  <m:t>2</m:t>
                </m:r>
              </m:sup>
            </m:sSup>
          </m:e>
        </m:nary>
        <m:r>
          <w:rPr>
            <w:rFonts w:ascii="Cambria Math" w:eastAsiaTheme="minorEastAsia" w:hAnsi="Cambria Math"/>
          </w:rPr>
          <m:t>)</m:t>
        </m:r>
      </m:oMath>
      <w:r>
        <w:rPr>
          <w:rFonts w:eastAsiaTheme="minorEastAsia"/>
        </w:rPr>
        <w:t>,</w:t>
      </w:r>
    </w:p>
    <w:p w14:paraId="791CD169" w14:textId="399E88BF" w:rsidR="001C3008" w:rsidRPr="00D75333" w:rsidRDefault="0001792E" w:rsidP="006F52A3">
      <w:pPr>
        <w:rPr>
          <w:rFonts w:eastAsiaTheme="minorEastAsia"/>
        </w:rPr>
      </w:pPr>
      <w:r>
        <w:rPr>
          <w:rFonts w:eastAsiaTheme="minorEastAsia"/>
        </w:rPr>
        <w:t xml:space="preserve">kus </w:t>
      </w:r>
      <m:oMath>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a,k</m:t>
            </m:r>
          </m:sub>
        </m:sSub>
      </m:oMath>
      <w:r>
        <w:rPr>
          <w:rFonts w:eastAsiaTheme="minorEastAsia"/>
        </w:rPr>
        <w:t xml:space="preserve"> tähistab kiirenduse ühikvektorit positsioonis </w:t>
      </w:r>
      <m:oMath>
        <m:r>
          <w:rPr>
            <w:rFonts w:ascii="Cambria Math" w:eastAsiaTheme="minorEastAsia" w:hAnsi="Cambria Math"/>
          </w:rPr>
          <m:t>k</m:t>
        </m:r>
      </m:oMath>
      <w:r w:rsidR="002F0F92">
        <w:rPr>
          <w:rFonts w:eastAsiaTheme="minorEastAsia"/>
        </w:rPr>
        <w:t>. S</w:t>
      </w:r>
      <w:r w:rsidR="00D75333">
        <w:rPr>
          <w:rFonts w:eastAsiaTheme="minorEastAsia"/>
        </w:rPr>
        <w:t xml:space="preserve">ellise vektori komponendid saadakse jagades kiirendusvektori kõik komponendid kiirendusvektori moodulväärtusega ehk </w:t>
      </w:r>
      <m:oMath>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a,k</m:t>
            </m:r>
          </m:sub>
        </m:sSub>
        <m:r>
          <m:rPr>
            <m:sty m:val="bi"/>
          </m:rP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k</m:t>
                </m:r>
              </m:sub>
            </m:sSub>
          </m:num>
          <m:den>
            <m:d>
              <m:dPr>
                <m:begChr m:val="‖"/>
                <m:endChr m:val="‖"/>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k</m:t>
                    </m:r>
                  </m:sub>
                </m:sSub>
              </m:e>
            </m:d>
          </m:den>
        </m:f>
      </m:oMath>
      <w:r w:rsidR="00D75333">
        <w:rPr>
          <w:rFonts w:eastAsiaTheme="minorEastAsia"/>
        </w:rPr>
        <w:t xml:space="preserve">. </w:t>
      </w:r>
      <w:r w:rsidR="00D75333" w:rsidRPr="001C3008">
        <w:rPr>
          <w:rFonts w:eastAsiaTheme="minorEastAsia"/>
          <w:highlight w:val="yellow"/>
        </w:rPr>
        <w:t xml:space="preserve">Seevastu </w:t>
      </w:r>
      <m:oMath>
        <m:sSub>
          <m:sSubPr>
            <m:ctrlPr>
              <w:rPr>
                <w:rFonts w:ascii="Cambria Math" w:eastAsiaTheme="minorEastAsia" w:hAnsi="Cambria Math"/>
                <w:i/>
                <w:highlight w:val="yellow"/>
              </w:rPr>
            </m:ctrlPr>
          </m:sSubPr>
          <m:e>
            <m:r>
              <m:rPr>
                <m:sty m:val="bi"/>
              </m:rPr>
              <w:rPr>
                <w:rFonts w:ascii="Cambria Math" w:eastAsiaTheme="minorEastAsia" w:hAnsi="Cambria Math"/>
                <w:highlight w:val="yellow"/>
              </w:rPr>
              <m:t>u</m:t>
            </m:r>
          </m:e>
          <m:sub>
            <m:r>
              <w:rPr>
                <w:rFonts w:ascii="Cambria Math" w:eastAsiaTheme="minorEastAsia" w:hAnsi="Cambria Math"/>
                <w:highlight w:val="yellow"/>
              </w:rPr>
              <m:t>g,k</m:t>
            </m:r>
          </m:sub>
        </m:sSub>
      </m:oMath>
      <w:r w:rsidRPr="001C3008">
        <w:rPr>
          <w:rFonts w:eastAsiaTheme="minorEastAsia"/>
          <w:highlight w:val="yellow"/>
        </w:rPr>
        <w:t xml:space="preserve"> tä</w:t>
      </w:r>
      <w:r w:rsidR="00D75333" w:rsidRPr="001C3008">
        <w:rPr>
          <w:rFonts w:eastAsiaTheme="minorEastAsia"/>
          <w:highlight w:val="yellow"/>
        </w:rPr>
        <w:t xml:space="preserve">histab güroskoobi näitude integreerimisel saadud ühikvektorit, kui enne integreerimist oli ühikvektor </w:t>
      </w:r>
      <m:oMath>
        <m:sSub>
          <m:sSubPr>
            <m:ctrlPr>
              <w:rPr>
                <w:rFonts w:ascii="Cambria Math" w:eastAsiaTheme="minorEastAsia" w:hAnsi="Cambria Math"/>
                <w:i/>
                <w:highlight w:val="yellow"/>
              </w:rPr>
            </m:ctrlPr>
          </m:sSubPr>
          <m:e>
            <m:r>
              <m:rPr>
                <m:sty m:val="bi"/>
              </m:rPr>
              <w:rPr>
                <w:rFonts w:ascii="Cambria Math" w:eastAsiaTheme="minorEastAsia" w:hAnsi="Cambria Math"/>
                <w:highlight w:val="yellow"/>
              </w:rPr>
              <m:t>u</m:t>
            </m:r>
            <m:ctrlPr>
              <w:rPr>
                <w:rFonts w:ascii="Cambria Math" w:eastAsiaTheme="minorEastAsia" w:hAnsi="Cambria Math"/>
                <w:b/>
                <w:bCs/>
                <w:i/>
                <w:highlight w:val="yellow"/>
              </w:rPr>
            </m:ctrlPr>
          </m:e>
          <m:sub>
            <m:r>
              <w:rPr>
                <w:rFonts w:ascii="Cambria Math" w:eastAsiaTheme="minorEastAsia" w:hAnsi="Cambria Math"/>
                <w:highlight w:val="yellow"/>
              </w:rPr>
              <m:t>a,k-1</m:t>
            </m:r>
          </m:sub>
        </m:sSub>
      </m:oMath>
      <w:r w:rsidR="00D75333" w:rsidRPr="001C3008">
        <w:rPr>
          <w:rFonts w:eastAsiaTheme="minorEastAsia"/>
          <w:highlight w:val="yellow"/>
        </w:rPr>
        <w:t xml:space="preserve"> suunaline ehk suunatud mööda eelmise positsiooni kiirendusvektorit. </w:t>
      </w:r>
      <m:oMath>
        <m:sSub>
          <m:sSubPr>
            <m:ctrlPr>
              <w:rPr>
                <w:rFonts w:ascii="Cambria Math" w:eastAsiaTheme="minorEastAsia" w:hAnsi="Cambria Math"/>
                <w:i/>
                <w:highlight w:val="yellow"/>
              </w:rPr>
            </m:ctrlPr>
          </m:sSubPr>
          <m:e>
            <m:r>
              <m:rPr>
                <m:sty m:val="bi"/>
              </m:rPr>
              <w:rPr>
                <w:rFonts w:ascii="Cambria Math" w:eastAsiaTheme="minorEastAsia" w:hAnsi="Cambria Math"/>
                <w:highlight w:val="yellow"/>
              </w:rPr>
              <m:t>u</m:t>
            </m:r>
          </m:e>
          <m:sub>
            <m:r>
              <w:rPr>
                <w:rFonts w:ascii="Cambria Math" w:eastAsiaTheme="minorEastAsia" w:hAnsi="Cambria Math"/>
                <w:highlight w:val="yellow"/>
              </w:rPr>
              <m:t>g,k</m:t>
            </m:r>
          </m:sub>
        </m:sSub>
      </m:oMath>
      <w:r w:rsidR="002F0F92" w:rsidRPr="001C3008">
        <w:rPr>
          <w:rFonts w:eastAsiaTheme="minorEastAsia"/>
          <w:highlight w:val="yellow"/>
        </w:rPr>
        <w:t xml:space="preserve"> leidmisel kasutatakse </w:t>
      </w:r>
      <w:proofErr w:type="spellStart"/>
      <w:r w:rsidR="002F0F92" w:rsidRPr="001C3008">
        <w:rPr>
          <w:rFonts w:eastAsiaTheme="minorEastAsia"/>
          <w:highlight w:val="yellow"/>
        </w:rPr>
        <w:t>Runge</w:t>
      </w:r>
      <w:proofErr w:type="spellEnd"/>
      <w:r w:rsidR="001C3008" w:rsidRPr="001C3008">
        <w:rPr>
          <w:rFonts w:eastAsiaTheme="minorEastAsia"/>
          <w:highlight w:val="yellow"/>
        </w:rPr>
        <w:t>–</w:t>
      </w:r>
      <w:proofErr w:type="spellStart"/>
      <w:r w:rsidR="002F0F92" w:rsidRPr="001C3008">
        <w:rPr>
          <w:rFonts w:eastAsiaTheme="minorEastAsia"/>
          <w:highlight w:val="yellow"/>
        </w:rPr>
        <w:t>Kutta</w:t>
      </w:r>
      <w:proofErr w:type="spellEnd"/>
      <w:r w:rsidR="002F0F92" w:rsidRPr="001C3008">
        <w:rPr>
          <w:rFonts w:eastAsiaTheme="minorEastAsia"/>
          <w:highlight w:val="yellow"/>
        </w:rPr>
        <w:t xml:space="preserve"> </w:t>
      </w:r>
      <w:r w:rsidR="001C3008" w:rsidRPr="001C3008">
        <w:rPr>
          <w:rFonts w:eastAsiaTheme="minorEastAsia"/>
          <w:highlight w:val="yellow"/>
        </w:rPr>
        <w:t xml:space="preserve">4. järku </w:t>
      </w:r>
      <w:r w:rsidR="002F0F92" w:rsidRPr="001C3008">
        <w:rPr>
          <w:rFonts w:eastAsiaTheme="minorEastAsia"/>
          <w:highlight w:val="yellow"/>
        </w:rPr>
        <w:t xml:space="preserve">integreerimist, </w:t>
      </w:r>
      <w:r w:rsidR="00832074" w:rsidRPr="001C3008">
        <w:rPr>
          <w:rFonts w:eastAsiaTheme="minorEastAsia"/>
          <w:highlight w:val="yellow"/>
        </w:rPr>
        <w:t xml:space="preserve">mis võimaldab tavalisest erinevalt tavalisest integreerimisel arvestada nurkkiiruse muutumisega mõõtmiste vahel, kuna andur võimaldab mõõtmisi teha </w:t>
      </w:r>
      <w:r w:rsidR="001C3008" w:rsidRPr="001C3008">
        <w:rPr>
          <w:rFonts w:eastAsiaTheme="minorEastAsia"/>
          <w:highlight w:val="yellow"/>
        </w:rPr>
        <w:t xml:space="preserve">vaid </w:t>
      </w:r>
      <w:r w:rsidR="00832074" w:rsidRPr="001C3008">
        <w:rPr>
          <w:rFonts w:eastAsiaTheme="minorEastAsia"/>
          <w:highlight w:val="yellow"/>
        </w:rPr>
        <w:t xml:space="preserve">mingi ajavahemiku </w:t>
      </w:r>
      <m:oMath>
        <m:r>
          <w:rPr>
            <w:rFonts w:ascii="Cambria Math" w:eastAsiaTheme="minorEastAsia" w:hAnsi="Cambria Math"/>
            <w:highlight w:val="yellow"/>
          </w:rPr>
          <m:t>∆t</m:t>
        </m:r>
      </m:oMath>
      <w:r w:rsidR="00832074" w:rsidRPr="001C3008">
        <w:rPr>
          <w:rFonts w:eastAsiaTheme="minorEastAsia"/>
          <w:highlight w:val="yellow"/>
        </w:rPr>
        <w:t xml:space="preserve"> tagant</w:t>
      </w:r>
      <w:r w:rsidR="001C3008" w:rsidRPr="001C3008">
        <w:rPr>
          <w:rFonts w:eastAsiaTheme="minorEastAsia"/>
          <w:highlight w:val="yellow"/>
        </w:rPr>
        <w:t>, mis ei ole lõpmatult väike</w:t>
      </w:r>
      <w:r w:rsidR="00832074" w:rsidRPr="001C3008">
        <w:rPr>
          <w:rFonts w:eastAsiaTheme="minorEastAsia"/>
          <w:highlight w:val="yellow"/>
        </w:rPr>
        <w:t>.</w:t>
      </w:r>
      <w:r w:rsidR="001C3008" w:rsidRPr="001C3008">
        <w:rPr>
          <w:rFonts w:eastAsiaTheme="minorEastAsia"/>
          <w:highlight w:val="yellow"/>
        </w:rPr>
        <w:t xml:space="preserve"> </w:t>
      </w:r>
      <w:proofErr w:type="spellStart"/>
      <w:r w:rsidR="001C3008" w:rsidRPr="001C3008">
        <w:rPr>
          <w:rFonts w:eastAsiaTheme="minorEastAsia"/>
          <w:highlight w:val="yellow"/>
        </w:rPr>
        <w:t>Runge</w:t>
      </w:r>
      <w:proofErr w:type="spellEnd"/>
      <w:r w:rsidR="001C3008" w:rsidRPr="001C3008">
        <w:rPr>
          <w:rFonts w:eastAsiaTheme="minorEastAsia"/>
          <w:highlight w:val="yellow"/>
        </w:rPr>
        <w:t>–</w:t>
      </w:r>
      <w:proofErr w:type="spellStart"/>
      <w:r w:rsidR="001C3008" w:rsidRPr="001C3008">
        <w:rPr>
          <w:rFonts w:eastAsiaTheme="minorEastAsia"/>
          <w:highlight w:val="yellow"/>
        </w:rPr>
        <w:t>Kutta</w:t>
      </w:r>
      <w:proofErr w:type="spellEnd"/>
      <w:r w:rsidR="001C3008" w:rsidRPr="001C3008">
        <w:rPr>
          <w:rFonts w:eastAsiaTheme="minorEastAsia"/>
          <w:highlight w:val="yellow"/>
        </w:rPr>
        <w:t xml:space="preserve"> integreerimine võimaldab ühikvektori suuna muutumise </w:t>
      </w:r>
      <w:r w:rsidR="001C3008" w:rsidRPr="001C3008">
        <w:rPr>
          <w:rFonts w:eastAsiaTheme="minorEastAsia"/>
          <w:highlight w:val="yellow"/>
        </w:rPr>
        <w:lastRenderedPageBreak/>
        <w:t xml:space="preserve">ajavahemiku </w:t>
      </w:r>
      <m:oMath>
        <m:r>
          <w:rPr>
            <w:rFonts w:ascii="Cambria Math" w:eastAsiaTheme="minorEastAsia" w:hAnsi="Cambria Math"/>
            <w:highlight w:val="yellow"/>
          </w:rPr>
          <m:t>∆t</m:t>
        </m:r>
      </m:oMath>
      <w:r w:rsidR="001C3008" w:rsidRPr="001C3008">
        <w:rPr>
          <w:rFonts w:eastAsiaTheme="minorEastAsia"/>
          <w:highlight w:val="yellow"/>
        </w:rPr>
        <w:t xml:space="preserve"> jooksul jagada etappideks, mis viib täpsema tulemuseni.</w:t>
      </w:r>
      <w:r w:rsidR="001C3008">
        <w:rPr>
          <w:rFonts w:eastAsiaTheme="minorEastAsia"/>
        </w:rPr>
        <w:t xml:space="preserve"> (</w:t>
      </w:r>
      <w:proofErr w:type="spellStart"/>
      <w:r w:rsidR="001C3008">
        <w:rPr>
          <w:rFonts w:eastAsiaTheme="minorEastAsia"/>
        </w:rPr>
        <w:t>Tedaldi</w:t>
      </w:r>
      <w:proofErr w:type="spellEnd"/>
      <w:r w:rsidR="001C3008">
        <w:rPr>
          <w:rFonts w:eastAsiaTheme="minorEastAsia"/>
        </w:rPr>
        <w:t xml:space="preserve"> </w:t>
      </w:r>
      <w:r w:rsidR="001C3008">
        <w:rPr>
          <w:rFonts w:eastAsiaTheme="minorEastAsia"/>
          <w:i/>
          <w:iCs/>
        </w:rPr>
        <w:t xml:space="preserve">et </w:t>
      </w:r>
      <w:proofErr w:type="spellStart"/>
      <w:r w:rsidR="001C3008">
        <w:rPr>
          <w:rFonts w:eastAsiaTheme="minorEastAsia"/>
          <w:i/>
          <w:iCs/>
        </w:rPr>
        <w:t>al</w:t>
      </w:r>
      <w:proofErr w:type="spellEnd"/>
      <w:r w:rsidR="001C3008">
        <w:rPr>
          <w:rFonts w:eastAsiaTheme="minorEastAsia"/>
        </w:rPr>
        <w:t>. 2014: 5)</w:t>
      </w:r>
    </w:p>
    <w:p w14:paraId="1B9F20ED" w14:textId="6A92C453" w:rsidR="000B6D32" w:rsidRDefault="000B6D32" w:rsidP="000B6D32">
      <w:pPr>
        <w:pStyle w:val="Heading2"/>
      </w:pPr>
      <w:bookmarkStart w:id="42" w:name="_Toc218467137"/>
      <w:r>
        <w:t>Kolm mõõtmismeetodit</w:t>
      </w:r>
      <w:bookmarkEnd w:id="42"/>
    </w:p>
    <w:p w14:paraId="7E7017D9" w14:textId="14E8D424" w:rsidR="007F4A8A" w:rsidRPr="007F4A8A" w:rsidRDefault="007F4A8A" w:rsidP="00FC1A23">
      <w:pPr>
        <w:rPr>
          <w:rFonts w:eastAsiaTheme="minorEastAsia"/>
        </w:rPr>
      </w:pPr>
      <w:r>
        <w:rPr>
          <w:rFonts w:eastAsiaTheme="minorEastAsia"/>
        </w:rPr>
        <w:t xml:space="preserve">Antud uurimistöö praktilises osas teostati </w:t>
      </w:r>
      <w:proofErr w:type="spellStart"/>
      <w:r>
        <w:rPr>
          <w:rFonts w:eastAsiaTheme="minorEastAsia"/>
        </w:rPr>
        <w:t>Tedaldi</w:t>
      </w:r>
      <w:proofErr w:type="spellEnd"/>
      <w:r>
        <w:rPr>
          <w:rFonts w:eastAsiaTheme="minorEastAsia"/>
        </w:rPr>
        <w:t xml:space="preserve"> manuaalset kalibreerimismeetodit järgides inertsiaalanduri kalibreerimine kolmel viisil: asetades andur erinevatesse positsioonidesse manuaalselt, suunaja abil ning mehaanilist statiivi kasutades. Eesmärgiks oli aru saada, kas teatud programmi või abivahendi kasutamisel on kalibreerimismeetodit võimalik </w:t>
      </w:r>
      <w:r w:rsidR="00764B46">
        <w:rPr>
          <w:rFonts w:eastAsiaTheme="minorEastAsia"/>
        </w:rPr>
        <w:t>muuta täpsemaks. Järgitavas kalibreerimismeetodis</w:t>
      </w:r>
      <w:r>
        <w:rPr>
          <w:rFonts w:eastAsiaTheme="minorEastAsia"/>
        </w:rPr>
        <w:t xml:space="preserve"> paigaldatakse </w:t>
      </w:r>
      <w:proofErr w:type="spellStart"/>
      <w:r>
        <w:rPr>
          <w:rFonts w:eastAsiaTheme="minorEastAsia"/>
        </w:rPr>
        <w:t>inertsiaalandur</w:t>
      </w:r>
      <w:proofErr w:type="spellEnd"/>
      <w:r>
        <w:rPr>
          <w:rFonts w:eastAsiaTheme="minorEastAsia"/>
        </w:rPr>
        <w:t xml:space="preserve"> suvalistesse positsioonidesse ning ainukeseks tingimuseks </w:t>
      </w:r>
      <w:r w:rsidR="00764B46">
        <w:rPr>
          <w:rFonts w:eastAsiaTheme="minorEastAsia"/>
        </w:rPr>
        <w:t xml:space="preserve">on see, et andur ei tohi olla kaks korda samas asendis. </w:t>
      </w:r>
    </w:p>
    <w:p w14:paraId="02F3FF84" w14:textId="7DA357E6" w:rsidR="007F4A8A" w:rsidRPr="007F4A8A" w:rsidRDefault="00FC1A23" w:rsidP="00FC1A23">
      <w:pPr>
        <w:rPr>
          <w:rFonts w:eastAsiaTheme="minorEastAsia"/>
        </w:rPr>
      </w:pPr>
      <w:commentRangeStart w:id="43"/>
      <w:proofErr w:type="spellStart"/>
      <w:r>
        <w:rPr>
          <w:rFonts w:eastAsiaTheme="minorEastAsia"/>
        </w:rPr>
        <w:t>Tedaldi</w:t>
      </w:r>
      <w:proofErr w:type="spellEnd"/>
      <w:r>
        <w:rPr>
          <w:rFonts w:eastAsiaTheme="minorEastAsia"/>
        </w:rPr>
        <w:t xml:space="preserve"> </w:t>
      </w:r>
      <w:r>
        <w:rPr>
          <w:rFonts w:eastAsiaTheme="minorEastAsia"/>
          <w:i/>
          <w:iCs/>
        </w:rPr>
        <w:t xml:space="preserve">et </w:t>
      </w:r>
      <w:proofErr w:type="spellStart"/>
      <w:r>
        <w:rPr>
          <w:rFonts w:eastAsiaTheme="minorEastAsia"/>
          <w:i/>
          <w:iCs/>
        </w:rPr>
        <w:t>al</w:t>
      </w:r>
      <w:proofErr w:type="spellEnd"/>
      <w:r>
        <w:rPr>
          <w:rFonts w:eastAsiaTheme="minorEastAsia"/>
        </w:rPr>
        <w:t xml:space="preserve">. teadustöös </w:t>
      </w:r>
      <w:commentRangeEnd w:id="43"/>
      <w:r>
        <w:rPr>
          <w:rStyle w:val="CommentReference"/>
        </w:rPr>
        <w:commentReference w:id="43"/>
      </w:r>
      <w:r>
        <w:rPr>
          <w:rFonts w:eastAsiaTheme="minorEastAsia"/>
        </w:rPr>
        <w:t>ei täpsustatud</w:t>
      </w:r>
      <w:r w:rsidR="00587F16">
        <w:rPr>
          <w:rFonts w:eastAsiaTheme="minorEastAsia"/>
        </w:rPr>
        <w:t xml:space="preserve"> aktseleromeetri puhul</w:t>
      </w:r>
      <w:r>
        <w:rPr>
          <w:rFonts w:eastAsiaTheme="minorEastAsia"/>
        </w:rPr>
        <w:t xml:space="preserve"> kindlat mõõtmiste arvu ühes positsioonis, aga aja ja täpsuse kompromissina </w:t>
      </w:r>
      <w:proofErr w:type="spellStart"/>
      <w:r>
        <w:rPr>
          <w:rFonts w:eastAsiaTheme="minorEastAsia"/>
        </w:rPr>
        <w:t>keskmistati</w:t>
      </w:r>
      <w:proofErr w:type="spellEnd"/>
      <w:r>
        <w:rPr>
          <w:rFonts w:eastAsiaTheme="minorEastAsia"/>
        </w:rPr>
        <w:t xml:space="preserve"> antud uurimistöös 1000 mõõtmise näite </w:t>
      </w:r>
      <w:commentRangeStart w:id="44"/>
      <w:r>
        <w:rPr>
          <w:rFonts w:eastAsiaTheme="minorEastAsia"/>
        </w:rPr>
        <w:t>(</w:t>
      </w:r>
      <w:proofErr w:type="spellStart"/>
      <w:r w:rsidRPr="00D207FD">
        <w:rPr>
          <w:rFonts w:eastAsiaTheme="minorEastAsia"/>
        </w:rPr>
        <w:t>Draganová</w:t>
      </w:r>
      <w:proofErr w:type="spellEnd"/>
      <w:r>
        <w:rPr>
          <w:rFonts w:eastAsiaTheme="minorEastAsia"/>
        </w:rPr>
        <w:t xml:space="preserve"> </w:t>
      </w:r>
      <w:r>
        <w:rPr>
          <w:rFonts w:eastAsiaTheme="minorEastAsia"/>
          <w:i/>
          <w:iCs/>
        </w:rPr>
        <w:t xml:space="preserve">et </w:t>
      </w:r>
      <w:proofErr w:type="spellStart"/>
      <w:r>
        <w:rPr>
          <w:rFonts w:eastAsiaTheme="minorEastAsia"/>
          <w:i/>
          <w:iCs/>
        </w:rPr>
        <w:t>al</w:t>
      </w:r>
      <w:proofErr w:type="spellEnd"/>
      <w:r>
        <w:rPr>
          <w:rFonts w:eastAsiaTheme="minorEastAsia"/>
        </w:rPr>
        <w:t>. 2014: 3)</w:t>
      </w:r>
      <w:commentRangeEnd w:id="44"/>
      <w:r>
        <w:rPr>
          <w:rStyle w:val="CommentReference"/>
        </w:rPr>
        <w:commentReference w:id="44"/>
      </w:r>
      <w:r>
        <w:rPr>
          <w:rFonts w:eastAsiaTheme="minorEastAsia"/>
        </w:rPr>
        <w:t xml:space="preserve">. </w:t>
      </w:r>
      <w:r w:rsidR="00587F16">
        <w:rPr>
          <w:rFonts w:eastAsiaTheme="minorEastAsia"/>
        </w:rPr>
        <w:t xml:space="preserve">Sellist mõõtmiste arvu ühes positsioonis on kasutatud ka teistes aktseleromeetri kalibreerimis teadustöödes, aga lõpuks sõltub see kindlast andurist ning selle müratasemest, </w:t>
      </w:r>
      <w:commentRangeStart w:id="45"/>
      <w:r w:rsidR="00587F16">
        <w:rPr>
          <w:rFonts w:eastAsiaTheme="minorEastAsia"/>
        </w:rPr>
        <w:t xml:space="preserve">mistõttu vaadati kolme telje kiirenduse näitude Allani varieeruvusi ajas, et leida vähim mõõtmiste arv, mille korral on müratausta mõju minimaalne. </w:t>
      </w:r>
      <w:commentRangeEnd w:id="45"/>
      <w:r w:rsidR="00587F16">
        <w:rPr>
          <w:rStyle w:val="CommentReference"/>
        </w:rPr>
        <w:commentReference w:id="45"/>
      </w:r>
    </w:p>
    <w:p w14:paraId="7A77C3B4" w14:textId="3A939E42" w:rsidR="00F02BBC" w:rsidRPr="001E4B50" w:rsidRDefault="00F02BBC" w:rsidP="00F02BBC">
      <w:pPr>
        <w:pStyle w:val="Heading2"/>
      </w:pPr>
      <w:bookmarkStart w:id="46" w:name="_Toc218467138"/>
      <w:r w:rsidRPr="001E4B50">
        <w:t>Mehaanilis</w:t>
      </w:r>
      <w:r w:rsidR="00D24A6D">
        <w:t>e statiivi ehitus</w:t>
      </w:r>
      <w:bookmarkEnd w:id="46"/>
    </w:p>
    <w:p w14:paraId="147D5796" w14:textId="77777777" w:rsidR="00F02BBC" w:rsidRPr="001E4B50" w:rsidRDefault="00F02BBC" w:rsidP="00F02BBC">
      <w:pPr>
        <w:pStyle w:val="Heading2"/>
      </w:pPr>
      <w:bookmarkStart w:id="47" w:name="_Toc218467139"/>
      <w:r w:rsidRPr="001E4B50">
        <w:t>Andmete kogumine ja salvestamine</w:t>
      </w:r>
      <w:bookmarkEnd w:id="47"/>
    </w:p>
    <w:p w14:paraId="5DD07CBA" w14:textId="10652D08" w:rsidR="00711A48" w:rsidRPr="001E4B50" w:rsidRDefault="00711A48" w:rsidP="00F02BBC">
      <w:pPr>
        <w:pStyle w:val="Heading2"/>
      </w:pPr>
      <w:r w:rsidRPr="001E4B50">
        <w:br w:type="page"/>
      </w:r>
    </w:p>
    <w:p w14:paraId="0681F79D" w14:textId="77777777" w:rsidR="00711A48" w:rsidRPr="001E4B50" w:rsidRDefault="00711A48" w:rsidP="00711A48"/>
    <w:p w14:paraId="313449CA" w14:textId="77777777" w:rsidR="00711A48" w:rsidRPr="001E4B50" w:rsidRDefault="00711A48" w:rsidP="00711A48"/>
    <w:p w14:paraId="6571297D" w14:textId="37C48420" w:rsidR="00F228CF" w:rsidRPr="001E4B50" w:rsidRDefault="00D6201E" w:rsidP="00F228CF">
      <w:pPr>
        <w:pStyle w:val="Heading1"/>
      </w:pPr>
      <w:bookmarkStart w:id="48" w:name="_Toc218467140"/>
      <w:r>
        <w:t>Mõõtmisviiside mõju hindamine kalibreerimisele</w:t>
      </w:r>
      <w:bookmarkEnd w:id="48"/>
    </w:p>
    <w:p w14:paraId="344A4DF7" w14:textId="6110BDEA" w:rsidR="008D21A6" w:rsidRPr="001E4B50" w:rsidRDefault="00B6155D" w:rsidP="008D21A6">
      <w:pPr>
        <w:pStyle w:val="Heading2"/>
      </w:pPr>
      <w:bookmarkStart w:id="49" w:name="_Toc218467141"/>
      <w:r>
        <w:t>K</w:t>
      </w:r>
      <w:r w:rsidR="001F144C" w:rsidRPr="001E4B50">
        <w:t>ontrollkatse</w:t>
      </w:r>
      <w:r>
        <w:t>te</w:t>
      </w:r>
      <w:r w:rsidR="001F144C" w:rsidRPr="001E4B50">
        <w:t xml:space="preserve"> läbiviimine</w:t>
      </w:r>
      <w:bookmarkEnd w:id="49"/>
    </w:p>
    <w:p w14:paraId="0B1C4A48" w14:textId="786720A1" w:rsidR="002C2EE3" w:rsidRPr="001E4B50" w:rsidRDefault="002C2EE3" w:rsidP="002C2EE3">
      <w:r w:rsidRPr="001E4B50">
        <w:t xml:space="preserve">Esimeseks kontrollkatseks, mis teostati, oli kolme </w:t>
      </w:r>
      <w:r w:rsidR="00C1623B" w:rsidRPr="001E4B50">
        <w:t>mõõte</w:t>
      </w:r>
      <w:r w:rsidRPr="001E4B50">
        <w:t>viisi</w:t>
      </w:r>
      <w:r w:rsidR="00C1623B" w:rsidRPr="001E4B50">
        <w:t>ga</w:t>
      </w:r>
      <w:r w:rsidRPr="001E4B50">
        <w:t xml:space="preserve"> leitud</w:t>
      </w:r>
      <w:r w:rsidR="00C1623B" w:rsidRPr="001E4B50">
        <w:t xml:space="preserve"> aktseleromeetri</w:t>
      </w:r>
      <w:r w:rsidRPr="001E4B50">
        <w:t xml:space="preserve"> kalibreerimisparameetrite kontrollimine suurema andmehulga peal, mille andmed koguti eraldi mõõtmisena. Selleks kasutati mehaanilist statiivi, kuna see võimaldas võimalikult täpselt ja kerge vaevaga andurit eri positsioonides hoida. </w:t>
      </w:r>
    </w:p>
    <w:p w14:paraId="3CCD3E44" w14:textId="1C4CACEC" w:rsidR="00CF1A9E" w:rsidRPr="001E4B50" w:rsidRDefault="002C2EE3" w:rsidP="002C2EE3">
      <w:r w:rsidRPr="001E4B50">
        <w:t>Kokku võeti 62 kontrollpositsiooni sellisel viisil, et iga kahe positsiooni vahel pidi andurit pöörama 30</w:t>
      </w:r>
      <w:r w:rsidR="00CF1A9E" w:rsidRPr="001E4B50">
        <w:t xml:space="preserve">° sammu võrra. Nii oli võimalik saada mitmekesist infot kõikide kalibreerimisparameetrite kohta, kuna iga skaala- ja kõrvalekaldeparameeter mõjutab anduri näitusid vaid ühel teljel ning </w:t>
      </w:r>
      <w:r w:rsidR="00BE0E20">
        <w:t>joondus</w:t>
      </w:r>
      <w:r w:rsidR="00CF1A9E" w:rsidRPr="001E4B50">
        <w:t xml:space="preserve">parameeter  kahe telje näitusid. Positsioonide valik tehti nii, et need ei kattunud mehaanilise statiiviga eelnevalt kalibreerimiseks kasutatud positsioonidega. Sellega prooviti minimaliseerida selle kalibreerimismeetodi eelist kontrollimisel, kuid tasub tõdeda, et sellegipoolest on võimalik, et ka kontrollkatsel esinesid näiteks juhtmetele avaldatavast tõmbest tulev müra või muud vead, mida sellise </w:t>
      </w:r>
      <w:r w:rsidR="001F144C" w:rsidRPr="001E4B50">
        <w:t>katsemeetodi juures võib kohata.</w:t>
      </w:r>
    </w:p>
    <w:p w14:paraId="3C3A7790" w14:textId="32D725EC" w:rsidR="001F144C" w:rsidRDefault="001F144C" w:rsidP="002C2EE3">
      <w:r w:rsidRPr="001E4B50">
        <w:t xml:space="preserve">Katse ajal koguti andmeid sama mõõtmissagedusega nagu kalibreerimisel ehk 70Hz ning enne andmete kogumist leiti igaks juhuks uuesti 120 sekundilise testi vältel staatiline lävend, vt. peatükk … . Suure positsioonide arvu ja </w:t>
      </w:r>
      <w:r w:rsidR="00B6155D">
        <w:t xml:space="preserve">katseks </w:t>
      </w:r>
      <w:r w:rsidRPr="001E4B50">
        <w:t>kulunud aja tõttu ei hakatud tegema kordusmõõtmisi</w:t>
      </w:r>
      <w:r w:rsidR="00EB705E">
        <w:t xml:space="preserve">: </w:t>
      </w:r>
      <w:r w:rsidR="00B6155D">
        <w:t xml:space="preserve">seda ei nähtud ka vajalikuna, sest </w:t>
      </w:r>
      <w:r w:rsidR="00EB705E">
        <w:t xml:space="preserve">igas positsioonis tehti müra vältimiseks sama suur arv mõõtmisi kui kalibreerimisel ja mehaanilise statiivi kasutamise tõttu oli </w:t>
      </w:r>
      <w:proofErr w:type="spellStart"/>
      <w:r w:rsidR="00EB705E">
        <w:t>inertsiaalandur</w:t>
      </w:r>
      <w:proofErr w:type="spellEnd"/>
      <w:r w:rsidR="00EB705E">
        <w:t xml:space="preserve"> kogu aja statsionaarne ja peaaegu identses positsioonis</w:t>
      </w:r>
      <w:r w:rsidR="00B6155D">
        <w:t>, mistõttu paljude positsioonide keskmiste näitude põhjal antav hinnang oli piisav ja korduskatsete lisandväärtus ei oleks olnud suur.</w:t>
      </w:r>
    </w:p>
    <w:p w14:paraId="54CEC3F9" w14:textId="77777777" w:rsidR="009944E2" w:rsidRPr="001E4B50" w:rsidRDefault="009944E2" w:rsidP="009944E2">
      <w:r w:rsidRPr="001E4B50">
        <w:t xml:space="preserve">Teise kontrollkatse põhimõtteks oli nurga integreerimise abil kontrollida güroskoobi kalibreerimist. Ka see ei ole otsemõõtmine ning ei ole ka liiga usaldusväärne viis leida anduri mõõtetäpsust, ent see on hea ning teistsugune võimalus mõõteviiside omavaheliseks </w:t>
      </w:r>
      <w:r w:rsidRPr="001E4B50">
        <w:lastRenderedPageBreak/>
        <w:t>võrdlemiseks. Selle jaoks oli vaja seadet, mis oleks suutnud andurit stabiilse kiirusega kindla nurga võrra pöörata.</w:t>
      </w:r>
    </w:p>
    <w:p w14:paraId="1B40FB14" w14:textId="77777777" w:rsidR="009944E2" w:rsidRPr="001E4B50" w:rsidRDefault="009944E2" w:rsidP="009944E2">
      <w:r w:rsidRPr="001E4B50">
        <w:t xml:space="preserve">Teise katse läbiviimiseks kasutati motoriseeritud statiivi, mille kõige viimane disain oli lihtsalt lai alus, mille peal oli kahepoolne teip ning mille külge oli kruvitud SER0067 servomootor. Inertsiaalanduri jaoks oli 3D modelleeritud ja prinditud spetsiaalne statiiv, mis mootori plastotsikuga ühendus ja mida mootori külge kruvida sai. Nagu kõigil teistel katsetel, kasutati ka siin ESP32 mikrokontrollerit nii servomootori juhtimiseks kui ka </w:t>
      </w:r>
      <w:proofErr w:type="spellStart"/>
      <w:r w:rsidRPr="001E4B50">
        <w:t>inertsiaalanduriga</w:t>
      </w:r>
      <w:proofErr w:type="spellEnd"/>
      <w:r w:rsidRPr="001E4B50">
        <w:t xml:space="preserve"> suhtlemiseks. (vt. joonis …)</w:t>
      </w:r>
    </w:p>
    <w:p w14:paraId="26ECFD04" w14:textId="77777777" w:rsidR="009944E2" w:rsidRPr="001E4B50" w:rsidRDefault="009944E2" w:rsidP="009944E2">
      <w:r w:rsidRPr="001E4B50">
        <w:rPr>
          <w:noProof/>
        </w:rPr>
        <w:drawing>
          <wp:anchor distT="0" distB="0" distL="114300" distR="114300" simplePos="0" relativeHeight="251661312" behindDoc="0" locked="0" layoutInCell="1" allowOverlap="1" wp14:anchorId="694205BC" wp14:editId="24E2FC3A">
            <wp:simplePos x="0" y="0"/>
            <wp:positionH relativeFrom="margin">
              <wp:posOffset>-635</wp:posOffset>
            </wp:positionH>
            <wp:positionV relativeFrom="paragraph">
              <wp:posOffset>0</wp:posOffset>
            </wp:positionV>
            <wp:extent cx="4325620" cy="2434590"/>
            <wp:effectExtent l="0" t="0" r="0" b="3810"/>
            <wp:wrapTopAndBottom/>
            <wp:docPr id="859288910" name="Picture 1" descr="A machine with wires connect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8910" name="Picture 1" descr="A machine with wires connected to i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5620" cy="2434590"/>
                    </a:xfrm>
                    <a:prstGeom prst="rect">
                      <a:avLst/>
                    </a:prstGeom>
                    <a:noFill/>
                    <a:ln>
                      <a:noFill/>
                    </a:ln>
                  </pic:spPr>
                </pic:pic>
              </a:graphicData>
            </a:graphic>
          </wp:anchor>
        </w:drawing>
      </w:r>
      <w:r w:rsidRPr="001E4B50">
        <w:t>Joonis … . Motoriseeritud statiiv</w:t>
      </w:r>
    </w:p>
    <w:p w14:paraId="6CB3589E" w14:textId="77777777" w:rsidR="009944E2" w:rsidRPr="001E4B50" w:rsidRDefault="009944E2" w:rsidP="009944E2">
      <w:r w:rsidRPr="001E4B50">
        <w:t>Allikas: Autori erakogu</w:t>
      </w:r>
    </w:p>
    <w:p w14:paraId="375BA141" w14:textId="77777777" w:rsidR="009944E2" w:rsidRPr="001E4B50" w:rsidRDefault="009944E2" w:rsidP="009944E2">
      <w:r w:rsidRPr="001E4B50">
        <w:t xml:space="preserve">Selle katse õnnestumiseks pidi mootor </w:t>
      </w:r>
      <w:proofErr w:type="spellStart"/>
      <w:r w:rsidRPr="001E4B50">
        <w:t>inertsiaalandurit</w:t>
      </w:r>
      <w:proofErr w:type="spellEnd"/>
      <w:r w:rsidRPr="001E4B50">
        <w:t xml:space="preserve"> ühel teljel võimalikult aeglaselt pöörama. Kiirus ei tohtinud samas olla liiga madal, kuna sel juhul oli märgata teatud vibratsiooni ja värisemist, mistõttu seati kiiruseks 10° sekundis. Katses kasutati </w:t>
      </w:r>
      <w:proofErr w:type="spellStart"/>
      <w:r w:rsidRPr="001E4B50">
        <w:t>positsiooniservot</w:t>
      </w:r>
      <w:proofErr w:type="spellEnd"/>
      <w:r w:rsidRPr="001E4B50">
        <w:t xml:space="preserve">, mis võib pöörata 360° ulatuses suhteliselt täpselt: selle mootori tootja poolt määratud absoluutne viga on </w:t>
      </w:r>
      <m:oMath>
        <m:r>
          <w:rPr>
            <w:rFonts w:ascii="Cambria Math" w:hAnsi="Cambria Math"/>
          </w:rPr>
          <m:t>≤1</m:t>
        </m:r>
        <m:r>
          <m:rPr>
            <m:sty m:val="p"/>
          </m:rPr>
          <w:rPr>
            <w:rFonts w:ascii="Cambria Math" w:hAnsi="Cambria Math"/>
          </w:rPr>
          <m:t>°</m:t>
        </m:r>
      </m:oMath>
      <w:r w:rsidRPr="001E4B50">
        <w:rPr>
          <w:rFonts w:eastAsiaTheme="minorEastAsia"/>
        </w:rPr>
        <w:t>, aga see ei suutnud hoida stabiilset kiirust. (</w:t>
      </w:r>
      <w:proofErr w:type="spellStart"/>
      <w:r w:rsidRPr="001E4B50">
        <w:rPr>
          <w:rFonts w:eastAsiaTheme="minorEastAsia"/>
        </w:rPr>
        <w:t>DFRobot</w:t>
      </w:r>
      <w:proofErr w:type="spellEnd"/>
      <w:r w:rsidRPr="001E4B50">
        <w:rPr>
          <w:rFonts w:eastAsiaTheme="minorEastAsia"/>
        </w:rPr>
        <w:t xml:space="preserve">) Selle tõttu ei saanud güroskoobi näite </w:t>
      </w:r>
      <w:r w:rsidRPr="001E4B50">
        <w:t xml:space="preserve">otseselt võrrelda anduri väljunditega ning selle asemel otsustati integreerimise kasuks. </w:t>
      </w:r>
    </w:p>
    <w:p w14:paraId="51461E31" w14:textId="2C99FBE0" w:rsidR="009944E2" w:rsidRPr="001E4B50" w:rsidRDefault="009944E2" w:rsidP="009944E2">
      <w:r w:rsidRPr="001E4B50">
        <w:t xml:space="preserve">Katse õnnestumiseks oli tähtis, et mootori pööramisel tehtaks güroskoobi </w:t>
      </w:r>
      <w:proofErr w:type="spellStart"/>
      <w:r w:rsidRPr="001E4B50">
        <w:t>mõõtmiseid</w:t>
      </w:r>
      <w:proofErr w:type="spellEnd"/>
      <w:r w:rsidRPr="001E4B50">
        <w:t xml:space="preserve"> võimalikult ühtlaste ajavahemike tagant. Selle tõttu mõõdeti andmeid nii siin kui mujal sagedusega 70</w:t>
      </w:r>
      <w:r w:rsidR="00EB705E">
        <w:t xml:space="preserve"> </w:t>
      </w:r>
      <w:r w:rsidRPr="001E4B50">
        <w:t>Hz, kuna sellest kiiremaks minnes ei tulnud güroskoobi kalibreerimine mingil põhjusel välja.</w:t>
      </w:r>
    </w:p>
    <w:p w14:paraId="0DD8E4D0" w14:textId="6EDCEDC1" w:rsidR="009944E2" w:rsidRPr="001E4B50" w:rsidRDefault="009944E2" w:rsidP="002C2EE3">
      <w:r w:rsidRPr="001E4B50">
        <w:lastRenderedPageBreak/>
        <w:t xml:space="preserve">Andur pööras nurga 180° ligikaudse kiirusega 10°/s, pärast mida läks andur tagasi algpositsiooni. Selle tõttu, et katse oli täiesti automaatne ning igas positsioonis tehti </w:t>
      </w:r>
      <w:r w:rsidR="00EB705E">
        <w:t xml:space="preserve">güroskoobiga </w:t>
      </w:r>
      <w:r w:rsidRPr="001E4B50">
        <w:t xml:space="preserve">vaid üks mõõtmine samal ajal kui teistes katsetes võeti aktseleromeetri kalibreerimisel </w:t>
      </w:r>
      <w:r w:rsidR="00EB705E">
        <w:t>10</w:t>
      </w:r>
      <w:r w:rsidRPr="001E4B50">
        <w:t>00 mõõtmist ühest positsioonist, korrati pööramist … korda.</w:t>
      </w:r>
    </w:p>
    <w:p w14:paraId="4F1FEE6D" w14:textId="363B01D8" w:rsidR="008D21A6" w:rsidRPr="001E4B50" w:rsidRDefault="00EB705E" w:rsidP="008D21A6">
      <w:pPr>
        <w:pStyle w:val="Heading2"/>
      </w:pPr>
      <w:bookmarkStart w:id="50" w:name="_Toc218467142"/>
      <w:r>
        <w:t>K</w:t>
      </w:r>
      <w:r w:rsidR="001F144C" w:rsidRPr="001E4B50">
        <w:t>ontrollkatse</w:t>
      </w:r>
      <w:r>
        <w:t>te</w:t>
      </w:r>
      <w:r w:rsidR="001F144C" w:rsidRPr="001E4B50">
        <w:t xml:space="preserve"> põhimõt</w:t>
      </w:r>
      <w:r>
        <w:t>t</w:t>
      </w:r>
      <w:r w:rsidR="001F144C" w:rsidRPr="001E4B50">
        <w:t>e</w:t>
      </w:r>
      <w:r>
        <w:t>d</w:t>
      </w:r>
      <w:bookmarkEnd w:id="50"/>
    </w:p>
    <w:p w14:paraId="098B2A76" w14:textId="192B933F" w:rsidR="001F144C" w:rsidRPr="001E4B50" w:rsidRDefault="001F144C" w:rsidP="00EB705E">
      <w:r w:rsidRPr="001E4B50">
        <w:t xml:space="preserve">Nagu kirjeldatud peatükis …, siis on aktseleromeetri kalibreerimise põhimõtteks </w:t>
      </w:r>
      <w:r w:rsidR="004B19F4" w:rsidRPr="001E4B50">
        <w:t>kohandada kiirenduse projektsioonide väärtuseid, et kiirendusvektori moodulväärtus oleks raskuskiirendus:</w:t>
      </w:r>
    </w:p>
    <w:p w14:paraId="1649B010" w14:textId="77777777" w:rsidR="00EB705E" w:rsidRDefault="00000000" w:rsidP="00EB705E">
      <w:pPr>
        <w:rPr>
          <w:rFonts w:eastAsiaTheme="minorEastAsia"/>
        </w:rPr>
      </w:pPr>
      <m:oMath>
        <m:rad>
          <m:radPr>
            <m:degHide m:val="1"/>
            <m:ctrlPr>
              <w:rPr>
                <w:rFonts w:ascii="Cambria Math" w:hAnsi="Cambria Math"/>
                <w:i/>
              </w:rPr>
            </m:ctrlPr>
          </m:radPr>
          <m:deg/>
          <m:e>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z</m:t>
                </m:r>
              </m:sub>
              <m:sup>
                <m:r>
                  <w:rPr>
                    <w:rFonts w:ascii="Cambria Math" w:hAnsi="Cambria Math"/>
                  </w:rPr>
                  <m:t>2</m:t>
                </m:r>
              </m:sup>
            </m:sSubSup>
          </m:e>
        </m:rad>
        <m:r>
          <w:rPr>
            <w:rFonts w:ascii="Cambria Math" w:hAnsi="Cambria Math"/>
          </w:rPr>
          <m:t>= g</m:t>
        </m:r>
      </m:oMath>
      <w:r w:rsidR="00E40789">
        <w:rPr>
          <w:rFonts w:eastAsiaTheme="minorEastAsia"/>
        </w:rPr>
        <w:t>.</w:t>
      </w:r>
    </w:p>
    <w:p w14:paraId="0CFEEADC" w14:textId="33A68504" w:rsidR="00A26684" w:rsidRPr="00EB705E" w:rsidRDefault="00A26684" w:rsidP="00EB705E">
      <w:pPr>
        <w:rPr>
          <w:rFonts w:eastAsiaTheme="minorEastAsia"/>
        </w:rPr>
      </w:pPr>
      <w:r w:rsidRPr="001E4B50">
        <w:t xml:space="preserve">Järgnevalt kirjeldatud vead leitakse esmalt kasutades katsest kogutud tooreid näite, pärast mida leitakse vead </w:t>
      </w:r>
      <w:r w:rsidR="004F7DE9" w:rsidRPr="001E4B50">
        <w:t>erinevalt kalibreeritud anduri</w:t>
      </w:r>
      <w:r w:rsidRPr="001E4B50">
        <w:t xml:space="preserve"> </w:t>
      </w:r>
      <w:r w:rsidR="004F7DE9" w:rsidRPr="001E4B50">
        <w:t>abil</w:t>
      </w:r>
      <w:r w:rsidRPr="001E4B50">
        <w:t>, rakendades katses kogutud näitudele vastavaid kalibreerimisparameetreid.</w:t>
      </w:r>
    </w:p>
    <w:p w14:paraId="75CDCD3B" w14:textId="38A63F83" w:rsidR="005A2E6E" w:rsidRPr="001E4B50" w:rsidRDefault="005A2E6E" w:rsidP="002526DA">
      <w:r w:rsidRPr="001E4B50">
        <w:t xml:space="preserve">Kalibreerimise õnnestumise </w:t>
      </w:r>
      <w:r w:rsidR="007951F5" w:rsidRPr="001E4B50">
        <w:t xml:space="preserve">hindamiseks </w:t>
      </w:r>
      <w:r w:rsidR="008A1727" w:rsidRPr="001E4B50">
        <w:t xml:space="preserve">vaadatakse </w:t>
      </w:r>
      <w:r w:rsidR="00A26684" w:rsidRPr="001E4B50">
        <w:t xml:space="preserve">esmalt </w:t>
      </w:r>
      <w:r w:rsidR="008A1727" w:rsidRPr="001E4B50">
        <w:t>ruutkeskmist viga</w:t>
      </w:r>
      <w:r w:rsidR="00F1060A" w:rsidRPr="001E4B50">
        <w:t xml:space="preserve">, </w:t>
      </w:r>
      <w:r w:rsidR="008A1727" w:rsidRPr="001E4B50">
        <w:t>seda on tehtud</w:t>
      </w:r>
      <w:r w:rsidR="00F1060A" w:rsidRPr="001E4B50">
        <w:t xml:space="preserve"> ka </w:t>
      </w:r>
      <w:r w:rsidR="008A1727" w:rsidRPr="001E4B50">
        <w:t xml:space="preserve">paljudes </w:t>
      </w:r>
      <w:r w:rsidR="00F1060A" w:rsidRPr="001E4B50">
        <w:t xml:space="preserve">teistes </w:t>
      </w:r>
      <w:r w:rsidRPr="001E4B50">
        <w:t>aktseleromeetri kalibreerimisega seotud</w:t>
      </w:r>
      <w:r w:rsidR="00F1060A" w:rsidRPr="001E4B50">
        <w:t xml:space="preserve"> teadustöödes. </w:t>
      </w:r>
      <w:r w:rsidR="008A1727" w:rsidRPr="001E4B50">
        <w:t>(</w:t>
      </w:r>
      <w:proofErr w:type="spellStart"/>
      <w:r w:rsidR="008A1727" w:rsidRPr="001E4B50">
        <w:t>García</w:t>
      </w:r>
      <w:proofErr w:type="spellEnd"/>
      <w:r w:rsidR="008A1727" w:rsidRPr="001E4B50">
        <w:t xml:space="preserve"> </w:t>
      </w:r>
      <w:r w:rsidR="008A1727" w:rsidRPr="001E4B50">
        <w:rPr>
          <w:i/>
          <w:iCs/>
        </w:rPr>
        <w:t xml:space="preserve">et </w:t>
      </w:r>
      <w:proofErr w:type="spellStart"/>
      <w:r w:rsidR="008A1727" w:rsidRPr="001E4B50">
        <w:rPr>
          <w:i/>
          <w:iCs/>
        </w:rPr>
        <w:t>al</w:t>
      </w:r>
      <w:proofErr w:type="spellEnd"/>
      <w:r w:rsidR="008A1727" w:rsidRPr="001E4B50">
        <w:rPr>
          <w:i/>
          <w:iCs/>
        </w:rPr>
        <w:t xml:space="preserve">. </w:t>
      </w:r>
      <w:r w:rsidR="008A1727" w:rsidRPr="001E4B50">
        <w:t xml:space="preserve">2020: 16) </w:t>
      </w:r>
      <w:r w:rsidRPr="001E4B50">
        <w:t>Se</w:t>
      </w:r>
      <w:r w:rsidR="00A020FD" w:rsidRPr="001E4B50">
        <w:t xml:space="preserve">da meetodit kasutatakse, sest </w:t>
      </w:r>
      <w:r w:rsidR="00A26684" w:rsidRPr="001E4B50">
        <w:t xml:space="preserve">väljundis peegeldub paremini see, </w:t>
      </w:r>
      <w:r w:rsidRPr="001E4B50">
        <w:t>kui näit kõigub rohkem päris väärtuse ümber</w:t>
      </w:r>
      <w:r w:rsidR="00A26684" w:rsidRPr="001E4B50">
        <w:t xml:space="preserve"> ehk absoluutne viga on suurem</w:t>
      </w:r>
      <w:r w:rsidR="008A1727" w:rsidRPr="001E4B50">
        <w:t xml:space="preserve">. </w:t>
      </w:r>
      <w:r w:rsidR="00A26684" w:rsidRPr="001E4B50">
        <w:t>Keskmine</w:t>
      </w:r>
      <w:r w:rsidR="00A020FD" w:rsidRPr="001E4B50">
        <w:t xml:space="preserve"> suhteline või </w:t>
      </w:r>
      <w:r w:rsidR="00A26684" w:rsidRPr="001E4B50">
        <w:t xml:space="preserve">keskmine </w:t>
      </w:r>
      <w:r w:rsidR="00A020FD" w:rsidRPr="001E4B50">
        <w:t>absoluutne viga</w:t>
      </w:r>
      <w:r w:rsidR="00A26684" w:rsidRPr="001E4B50">
        <w:t xml:space="preserve"> on sellisele kõikumisele vähem tundlik</w:t>
      </w:r>
      <w:r w:rsidR="00A020FD" w:rsidRPr="001E4B50">
        <w:t xml:space="preserve">, </w:t>
      </w:r>
      <w:r w:rsidR="00A26684" w:rsidRPr="001E4B50">
        <w:t xml:space="preserve">kuna eri positsioonides esinevad </w:t>
      </w:r>
      <w:proofErr w:type="spellStart"/>
      <w:r w:rsidR="00A26684" w:rsidRPr="001E4B50">
        <w:t>vastasmärgilise</w:t>
      </w:r>
      <w:proofErr w:type="spellEnd"/>
      <w:r w:rsidR="00A26684" w:rsidRPr="001E4B50">
        <w:t xml:space="preserve"> </w:t>
      </w:r>
      <w:r w:rsidR="00A020FD" w:rsidRPr="001E4B50">
        <w:t xml:space="preserve">kõikumised </w:t>
      </w:r>
      <w:r w:rsidR="00A26684" w:rsidRPr="001E4B50">
        <w:t xml:space="preserve">taanduksid </w:t>
      </w:r>
      <w:r w:rsidR="00A020FD" w:rsidRPr="001E4B50">
        <w:t>välja</w:t>
      </w:r>
      <w:r w:rsidR="00A26684" w:rsidRPr="001E4B50">
        <w:t xml:space="preserve"> või vähemalt omaksid vähem kaalu</w:t>
      </w:r>
      <w:r w:rsidR="00A020FD" w:rsidRPr="001E4B50">
        <w:t xml:space="preserve">. </w:t>
      </w:r>
      <w:r w:rsidR="008A1727" w:rsidRPr="001E4B50">
        <w:t>(</w:t>
      </w:r>
      <w:proofErr w:type="spellStart"/>
      <w:r w:rsidR="002A6C08" w:rsidRPr="001E4B50">
        <w:t>Chai</w:t>
      </w:r>
      <w:proofErr w:type="spellEnd"/>
      <w:r w:rsidR="002A6C08" w:rsidRPr="001E4B50">
        <w:t xml:space="preserve">, </w:t>
      </w:r>
      <w:proofErr w:type="spellStart"/>
      <w:r w:rsidR="002A6C08" w:rsidRPr="001E4B50">
        <w:t>Draxler</w:t>
      </w:r>
      <w:proofErr w:type="spellEnd"/>
      <w:r w:rsidR="002A6C08" w:rsidRPr="001E4B50">
        <w:t xml:space="preserve"> 2014: 1</w:t>
      </w:r>
      <w:r w:rsidR="008A1727" w:rsidRPr="001E4B50">
        <w:t>)</w:t>
      </w:r>
    </w:p>
    <w:p w14:paraId="37E0561C" w14:textId="44C87E6C" w:rsidR="007951F5" w:rsidRPr="001E4B50" w:rsidRDefault="007951F5" w:rsidP="002526DA">
      <w:r w:rsidRPr="001E4B50">
        <w:t>Ruutkeskmise vea arvutamiseks kasutatakse valemit:</w:t>
      </w:r>
    </w:p>
    <w:p w14:paraId="2195CAC9" w14:textId="72F40623" w:rsidR="002A6C08" w:rsidRPr="001E4B50" w:rsidRDefault="00000000" w:rsidP="002526DA">
      <m:oMath>
        <m:sSub>
          <m:sSubPr>
            <m:ctrlPr>
              <w:rPr>
                <w:rFonts w:ascii="Cambria Math" w:hAnsi="Cambria Math"/>
                <w:i/>
              </w:rPr>
            </m:ctrlPr>
          </m:sSubPr>
          <m:e>
            <m:r>
              <w:rPr>
                <w:rFonts w:ascii="Cambria Math" w:hAnsi="Cambria Math"/>
              </w:rPr>
              <m:t>σ</m:t>
            </m:r>
          </m:e>
          <m:sub>
            <m:r>
              <w:rPr>
                <w:rFonts w:ascii="Cambria Math" w:hAnsi="Cambria Math"/>
              </w:rPr>
              <m:t>ruutkeskmine</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teoreetiline</m:t>
                        </m:r>
                      </m:sub>
                    </m:sSub>
                  </m:e>
                </m:d>
              </m:e>
            </m:nary>
          </m:e>
        </m:rad>
      </m:oMath>
      <w:r w:rsidR="009944E2">
        <w:rPr>
          <w:rFonts w:eastAsiaTheme="minorEastAsia"/>
        </w:rPr>
        <w:t>,</w:t>
      </w:r>
    </w:p>
    <w:p w14:paraId="06E4CFEB" w14:textId="42579E6A" w:rsidR="007951F5" w:rsidRPr="001E4B50" w:rsidRDefault="007951F5" w:rsidP="00CC5450">
      <w:r w:rsidRPr="001E4B50">
        <w:t xml:space="preserve">kus leitud </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oMath>
      <w:r w:rsidRPr="001E4B50">
        <w:t xml:space="preserve"> on kolme telje näitude põhjal leitud kiirendusvektori moodul positsioonis </w:t>
      </w:r>
      <m:oMath>
        <m:r>
          <w:rPr>
            <w:rFonts w:ascii="Cambria Math" w:hAnsi="Cambria Math"/>
          </w:rPr>
          <m:t>i</m:t>
        </m:r>
      </m:oMath>
      <w:r w:rsidRPr="001E4B50">
        <w:t xml:space="preserve"> ja </w:t>
      </w:r>
      <m:oMath>
        <m:sSub>
          <m:sSubPr>
            <m:ctrlPr>
              <w:rPr>
                <w:rFonts w:ascii="Cambria Math" w:hAnsi="Cambria Math"/>
                <w:i/>
              </w:rPr>
            </m:ctrlPr>
          </m:sSubPr>
          <m:e>
            <m:r>
              <w:rPr>
                <w:rFonts w:ascii="Cambria Math" w:hAnsi="Cambria Math"/>
              </w:rPr>
              <m:t>g</m:t>
            </m:r>
          </m:e>
          <m:sub>
            <m:r>
              <w:rPr>
                <w:rFonts w:ascii="Cambria Math" w:hAnsi="Cambria Math"/>
              </w:rPr>
              <m:t>teoreetiline</m:t>
            </m:r>
          </m:sub>
        </m:sSub>
        <m:r>
          <w:rPr>
            <w:rFonts w:ascii="Cambria Math" w:hAnsi="Cambria Math"/>
          </w:rPr>
          <m:t xml:space="preserve"> </m:t>
        </m:r>
      </m:oMath>
      <w:r w:rsidRPr="001E4B50">
        <w:rPr>
          <w:rFonts w:eastAsiaTheme="minorEastAsia"/>
        </w:rPr>
        <w:t xml:space="preserve"> on</w:t>
      </w:r>
      <w:r w:rsidRPr="001E4B50">
        <w:t xml:space="preserve"> raskuskiirendus teatud laiusel ja kõrgusel merepinnast.</w:t>
      </w:r>
      <w:commentRangeStart w:id="51"/>
      <w:commentRangeStart w:id="52"/>
      <w:commentRangeEnd w:id="51"/>
      <w:r w:rsidRPr="001E4B50">
        <w:rPr>
          <w:rStyle w:val="CommentReference"/>
          <w:sz w:val="24"/>
          <w:szCs w:val="24"/>
        </w:rPr>
        <w:commentReference w:id="51"/>
      </w:r>
      <w:commentRangeEnd w:id="52"/>
      <w:r w:rsidR="00986DB6" w:rsidRPr="001E4B50">
        <w:rPr>
          <w:rStyle w:val="CommentReference"/>
          <w:sz w:val="24"/>
          <w:szCs w:val="24"/>
        </w:rPr>
        <w:commentReference w:id="52"/>
      </w:r>
      <w:r w:rsidRPr="001E4B50">
        <w:t xml:space="preserve"> N tähistab erinevate positsioonide koguarvu.</w:t>
      </w:r>
    </w:p>
    <w:p w14:paraId="5242F722" w14:textId="29884743" w:rsidR="007951F5" w:rsidRPr="001E4B50" w:rsidRDefault="007951F5" w:rsidP="00CC5450">
      <w:r w:rsidRPr="001E4B50">
        <w:t xml:space="preserve">Ruutkeskmine vea abil ei ole võimalik määrata sensori absoluutset mõõtemääramatust ja seega anduri päris mõõtetäpsust, ent kalibreerimata ning eri viisidel kalibreeritud andmehulkade </w:t>
      </w:r>
      <w:r w:rsidRPr="001E4B50">
        <w:lastRenderedPageBreak/>
        <w:t xml:space="preserve">ruutkeskmist viga võrreldes on võimalik </w:t>
      </w:r>
      <w:r w:rsidR="00DC1E9C">
        <w:t>teha teatud järeldusi selle kohta</w:t>
      </w:r>
      <w:r w:rsidRPr="001E4B50">
        <w:t>, kumb kalibreerimine tuli paremini välja ning kui suur on vahe.</w:t>
      </w:r>
    </w:p>
    <w:p w14:paraId="60DFC7E5" w14:textId="5420A868" w:rsidR="00CC5450" w:rsidRPr="001E4B50" w:rsidRDefault="00A26684" w:rsidP="00CC5450">
      <w:r w:rsidRPr="001E4B50">
        <w:t>Teiseks</w:t>
      </w:r>
      <w:r w:rsidR="00CC5450" w:rsidRPr="001E4B50">
        <w:t xml:space="preserve"> vaadatakse kontrollkatse kolme telje näitude põhjal eri kalibreerimisparameetrite korral arvutatud raskuskiirenduse absoluutset erinevust päris raskuskiirendust:</w:t>
      </w:r>
    </w:p>
    <w:p w14:paraId="040474B9" w14:textId="0241BEB9" w:rsidR="00CC5450" w:rsidRPr="009944E2" w:rsidRDefault="00F1060A" w:rsidP="00CC5450">
      <w:pPr>
        <w:rPr>
          <w:iCs/>
        </w:rPr>
      </w:pPr>
      <m:oMath>
        <m:r>
          <w:rPr>
            <w:rFonts w:ascii="Cambria Math" w:hAnsi="Cambria Math"/>
          </w:rPr>
          <m:t>Δ</m:t>
        </m:r>
        <m:acc>
          <m:accPr>
            <m:chr m:val="̅"/>
            <m:ctrlPr>
              <w:rPr>
                <w:rFonts w:ascii="Cambria Math" w:hAnsi="Cambria Math"/>
                <w:i/>
              </w:rPr>
            </m:ctrlPr>
          </m:accPr>
          <m:e>
            <m:r>
              <w:rPr>
                <w:rFonts w:ascii="Cambria Math" w:hAnsi="Cambria Math"/>
              </w:rPr>
              <m:t>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r>
                      <m:rPr>
                        <m:lit/>
                      </m:rPr>
                      <w:rPr>
                        <w:rFonts w:ascii="Cambria Math" w:hAnsi="Cambria Math"/>
                      </w:rPr>
                      <m:t>||</m:t>
                    </m:r>
                    <m:r>
                      <w:rPr>
                        <w:rFonts w:ascii="Cambria Math" w:hAnsi="Cambria Math"/>
                      </w:rPr>
                      <m:t>a</m:t>
                    </m:r>
                  </m:e>
                  <m:sub>
                    <m:r>
                      <w:rPr>
                        <w:rFonts w:ascii="Cambria Math" w:hAnsi="Cambria Math"/>
                      </w:rPr>
                      <m:t>i</m:t>
                    </m:r>
                  </m:sub>
                </m:sSub>
                <m:r>
                  <m:rPr>
                    <m:lit/>
                  </m:rPr>
                  <w:rPr>
                    <w:rFonts w:ascii="Cambria Math" w:hAnsi="Cambria Math"/>
                  </w:rPr>
                  <m:t>||</m:t>
                </m:r>
              </m:e>
            </m:nary>
            <m:r>
              <w:rPr>
                <w:rFonts w:ascii="Cambria Math" w:hAnsi="Cambria Math"/>
              </w:rPr>
              <m:t>-g</m:t>
            </m:r>
          </m:e>
          <m:sub>
            <m:r>
              <w:rPr>
                <w:rFonts w:ascii="Cambria Math" w:hAnsi="Cambria Math"/>
              </w:rPr>
              <m:t>teoreetiline</m:t>
            </m:r>
          </m:sub>
        </m:sSub>
        <m:r>
          <w:rPr>
            <w:rFonts w:ascii="Cambria Math" w:eastAsiaTheme="minorEastAsia" w:hAnsi="Cambria Math"/>
          </w:rPr>
          <m:t>)</m:t>
        </m:r>
      </m:oMath>
      <w:r w:rsidR="009944E2">
        <w:rPr>
          <w:rFonts w:eastAsiaTheme="minorEastAsia"/>
        </w:rPr>
        <w:t>.</w:t>
      </w:r>
    </w:p>
    <w:p w14:paraId="769F7421" w14:textId="269A0DCE" w:rsidR="00CC5450" w:rsidRPr="001E4B50" w:rsidRDefault="00CC5450" w:rsidP="00CC5450">
      <w:r w:rsidRPr="001E4B50">
        <w:t>Niiviisi leitakse kõikides positsioonides absoluutsete erinevuste aritmeetiline keskmine nii kalibreerimata kui ka kalibreeritud näitude jaoks. Võrreldes neid kahte on võimalik hinnata, kas mingi</w:t>
      </w:r>
      <w:r w:rsidR="007951F5" w:rsidRPr="001E4B50">
        <w:t xml:space="preserve"> kalibreerimismeetodiga </w:t>
      </w:r>
      <w:r w:rsidRPr="001E4B50">
        <w:t>on märgata kõrvalekalde tendents</w:t>
      </w:r>
      <w:r w:rsidR="007951F5" w:rsidRPr="001E4B50">
        <w:t>i</w:t>
      </w:r>
      <w:r w:rsidRPr="001E4B50">
        <w:t xml:space="preserve"> mingisuguse muu liikumise tõttu ehk raskuskiirendus tuleb pidevalt suurem, kui ta olema peaks.</w:t>
      </w:r>
    </w:p>
    <w:p w14:paraId="2C5B7FD4" w14:textId="58E18372" w:rsidR="00A26684" w:rsidRDefault="00A26684" w:rsidP="00A26684">
      <w:r w:rsidRPr="001E4B50">
        <w:t xml:space="preserve">Kolmandaks vaadatakse keskmist absoluutset erinevust, kui on võetud vaid need 10% andmetest, milles viga on suurim (kasutan tähist </w:t>
      </w: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10%</m:t>
            </m:r>
          </m:sub>
        </m:sSub>
      </m:oMath>
      <w:r w:rsidRPr="001E4B50">
        <w:t xml:space="preserve">). See näitab, kas mudel rahuldab kõiki positsioone enam-vähem sama hästi, või on osad positsioonid, kus kalibreerimine eriti hästi välja ei tulnud. See on oluline, kuna see annab aimu selle kohta, et mingil kindlal teljel ei ole mingi kindel kalibreerimisparameeter päris õige, mis vihjab sellele, et mingil teljel jäi kalibreerimisel andmeid väheseks. </w:t>
      </w:r>
    </w:p>
    <w:p w14:paraId="5796668F" w14:textId="77777777" w:rsidR="009944E2" w:rsidRPr="001E4B50" w:rsidRDefault="009944E2" w:rsidP="009944E2">
      <w:r w:rsidRPr="001E4B50">
        <w:t>Teise kontrollkatse matemaatiliseks aluseks oli güroskoobi leitud nurkkiiruse integreerimine läbi aja ning leitud kogunurga võrdlemine nurgaga, mille võrra servomootor andurit päriselt sellel teljel pööras. Mõõdetud nurga valem on seega:</w:t>
      </w:r>
    </w:p>
    <w:p w14:paraId="3FE94EBF" w14:textId="2F3E71C9" w:rsidR="009944E2" w:rsidRPr="001E4B50" w:rsidRDefault="00000000" w:rsidP="009944E2">
      <w:pP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mõõdetud</m:t>
            </m:r>
          </m:sub>
        </m:sSub>
        <m:r>
          <w:rPr>
            <w:rFonts w:ascii="Cambria Math"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ω</m:t>
                </m:r>
              </m:e>
              <m:sub>
                <m:r>
                  <w:rPr>
                    <w:rFonts w:ascii="Cambria Math" w:hAnsi="Cambria Math"/>
                  </w:rPr>
                  <m:t>telg​</m:t>
                </m:r>
              </m:sub>
            </m:sSub>
            <m:d>
              <m:dPr>
                <m:ctrlPr>
                  <w:rPr>
                    <w:rFonts w:ascii="Cambria Math" w:hAnsi="Cambria Math"/>
                    <w:i/>
                    <w:iCs/>
                  </w:rPr>
                </m:ctrlPr>
              </m:dPr>
              <m:e>
                <m:r>
                  <w:rPr>
                    <w:rFonts w:ascii="Cambria Math" w:hAnsi="Cambria Math"/>
                  </w:rPr>
                  <m:t>t</m:t>
                </m:r>
                <m:ctrlPr>
                  <w:rPr>
                    <w:rFonts w:ascii="Cambria Math" w:hAnsi="Cambria Math"/>
                    <w:i/>
                  </w:rPr>
                </m:ctrlPr>
              </m:e>
            </m:d>
            <m:r>
              <w:rPr>
                <w:rFonts w:ascii="Cambria Math" w:hAnsi="Cambria Math"/>
              </w:rPr>
              <m:t>dt</m:t>
            </m:r>
          </m:e>
        </m:nary>
      </m:oMath>
      <w:r w:rsidR="00EB705E">
        <w:rPr>
          <w:rFonts w:eastAsiaTheme="minorEastAsia"/>
        </w:rPr>
        <w:t>,</w:t>
      </w:r>
    </w:p>
    <w:p w14:paraId="747EC435" w14:textId="58CBEB97" w:rsidR="009944E2" w:rsidRPr="001E4B50" w:rsidRDefault="009944E2" w:rsidP="009944E2">
      <w:pPr>
        <w:rPr>
          <w:rFonts w:eastAsiaTheme="minorEastAsia"/>
        </w:rPr>
      </w:pPr>
      <w:commentRangeStart w:id="53"/>
      <w:commentRangeEnd w:id="53"/>
      <w:r w:rsidRPr="001E4B50">
        <w:rPr>
          <w:rStyle w:val="CommentReference"/>
          <w:rFonts w:eastAsiaTheme="minorEastAsia"/>
          <w:sz w:val="24"/>
          <w:szCs w:val="24"/>
        </w:rPr>
        <w:commentReference w:id="53"/>
      </w:r>
      <w:r w:rsidRPr="001E4B50">
        <w:rPr>
          <w:rFonts w:eastAsiaTheme="minorEastAsia"/>
        </w:rPr>
        <w:t xml:space="preserve">kus </w:t>
      </w:r>
      <m:oMath>
        <m:sSub>
          <m:sSubPr>
            <m:ctrlPr>
              <w:rPr>
                <w:rFonts w:ascii="Cambria Math" w:hAnsi="Cambria Math"/>
                <w:i/>
              </w:rPr>
            </m:ctrlPr>
          </m:sSubPr>
          <m:e>
            <m:r>
              <w:rPr>
                <w:rFonts w:ascii="Cambria Math" w:hAnsi="Cambria Math"/>
              </w:rPr>
              <m:t>ω</m:t>
            </m:r>
          </m:e>
          <m:sub>
            <m:r>
              <w:rPr>
                <w:rFonts w:ascii="Cambria Math" w:hAnsi="Cambria Math"/>
              </w:rPr>
              <m:t>telg​</m:t>
            </m:r>
          </m:sub>
        </m:sSub>
        <m:r>
          <w:rPr>
            <w:rFonts w:ascii="Cambria Math" w:hAnsi="Cambria Math"/>
          </w:rPr>
          <m:t>(t)</m:t>
        </m:r>
      </m:oMath>
      <w:r w:rsidRPr="001E4B50">
        <w:rPr>
          <w:rFonts w:eastAsiaTheme="minorEastAsia"/>
        </w:rPr>
        <w:t xml:space="preserve"> tähistab nurkkiirust ajahetkel t.</w:t>
      </w:r>
    </w:p>
    <w:p w14:paraId="3E3A28C1" w14:textId="77777777" w:rsidR="009944E2" w:rsidRPr="001E4B50" w:rsidRDefault="009944E2" w:rsidP="009944E2">
      <w:pPr>
        <w:rPr>
          <w:rFonts w:eastAsiaTheme="minorEastAsia"/>
        </w:rPr>
      </w:pPr>
      <w:r w:rsidRPr="001E4B50">
        <w:rPr>
          <w:rFonts w:eastAsiaTheme="minorEastAsia"/>
        </w:rPr>
        <w:t xml:space="preserve">Kuna </w:t>
      </w:r>
      <w:proofErr w:type="spellStart"/>
      <w:r w:rsidRPr="001E4B50">
        <w:rPr>
          <w:rFonts w:eastAsiaTheme="minorEastAsia"/>
        </w:rPr>
        <w:t>mõõtmiseid</w:t>
      </w:r>
      <w:proofErr w:type="spellEnd"/>
      <w:r w:rsidRPr="001E4B50">
        <w:rPr>
          <w:rFonts w:eastAsiaTheme="minorEastAsia"/>
        </w:rPr>
        <w:t xml:space="preserve"> tehakse stabiilse ajavahemiku tagant ning koodis on isegi kontrollalgoritm, mis päris sagedust jälgib, siis muutub integreerimine lihtsaks aja ja nurkkiiruste korrutiste summaks:</w:t>
      </w:r>
    </w:p>
    <w:p w14:paraId="583A458F" w14:textId="2219E6E2" w:rsidR="009944E2" w:rsidRPr="001E4B50" w:rsidRDefault="00000000" w:rsidP="009944E2">
      <w:pP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mõõdetud</m:t>
            </m:r>
          </m:sub>
        </m:sSub>
        <m:r>
          <w:rPr>
            <w:rFonts w:ascii="Cambria Math" w:hAnsi="Cambria Math"/>
          </w:rPr>
          <m:t xml:space="preserve">= ∆t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ω</m:t>
                </m:r>
              </m:e>
              <m:sub>
                <m:r>
                  <w:rPr>
                    <w:rFonts w:ascii="Cambria Math" w:hAnsi="Cambria Math"/>
                  </w:rPr>
                  <m:t>telg,  i</m:t>
                </m:r>
              </m:sub>
            </m:sSub>
          </m:e>
        </m:nary>
      </m:oMath>
      <w:r w:rsidR="00EB705E">
        <w:rPr>
          <w:rFonts w:eastAsiaTheme="minorEastAsia"/>
        </w:rPr>
        <w:t>.</w:t>
      </w:r>
    </w:p>
    <w:p w14:paraId="4E8B69CC" w14:textId="77777777" w:rsidR="009944E2" w:rsidRPr="001E4B50" w:rsidRDefault="009944E2" w:rsidP="009944E2">
      <w:r w:rsidRPr="001E4B50">
        <w:t xml:space="preserve">Sel viisil saab arvutada mõõdetud nurga kalibreerimata ja eri mõõteviisidega kalibreeritud näitudega ning absoluutsete erinevuste võrdlemisel on võimalik võrrelda </w:t>
      </w:r>
      <w:proofErr w:type="spellStart"/>
      <w:r w:rsidRPr="001E4B50">
        <w:t>mõõtevisiide</w:t>
      </w:r>
      <w:proofErr w:type="spellEnd"/>
      <w:r w:rsidRPr="001E4B50">
        <w:t xml:space="preserve"> täpsust:</w:t>
      </w:r>
    </w:p>
    <w:p w14:paraId="556691B2" w14:textId="56BB3C93" w:rsidR="009944E2" w:rsidRPr="001E4B50" w:rsidRDefault="009944E2" w:rsidP="009944E2">
      <w:pPr>
        <w:rPr>
          <w:rFonts w:eastAsiaTheme="minorEastAsia"/>
        </w:rPr>
      </w:pPr>
      <m:oMath>
        <m:r>
          <w:rPr>
            <w:rFonts w:ascii="Cambria Math" w:hAnsi="Cambria Math"/>
          </w:rPr>
          <w:lastRenderedPageBreak/>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tegelik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mõõdetud</m:t>
                </m:r>
              </m:sub>
            </m:sSub>
          </m:e>
        </m:d>
      </m:oMath>
      <w:r w:rsidR="00EB705E">
        <w:rPr>
          <w:rFonts w:eastAsiaTheme="minorEastAsia"/>
        </w:rPr>
        <w:t>.</w:t>
      </w:r>
    </w:p>
    <w:p w14:paraId="7021B129" w14:textId="1FB00A60" w:rsidR="009944E2" w:rsidRPr="001E4B50" w:rsidRDefault="009944E2" w:rsidP="00A26684">
      <w:r w:rsidRPr="001E4B50">
        <w:rPr>
          <w:rFonts w:eastAsiaTheme="minorEastAsia"/>
        </w:rPr>
        <w:t xml:space="preserve">Kui </w:t>
      </w:r>
      <m:oMath>
        <m:r>
          <w:rPr>
            <w:rFonts w:ascii="Cambria Math" w:hAnsi="Cambria Math"/>
          </w:rPr>
          <m:t>∆θ</m:t>
        </m:r>
      </m:oMath>
      <w:r w:rsidRPr="001E4B50">
        <w:rPr>
          <w:rFonts w:eastAsiaTheme="minorEastAsia"/>
        </w:rPr>
        <w:t xml:space="preserve"> on väiksem kui 1</w:t>
      </w:r>
      <w:r w:rsidRPr="001E4B50">
        <w:t>°, siis ei ole täpsuse hindamine võimalik, kuna sel juhul võib viga tulla ka servomootorist endast ning mitte güroskoobi kalibreerimistäpsusest.</w:t>
      </w:r>
    </w:p>
    <w:p w14:paraId="76B5827A" w14:textId="1E3C6EA4" w:rsidR="00A26684" w:rsidRPr="001E4B50" w:rsidRDefault="00EB705E" w:rsidP="00CC5450">
      <w:pPr>
        <w:pStyle w:val="Heading2"/>
      </w:pPr>
      <w:bookmarkStart w:id="54" w:name="_Toc218467143"/>
      <w:r>
        <w:t>K</w:t>
      </w:r>
      <w:r w:rsidR="00A26684" w:rsidRPr="001E4B50">
        <w:t>ontrollkatse</w:t>
      </w:r>
      <w:r>
        <w:t>te</w:t>
      </w:r>
      <w:r w:rsidR="00A26684" w:rsidRPr="001E4B50">
        <w:t xml:space="preserve"> tulemused</w:t>
      </w:r>
      <w:bookmarkEnd w:id="54"/>
    </w:p>
    <w:p w14:paraId="4FD16A0C" w14:textId="1CB35207" w:rsidR="00E01F67" w:rsidRPr="001E4B50" w:rsidRDefault="00E01F67" w:rsidP="00E01F67">
      <w:r w:rsidRPr="001E4B50">
        <w:t xml:space="preserve">Tabel … . </w:t>
      </w:r>
      <w:r w:rsidR="00047624" w:rsidRPr="001E4B50">
        <w:t>Ruutkeskmine viga eri katsetel saadud parameetrite rakendamisel andmehulgale</w:t>
      </w:r>
      <w:r w:rsidR="00177D7A" w:rsidRPr="001E4B50">
        <w:t xml:space="preserve"> </w:t>
      </w:r>
    </w:p>
    <w:tbl>
      <w:tblPr>
        <w:tblStyle w:val="TableGridLight"/>
        <w:tblW w:w="0" w:type="auto"/>
        <w:tblLook w:val="04A0" w:firstRow="1" w:lastRow="0" w:firstColumn="1" w:lastColumn="0" w:noHBand="0" w:noVBand="1"/>
      </w:tblPr>
      <w:tblGrid>
        <w:gridCol w:w="1806"/>
        <w:gridCol w:w="1837"/>
        <w:gridCol w:w="1806"/>
        <w:gridCol w:w="1806"/>
        <w:gridCol w:w="1806"/>
      </w:tblGrid>
      <w:tr w:rsidR="00976DB2" w:rsidRPr="001E4B50" w14:paraId="040B7762" w14:textId="2D2BA4FF" w:rsidTr="00177D7A">
        <w:trPr>
          <w:trHeight w:val="1351"/>
        </w:trPr>
        <w:tc>
          <w:tcPr>
            <w:tcW w:w="1806" w:type="dxa"/>
            <w:tcBorders>
              <w:bottom w:val="single" w:sz="12" w:space="0" w:color="auto"/>
              <w:right w:val="single" w:sz="12" w:space="0" w:color="auto"/>
            </w:tcBorders>
          </w:tcPr>
          <w:p w14:paraId="68E075A7" w14:textId="26209B3F" w:rsidR="00976DB2" w:rsidRPr="001E4B50" w:rsidRDefault="00177D7A" w:rsidP="00CC5450">
            <w:pPr>
              <w:rPr>
                <w:b/>
                <w:bCs/>
              </w:rPr>
            </w:pPr>
            <w:r w:rsidRPr="001E4B50">
              <w:rPr>
                <w:b/>
                <w:bCs/>
              </w:rPr>
              <w:t>Katse</w:t>
            </w:r>
          </w:p>
        </w:tc>
        <w:tc>
          <w:tcPr>
            <w:tcW w:w="1837" w:type="dxa"/>
            <w:tcBorders>
              <w:left w:val="single" w:sz="12" w:space="0" w:color="auto"/>
              <w:bottom w:val="single" w:sz="12" w:space="0" w:color="auto"/>
              <w:right w:val="single" w:sz="12" w:space="0" w:color="auto"/>
            </w:tcBorders>
          </w:tcPr>
          <w:p w14:paraId="060E8687" w14:textId="05CBEF99" w:rsidR="00976DB2" w:rsidRPr="001E4B50" w:rsidRDefault="00976DB2" w:rsidP="00CC5450">
            <w:pPr>
              <w:rPr>
                <w:b/>
                <w:bCs/>
              </w:rPr>
            </w:pPr>
            <w:r w:rsidRPr="001E4B50">
              <w:rPr>
                <w:b/>
                <w:bCs/>
              </w:rPr>
              <w:t>Kalibreerimata näi</w:t>
            </w:r>
            <w:r w:rsidR="003C47D5">
              <w:rPr>
                <w:b/>
                <w:bCs/>
              </w:rPr>
              <w:t>t</w:t>
            </w:r>
          </w:p>
        </w:tc>
        <w:tc>
          <w:tcPr>
            <w:tcW w:w="1806" w:type="dxa"/>
            <w:tcBorders>
              <w:left w:val="single" w:sz="12" w:space="0" w:color="auto"/>
              <w:bottom w:val="single" w:sz="12" w:space="0" w:color="auto"/>
              <w:right w:val="single" w:sz="12" w:space="0" w:color="auto"/>
            </w:tcBorders>
          </w:tcPr>
          <w:p w14:paraId="764B8A02" w14:textId="62C5ADD9" w:rsidR="00976DB2" w:rsidRPr="001E4B50" w:rsidRDefault="00976DB2" w:rsidP="00CC5450">
            <w:pPr>
              <w:rPr>
                <w:b/>
                <w:bCs/>
              </w:rPr>
            </w:pPr>
            <w:r w:rsidRPr="001E4B50">
              <w:rPr>
                <w:b/>
                <w:bCs/>
              </w:rPr>
              <w:t>Käsitsi kalibreerimine</w:t>
            </w:r>
          </w:p>
        </w:tc>
        <w:tc>
          <w:tcPr>
            <w:tcW w:w="1806" w:type="dxa"/>
            <w:tcBorders>
              <w:left w:val="single" w:sz="12" w:space="0" w:color="auto"/>
              <w:bottom w:val="single" w:sz="12" w:space="0" w:color="auto"/>
              <w:right w:val="single" w:sz="12" w:space="0" w:color="auto"/>
            </w:tcBorders>
          </w:tcPr>
          <w:p w14:paraId="4AFA6BEE" w14:textId="4FB670ED" w:rsidR="00976DB2" w:rsidRPr="001E4B50" w:rsidRDefault="00976DB2" w:rsidP="00CC5450">
            <w:pPr>
              <w:rPr>
                <w:b/>
                <w:bCs/>
              </w:rPr>
            </w:pPr>
            <w:r w:rsidRPr="001E4B50">
              <w:rPr>
                <w:b/>
                <w:bCs/>
              </w:rPr>
              <w:t>Käsitsi suunajaga kalibreerimine</w:t>
            </w:r>
          </w:p>
        </w:tc>
        <w:tc>
          <w:tcPr>
            <w:tcW w:w="1806" w:type="dxa"/>
            <w:tcBorders>
              <w:left w:val="single" w:sz="12" w:space="0" w:color="auto"/>
              <w:bottom w:val="single" w:sz="12" w:space="0" w:color="auto"/>
            </w:tcBorders>
          </w:tcPr>
          <w:p w14:paraId="7E6592CA" w14:textId="56D16329" w:rsidR="00976DB2" w:rsidRPr="001E4B50" w:rsidRDefault="00976DB2" w:rsidP="00CC5450">
            <w:pPr>
              <w:rPr>
                <w:b/>
                <w:bCs/>
              </w:rPr>
            </w:pPr>
            <w:r w:rsidRPr="001E4B50">
              <w:rPr>
                <w:b/>
                <w:bCs/>
              </w:rPr>
              <w:t>Statiiviga kalibreerimine</w:t>
            </w:r>
          </w:p>
        </w:tc>
      </w:tr>
      <w:tr w:rsidR="003C47D5" w:rsidRPr="001E4B50" w14:paraId="4F377A37" w14:textId="1416C049" w:rsidTr="00177D7A">
        <w:tc>
          <w:tcPr>
            <w:tcW w:w="1806" w:type="dxa"/>
            <w:tcBorders>
              <w:top w:val="single" w:sz="12" w:space="0" w:color="auto"/>
              <w:right w:val="single" w:sz="12" w:space="0" w:color="auto"/>
            </w:tcBorders>
          </w:tcPr>
          <w:p w14:paraId="46EFAFFC" w14:textId="45E9F56E" w:rsidR="003C47D5" w:rsidRPr="001E4B50" w:rsidRDefault="003C47D5" w:rsidP="00CC5450">
            <w:r w:rsidRPr="001E4B50">
              <w:t>1</w:t>
            </w:r>
          </w:p>
        </w:tc>
        <w:tc>
          <w:tcPr>
            <w:tcW w:w="1837" w:type="dxa"/>
            <w:vMerge w:val="restart"/>
            <w:tcBorders>
              <w:top w:val="single" w:sz="12" w:space="0" w:color="auto"/>
              <w:left w:val="single" w:sz="12" w:space="0" w:color="auto"/>
              <w:right w:val="single" w:sz="12" w:space="0" w:color="auto"/>
            </w:tcBorders>
          </w:tcPr>
          <w:p w14:paraId="6C2CE327" w14:textId="77777777" w:rsidR="003C47D5" w:rsidRDefault="003C47D5" w:rsidP="00047624"/>
          <w:p w14:paraId="743F3807" w14:textId="45F0AC58" w:rsidR="003C47D5" w:rsidRPr="001E4B50" w:rsidRDefault="003C47D5" w:rsidP="00047624">
            <w:r>
              <w:t>0,1365</w:t>
            </w:r>
          </w:p>
        </w:tc>
        <w:tc>
          <w:tcPr>
            <w:tcW w:w="1806" w:type="dxa"/>
            <w:tcBorders>
              <w:top w:val="single" w:sz="12" w:space="0" w:color="auto"/>
              <w:left w:val="single" w:sz="12" w:space="0" w:color="auto"/>
              <w:right w:val="single" w:sz="12" w:space="0" w:color="auto"/>
            </w:tcBorders>
          </w:tcPr>
          <w:p w14:paraId="38554A72" w14:textId="3E4EC358" w:rsidR="003C47D5" w:rsidRPr="001E4B50" w:rsidRDefault="003C47D5" w:rsidP="00CC5450">
            <w:r>
              <w:t>0,</w:t>
            </w:r>
            <w:r w:rsidRPr="001E4B50">
              <w:t>02302</w:t>
            </w:r>
          </w:p>
        </w:tc>
        <w:tc>
          <w:tcPr>
            <w:tcW w:w="1806" w:type="dxa"/>
            <w:tcBorders>
              <w:top w:val="single" w:sz="12" w:space="0" w:color="auto"/>
              <w:left w:val="single" w:sz="12" w:space="0" w:color="auto"/>
              <w:right w:val="single" w:sz="12" w:space="0" w:color="auto"/>
            </w:tcBorders>
          </w:tcPr>
          <w:p w14:paraId="3B15D274" w14:textId="611587BD" w:rsidR="003C47D5" w:rsidRPr="001E4B50" w:rsidRDefault="003C47D5" w:rsidP="00CC5450">
            <w:r>
              <w:t>0,</w:t>
            </w:r>
            <w:r w:rsidRPr="001E4B50">
              <w:t>02527</w:t>
            </w:r>
          </w:p>
        </w:tc>
        <w:tc>
          <w:tcPr>
            <w:tcW w:w="1806" w:type="dxa"/>
            <w:tcBorders>
              <w:top w:val="single" w:sz="12" w:space="0" w:color="auto"/>
              <w:left w:val="single" w:sz="12" w:space="0" w:color="auto"/>
            </w:tcBorders>
          </w:tcPr>
          <w:p w14:paraId="47DB6D49" w14:textId="6F9BDF3C" w:rsidR="003C47D5" w:rsidRPr="001E4B50" w:rsidRDefault="003C47D5" w:rsidP="00CC5450">
            <w:r>
              <w:t>0,</w:t>
            </w:r>
            <w:r w:rsidRPr="001E4B50">
              <w:t>01405</w:t>
            </w:r>
          </w:p>
        </w:tc>
      </w:tr>
      <w:tr w:rsidR="003C47D5" w:rsidRPr="001E4B50" w14:paraId="5F0A4A36" w14:textId="1BB940BA" w:rsidTr="00177D7A">
        <w:tc>
          <w:tcPr>
            <w:tcW w:w="1806" w:type="dxa"/>
            <w:tcBorders>
              <w:right w:val="single" w:sz="12" w:space="0" w:color="auto"/>
            </w:tcBorders>
          </w:tcPr>
          <w:p w14:paraId="1E587429" w14:textId="2F79E9C9" w:rsidR="003C47D5" w:rsidRPr="001E4B50" w:rsidRDefault="003C47D5" w:rsidP="00047624">
            <w:r w:rsidRPr="001E4B50">
              <w:t>2</w:t>
            </w:r>
          </w:p>
        </w:tc>
        <w:tc>
          <w:tcPr>
            <w:tcW w:w="1837" w:type="dxa"/>
            <w:vMerge/>
            <w:tcBorders>
              <w:left w:val="single" w:sz="12" w:space="0" w:color="auto"/>
              <w:right w:val="single" w:sz="12" w:space="0" w:color="auto"/>
            </w:tcBorders>
          </w:tcPr>
          <w:p w14:paraId="426D1D1D" w14:textId="7D175F79" w:rsidR="003C47D5" w:rsidRPr="001E4B50" w:rsidRDefault="003C47D5" w:rsidP="00047624"/>
        </w:tc>
        <w:tc>
          <w:tcPr>
            <w:tcW w:w="1806" w:type="dxa"/>
            <w:tcBorders>
              <w:left w:val="single" w:sz="12" w:space="0" w:color="auto"/>
              <w:right w:val="single" w:sz="12" w:space="0" w:color="auto"/>
            </w:tcBorders>
          </w:tcPr>
          <w:p w14:paraId="6F02C1AA" w14:textId="4A86FCF9" w:rsidR="003C47D5" w:rsidRPr="001E4B50" w:rsidRDefault="003C47D5" w:rsidP="00047624">
            <w:r>
              <w:t>0,</w:t>
            </w:r>
            <w:r w:rsidRPr="001E4B50">
              <w:t>01995</w:t>
            </w:r>
          </w:p>
        </w:tc>
        <w:tc>
          <w:tcPr>
            <w:tcW w:w="1806" w:type="dxa"/>
            <w:tcBorders>
              <w:left w:val="single" w:sz="12" w:space="0" w:color="auto"/>
              <w:right w:val="single" w:sz="12" w:space="0" w:color="auto"/>
            </w:tcBorders>
          </w:tcPr>
          <w:p w14:paraId="57CC98AF" w14:textId="1E813430" w:rsidR="003C47D5" w:rsidRPr="001E4B50" w:rsidRDefault="003C47D5" w:rsidP="00047624">
            <w:r>
              <w:t>0,</w:t>
            </w:r>
            <w:r w:rsidRPr="001E4B50">
              <w:t>02321</w:t>
            </w:r>
          </w:p>
        </w:tc>
        <w:tc>
          <w:tcPr>
            <w:tcW w:w="1806" w:type="dxa"/>
            <w:tcBorders>
              <w:left w:val="single" w:sz="12" w:space="0" w:color="auto"/>
            </w:tcBorders>
          </w:tcPr>
          <w:p w14:paraId="2CF4DCA3" w14:textId="0C58F9AB" w:rsidR="003C47D5" w:rsidRPr="001E4B50" w:rsidRDefault="003C47D5" w:rsidP="00047624">
            <w:r>
              <w:t>0,</w:t>
            </w:r>
            <w:r w:rsidRPr="001E4B50">
              <w:t>01921</w:t>
            </w:r>
          </w:p>
        </w:tc>
      </w:tr>
      <w:tr w:rsidR="003C47D5" w:rsidRPr="001E4B50" w14:paraId="2AC08A36" w14:textId="77777777" w:rsidTr="00177D7A">
        <w:tc>
          <w:tcPr>
            <w:tcW w:w="1806" w:type="dxa"/>
            <w:tcBorders>
              <w:bottom w:val="single" w:sz="12" w:space="0" w:color="auto"/>
              <w:right w:val="single" w:sz="12" w:space="0" w:color="auto"/>
            </w:tcBorders>
          </w:tcPr>
          <w:p w14:paraId="2BC212A2" w14:textId="77F262A1" w:rsidR="003C47D5" w:rsidRPr="001E4B50" w:rsidRDefault="003C47D5" w:rsidP="00047624">
            <w:pPr>
              <w:rPr>
                <w:rFonts w:eastAsia="Aptos" w:cs="Times New Roman"/>
              </w:rPr>
            </w:pPr>
            <w:r w:rsidRPr="001E4B50">
              <w:rPr>
                <w:rFonts w:eastAsia="Aptos" w:cs="Times New Roman"/>
              </w:rPr>
              <w:t>3</w:t>
            </w:r>
          </w:p>
        </w:tc>
        <w:tc>
          <w:tcPr>
            <w:tcW w:w="1837" w:type="dxa"/>
            <w:vMerge/>
            <w:tcBorders>
              <w:left w:val="single" w:sz="12" w:space="0" w:color="auto"/>
              <w:bottom w:val="single" w:sz="12" w:space="0" w:color="auto"/>
              <w:right w:val="single" w:sz="12" w:space="0" w:color="auto"/>
            </w:tcBorders>
          </w:tcPr>
          <w:p w14:paraId="4F519E1A" w14:textId="5BB23C72" w:rsidR="003C47D5" w:rsidRPr="001E4B50" w:rsidRDefault="003C47D5" w:rsidP="00047624"/>
        </w:tc>
        <w:tc>
          <w:tcPr>
            <w:tcW w:w="1806" w:type="dxa"/>
            <w:tcBorders>
              <w:left w:val="single" w:sz="12" w:space="0" w:color="auto"/>
              <w:bottom w:val="single" w:sz="12" w:space="0" w:color="auto"/>
              <w:right w:val="single" w:sz="12" w:space="0" w:color="auto"/>
            </w:tcBorders>
          </w:tcPr>
          <w:p w14:paraId="092B2FB4" w14:textId="52A7B505" w:rsidR="003C47D5" w:rsidRPr="001E4B50" w:rsidRDefault="003C47D5" w:rsidP="00047624">
            <w:r>
              <w:t>0,</w:t>
            </w:r>
            <w:r w:rsidRPr="001E4B50">
              <w:t>02273</w:t>
            </w:r>
          </w:p>
        </w:tc>
        <w:tc>
          <w:tcPr>
            <w:tcW w:w="1806" w:type="dxa"/>
            <w:tcBorders>
              <w:left w:val="single" w:sz="12" w:space="0" w:color="auto"/>
              <w:bottom w:val="single" w:sz="12" w:space="0" w:color="auto"/>
              <w:right w:val="single" w:sz="12" w:space="0" w:color="auto"/>
            </w:tcBorders>
          </w:tcPr>
          <w:p w14:paraId="58D1C137" w14:textId="3431DB2E" w:rsidR="003C47D5" w:rsidRPr="001E4B50" w:rsidRDefault="003C47D5" w:rsidP="00047624">
            <w:r>
              <w:t>0,</w:t>
            </w:r>
            <w:r w:rsidRPr="001E4B50">
              <w:t>02767</w:t>
            </w:r>
          </w:p>
        </w:tc>
        <w:tc>
          <w:tcPr>
            <w:tcW w:w="1806" w:type="dxa"/>
            <w:tcBorders>
              <w:left w:val="single" w:sz="12" w:space="0" w:color="auto"/>
              <w:bottom w:val="single" w:sz="12" w:space="0" w:color="auto"/>
            </w:tcBorders>
          </w:tcPr>
          <w:p w14:paraId="01EE36FF" w14:textId="0C8CE076" w:rsidR="003C47D5" w:rsidRPr="001E4B50" w:rsidRDefault="003C47D5" w:rsidP="00047624">
            <w:r>
              <w:t>0,</w:t>
            </w:r>
            <w:r w:rsidRPr="001E4B50">
              <w:t>02216</w:t>
            </w:r>
          </w:p>
        </w:tc>
      </w:tr>
      <w:tr w:rsidR="00047624" w:rsidRPr="001E4B50" w14:paraId="33A2CE95" w14:textId="77777777" w:rsidTr="00177D7A">
        <w:tc>
          <w:tcPr>
            <w:tcW w:w="1806" w:type="dxa"/>
            <w:tcBorders>
              <w:top w:val="single" w:sz="12" w:space="0" w:color="auto"/>
              <w:right w:val="single" w:sz="12" w:space="0" w:color="auto"/>
            </w:tcBorders>
          </w:tcPr>
          <w:p w14:paraId="28BCED0D" w14:textId="7CF4D956" w:rsidR="00047624" w:rsidRPr="001E4B50" w:rsidRDefault="00047624" w:rsidP="00047624">
            <w:pPr>
              <w:rPr>
                <w:rFonts w:eastAsia="Aptos" w:cs="Times New Roman"/>
                <w:b/>
                <w:bCs/>
              </w:rPr>
            </w:pPr>
            <w:r w:rsidRPr="001E4B50">
              <w:rPr>
                <w:rFonts w:eastAsia="Aptos" w:cs="Times New Roman"/>
                <w:b/>
                <w:bCs/>
              </w:rPr>
              <w:t>Keskmine</w:t>
            </w:r>
          </w:p>
        </w:tc>
        <w:tc>
          <w:tcPr>
            <w:tcW w:w="1837" w:type="dxa"/>
            <w:tcBorders>
              <w:top w:val="single" w:sz="12" w:space="0" w:color="auto"/>
              <w:left w:val="single" w:sz="12" w:space="0" w:color="auto"/>
              <w:right w:val="single" w:sz="12" w:space="0" w:color="auto"/>
            </w:tcBorders>
          </w:tcPr>
          <w:p w14:paraId="72DEE376" w14:textId="7412F6FB" w:rsidR="00047624" w:rsidRPr="001E4B50" w:rsidRDefault="003C47D5" w:rsidP="00047624">
            <w:r>
              <w:t>0,</w:t>
            </w:r>
            <w:r w:rsidR="00047624" w:rsidRPr="001E4B50">
              <w:t>136</w:t>
            </w:r>
            <w:r w:rsidR="00F22815" w:rsidRPr="001E4B50">
              <w:t>5</w:t>
            </w:r>
          </w:p>
        </w:tc>
        <w:tc>
          <w:tcPr>
            <w:tcW w:w="1806" w:type="dxa"/>
            <w:tcBorders>
              <w:top w:val="single" w:sz="12" w:space="0" w:color="auto"/>
              <w:left w:val="single" w:sz="12" w:space="0" w:color="auto"/>
              <w:right w:val="single" w:sz="12" w:space="0" w:color="auto"/>
            </w:tcBorders>
          </w:tcPr>
          <w:p w14:paraId="6BC91A9A" w14:textId="2D000EB2" w:rsidR="00047624" w:rsidRPr="001E4B50" w:rsidRDefault="003C47D5" w:rsidP="00047624">
            <w:r>
              <w:t>0,</w:t>
            </w:r>
            <w:r w:rsidR="00F22815" w:rsidRPr="001E4B50">
              <w:t>0</w:t>
            </w:r>
            <w:r w:rsidR="00047624" w:rsidRPr="001E4B50">
              <w:t>21</w:t>
            </w:r>
            <w:r w:rsidR="00F22815" w:rsidRPr="001E4B50">
              <w:t>90</w:t>
            </w:r>
          </w:p>
        </w:tc>
        <w:tc>
          <w:tcPr>
            <w:tcW w:w="1806" w:type="dxa"/>
            <w:tcBorders>
              <w:top w:val="single" w:sz="12" w:space="0" w:color="auto"/>
              <w:left w:val="single" w:sz="12" w:space="0" w:color="auto"/>
              <w:right w:val="single" w:sz="12" w:space="0" w:color="auto"/>
            </w:tcBorders>
          </w:tcPr>
          <w:p w14:paraId="1D0E8626" w14:textId="24EF52FF" w:rsidR="00047624" w:rsidRPr="001E4B50" w:rsidRDefault="003C47D5" w:rsidP="00047624">
            <w:r>
              <w:t>0,</w:t>
            </w:r>
            <w:r w:rsidR="00F22815" w:rsidRPr="001E4B50">
              <w:t>02538</w:t>
            </w:r>
          </w:p>
        </w:tc>
        <w:tc>
          <w:tcPr>
            <w:tcW w:w="1806" w:type="dxa"/>
            <w:tcBorders>
              <w:top w:val="single" w:sz="12" w:space="0" w:color="auto"/>
              <w:left w:val="single" w:sz="12" w:space="0" w:color="auto"/>
            </w:tcBorders>
          </w:tcPr>
          <w:p w14:paraId="513D318D" w14:textId="6E384F18" w:rsidR="00047624" w:rsidRPr="001E4B50" w:rsidRDefault="003C47D5" w:rsidP="00047624">
            <w:r>
              <w:t>0,</w:t>
            </w:r>
            <w:r w:rsidR="00F22815" w:rsidRPr="001E4B50">
              <w:t>01847</w:t>
            </w:r>
          </w:p>
        </w:tc>
      </w:tr>
    </w:tbl>
    <w:p w14:paraId="717CAE56" w14:textId="77777777" w:rsidR="00047624" w:rsidRPr="001E4B50" w:rsidRDefault="00047624" w:rsidP="00E01F67"/>
    <w:p w14:paraId="6F76C420" w14:textId="77777777" w:rsidR="006E25D9" w:rsidRPr="001E4B50" w:rsidRDefault="00F22815" w:rsidP="006E25D9">
      <w:r w:rsidRPr="001E4B50">
        <w:t xml:space="preserve">Kõigi kolme mõõteviisi puhul näha väga märgatavat ruutkeskmise vea vähenemist, keskmiselt vähenes ruutkeskmine viga 84%. Kõige väiksem oli viga statiiviga </w:t>
      </w:r>
      <w:r w:rsidR="006E25D9" w:rsidRPr="001E4B50">
        <w:t>kalibreerimisel, mis</w:t>
      </w:r>
      <w:r w:rsidRPr="001E4B50">
        <w:t xml:space="preserve"> oli ootuspärane, kuna sellega saavutab andur mitmekesiseid, aga stabiilseid positsioone.</w:t>
      </w:r>
      <w:r w:rsidR="006E25D9" w:rsidRPr="001E4B50">
        <w:t xml:space="preserve"> </w:t>
      </w:r>
    </w:p>
    <w:p w14:paraId="103316A8" w14:textId="12F8EBEC" w:rsidR="006E25D9" w:rsidRPr="001E4B50" w:rsidRDefault="006E25D9" w:rsidP="006E25D9">
      <w:r w:rsidRPr="001E4B50">
        <w:t xml:space="preserve">Ootamatuks osutus aga see, et suunajaga </w:t>
      </w:r>
      <w:r w:rsidR="00F22815" w:rsidRPr="001E4B50">
        <w:t>kalibreerimisel ruutkeskmine viga märksa suurem isegi käsitsi kalibreerimisest ning sellel võib olla mitu põhjust, millest autor peab kõige tõenäolisemaks ebastabiilsetes poosides ette tulnud käe värinat, kui seevastu ilma suunajata asetati andur tihedamalt stabiilsematesse poosidesse, kus andur oli kindlamalt vastu lauda.</w:t>
      </w:r>
    </w:p>
    <w:p w14:paraId="667675CA" w14:textId="6CF22E64" w:rsidR="00047624" w:rsidRPr="001E4B50" w:rsidRDefault="00047624" w:rsidP="00E01F67">
      <w:r w:rsidRPr="001E4B50">
        <w:t xml:space="preserve">Tabel … . Keskmine absoluutne viga eri katsetel saadud parameetrite rakendamisel andmehulgale </w:t>
      </w:r>
    </w:p>
    <w:tbl>
      <w:tblPr>
        <w:tblStyle w:val="TableGridLight"/>
        <w:tblW w:w="0" w:type="auto"/>
        <w:tblLook w:val="04A0" w:firstRow="1" w:lastRow="0" w:firstColumn="1" w:lastColumn="0" w:noHBand="0" w:noVBand="1"/>
      </w:tblPr>
      <w:tblGrid>
        <w:gridCol w:w="1806"/>
        <w:gridCol w:w="1837"/>
        <w:gridCol w:w="1806"/>
        <w:gridCol w:w="1806"/>
        <w:gridCol w:w="1806"/>
      </w:tblGrid>
      <w:tr w:rsidR="00047624" w:rsidRPr="001E4B50" w14:paraId="16A49B44" w14:textId="77777777" w:rsidTr="000021C4">
        <w:trPr>
          <w:trHeight w:val="1351"/>
        </w:trPr>
        <w:tc>
          <w:tcPr>
            <w:tcW w:w="1806" w:type="dxa"/>
            <w:tcBorders>
              <w:bottom w:val="single" w:sz="12" w:space="0" w:color="auto"/>
              <w:right w:val="single" w:sz="12" w:space="0" w:color="auto"/>
            </w:tcBorders>
          </w:tcPr>
          <w:p w14:paraId="0C90C6E5" w14:textId="77777777" w:rsidR="00047624" w:rsidRPr="001E4B50" w:rsidRDefault="00047624" w:rsidP="000021C4">
            <w:pPr>
              <w:rPr>
                <w:b/>
                <w:bCs/>
              </w:rPr>
            </w:pPr>
            <w:r w:rsidRPr="001E4B50">
              <w:rPr>
                <w:b/>
                <w:bCs/>
              </w:rPr>
              <w:t>Katse</w:t>
            </w:r>
          </w:p>
        </w:tc>
        <w:tc>
          <w:tcPr>
            <w:tcW w:w="1837" w:type="dxa"/>
            <w:tcBorders>
              <w:left w:val="single" w:sz="12" w:space="0" w:color="auto"/>
              <w:bottom w:val="single" w:sz="12" w:space="0" w:color="auto"/>
              <w:right w:val="single" w:sz="12" w:space="0" w:color="auto"/>
            </w:tcBorders>
          </w:tcPr>
          <w:p w14:paraId="292AFAFC" w14:textId="13DD8E92" w:rsidR="00047624" w:rsidRPr="001E4B50" w:rsidRDefault="00047624" w:rsidP="000021C4">
            <w:pPr>
              <w:rPr>
                <w:b/>
                <w:bCs/>
              </w:rPr>
            </w:pPr>
            <w:r w:rsidRPr="001E4B50">
              <w:rPr>
                <w:b/>
                <w:bCs/>
              </w:rPr>
              <w:t>Kalibreerimata näi</w:t>
            </w:r>
            <w:r w:rsidR="003C47D5">
              <w:rPr>
                <w:b/>
                <w:bCs/>
              </w:rPr>
              <w:t>t</w:t>
            </w:r>
          </w:p>
        </w:tc>
        <w:tc>
          <w:tcPr>
            <w:tcW w:w="1806" w:type="dxa"/>
            <w:tcBorders>
              <w:left w:val="single" w:sz="12" w:space="0" w:color="auto"/>
              <w:bottom w:val="single" w:sz="12" w:space="0" w:color="auto"/>
              <w:right w:val="single" w:sz="12" w:space="0" w:color="auto"/>
            </w:tcBorders>
          </w:tcPr>
          <w:p w14:paraId="70EB6D6F" w14:textId="77777777" w:rsidR="00047624" w:rsidRPr="001E4B50" w:rsidRDefault="00047624" w:rsidP="000021C4">
            <w:pPr>
              <w:rPr>
                <w:b/>
                <w:bCs/>
              </w:rPr>
            </w:pPr>
            <w:r w:rsidRPr="001E4B50">
              <w:rPr>
                <w:b/>
                <w:bCs/>
              </w:rPr>
              <w:t>Käsitsi kalibreerimine</w:t>
            </w:r>
          </w:p>
        </w:tc>
        <w:tc>
          <w:tcPr>
            <w:tcW w:w="1806" w:type="dxa"/>
            <w:tcBorders>
              <w:left w:val="single" w:sz="12" w:space="0" w:color="auto"/>
              <w:bottom w:val="single" w:sz="12" w:space="0" w:color="auto"/>
              <w:right w:val="single" w:sz="12" w:space="0" w:color="auto"/>
            </w:tcBorders>
          </w:tcPr>
          <w:p w14:paraId="12D23E01" w14:textId="77777777" w:rsidR="00047624" w:rsidRPr="001E4B50" w:rsidRDefault="00047624" w:rsidP="000021C4">
            <w:pPr>
              <w:rPr>
                <w:b/>
                <w:bCs/>
              </w:rPr>
            </w:pPr>
            <w:r w:rsidRPr="001E4B50">
              <w:rPr>
                <w:b/>
                <w:bCs/>
              </w:rPr>
              <w:t>Käsitsi suunajaga kalibreerimine</w:t>
            </w:r>
          </w:p>
        </w:tc>
        <w:tc>
          <w:tcPr>
            <w:tcW w:w="1806" w:type="dxa"/>
            <w:tcBorders>
              <w:left w:val="single" w:sz="12" w:space="0" w:color="auto"/>
              <w:bottom w:val="single" w:sz="12" w:space="0" w:color="auto"/>
            </w:tcBorders>
          </w:tcPr>
          <w:p w14:paraId="26A15773" w14:textId="77777777" w:rsidR="00047624" w:rsidRPr="001E4B50" w:rsidRDefault="00047624" w:rsidP="000021C4">
            <w:pPr>
              <w:rPr>
                <w:b/>
                <w:bCs/>
              </w:rPr>
            </w:pPr>
            <w:r w:rsidRPr="001E4B50">
              <w:rPr>
                <w:b/>
                <w:bCs/>
              </w:rPr>
              <w:t>Statiiviga kalibreerimine</w:t>
            </w:r>
          </w:p>
        </w:tc>
      </w:tr>
      <w:tr w:rsidR="003C47D5" w:rsidRPr="001E4B50" w14:paraId="5564BBA7" w14:textId="77777777" w:rsidTr="000021C4">
        <w:tc>
          <w:tcPr>
            <w:tcW w:w="1806" w:type="dxa"/>
            <w:tcBorders>
              <w:top w:val="single" w:sz="12" w:space="0" w:color="auto"/>
              <w:right w:val="single" w:sz="12" w:space="0" w:color="auto"/>
            </w:tcBorders>
          </w:tcPr>
          <w:p w14:paraId="43E533EE" w14:textId="77777777" w:rsidR="003C47D5" w:rsidRPr="001E4B50" w:rsidRDefault="003C47D5" w:rsidP="006E25D9">
            <w:r w:rsidRPr="001E4B50">
              <w:lastRenderedPageBreak/>
              <w:t>1</w:t>
            </w:r>
          </w:p>
        </w:tc>
        <w:tc>
          <w:tcPr>
            <w:tcW w:w="1837" w:type="dxa"/>
            <w:vMerge w:val="restart"/>
            <w:tcBorders>
              <w:top w:val="single" w:sz="12" w:space="0" w:color="auto"/>
              <w:left w:val="single" w:sz="12" w:space="0" w:color="auto"/>
              <w:right w:val="single" w:sz="12" w:space="0" w:color="auto"/>
            </w:tcBorders>
          </w:tcPr>
          <w:p w14:paraId="4BF24DF3" w14:textId="77777777" w:rsidR="003C47D5" w:rsidRDefault="003C47D5" w:rsidP="006E25D9"/>
          <w:p w14:paraId="609CE38C" w14:textId="3C8EC397" w:rsidR="003C47D5" w:rsidRPr="001E4B50" w:rsidRDefault="003C47D5" w:rsidP="006E25D9">
            <w:r>
              <w:t>0,</w:t>
            </w:r>
            <w:r w:rsidRPr="001E4B50">
              <w:t>040090</w:t>
            </w:r>
          </w:p>
          <w:p w14:paraId="4B05FC17" w14:textId="0489FBD5" w:rsidR="003C47D5" w:rsidRPr="001E4B50" w:rsidRDefault="003C47D5" w:rsidP="006E25D9"/>
        </w:tc>
        <w:tc>
          <w:tcPr>
            <w:tcW w:w="1806" w:type="dxa"/>
            <w:tcBorders>
              <w:top w:val="single" w:sz="12" w:space="0" w:color="auto"/>
              <w:left w:val="single" w:sz="12" w:space="0" w:color="auto"/>
              <w:right w:val="single" w:sz="12" w:space="0" w:color="auto"/>
            </w:tcBorders>
          </w:tcPr>
          <w:p w14:paraId="3FA4D4E6" w14:textId="0556FFA1" w:rsidR="003C47D5" w:rsidRPr="001E4B50" w:rsidRDefault="003C47D5" w:rsidP="006E25D9">
            <w:r w:rsidRPr="001E4B50">
              <w:t>-</w:t>
            </w:r>
            <w:r>
              <w:t>0,</w:t>
            </w:r>
            <w:r w:rsidRPr="001E4B50">
              <w:t>003466</w:t>
            </w:r>
          </w:p>
        </w:tc>
        <w:tc>
          <w:tcPr>
            <w:tcW w:w="1806" w:type="dxa"/>
            <w:tcBorders>
              <w:top w:val="single" w:sz="12" w:space="0" w:color="auto"/>
              <w:left w:val="single" w:sz="12" w:space="0" w:color="auto"/>
              <w:right w:val="single" w:sz="12" w:space="0" w:color="auto"/>
            </w:tcBorders>
          </w:tcPr>
          <w:p w14:paraId="31884D87" w14:textId="1B6D13CB" w:rsidR="003C47D5" w:rsidRPr="001E4B50" w:rsidRDefault="003C47D5" w:rsidP="006E25D9">
            <w:r>
              <w:t>0,</w:t>
            </w:r>
            <w:r w:rsidRPr="001E4B50">
              <w:t>000408</w:t>
            </w:r>
          </w:p>
        </w:tc>
        <w:tc>
          <w:tcPr>
            <w:tcW w:w="1806" w:type="dxa"/>
            <w:tcBorders>
              <w:top w:val="single" w:sz="12" w:space="0" w:color="auto"/>
              <w:left w:val="single" w:sz="12" w:space="0" w:color="auto"/>
            </w:tcBorders>
          </w:tcPr>
          <w:p w14:paraId="551302F1" w14:textId="1ED075B0" w:rsidR="003C47D5" w:rsidRPr="001E4B50" w:rsidRDefault="003C47D5" w:rsidP="006E25D9">
            <w:r w:rsidRPr="001E4B50">
              <w:t>-</w:t>
            </w:r>
            <w:r>
              <w:t>0,</w:t>
            </w:r>
            <w:r w:rsidRPr="001E4B50">
              <w:t>001743</w:t>
            </w:r>
          </w:p>
        </w:tc>
      </w:tr>
      <w:tr w:rsidR="003C47D5" w:rsidRPr="001E4B50" w14:paraId="09D8702D" w14:textId="77777777" w:rsidTr="000021C4">
        <w:tc>
          <w:tcPr>
            <w:tcW w:w="1806" w:type="dxa"/>
            <w:tcBorders>
              <w:right w:val="single" w:sz="12" w:space="0" w:color="auto"/>
            </w:tcBorders>
          </w:tcPr>
          <w:p w14:paraId="147FE949" w14:textId="77777777" w:rsidR="003C47D5" w:rsidRPr="001E4B50" w:rsidRDefault="003C47D5" w:rsidP="006E25D9">
            <w:r w:rsidRPr="001E4B50">
              <w:t>2</w:t>
            </w:r>
          </w:p>
        </w:tc>
        <w:tc>
          <w:tcPr>
            <w:tcW w:w="1837" w:type="dxa"/>
            <w:vMerge/>
            <w:tcBorders>
              <w:left w:val="single" w:sz="12" w:space="0" w:color="auto"/>
              <w:right w:val="single" w:sz="12" w:space="0" w:color="auto"/>
            </w:tcBorders>
          </w:tcPr>
          <w:p w14:paraId="0A25536A" w14:textId="278EC0D8" w:rsidR="003C47D5" w:rsidRPr="001E4B50" w:rsidRDefault="003C47D5" w:rsidP="006E25D9"/>
        </w:tc>
        <w:tc>
          <w:tcPr>
            <w:tcW w:w="1806" w:type="dxa"/>
            <w:tcBorders>
              <w:left w:val="single" w:sz="12" w:space="0" w:color="auto"/>
              <w:right w:val="single" w:sz="12" w:space="0" w:color="auto"/>
            </w:tcBorders>
          </w:tcPr>
          <w:p w14:paraId="54FDBE55" w14:textId="4CF464CE" w:rsidR="003C47D5" w:rsidRPr="001E4B50" w:rsidRDefault="003C47D5" w:rsidP="006E25D9">
            <w:r w:rsidRPr="001E4B50">
              <w:t>-</w:t>
            </w:r>
            <w:r>
              <w:t>0,</w:t>
            </w:r>
            <w:r w:rsidRPr="001E4B50">
              <w:t>001355</w:t>
            </w:r>
          </w:p>
        </w:tc>
        <w:tc>
          <w:tcPr>
            <w:tcW w:w="1806" w:type="dxa"/>
            <w:tcBorders>
              <w:left w:val="single" w:sz="12" w:space="0" w:color="auto"/>
              <w:right w:val="single" w:sz="12" w:space="0" w:color="auto"/>
            </w:tcBorders>
          </w:tcPr>
          <w:p w14:paraId="257B9EE5" w14:textId="6D095AC7" w:rsidR="003C47D5" w:rsidRPr="001E4B50" w:rsidRDefault="003C47D5" w:rsidP="006E25D9">
            <w:r>
              <w:t>0,</w:t>
            </w:r>
            <w:r w:rsidRPr="001E4B50">
              <w:t>003829</w:t>
            </w:r>
          </w:p>
        </w:tc>
        <w:tc>
          <w:tcPr>
            <w:tcW w:w="1806" w:type="dxa"/>
            <w:tcBorders>
              <w:left w:val="single" w:sz="12" w:space="0" w:color="auto"/>
            </w:tcBorders>
          </w:tcPr>
          <w:p w14:paraId="128B6CC5" w14:textId="7A0F02A5" w:rsidR="003C47D5" w:rsidRPr="001E4B50" w:rsidRDefault="003C47D5" w:rsidP="006E25D9">
            <w:r>
              <w:t>0,</w:t>
            </w:r>
            <w:r w:rsidRPr="001E4B50">
              <w:t>004049</w:t>
            </w:r>
          </w:p>
        </w:tc>
      </w:tr>
      <w:tr w:rsidR="003C47D5" w:rsidRPr="001E4B50" w14:paraId="53819C47" w14:textId="77777777" w:rsidTr="000021C4">
        <w:tc>
          <w:tcPr>
            <w:tcW w:w="1806" w:type="dxa"/>
            <w:tcBorders>
              <w:bottom w:val="single" w:sz="12" w:space="0" w:color="auto"/>
              <w:right w:val="single" w:sz="12" w:space="0" w:color="auto"/>
            </w:tcBorders>
          </w:tcPr>
          <w:p w14:paraId="4F542113" w14:textId="77777777" w:rsidR="003C47D5" w:rsidRPr="001E4B50" w:rsidRDefault="003C47D5" w:rsidP="006E25D9">
            <w:pPr>
              <w:rPr>
                <w:rFonts w:eastAsia="Aptos" w:cs="Times New Roman"/>
              </w:rPr>
            </w:pPr>
            <w:r w:rsidRPr="001E4B50">
              <w:rPr>
                <w:rFonts w:eastAsia="Aptos" w:cs="Times New Roman"/>
              </w:rPr>
              <w:t>3</w:t>
            </w:r>
          </w:p>
        </w:tc>
        <w:tc>
          <w:tcPr>
            <w:tcW w:w="1837" w:type="dxa"/>
            <w:vMerge/>
            <w:tcBorders>
              <w:left w:val="single" w:sz="12" w:space="0" w:color="auto"/>
              <w:bottom w:val="single" w:sz="12" w:space="0" w:color="auto"/>
              <w:right w:val="single" w:sz="12" w:space="0" w:color="auto"/>
            </w:tcBorders>
          </w:tcPr>
          <w:p w14:paraId="6985AE9D" w14:textId="35A59135" w:rsidR="003C47D5" w:rsidRPr="001E4B50" w:rsidRDefault="003C47D5" w:rsidP="006E25D9"/>
        </w:tc>
        <w:tc>
          <w:tcPr>
            <w:tcW w:w="1806" w:type="dxa"/>
            <w:tcBorders>
              <w:left w:val="single" w:sz="12" w:space="0" w:color="auto"/>
              <w:bottom w:val="single" w:sz="12" w:space="0" w:color="auto"/>
              <w:right w:val="single" w:sz="12" w:space="0" w:color="auto"/>
            </w:tcBorders>
          </w:tcPr>
          <w:p w14:paraId="4888BFA3" w14:textId="4924EC0D" w:rsidR="003C47D5" w:rsidRPr="001E4B50" w:rsidRDefault="003C47D5" w:rsidP="006E25D9">
            <w:r>
              <w:t>0,</w:t>
            </w:r>
            <w:r w:rsidRPr="001E4B50">
              <w:t>002781</w:t>
            </w:r>
          </w:p>
        </w:tc>
        <w:tc>
          <w:tcPr>
            <w:tcW w:w="1806" w:type="dxa"/>
            <w:tcBorders>
              <w:left w:val="single" w:sz="12" w:space="0" w:color="auto"/>
              <w:bottom w:val="single" w:sz="12" w:space="0" w:color="auto"/>
              <w:right w:val="single" w:sz="12" w:space="0" w:color="auto"/>
            </w:tcBorders>
          </w:tcPr>
          <w:p w14:paraId="412C9AB2" w14:textId="66A4C6BD" w:rsidR="003C47D5" w:rsidRPr="001E4B50" w:rsidRDefault="003C47D5" w:rsidP="006E25D9">
            <w:r>
              <w:t>0,</w:t>
            </w:r>
            <w:r w:rsidRPr="001E4B50">
              <w:t>002900</w:t>
            </w:r>
          </w:p>
        </w:tc>
        <w:tc>
          <w:tcPr>
            <w:tcW w:w="1806" w:type="dxa"/>
            <w:tcBorders>
              <w:left w:val="single" w:sz="12" w:space="0" w:color="auto"/>
              <w:bottom w:val="single" w:sz="12" w:space="0" w:color="auto"/>
            </w:tcBorders>
          </w:tcPr>
          <w:p w14:paraId="67376744" w14:textId="12C1F1C5" w:rsidR="003C47D5" w:rsidRPr="001E4B50" w:rsidRDefault="003C47D5" w:rsidP="006E25D9">
            <w:r w:rsidRPr="001E4B50">
              <w:t>-</w:t>
            </w:r>
            <w:r>
              <w:t>0,</w:t>
            </w:r>
            <w:r w:rsidRPr="001E4B50">
              <w:t>000923</w:t>
            </w:r>
          </w:p>
        </w:tc>
      </w:tr>
      <w:tr w:rsidR="006E25D9" w:rsidRPr="001E4B50" w14:paraId="691782AC" w14:textId="77777777" w:rsidTr="000021C4">
        <w:tc>
          <w:tcPr>
            <w:tcW w:w="1806" w:type="dxa"/>
            <w:tcBorders>
              <w:top w:val="single" w:sz="12" w:space="0" w:color="auto"/>
              <w:right w:val="single" w:sz="12" w:space="0" w:color="auto"/>
            </w:tcBorders>
          </w:tcPr>
          <w:p w14:paraId="2E55444F" w14:textId="77777777" w:rsidR="006E25D9" w:rsidRPr="001E4B50" w:rsidRDefault="006E25D9" w:rsidP="006E25D9">
            <w:pPr>
              <w:rPr>
                <w:rFonts w:eastAsia="Aptos" w:cs="Times New Roman"/>
                <w:b/>
                <w:bCs/>
              </w:rPr>
            </w:pPr>
            <w:r w:rsidRPr="001E4B50">
              <w:rPr>
                <w:rFonts w:eastAsia="Aptos" w:cs="Times New Roman"/>
                <w:b/>
                <w:bCs/>
              </w:rPr>
              <w:t>Keskmine</w:t>
            </w:r>
          </w:p>
        </w:tc>
        <w:tc>
          <w:tcPr>
            <w:tcW w:w="1837" w:type="dxa"/>
            <w:tcBorders>
              <w:top w:val="single" w:sz="12" w:space="0" w:color="auto"/>
              <w:left w:val="single" w:sz="12" w:space="0" w:color="auto"/>
              <w:right w:val="single" w:sz="12" w:space="0" w:color="auto"/>
            </w:tcBorders>
          </w:tcPr>
          <w:p w14:paraId="182A4F7C" w14:textId="78E2C513" w:rsidR="006E25D9" w:rsidRPr="001E4B50" w:rsidRDefault="003C47D5" w:rsidP="006E25D9">
            <w:r>
              <w:t>0,</w:t>
            </w:r>
            <w:r w:rsidR="006E25D9" w:rsidRPr="001E4B50">
              <w:t>040090</w:t>
            </w:r>
          </w:p>
        </w:tc>
        <w:tc>
          <w:tcPr>
            <w:tcW w:w="1806" w:type="dxa"/>
            <w:tcBorders>
              <w:top w:val="single" w:sz="12" w:space="0" w:color="auto"/>
              <w:left w:val="single" w:sz="12" w:space="0" w:color="auto"/>
              <w:right w:val="single" w:sz="12" w:space="0" w:color="auto"/>
            </w:tcBorders>
          </w:tcPr>
          <w:p w14:paraId="2A381826" w14:textId="77777777" w:rsidR="006E25D9" w:rsidRPr="001E4B50" w:rsidRDefault="006E25D9" w:rsidP="006E25D9"/>
        </w:tc>
        <w:tc>
          <w:tcPr>
            <w:tcW w:w="1806" w:type="dxa"/>
            <w:tcBorders>
              <w:top w:val="single" w:sz="12" w:space="0" w:color="auto"/>
              <w:left w:val="single" w:sz="12" w:space="0" w:color="auto"/>
              <w:right w:val="single" w:sz="12" w:space="0" w:color="auto"/>
            </w:tcBorders>
          </w:tcPr>
          <w:p w14:paraId="450323F3" w14:textId="77777777" w:rsidR="006E25D9" w:rsidRPr="001E4B50" w:rsidRDefault="006E25D9" w:rsidP="006E25D9"/>
        </w:tc>
        <w:tc>
          <w:tcPr>
            <w:tcW w:w="1806" w:type="dxa"/>
            <w:tcBorders>
              <w:top w:val="single" w:sz="12" w:space="0" w:color="auto"/>
              <w:left w:val="single" w:sz="12" w:space="0" w:color="auto"/>
            </w:tcBorders>
          </w:tcPr>
          <w:p w14:paraId="2486F952" w14:textId="77777777" w:rsidR="006E25D9" w:rsidRPr="001E4B50" w:rsidRDefault="006E25D9" w:rsidP="006E25D9"/>
        </w:tc>
      </w:tr>
    </w:tbl>
    <w:p w14:paraId="0C6126D8" w14:textId="77777777" w:rsidR="006E25D9" w:rsidRPr="001E4B50" w:rsidRDefault="006E25D9" w:rsidP="006E25D9"/>
    <w:p w14:paraId="0F0633C3" w14:textId="2C4E133D" w:rsidR="006E25D9" w:rsidRPr="001E4B50" w:rsidRDefault="006E25D9" w:rsidP="006E25D9">
      <w:r w:rsidRPr="001E4B50">
        <w:t xml:space="preserve">Tabel … . Keskmine absoluutne viga 10% suurima absoluutse veaga väljunditel rakendades eri katsetel saadud kalibreerimisparameetreid </w:t>
      </w:r>
    </w:p>
    <w:tbl>
      <w:tblPr>
        <w:tblStyle w:val="TableGridLight"/>
        <w:tblW w:w="0" w:type="auto"/>
        <w:tblLook w:val="04A0" w:firstRow="1" w:lastRow="0" w:firstColumn="1" w:lastColumn="0" w:noHBand="0" w:noVBand="1"/>
      </w:tblPr>
      <w:tblGrid>
        <w:gridCol w:w="1806"/>
        <w:gridCol w:w="1837"/>
        <w:gridCol w:w="1806"/>
        <w:gridCol w:w="1806"/>
        <w:gridCol w:w="1806"/>
      </w:tblGrid>
      <w:tr w:rsidR="006E25D9" w:rsidRPr="001E4B50" w14:paraId="34D8AD8A" w14:textId="77777777" w:rsidTr="000021C4">
        <w:trPr>
          <w:trHeight w:val="1351"/>
        </w:trPr>
        <w:tc>
          <w:tcPr>
            <w:tcW w:w="1806" w:type="dxa"/>
            <w:tcBorders>
              <w:bottom w:val="single" w:sz="12" w:space="0" w:color="auto"/>
              <w:right w:val="single" w:sz="12" w:space="0" w:color="auto"/>
            </w:tcBorders>
          </w:tcPr>
          <w:p w14:paraId="61003826" w14:textId="77777777" w:rsidR="006E25D9" w:rsidRPr="001E4B50" w:rsidRDefault="006E25D9" w:rsidP="000021C4">
            <w:pPr>
              <w:rPr>
                <w:b/>
                <w:bCs/>
              </w:rPr>
            </w:pPr>
            <w:r w:rsidRPr="001E4B50">
              <w:rPr>
                <w:b/>
                <w:bCs/>
              </w:rPr>
              <w:t>Katse</w:t>
            </w:r>
          </w:p>
        </w:tc>
        <w:tc>
          <w:tcPr>
            <w:tcW w:w="1837" w:type="dxa"/>
            <w:tcBorders>
              <w:left w:val="single" w:sz="12" w:space="0" w:color="auto"/>
              <w:bottom w:val="single" w:sz="12" w:space="0" w:color="auto"/>
              <w:right w:val="single" w:sz="12" w:space="0" w:color="auto"/>
            </w:tcBorders>
          </w:tcPr>
          <w:p w14:paraId="607702BD" w14:textId="374AFC4B" w:rsidR="006E25D9" w:rsidRPr="001E4B50" w:rsidRDefault="006E25D9" w:rsidP="000021C4">
            <w:pPr>
              <w:rPr>
                <w:b/>
                <w:bCs/>
              </w:rPr>
            </w:pPr>
            <w:r w:rsidRPr="001E4B50">
              <w:rPr>
                <w:b/>
                <w:bCs/>
              </w:rPr>
              <w:t>Kalibreerimata näi</w:t>
            </w:r>
            <w:r w:rsidR="003C47D5">
              <w:rPr>
                <w:b/>
                <w:bCs/>
              </w:rPr>
              <w:t>t</w:t>
            </w:r>
          </w:p>
        </w:tc>
        <w:tc>
          <w:tcPr>
            <w:tcW w:w="1806" w:type="dxa"/>
            <w:tcBorders>
              <w:left w:val="single" w:sz="12" w:space="0" w:color="auto"/>
              <w:bottom w:val="single" w:sz="12" w:space="0" w:color="auto"/>
              <w:right w:val="single" w:sz="12" w:space="0" w:color="auto"/>
            </w:tcBorders>
          </w:tcPr>
          <w:p w14:paraId="50B0ECF1" w14:textId="77777777" w:rsidR="006E25D9" w:rsidRPr="001E4B50" w:rsidRDefault="006E25D9" w:rsidP="000021C4">
            <w:pPr>
              <w:rPr>
                <w:b/>
                <w:bCs/>
              </w:rPr>
            </w:pPr>
            <w:r w:rsidRPr="001E4B50">
              <w:rPr>
                <w:b/>
                <w:bCs/>
              </w:rPr>
              <w:t>Käsitsi kalibreerimine</w:t>
            </w:r>
          </w:p>
        </w:tc>
        <w:tc>
          <w:tcPr>
            <w:tcW w:w="1806" w:type="dxa"/>
            <w:tcBorders>
              <w:left w:val="single" w:sz="12" w:space="0" w:color="auto"/>
              <w:bottom w:val="single" w:sz="12" w:space="0" w:color="auto"/>
              <w:right w:val="single" w:sz="12" w:space="0" w:color="auto"/>
            </w:tcBorders>
          </w:tcPr>
          <w:p w14:paraId="2E7EC30D" w14:textId="77777777" w:rsidR="006E25D9" w:rsidRPr="001E4B50" w:rsidRDefault="006E25D9" w:rsidP="000021C4">
            <w:pPr>
              <w:rPr>
                <w:b/>
                <w:bCs/>
              </w:rPr>
            </w:pPr>
            <w:r w:rsidRPr="001E4B50">
              <w:rPr>
                <w:b/>
                <w:bCs/>
              </w:rPr>
              <w:t>Käsitsi suunajaga kalibreerimine</w:t>
            </w:r>
          </w:p>
        </w:tc>
        <w:tc>
          <w:tcPr>
            <w:tcW w:w="1806" w:type="dxa"/>
            <w:tcBorders>
              <w:left w:val="single" w:sz="12" w:space="0" w:color="auto"/>
              <w:bottom w:val="single" w:sz="12" w:space="0" w:color="auto"/>
            </w:tcBorders>
          </w:tcPr>
          <w:p w14:paraId="500D99F8" w14:textId="77777777" w:rsidR="006E25D9" w:rsidRPr="001E4B50" w:rsidRDefault="006E25D9" w:rsidP="000021C4">
            <w:pPr>
              <w:rPr>
                <w:b/>
                <w:bCs/>
              </w:rPr>
            </w:pPr>
            <w:r w:rsidRPr="001E4B50">
              <w:rPr>
                <w:b/>
                <w:bCs/>
              </w:rPr>
              <w:t>Statiiviga kalibreerimine</w:t>
            </w:r>
          </w:p>
        </w:tc>
      </w:tr>
      <w:tr w:rsidR="003C47D5" w:rsidRPr="001E4B50" w14:paraId="5EF7FBF3" w14:textId="77777777" w:rsidTr="000021C4">
        <w:tc>
          <w:tcPr>
            <w:tcW w:w="1806" w:type="dxa"/>
            <w:tcBorders>
              <w:top w:val="single" w:sz="12" w:space="0" w:color="auto"/>
              <w:right w:val="single" w:sz="12" w:space="0" w:color="auto"/>
            </w:tcBorders>
          </w:tcPr>
          <w:p w14:paraId="778656EE" w14:textId="77777777" w:rsidR="003C47D5" w:rsidRPr="001E4B50" w:rsidRDefault="003C47D5" w:rsidP="000021C4">
            <w:r w:rsidRPr="001E4B50">
              <w:t>1</w:t>
            </w:r>
          </w:p>
        </w:tc>
        <w:tc>
          <w:tcPr>
            <w:tcW w:w="1837" w:type="dxa"/>
            <w:vMerge w:val="restart"/>
            <w:tcBorders>
              <w:top w:val="single" w:sz="12" w:space="0" w:color="auto"/>
              <w:left w:val="single" w:sz="12" w:space="0" w:color="auto"/>
              <w:right w:val="single" w:sz="12" w:space="0" w:color="auto"/>
            </w:tcBorders>
          </w:tcPr>
          <w:p w14:paraId="77C1D375" w14:textId="77777777" w:rsidR="003C47D5" w:rsidRPr="001E4B50" w:rsidRDefault="003C47D5" w:rsidP="000021C4"/>
        </w:tc>
        <w:tc>
          <w:tcPr>
            <w:tcW w:w="1806" w:type="dxa"/>
            <w:tcBorders>
              <w:top w:val="single" w:sz="12" w:space="0" w:color="auto"/>
              <w:left w:val="single" w:sz="12" w:space="0" w:color="auto"/>
              <w:right w:val="single" w:sz="12" w:space="0" w:color="auto"/>
            </w:tcBorders>
          </w:tcPr>
          <w:p w14:paraId="61DA1807" w14:textId="77777777" w:rsidR="003C47D5" w:rsidRPr="001E4B50" w:rsidRDefault="003C47D5" w:rsidP="000021C4"/>
        </w:tc>
        <w:tc>
          <w:tcPr>
            <w:tcW w:w="1806" w:type="dxa"/>
            <w:tcBorders>
              <w:top w:val="single" w:sz="12" w:space="0" w:color="auto"/>
              <w:left w:val="single" w:sz="12" w:space="0" w:color="auto"/>
              <w:right w:val="single" w:sz="12" w:space="0" w:color="auto"/>
            </w:tcBorders>
          </w:tcPr>
          <w:p w14:paraId="06D8AD5F" w14:textId="77777777" w:rsidR="003C47D5" w:rsidRPr="001E4B50" w:rsidRDefault="003C47D5" w:rsidP="000021C4"/>
        </w:tc>
        <w:tc>
          <w:tcPr>
            <w:tcW w:w="1806" w:type="dxa"/>
            <w:tcBorders>
              <w:top w:val="single" w:sz="12" w:space="0" w:color="auto"/>
              <w:left w:val="single" w:sz="12" w:space="0" w:color="auto"/>
            </w:tcBorders>
          </w:tcPr>
          <w:p w14:paraId="417FCD69" w14:textId="77777777" w:rsidR="003C47D5" w:rsidRPr="001E4B50" w:rsidRDefault="003C47D5" w:rsidP="000021C4"/>
        </w:tc>
      </w:tr>
      <w:tr w:rsidR="003C47D5" w:rsidRPr="001E4B50" w14:paraId="788E979F" w14:textId="77777777" w:rsidTr="000021C4">
        <w:tc>
          <w:tcPr>
            <w:tcW w:w="1806" w:type="dxa"/>
            <w:tcBorders>
              <w:right w:val="single" w:sz="12" w:space="0" w:color="auto"/>
            </w:tcBorders>
          </w:tcPr>
          <w:p w14:paraId="6A898C11" w14:textId="77777777" w:rsidR="003C47D5" w:rsidRPr="001E4B50" w:rsidRDefault="003C47D5" w:rsidP="000021C4">
            <w:r w:rsidRPr="001E4B50">
              <w:t>2</w:t>
            </w:r>
          </w:p>
        </w:tc>
        <w:tc>
          <w:tcPr>
            <w:tcW w:w="1837" w:type="dxa"/>
            <w:vMerge/>
            <w:tcBorders>
              <w:left w:val="single" w:sz="12" w:space="0" w:color="auto"/>
              <w:right w:val="single" w:sz="12" w:space="0" w:color="auto"/>
            </w:tcBorders>
          </w:tcPr>
          <w:p w14:paraId="39CF4C81" w14:textId="77777777" w:rsidR="003C47D5" w:rsidRPr="001E4B50" w:rsidRDefault="003C47D5" w:rsidP="000021C4"/>
        </w:tc>
        <w:tc>
          <w:tcPr>
            <w:tcW w:w="1806" w:type="dxa"/>
            <w:tcBorders>
              <w:left w:val="single" w:sz="12" w:space="0" w:color="auto"/>
              <w:right w:val="single" w:sz="12" w:space="0" w:color="auto"/>
            </w:tcBorders>
          </w:tcPr>
          <w:p w14:paraId="60B6D305" w14:textId="77777777" w:rsidR="003C47D5" w:rsidRPr="001E4B50" w:rsidRDefault="003C47D5" w:rsidP="000021C4"/>
        </w:tc>
        <w:tc>
          <w:tcPr>
            <w:tcW w:w="1806" w:type="dxa"/>
            <w:tcBorders>
              <w:left w:val="single" w:sz="12" w:space="0" w:color="auto"/>
              <w:right w:val="single" w:sz="12" w:space="0" w:color="auto"/>
            </w:tcBorders>
          </w:tcPr>
          <w:p w14:paraId="60CA3EB5" w14:textId="77777777" w:rsidR="003C47D5" w:rsidRPr="001E4B50" w:rsidRDefault="003C47D5" w:rsidP="000021C4"/>
        </w:tc>
        <w:tc>
          <w:tcPr>
            <w:tcW w:w="1806" w:type="dxa"/>
            <w:tcBorders>
              <w:left w:val="single" w:sz="12" w:space="0" w:color="auto"/>
            </w:tcBorders>
          </w:tcPr>
          <w:p w14:paraId="49D48211" w14:textId="77777777" w:rsidR="003C47D5" w:rsidRPr="001E4B50" w:rsidRDefault="003C47D5" w:rsidP="000021C4"/>
        </w:tc>
      </w:tr>
      <w:tr w:rsidR="003C47D5" w:rsidRPr="001E4B50" w14:paraId="5D77FE5F" w14:textId="77777777" w:rsidTr="000021C4">
        <w:tc>
          <w:tcPr>
            <w:tcW w:w="1806" w:type="dxa"/>
            <w:tcBorders>
              <w:bottom w:val="single" w:sz="12" w:space="0" w:color="auto"/>
              <w:right w:val="single" w:sz="12" w:space="0" w:color="auto"/>
            </w:tcBorders>
          </w:tcPr>
          <w:p w14:paraId="115B999D" w14:textId="77777777" w:rsidR="003C47D5" w:rsidRPr="001E4B50" w:rsidRDefault="003C47D5" w:rsidP="000021C4">
            <w:pPr>
              <w:rPr>
                <w:rFonts w:eastAsia="Aptos" w:cs="Times New Roman"/>
              </w:rPr>
            </w:pPr>
            <w:r w:rsidRPr="001E4B50">
              <w:rPr>
                <w:rFonts w:eastAsia="Aptos" w:cs="Times New Roman"/>
              </w:rPr>
              <w:t>3</w:t>
            </w:r>
          </w:p>
        </w:tc>
        <w:tc>
          <w:tcPr>
            <w:tcW w:w="1837" w:type="dxa"/>
            <w:vMerge/>
            <w:tcBorders>
              <w:left w:val="single" w:sz="12" w:space="0" w:color="auto"/>
              <w:bottom w:val="single" w:sz="12" w:space="0" w:color="auto"/>
              <w:right w:val="single" w:sz="12" w:space="0" w:color="auto"/>
            </w:tcBorders>
          </w:tcPr>
          <w:p w14:paraId="0220D06A" w14:textId="77777777" w:rsidR="003C47D5" w:rsidRPr="001E4B50" w:rsidRDefault="003C47D5" w:rsidP="000021C4"/>
        </w:tc>
        <w:tc>
          <w:tcPr>
            <w:tcW w:w="1806" w:type="dxa"/>
            <w:tcBorders>
              <w:left w:val="single" w:sz="12" w:space="0" w:color="auto"/>
              <w:bottom w:val="single" w:sz="12" w:space="0" w:color="auto"/>
              <w:right w:val="single" w:sz="12" w:space="0" w:color="auto"/>
            </w:tcBorders>
          </w:tcPr>
          <w:p w14:paraId="3FE824B6" w14:textId="77777777" w:rsidR="003C47D5" w:rsidRPr="001E4B50" w:rsidRDefault="003C47D5" w:rsidP="000021C4"/>
        </w:tc>
        <w:tc>
          <w:tcPr>
            <w:tcW w:w="1806" w:type="dxa"/>
            <w:tcBorders>
              <w:left w:val="single" w:sz="12" w:space="0" w:color="auto"/>
              <w:bottom w:val="single" w:sz="12" w:space="0" w:color="auto"/>
              <w:right w:val="single" w:sz="12" w:space="0" w:color="auto"/>
            </w:tcBorders>
          </w:tcPr>
          <w:p w14:paraId="47D5286B" w14:textId="77777777" w:rsidR="003C47D5" w:rsidRPr="001E4B50" w:rsidRDefault="003C47D5" w:rsidP="000021C4"/>
        </w:tc>
        <w:tc>
          <w:tcPr>
            <w:tcW w:w="1806" w:type="dxa"/>
            <w:tcBorders>
              <w:left w:val="single" w:sz="12" w:space="0" w:color="auto"/>
              <w:bottom w:val="single" w:sz="12" w:space="0" w:color="auto"/>
            </w:tcBorders>
          </w:tcPr>
          <w:p w14:paraId="577C7A98" w14:textId="77777777" w:rsidR="003C47D5" w:rsidRPr="001E4B50" w:rsidRDefault="003C47D5" w:rsidP="000021C4"/>
        </w:tc>
      </w:tr>
      <w:tr w:rsidR="006E25D9" w:rsidRPr="001E4B50" w14:paraId="0454B614" w14:textId="77777777" w:rsidTr="000021C4">
        <w:tc>
          <w:tcPr>
            <w:tcW w:w="1806" w:type="dxa"/>
            <w:tcBorders>
              <w:top w:val="single" w:sz="12" w:space="0" w:color="auto"/>
              <w:right w:val="single" w:sz="12" w:space="0" w:color="auto"/>
            </w:tcBorders>
          </w:tcPr>
          <w:p w14:paraId="5F666497" w14:textId="77777777" w:rsidR="006E25D9" w:rsidRPr="001E4B50" w:rsidRDefault="006E25D9" w:rsidP="000021C4">
            <w:pPr>
              <w:rPr>
                <w:rFonts w:eastAsia="Aptos" w:cs="Times New Roman"/>
                <w:b/>
                <w:bCs/>
              </w:rPr>
            </w:pPr>
            <w:r w:rsidRPr="001E4B50">
              <w:rPr>
                <w:rFonts w:eastAsia="Aptos" w:cs="Times New Roman"/>
                <w:b/>
                <w:bCs/>
              </w:rPr>
              <w:t>Keskmine</w:t>
            </w:r>
          </w:p>
        </w:tc>
        <w:tc>
          <w:tcPr>
            <w:tcW w:w="1837" w:type="dxa"/>
            <w:tcBorders>
              <w:top w:val="single" w:sz="12" w:space="0" w:color="auto"/>
              <w:left w:val="single" w:sz="12" w:space="0" w:color="auto"/>
              <w:right w:val="single" w:sz="12" w:space="0" w:color="auto"/>
            </w:tcBorders>
          </w:tcPr>
          <w:p w14:paraId="762DEC23" w14:textId="77777777" w:rsidR="006E25D9" w:rsidRPr="001E4B50" w:rsidRDefault="006E25D9" w:rsidP="000021C4"/>
        </w:tc>
        <w:tc>
          <w:tcPr>
            <w:tcW w:w="1806" w:type="dxa"/>
            <w:tcBorders>
              <w:top w:val="single" w:sz="12" w:space="0" w:color="auto"/>
              <w:left w:val="single" w:sz="12" w:space="0" w:color="auto"/>
              <w:right w:val="single" w:sz="12" w:space="0" w:color="auto"/>
            </w:tcBorders>
          </w:tcPr>
          <w:p w14:paraId="5AC90182" w14:textId="77777777" w:rsidR="006E25D9" w:rsidRPr="001E4B50" w:rsidRDefault="006E25D9" w:rsidP="000021C4"/>
        </w:tc>
        <w:tc>
          <w:tcPr>
            <w:tcW w:w="1806" w:type="dxa"/>
            <w:tcBorders>
              <w:top w:val="single" w:sz="12" w:space="0" w:color="auto"/>
              <w:left w:val="single" w:sz="12" w:space="0" w:color="auto"/>
              <w:right w:val="single" w:sz="12" w:space="0" w:color="auto"/>
            </w:tcBorders>
          </w:tcPr>
          <w:p w14:paraId="6C4BCFBC" w14:textId="77777777" w:rsidR="006E25D9" w:rsidRPr="001E4B50" w:rsidRDefault="006E25D9" w:rsidP="000021C4"/>
        </w:tc>
        <w:tc>
          <w:tcPr>
            <w:tcW w:w="1806" w:type="dxa"/>
            <w:tcBorders>
              <w:top w:val="single" w:sz="12" w:space="0" w:color="auto"/>
              <w:left w:val="single" w:sz="12" w:space="0" w:color="auto"/>
            </w:tcBorders>
          </w:tcPr>
          <w:p w14:paraId="336D54A3" w14:textId="77777777" w:rsidR="006E25D9" w:rsidRPr="001E4B50" w:rsidRDefault="006E25D9" w:rsidP="000021C4"/>
        </w:tc>
      </w:tr>
    </w:tbl>
    <w:p w14:paraId="5081195E" w14:textId="77777777" w:rsidR="00177D7A" w:rsidRPr="001E4B50" w:rsidRDefault="00177D7A" w:rsidP="00E01F67"/>
    <w:p w14:paraId="6483145D" w14:textId="3F8AD3C6" w:rsidR="00A637B8" w:rsidRPr="001E4B50" w:rsidRDefault="006E25D9" w:rsidP="00A637B8">
      <w:r w:rsidRPr="001E4B50">
        <w:t xml:space="preserve">Teise kahe vea puhul on märgata täpselt sama mustrit mis oli ka ruutkeskmisel veal, nimelt on väikseim viga statiiviga kalibreerimisel ja suurim viga suunajaga kalibreerimisel. Samuti ei paista absoluutsest veast välja mingit kõrvalekallet, </w:t>
      </w:r>
      <w:r w:rsidR="00A637B8" w:rsidRPr="001E4B50">
        <w:t>kuna kõigil kolmel mõõteviisil on absoluutne viga sarnases suurusjärgus. Suunajaga kalibreerimisel on kõigil korral keskmine absoluutne viga samamärgiline, kuid madala vea korral ei ole see nii väikese katsete valimi korral märk süstemaatilise kõrvalekalde tekkest kalibreerimisel.</w:t>
      </w:r>
    </w:p>
    <w:p w14:paraId="5227F552" w14:textId="12E7ECCD" w:rsidR="00A637B8" w:rsidRPr="001E4B50" w:rsidRDefault="00EB705E" w:rsidP="002526DA">
      <w:pPr>
        <w:pStyle w:val="Heading2"/>
      </w:pPr>
      <w:bookmarkStart w:id="55" w:name="_Toc218467144"/>
      <w:r>
        <w:t>M</w:t>
      </w:r>
      <w:r w:rsidR="00CF7CCF" w:rsidRPr="001E4B50">
        <w:t>õõte</w:t>
      </w:r>
      <w:r w:rsidR="00711A48" w:rsidRPr="001E4B50">
        <w:t>viis</w:t>
      </w:r>
      <w:r w:rsidR="00CF7CCF" w:rsidRPr="001E4B50">
        <w:t>i</w:t>
      </w:r>
      <w:r w:rsidR="00711A48" w:rsidRPr="001E4B50">
        <w:t>d</w:t>
      </w:r>
      <w:r w:rsidR="00CF7CCF" w:rsidRPr="001E4B50">
        <w:t xml:space="preserve">e </w:t>
      </w:r>
      <w:proofErr w:type="spellStart"/>
      <w:r w:rsidR="00CF7CCF" w:rsidRPr="001E4B50">
        <w:t>järjepidavuse</w:t>
      </w:r>
      <w:proofErr w:type="spellEnd"/>
      <w:r w:rsidR="00CF7CCF" w:rsidRPr="001E4B50">
        <w:t xml:space="preserve"> hindamine</w:t>
      </w:r>
      <w:bookmarkEnd w:id="55"/>
    </w:p>
    <w:p w14:paraId="3F7DD4E7" w14:textId="03798B12" w:rsidR="00F228CF" w:rsidRPr="001E4B50" w:rsidRDefault="00A637B8" w:rsidP="00A637B8">
      <w:r w:rsidRPr="001E4B50">
        <w:t xml:space="preserve">Tabelitest …, … ja … saadud andmete põhjal on võimalik anda vigade kohta keskmine fluktueerimine erinevate mõõteviiside korral. </w:t>
      </w:r>
      <w:r w:rsidR="00F228CF" w:rsidRPr="001E4B50">
        <w:br w:type="page"/>
      </w:r>
    </w:p>
    <w:p w14:paraId="0B6DF82A" w14:textId="77777777" w:rsidR="00F228CF" w:rsidRPr="001E4B50" w:rsidRDefault="00F228CF" w:rsidP="00F228CF"/>
    <w:p w14:paraId="760D46A1" w14:textId="77777777" w:rsidR="00F228CF" w:rsidRPr="001E4B50" w:rsidRDefault="00F228CF" w:rsidP="00F228CF"/>
    <w:p w14:paraId="41519B38" w14:textId="14D6231A" w:rsidR="00F228CF" w:rsidRPr="001E4B50" w:rsidRDefault="00F228CF" w:rsidP="00F228CF">
      <w:pPr>
        <w:pStyle w:val="Heading1"/>
      </w:pPr>
      <w:bookmarkStart w:id="56" w:name="_Toc218467145"/>
      <w:r w:rsidRPr="001E4B50">
        <w:t>Kokkuvõte</w:t>
      </w:r>
      <w:bookmarkEnd w:id="56"/>
    </w:p>
    <w:p w14:paraId="4CD36CF0" w14:textId="77777777" w:rsidR="008D21A6" w:rsidRPr="001E4B50" w:rsidRDefault="008D21A6" w:rsidP="008D21A6">
      <w:r w:rsidRPr="001E4B50">
        <w:t>Kokkuvõte on kahe lehekülje pikkune, seal sõnastatakse eesmärgi täitmine ja antakse vastus sissejuhatuse uurimisküsimusele või -küsimustele. Samuti tõdetakse, kas hüpotees leidis kinnitust või mitte. Esitatakse kõige olulisemad järeldused, milleni töö käigus jõuti.</w:t>
      </w:r>
    </w:p>
    <w:p w14:paraId="61A181B0" w14:textId="66070947" w:rsidR="00F228CF" w:rsidRPr="001E4B50" w:rsidRDefault="008D21A6" w:rsidP="008D21A6">
      <w:pPr>
        <w:rPr>
          <w:rFonts w:eastAsiaTheme="majorEastAsia" w:cstheme="majorBidi"/>
          <w:b/>
          <w:color w:val="0D0D0D" w:themeColor="text1" w:themeTint="F2"/>
          <w:sz w:val="32"/>
          <w:szCs w:val="40"/>
        </w:rPr>
      </w:pPr>
      <w:r w:rsidRPr="001E4B50">
        <w:t>Kirjeldatakse tekkinud ja edaspidist uurimist vajavaid probleeme, kuid uusi andmeid enam ei esitata. Kokkuvõttes ei viidata kirjandusallikaile, ei esitata enam uusi andmeid, järeldusi ega püstitata uusi probleeme.</w:t>
      </w:r>
      <w:r w:rsidR="00F228CF" w:rsidRPr="001E4B50">
        <w:br w:type="page"/>
      </w:r>
    </w:p>
    <w:p w14:paraId="2D423EE1" w14:textId="77777777" w:rsidR="00F228CF" w:rsidRPr="001E4B50" w:rsidRDefault="00F228CF" w:rsidP="00F228CF"/>
    <w:p w14:paraId="1681E445" w14:textId="77777777" w:rsidR="00F228CF" w:rsidRPr="001E4B50" w:rsidRDefault="00F228CF" w:rsidP="00F228CF"/>
    <w:p w14:paraId="72BC8204" w14:textId="617311E2" w:rsidR="00F228CF" w:rsidRPr="001E4B50" w:rsidRDefault="00F228CF" w:rsidP="00F228CF">
      <w:pPr>
        <w:pStyle w:val="Heading1"/>
      </w:pPr>
      <w:bookmarkStart w:id="57" w:name="_Toc218467146"/>
      <w:r w:rsidRPr="001E4B50">
        <w:t>Kasutatud materjalid</w:t>
      </w:r>
      <w:bookmarkEnd w:id="57"/>
    </w:p>
    <w:p w14:paraId="1B3D9EF1" w14:textId="1703C673" w:rsidR="002526DA" w:rsidRPr="001E4B50" w:rsidRDefault="002526DA" w:rsidP="002526DA">
      <w:r w:rsidRPr="001E4B50">
        <w:t>-</w:t>
      </w:r>
      <w:proofErr w:type="spellStart"/>
      <w:r w:rsidRPr="001E4B50">
        <w:t>Cao</w:t>
      </w:r>
      <w:proofErr w:type="spellEnd"/>
      <w:r w:rsidRPr="001E4B50">
        <w:t xml:space="preserve">, H. (2024). MEMS </w:t>
      </w:r>
      <w:proofErr w:type="spellStart"/>
      <w:r w:rsidRPr="001E4B50">
        <w:t>Inertial</w:t>
      </w:r>
      <w:proofErr w:type="spellEnd"/>
      <w:r w:rsidRPr="001E4B50">
        <w:t xml:space="preserve"> </w:t>
      </w:r>
      <w:proofErr w:type="spellStart"/>
      <w:r w:rsidRPr="001E4B50">
        <w:t>Device</w:t>
      </w:r>
      <w:proofErr w:type="spellEnd"/>
      <w:r w:rsidRPr="001E4B50">
        <w:t xml:space="preserve">.  Loetud: </w:t>
      </w:r>
      <w:hyperlink r:id="rId20" w:history="1">
        <w:r w:rsidRPr="001E4B50">
          <w:rPr>
            <w:rStyle w:val="Hyperlink"/>
          </w:rPr>
          <w:t>https://mdpi-res.com/bookfiles/book/8872/MEMS_Inertial_Device.pdf?v=1751677730</w:t>
        </w:r>
      </w:hyperlink>
      <w:r w:rsidRPr="001E4B50">
        <w:t xml:space="preserve"> , 04.1</w:t>
      </w:r>
      <w:r w:rsidR="003C47D5">
        <w:t>0,</w:t>
      </w:r>
      <w:r w:rsidRPr="001E4B50">
        <w:t>2025</w:t>
      </w:r>
    </w:p>
    <w:p w14:paraId="18BB1AAE" w14:textId="7C30114C" w:rsidR="004F7DE9" w:rsidRPr="001E4B50" w:rsidRDefault="004F7DE9" w:rsidP="002526DA">
      <w:proofErr w:type="spellStart"/>
      <w:r w:rsidRPr="001E4B50">
        <w:t>DFRobot</w:t>
      </w:r>
      <w:proofErr w:type="spellEnd"/>
      <w:r w:rsidRPr="001E4B50">
        <w:t xml:space="preserve">. </w:t>
      </w:r>
      <w:proofErr w:type="spellStart"/>
      <w:r w:rsidRPr="001E4B50">
        <w:t>High</w:t>
      </w:r>
      <w:proofErr w:type="spellEnd"/>
      <w:r w:rsidRPr="001E4B50">
        <w:t xml:space="preserve"> </w:t>
      </w:r>
      <w:proofErr w:type="spellStart"/>
      <w:r w:rsidRPr="001E4B50">
        <w:t>Torque</w:t>
      </w:r>
      <w:proofErr w:type="spellEnd"/>
      <w:r w:rsidRPr="001E4B50">
        <w:t xml:space="preserve"> </w:t>
      </w:r>
      <w:proofErr w:type="spellStart"/>
      <w:r w:rsidRPr="001E4B50">
        <w:t>Waterproof</w:t>
      </w:r>
      <w:proofErr w:type="spellEnd"/>
      <w:r w:rsidRPr="001E4B50">
        <w:t xml:space="preserve"> Digital </w:t>
      </w:r>
      <w:proofErr w:type="spellStart"/>
      <w:r w:rsidRPr="001E4B50">
        <w:t>Servo</w:t>
      </w:r>
      <w:proofErr w:type="spellEnd"/>
      <w:r w:rsidRPr="001E4B50">
        <w:t xml:space="preserve"> </w:t>
      </w:r>
      <w:proofErr w:type="spellStart"/>
      <w:r w:rsidRPr="001E4B50">
        <w:t>with</w:t>
      </w:r>
      <w:proofErr w:type="spellEnd"/>
      <w:r w:rsidRPr="001E4B50">
        <w:t xml:space="preserve"> </w:t>
      </w:r>
      <w:proofErr w:type="spellStart"/>
      <w:r w:rsidRPr="001E4B50">
        <w:t>Magnetic</w:t>
      </w:r>
      <w:proofErr w:type="spellEnd"/>
      <w:r w:rsidRPr="001E4B50">
        <w:t xml:space="preserve"> </w:t>
      </w:r>
      <w:proofErr w:type="spellStart"/>
      <w:r w:rsidRPr="001E4B50">
        <w:t>Encoder</w:t>
      </w:r>
      <w:proofErr w:type="spellEnd"/>
      <w:r w:rsidRPr="001E4B50">
        <w:t xml:space="preserve"> (35KG, 360°, IP54). Loetud: </w:t>
      </w:r>
      <w:hyperlink r:id="rId21" w:history="1">
        <w:r w:rsidRPr="001E4B50">
          <w:rPr>
            <w:rStyle w:val="Hyperlink"/>
          </w:rPr>
          <w:t>https://www.dfrobot.com/product-279</w:t>
        </w:r>
        <w:r w:rsidR="003C47D5">
          <w:rPr>
            <w:rStyle w:val="Hyperlink"/>
          </w:rPr>
          <w:t>0,</w:t>
        </w:r>
        <w:r w:rsidRPr="001E4B50">
          <w:rPr>
            <w:rStyle w:val="Hyperlink"/>
          </w:rPr>
          <w:t>html?srsltid=AfmBOoq3EPIfU5yb400bQ8WR1G81WAPsd3O4905WQRQr9ZA1NmdfmkXG</w:t>
        </w:r>
      </w:hyperlink>
      <w:r w:rsidRPr="001E4B50">
        <w:t xml:space="preserve"> , 23.11.2025</w:t>
      </w:r>
    </w:p>
    <w:p w14:paraId="26073947" w14:textId="401840E5" w:rsidR="002526DA" w:rsidRPr="001E4B50" w:rsidRDefault="002526DA" w:rsidP="002526DA">
      <w:r w:rsidRPr="001E4B50">
        <w:t>-</w:t>
      </w:r>
      <w:proofErr w:type="spellStart"/>
      <w:r w:rsidRPr="001E4B50">
        <w:t>Fong</w:t>
      </w:r>
      <w:proofErr w:type="spellEnd"/>
      <w:r w:rsidRPr="001E4B50">
        <w:t xml:space="preserve">, W. T., </w:t>
      </w:r>
      <w:proofErr w:type="spellStart"/>
      <w:r w:rsidRPr="001E4B50">
        <w:t>Ong</w:t>
      </w:r>
      <w:proofErr w:type="spellEnd"/>
      <w:r w:rsidRPr="001E4B50">
        <w:t xml:space="preserve">, S. K., </w:t>
      </w:r>
      <w:proofErr w:type="spellStart"/>
      <w:r w:rsidRPr="001E4B50">
        <w:t>Nee</w:t>
      </w:r>
      <w:proofErr w:type="spellEnd"/>
      <w:r w:rsidRPr="001E4B50">
        <w:t xml:space="preserve">, A. Y. C. (2008) </w:t>
      </w:r>
      <w:proofErr w:type="spellStart"/>
      <w:r w:rsidRPr="001E4B50">
        <w:t>Methods</w:t>
      </w:r>
      <w:proofErr w:type="spellEnd"/>
      <w:r w:rsidRPr="001E4B50">
        <w:t xml:space="preserve"> </w:t>
      </w:r>
      <w:proofErr w:type="spellStart"/>
      <w:r w:rsidRPr="001E4B50">
        <w:t>for</w:t>
      </w:r>
      <w:proofErr w:type="spellEnd"/>
      <w:r w:rsidRPr="001E4B50">
        <w:t xml:space="preserve"> in-</w:t>
      </w:r>
      <w:proofErr w:type="spellStart"/>
      <w:r w:rsidRPr="001E4B50">
        <w:t>field</w:t>
      </w:r>
      <w:proofErr w:type="spellEnd"/>
      <w:r w:rsidRPr="001E4B50">
        <w:t xml:space="preserve"> </w:t>
      </w:r>
      <w:proofErr w:type="spellStart"/>
      <w:r w:rsidRPr="001E4B50">
        <w:t>user</w:t>
      </w:r>
      <w:proofErr w:type="spellEnd"/>
      <w:r w:rsidRPr="001E4B50">
        <w:t xml:space="preserve"> </w:t>
      </w:r>
      <w:proofErr w:type="spellStart"/>
      <w:r w:rsidRPr="001E4B50">
        <w:t>calibration</w:t>
      </w:r>
      <w:proofErr w:type="spellEnd"/>
      <w:r w:rsidRPr="001E4B50">
        <w:t xml:space="preserve"> of </w:t>
      </w:r>
      <w:proofErr w:type="spellStart"/>
      <w:r w:rsidRPr="001E4B50">
        <w:t>an</w:t>
      </w:r>
      <w:proofErr w:type="spellEnd"/>
      <w:r w:rsidRPr="001E4B50">
        <w:t xml:space="preserve"> </w:t>
      </w:r>
      <w:proofErr w:type="spellStart"/>
      <w:r w:rsidRPr="001E4B50">
        <w:t>inertial</w:t>
      </w:r>
      <w:proofErr w:type="spellEnd"/>
      <w:r w:rsidRPr="001E4B50">
        <w:t xml:space="preserve"> </w:t>
      </w:r>
      <w:proofErr w:type="spellStart"/>
      <w:r w:rsidRPr="001E4B50">
        <w:t>measurement</w:t>
      </w:r>
      <w:proofErr w:type="spellEnd"/>
      <w:r w:rsidRPr="001E4B50">
        <w:t xml:space="preserve"> </w:t>
      </w:r>
      <w:proofErr w:type="spellStart"/>
      <w:r w:rsidRPr="001E4B50">
        <w:t>unit</w:t>
      </w:r>
      <w:proofErr w:type="spellEnd"/>
      <w:r w:rsidRPr="001E4B50">
        <w:t xml:space="preserve"> </w:t>
      </w:r>
      <w:proofErr w:type="spellStart"/>
      <w:r w:rsidRPr="001E4B50">
        <w:t>without</w:t>
      </w:r>
      <w:proofErr w:type="spellEnd"/>
      <w:r w:rsidRPr="001E4B50">
        <w:t xml:space="preserve"> </w:t>
      </w:r>
      <w:proofErr w:type="spellStart"/>
      <w:r w:rsidRPr="001E4B50">
        <w:t>external</w:t>
      </w:r>
      <w:proofErr w:type="spellEnd"/>
      <w:r w:rsidRPr="001E4B50">
        <w:t xml:space="preserve"> </w:t>
      </w:r>
      <w:proofErr w:type="spellStart"/>
      <w:r w:rsidRPr="001E4B50">
        <w:t>equipment</w:t>
      </w:r>
      <w:proofErr w:type="spellEnd"/>
      <w:r w:rsidRPr="001E4B50">
        <w:t xml:space="preserve">. Loetud: </w:t>
      </w:r>
      <w:hyperlink r:id="rId22" w:history="1">
        <w:r w:rsidRPr="001E4B50">
          <w:rPr>
            <w:rStyle w:val="Hyperlink"/>
          </w:rPr>
          <w:t>https://www.researchgate.net/publication/228788329_Methods_for_in-field_user_calibration_of_an_inertial_measurement_unit_without_external_equipment</w:t>
        </w:r>
      </w:hyperlink>
      <w:r w:rsidRPr="001E4B50">
        <w:t xml:space="preserve"> , 04.1</w:t>
      </w:r>
      <w:r w:rsidR="003C47D5">
        <w:t>0,</w:t>
      </w:r>
      <w:r w:rsidRPr="001E4B50">
        <w:t>2025</w:t>
      </w:r>
    </w:p>
    <w:p w14:paraId="1AA73DA3" w14:textId="6F778934" w:rsidR="00A020FD" w:rsidRPr="001E4B50" w:rsidRDefault="00A020FD" w:rsidP="002526DA">
      <w:proofErr w:type="spellStart"/>
      <w:r w:rsidRPr="001E4B50">
        <w:t>García</w:t>
      </w:r>
      <w:proofErr w:type="spellEnd"/>
      <w:r w:rsidRPr="001E4B50">
        <w:t xml:space="preserve">, J. A., Lara, E., </w:t>
      </w:r>
      <w:proofErr w:type="spellStart"/>
      <w:r w:rsidRPr="001E4B50">
        <w:t>Aguilar</w:t>
      </w:r>
      <w:proofErr w:type="spellEnd"/>
      <w:r w:rsidRPr="001E4B50">
        <w:t xml:space="preserve">, L. (2020) A </w:t>
      </w:r>
      <w:proofErr w:type="spellStart"/>
      <w:r w:rsidRPr="001E4B50">
        <w:t>Low</w:t>
      </w:r>
      <w:proofErr w:type="spellEnd"/>
      <w:r w:rsidRPr="001E4B50">
        <w:t xml:space="preserve">-Cost </w:t>
      </w:r>
      <w:proofErr w:type="spellStart"/>
      <w:r w:rsidRPr="001E4B50">
        <w:t>Calibration</w:t>
      </w:r>
      <w:proofErr w:type="spellEnd"/>
      <w:r w:rsidRPr="001E4B50">
        <w:t xml:space="preserve"> </w:t>
      </w:r>
      <w:proofErr w:type="spellStart"/>
      <w:r w:rsidRPr="001E4B50">
        <w:t>Method</w:t>
      </w:r>
      <w:proofErr w:type="spellEnd"/>
      <w:r w:rsidRPr="001E4B50">
        <w:t xml:space="preserve"> </w:t>
      </w:r>
      <w:proofErr w:type="spellStart"/>
      <w:r w:rsidRPr="001E4B50">
        <w:t>for</w:t>
      </w:r>
      <w:proofErr w:type="spellEnd"/>
      <w:r w:rsidRPr="001E4B50">
        <w:t xml:space="preserve"> </w:t>
      </w:r>
      <w:proofErr w:type="spellStart"/>
      <w:r w:rsidRPr="001E4B50">
        <w:t>Low</w:t>
      </w:r>
      <w:proofErr w:type="spellEnd"/>
      <w:r w:rsidRPr="001E4B50">
        <w:t xml:space="preserve">-Cost MEMS </w:t>
      </w:r>
      <w:proofErr w:type="spellStart"/>
      <w:r w:rsidRPr="001E4B50">
        <w:t>Accelerometers</w:t>
      </w:r>
      <w:proofErr w:type="spellEnd"/>
      <w:r w:rsidRPr="001E4B50">
        <w:t xml:space="preserve"> </w:t>
      </w:r>
      <w:proofErr w:type="spellStart"/>
      <w:r w:rsidRPr="001E4B50">
        <w:t>Based</w:t>
      </w:r>
      <w:proofErr w:type="spellEnd"/>
      <w:r w:rsidRPr="001E4B50">
        <w:t xml:space="preserve"> on 3D </w:t>
      </w:r>
      <w:proofErr w:type="spellStart"/>
      <w:r w:rsidRPr="001E4B50">
        <w:t>Printing</w:t>
      </w:r>
      <w:proofErr w:type="spellEnd"/>
      <w:r w:rsidRPr="001E4B50">
        <w:t xml:space="preserve">. Loetud: </w:t>
      </w:r>
      <w:hyperlink r:id="rId23" w:history="1">
        <w:r w:rsidRPr="001E4B50">
          <w:rPr>
            <w:rStyle w:val="Hyperlink"/>
          </w:rPr>
          <w:t>https://www.mdpi.com/1424-8220/20/22/6454</w:t>
        </w:r>
      </w:hyperlink>
      <w:r w:rsidRPr="001E4B50">
        <w:t>, 22.11.2025</w:t>
      </w:r>
    </w:p>
    <w:p w14:paraId="57B25519" w14:textId="77777777" w:rsidR="002A6C08" w:rsidRPr="001E4B50" w:rsidRDefault="002A6C08" w:rsidP="002526DA">
      <w:proofErr w:type="spellStart"/>
      <w:r w:rsidRPr="001E4B50">
        <w:t>Chai</w:t>
      </w:r>
      <w:proofErr w:type="spellEnd"/>
      <w:r w:rsidRPr="001E4B50">
        <w:t xml:space="preserve">, T., </w:t>
      </w:r>
      <w:proofErr w:type="spellStart"/>
      <w:r w:rsidRPr="001E4B50">
        <w:t>Draxler</w:t>
      </w:r>
      <w:proofErr w:type="spellEnd"/>
      <w:r w:rsidRPr="001E4B50">
        <w:t xml:space="preserve">, R. R. (2014) </w:t>
      </w:r>
      <w:proofErr w:type="spellStart"/>
      <w:r w:rsidRPr="001E4B50">
        <w:t>Root</w:t>
      </w:r>
      <w:proofErr w:type="spellEnd"/>
      <w:r w:rsidRPr="001E4B50">
        <w:t xml:space="preserve"> </w:t>
      </w:r>
      <w:proofErr w:type="spellStart"/>
      <w:r w:rsidRPr="001E4B50">
        <w:t>mean</w:t>
      </w:r>
      <w:proofErr w:type="spellEnd"/>
      <w:r w:rsidRPr="001E4B50">
        <w:t xml:space="preserve"> </w:t>
      </w:r>
      <w:proofErr w:type="spellStart"/>
      <w:r w:rsidRPr="001E4B50">
        <w:t>square</w:t>
      </w:r>
      <w:proofErr w:type="spellEnd"/>
      <w:r w:rsidRPr="001E4B50">
        <w:t xml:space="preserve"> </w:t>
      </w:r>
      <w:proofErr w:type="spellStart"/>
      <w:r w:rsidRPr="001E4B50">
        <w:t>error</w:t>
      </w:r>
      <w:proofErr w:type="spellEnd"/>
      <w:r w:rsidRPr="001E4B50">
        <w:t xml:space="preserve"> (RMSE) </w:t>
      </w:r>
      <w:proofErr w:type="spellStart"/>
      <w:r w:rsidRPr="001E4B50">
        <w:t>or</w:t>
      </w:r>
      <w:proofErr w:type="spellEnd"/>
      <w:r w:rsidRPr="001E4B50">
        <w:t xml:space="preserve"> </w:t>
      </w:r>
      <w:proofErr w:type="spellStart"/>
      <w:r w:rsidRPr="001E4B50">
        <w:t>mean</w:t>
      </w:r>
      <w:proofErr w:type="spellEnd"/>
      <w:r w:rsidRPr="001E4B50">
        <w:t xml:space="preserve"> </w:t>
      </w:r>
      <w:proofErr w:type="spellStart"/>
      <w:r w:rsidRPr="001E4B50">
        <w:t>absolute</w:t>
      </w:r>
      <w:proofErr w:type="spellEnd"/>
      <w:r w:rsidRPr="001E4B50">
        <w:t xml:space="preserve"> </w:t>
      </w:r>
      <w:proofErr w:type="spellStart"/>
      <w:r w:rsidRPr="001E4B50">
        <w:t>error</w:t>
      </w:r>
      <w:proofErr w:type="spellEnd"/>
      <w:r w:rsidRPr="001E4B50">
        <w:t xml:space="preserve"> (MAE)?. Loetud: </w:t>
      </w:r>
      <w:hyperlink r:id="rId24" w:history="1">
        <w:r w:rsidRPr="001E4B50">
          <w:rPr>
            <w:rStyle w:val="Hyperlink"/>
          </w:rPr>
          <w:t>https://gmd.copernicus.org/articles/7/1247/2014/gmd-7-1247-2014.pdf</w:t>
        </w:r>
      </w:hyperlink>
      <w:r w:rsidRPr="001E4B50">
        <w:t xml:space="preserve"> , 22.11.2025</w:t>
      </w:r>
    </w:p>
    <w:p w14:paraId="7E2D1555" w14:textId="750B0D04" w:rsidR="002526DA" w:rsidRPr="001E4B50" w:rsidRDefault="002526DA" w:rsidP="002526DA">
      <w:r w:rsidRPr="001E4B50">
        <w:t>-</w:t>
      </w:r>
      <w:proofErr w:type="spellStart"/>
      <w:r w:rsidRPr="001E4B50">
        <w:t>Invensense</w:t>
      </w:r>
      <w:proofErr w:type="spellEnd"/>
      <w:r w:rsidRPr="001E4B50">
        <w:t xml:space="preserve">. ICG-20660/L </w:t>
      </w:r>
      <w:proofErr w:type="spellStart"/>
      <w:r w:rsidRPr="001E4B50">
        <w:t>Datasheet</w:t>
      </w:r>
      <w:proofErr w:type="spellEnd"/>
      <w:r w:rsidRPr="001E4B50">
        <w:t xml:space="preserve">. Loetud: </w:t>
      </w:r>
      <w:hyperlink r:id="rId25" w:history="1">
        <w:r w:rsidRPr="001E4B50">
          <w:rPr>
            <w:rStyle w:val="Hyperlink"/>
          </w:rPr>
          <w:t>https://invensense.tdk.com/download-pdf/icg-20660l-datasheet/</w:t>
        </w:r>
      </w:hyperlink>
      <w:r w:rsidRPr="001E4B50">
        <w:t xml:space="preserve"> , 04.1</w:t>
      </w:r>
      <w:r w:rsidR="003C47D5">
        <w:t>0,</w:t>
      </w:r>
      <w:r w:rsidRPr="001E4B50">
        <w:t>2025</w:t>
      </w:r>
    </w:p>
    <w:p w14:paraId="2D5DCA6D" w14:textId="635CFA38" w:rsidR="002526DA" w:rsidRPr="001E4B50" w:rsidRDefault="002526DA" w:rsidP="002526DA">
      <w:proofErr w:type="spellStart"/>
      <w:r w:rsidRPr="001E4B50">
        <w:t>Physikalisch-technische</w:t>
      </w:r>
      <w:proofErr w:type="spellEnd"/>
      <w:r w:rsidRPr="001E4B50">
        <w:t xml:space="preserve"> </w:t>
      </w:r>
      <w:proofErr w:type="spellStart"/>
      <w:r w:rsidRPr="001E4B50">
        <w:t>Bundesanstalt</w:t>
      </w:r>
      <w:proofErr w:type="spellEnd"/>
      <w:r w:rsidRPr="001E4B50">
        <w:t xml:space="preserve"> g-</w:t>
      </w:r>
      <w:proofErr w:type="spellStart"/>
      <w:r w:rsidRPr="001E4B50">
        <w:t>Extractor</w:t>
      </w:r>
      <w:proofErr w:type="spellEnd"/>
      <w:r w:rsidRPr="001E4B50">
        <w:t xml:space="preserve">. Loetud: </w:t>
      </w:r>
      <w:hyperlink r:id="rId26" w:history="1">
        <w:r w:rsidRPr="001E4B50">
          <w:rPr>
            <w:rStyle w:val="Hyperlink"/>
          </w:rPr>
          <w:t>https://www.ptb.de/cms/en/ptb/fachabteilungen/abt1/fb-11/fb-11-sis/g-extractor.html</w:t>
        </w:r>
      </w:hyperlink>
      <w:r w:rsidRPr="001E4B50">
        <w:t>, 22.11.2025</w:t>
      </w:r>
    </w:p>
    <w:p w14:paraId="22985518" w14:textId="341B93E7" w:rsidR="002526DA" w:rsidRPr="001E4B50" w:rsidRDefault="002526DA" w:rsidP="002526DA">
      <w:r w:rsidRPr="001E4B50">
        <w:t>-</w:t>
      </w:r>
      <w:proofErr w:type="spellStart"/>
      <w:r w:rsidRPr="001E4B50">
        <w:t>Savage</w:t>
      </w:r>
      <w:proofErr w:type="spellEnd"/>
      <w:r w:rsidRPr="001E4B50">
        <w:t xml:space="preserve">, P. (1998) </w:t>
      </w:r>
      <w:proofErr w:type="spellStart"/>
      <w:r w:rsidRPr="001E4B50">
        <w:t>Strapdown</w:t>
      </w:r>
      <w:proofErr w:type="spellEnd"/>
      <w:r w:rsidRPr="001E4B50">
        <w:t xml:space="preserve"> </w:t>
      </w:r>
      <w:proofErr w:type="spellStart"/>
      <w:r w:rsidRPr="001E4B50">
        <w:t>Analytics</w:t>
      </w:r>
      <w:proofErr w:type="spellEnd"/>
      <w:r w:rsidRPr="001E4B50">
        <w:t>. Loetud:</w:t>
      </w:r>
      <w:r w:rsidR="004F7DE9" w:rsidRPr="001E4B50">
        <w:t xml:space="preserve"> </w:t>
      </w:r>
      <w:hyperlink r:id="rId27" w:history="1">
        <w:r w:rsidR="004F7DE9" w:rsidRPr="001E4B50">
          <w:rPr>
            <w:rStyle w:val="Hyperlink"/>
          </w:rPr>
          <w:t>https://strapdownassociates.com/Strapdown%20Analytics%20II%20Part%201.pdf</w:t>
        </w:r>
      </w:hyperlink>
      <w:r w:rsidRPr="001E4B50">
        <w:t xml:space="preserve"> , 04.1</w:t>
      </w:r>
      <w:r w:rsidR="003C47D5">
        <w:t>0,</w:t>
      </w:r>
      <w:r w:rsidRPr="001E4B50">
        <w:t>2025</w:t>
      </w:r>
    </w:p>
    <w:p w14:paraId="49052CE5" w14:textId="75D89155" w:rsidR="002526DA" w:rsidRPr="001E4B50" w:rsidRDefault="002526DA" w:rsidP="002526DA">
      <w:r w:rsidRPr="001E4B50">
        <w:lastRenderedPageBreak/>
        <w:t>-</w:t>
      </w:r>
      <w:proofErr w:type="spellStart"/>
      <w:r w:rsidRPr="001E4B50">
        <w:t>Strout</w:t>
      </w:r>
      <w:proofErr w:type="spellEnd"/>
      <w:r w:rsidRPr="001E4B50">
        <w:t xml:space="preserve">, Z. (2025) </w:t>
      </w:r>
      <w:proofErr w:type="spellStart"/>
      <w:r w:rsidRPr="001E4B50">
        <w:t>How</w:t>
      </w:r>
      <w:proofErr w:type="spellEnd"/>
      <w:r w:rsidRPr="001E4B50">
        <w:t xml:space="preserve"> </w:t>
      </w:r>
      <w:proofErr w:type="spellStart"/>
      <w:r w:rsidRPr="001E4B50">
        <w:t>does</w:t>
      </w:r>
      <w:proofErr w:type="spellEnd"/>
      <w:r w:rsidRPr="001E4B50">
        <w:t xml:space="preserve"> </w:t>
      </w:r>
      <w:proofErr w:type="spellStart"/>
      <w:r w:rsidRPr="001E4B50">
        <w:t>an</w:t>
      </w:r>
      <w:proofErr w:type="spellEnd"/>
      <w:r w:rsidRPr="001E4B50">
        <w:t xml:space="preserve"> IMU </w:t>
      </w:r>
      <w:proofErr w:type="spellStart"/>
      <w:r w:rsidRPr="001E4B50">
        <w:t>work</w:t>
      </w:r>
      <w:proofErr w:type="spellEnd"/>
      <w:r w:rsidRPr="001E4B50">
        <w:t xml:space="preserve">? Loetud: </w:t>
      </w:r>
      <w:hyperlink r:id="rId28" w:history="1">
        <w:r w:rsidRPr="001E4B50">
          <w:rPr>
            <w:rStyle w:val="Hyperlink"/>
          </w:rPr>
          <w:t>https://www.sagemotion.com/blog/how-does-an-imu-work</w:t>
        </w:r>
      </w:hyperlink>
      <w:r w:rsidRPr="001E4B50">
        <w:t xml:space="preserve"> , 06.1</w:t>
      </w:r>
      <w:r w:rsidR="003C47D5">
        <w:t>0,</w:t>
      </w:r>
      <w:r w:rsidRPr="001E4B50">
        <w:t>2025</w:t>
      </w:r>
    </w:p>
    <w:p w14:paraId="68B6EF3C" w14:textId="5BE53819" w:rsidR="00F228CF" w:rsidRPr="001E4B50" w:rsidRDefault="002526DA" w:rsidP="008D21A6">
      <w:r w:rsidRPr="001E4B50">
        <w:t>-</w:t>
      </w:r>
      <w:proofErr w:type="spellStart"/>
      <w:r w:rsidRPr="001E4B50">
        <w:t>Tedaldi</w:t>
      </w:r>
      <w:proofErr w:type="spellEnd"/>
      <w:r w:rsidRPr="001E4B50">
        <w:t xml:space="preserve">, P., </w:t>
      </w:r>
      <w:proofErr w:type="spellStart"/>
      <w:r w:rsidRPr="001E4B50">
        <w:t>Pretto</w:t>
      </w:r>
      <w:proofErr w:type="spellEnd"/>
      <w:r w:rsidRPr="001E4B50">
        <w:t xml:space="preserve">, A., </w:t>
      </w:r>
      <w:proofErr w:type="spellStart"/>
      <w:r w:rsidRPr="001E4B50">
        <w:t>Menegatti</w:t>
      </w:r>
      <w:proofErr w:type="spellEnd"/>
      <w:r w:rsidRPr="001E4B50">
        <w:t xml:space="preserve">, E. (2013) “A robust and </w:t>
      </w:r>
      <w:proofErr w:type="spellStart"/>
      <w:r w:rsidRPr="001E4B50">
        <w:t>easy</w:t>
      </w:r>
      <w:proofErr w:type="spellEnd"/>
      <w:r w:rsidRPr="001E4B50">
        <w:t xml:space="preserve"> </w:t>
      </w:r>
      <w:proofErr w:type="spellStart"/>
      <w:r w:rsidRPr="001E4B50">
        <w:t>to</w:t>
      </w:r>
      <w:proofErr w:type="spellEnd"/>
      <w:r w:rsidRPr="001E4B50">
        <w:t xml:space="preserve"> </w:t>
      </w:r>
      <w:proofErr w:type="spellStart"/>
      <w:r w:rsidRPr="001E4B50">
        <w:t>implement</w:t>
      </w:r>
      <w:proofErr w:type="spellEnd"/>
      <w:r w:rsidRPr="001E4B50">
        <w:t xml:space="preserve"> </w:t>
      </w:r>
      <w:proofErr w:type="spellStart"/>
      <w:r w:rsidRPr="001E4B50">
        <w:t>method</w:t>
      </w:r>
      <w:proofErr w:type="spellEnd"/>
      <w:r w:rsidRPr="001E4B50">
        <w:t xml:space="preserve"> </w:t>
      </w:r>
      <w:proofErr w:type="spellStart"/>
      <w:r w:rsidRPr="001E4B50">
        <w:t>for</w:t>
      </w:r>
      <w:proofErr w:type="spellEnd"/>
      <w:r w:rsidRPr="001E4B50">
        <w:t xml:space="preserve"> IMU </w:t>
      </w:r>
      <w:proofErr w:type="spellStart"/>
      <w:r w:rsidRPr="001E4B50">
        <w:t>calibration</w:t>
      </w:r>
      <w:proofErr w:type="spellEnd"/>
      <w:r w:rsidRPr="001E4B50">
        <w:t xml:space="preserve"> </w:t>
      </w:r>
      <w:proofErr w:type="spellStart"/>
      <w:r w:rsidRPr="001E4B50">
        <w:t>without</w:t>
      </w:r>
      <w:proofErr w:type="spellEnd"/>
      <w:r w:rsidRPr="001E4B50">
        <w:t xml:space="preserve"> </w:t>
      </w:r>
      <w:proofErr w:type="spellStart"/>
      <w:r w:rsidRPr="001E4B50">
        <w:t>external</w:t>
      </w:r>
      <w:proofErr w:type="spellEnd"/>
      <w:r w:rsidRPr="001E4B50">
        <w:t xml:space="preserve"> </w:t>
      </w:r>
      <w:proofErr w:type="spellStart"/>
      <w:r w:rsidRPr="001E4B50">
        <w:t>equipments</w:t>
      </w:r>
      <w:proofErr w:type="spellEnd"/>
      <w:r w:rsidRPr="001E4B50">
        <w:t>”. Loetud:</w:t>
      </w:r>
      <w:r w:rsidR="004F7DE9" w:rsidRPr="001E4B50">
        <w:t xml:space="preserve"> </w:t>
      </w:r>
      <w:hyperlink r:id="rId29" w:history="1">
        <w:r w:rsidR="004F7DE9" w:rsidRPr="001E4B50">
          <w:rPr>
            <w:rStyle w:val="Hyperlink"/>
          </w:rPr>
          <w:t>https://www.researchgate.net/publication/273383944_A_robust_and_easy_to_implement_method_for_IMU_calibration_without_external_equipments</w:t>
        </w:r>
      </w:hyperlink>
      <w:r w:rsidRPr="001E4B50">
        <w:t xml:space="preserve"> , 04.1</w:t>
      </w:r>
      <w:r w:rsidR="003C47D5">
        <w:t>0,</w:t>
      </w:r>
      <w:r w:rsidRPr="001E4B50">
        <w:t>2025</w:t>
      </w:r>
      <w:r w:rsidR="00F228CF" w:rsidRPr="001E4B50">
        <w:br w:type="page"/>
      </w:r>
    </w:p>
    <w:p w14:paraId="0C2C8216" w14:textId="77777777" w:rsidR="00F228CF" w:rsidRPr="001E4B50" w:rsidRDefault="00F228CF" w:rsidP="00F228CF"/>
    <w:p w14:paraId="36759C22" w14:textId="77777777" w:rsidR="00F228CF" w:rsidRPr="001E4B50" w:rsidRDefault="00F228CF" w:rsidP="00F228CF"/>
    <w:p w14:paraId="44D4C904" w14:textId="22872A7C" w:rsidR="00F228CF" w:rsidRPr="001E4B50" w:rsidRDefault="00F228CF" w:rsidP="00F228CF">
      <w:pPr>
        <w:pStyle w:val="Heading1"/>
      </w:pPr>
      <w:bookmarkStart w:id="58" w:name="_Toc218467147"/>
      <w:r w:rsidRPr="001E4B50">
        <w:t>Lisa</w:t>
      </w:r>
      <w:bookmarkEnd w:id="58"/>
    </w:p>
    <w:p w14:paraId="32AD3DF7" w14:textId="77777777" w:rsidR="00F228CF" w:rsidRPr="001E4B50" w:rsidRDefault="00F228CF">
      <w:pPr>
        <w:spacing w:after="160" w:line="278" w:lineRule="auto"/>
        <w:jc w:val="left"/>
        <w:rPr>
          <w:rFonts w:eastAsiaTheme="majorEastAsia" w:cstheme="majorBidi"/>
          <w:b/>
          <w:color w:val="0D0D0D" w:themeColor="text1" w:themeTint="F2"/>
          <w:sz w:val="32"/>
          <w:szCs w:val="40"/>
        </w:rPr>
      </w:pPr>
      <w:r w:rsidRPr="001E4B50">
        <w:br w:type="page"/>
      </w:r>
    </w:p>
    <w:p w14:paraId="12007265" w14:textId="77777777" w:rsidR="00F228CF" w:rsidRPr="001E4B50" w:rsidRDefault="00F228CF" w:rsidP="00F228CF"/>
    <w:p w14:paraId="1A6C03D0" w14:textId="77777777" w:rsidR="00F228CF" w:rsidRPr="001E4B50" w:rsidRDefault="00F228CF" w:rsidP="00F228CF"/>
    <w:p w14:paraId="32307825" w14:textId="36313FDE" w:rsidR="00F228CF" w:rsidRPr="001E4B50" w:rsidRDefault="00F228CF" w:rsidP="00F228CF">
      <w:pPr>
        <w:pStyle w:val="Heading1"/>
      </w:pPr>
      <w:bookmarkStart w:id="59" w:name="_Toc218467148"/>
      <w:r w:rsidRPr="001E4B50">
        <w:t>Resümee</w:t>
      </w:r>
      <w:bookmarkEnd w:id="59"/>
    </w:p>
    <w:p w14:paraId="58088A68" w14:textId="721370A2" w:rsidR="00F228CF" w:rsidRPr="001E4B50" w:rsidRDefault="008D21A6" w:rsidP="008D21A6">
      <w:pPr>
        <w:rPr>
          <w:rFonts w:eastAsiaTheme="majorEastAsia" w:cstheme="majorBidi"/>
          <w:color w:val="0D0D0D" w:themeColor="text1" w:themeTint="F2"/>
          <w:sz w:val="32"/>
          <w:szCs w:val="40"/>
        </w:rPr>
      </w:pPr>
      <w:r w:rsidRPr="001E4B50">
        <w:t>Töö lõppu lisatakse eesti- ja inglisekeelne resümee, mille koostamist õpetatakse vastavalt eesti keele ja inglise keele tunnis. Nii eesti- kui inglisekeelne resümee algavad uurimistöö pealkirjaga ning resümeede pikkus ei ületa ühte lehekülge. Inglisekeelne resümee (</w:t>
      </w:r>
      <w:proofErr w:type="spellStart"/>
      <w:r w:rsidRPr="001E4B50">
        <w:rPr>
          <w:i/>
          <w:iCs/>
        </w:rPr>
        <w:t>Abstract</w:t>
      </w:r>
      <w:proofErr w:type="spellEnd"/>
      <w:r w:rsidRPr="001E4B50">
        <w:t>) peab sisaldama inglisekeelset töö pealkirja.</w:t>
      </w:r>
      <w:r w:rsidR="00F228CF" w:rsidRPr="001E4B50">
        <w:br w:type="page"/>
      </w:r>
    </w:p>
    <w:p w14:paraId="3984D3A1" w14:textId="77777777" w:rsidR="00F228CF" w:rsidRPr="001E4B50" w:rsidRDefault="00F228CF" w:rsidP="00F228CF"/>
    <w:p w14:paraId="1AB4E531" w14:textId="77777777" w:rsidR="00F228CF" w:rsidRPr="001E4B50" w:rsidRDefault="00F228CF" w:rsidP="00F228CF"/>
    <w:p w14:paraId="087DE72E" w14:textId="37B7A154" w:rsidR="00F228CF" w:rsidRPr="001E4B50" w:rsidRDefault="00F228CF" w:rsidP="00F228CF">
      <w:pPr>
        <w:pStyle w:val="Heading1"/>
      </w:pPr>
      <w:bookmarkStart w:id="60" w:name="_Toc218467149"/>
      <w:proofErr w:type="spellStart"/>
      <w:r w:rsidRPr="001E4B50">
        <w:t>Abstract</w:t>
      </w:r>
      <w:bookmarkEnd w:id="60"/>
      <w:proofErr w:type="spellEnd"/>
    </w:p>
    <w:p w14:paraId="0E69DF5F" w14:textId="5940099B" w:rsidR="00F228CF" w:rsidRPr="001E4B50" w:rsidRDefault="00F228CF" w:rsidP="00F228CF">
      <w:pPr>
        <w:spacing w:after="160" w:line="278" w:lineRule="auto"/>
        <w:jc w:val="left"/>
        <w:rPr>
          <w:rFonts w:eastAsiaTheme="majorEastAsia" w:cstheme="majorBidi"/>
          <w:b/>
          <w:color w:val="0D0D0D" w:themeColor="text1" w:themeTint="F2"/>
          <w:sz w:val="32"/>
          <w:szCs w:val="40"/>
        </w:rPr>
      </w:pPr>
      <w:r w:rsidRPr="001E4B50">
        <w:br w:type="page"/>
      </w:r>
    </w:p>
    <w:p w14:paraId="4B09023E" w14:textId="77777777" w:rsidR="00F228CF" w:rsidRPr="001E4B50" w:rsidRDefault="00F228CF" w:rsidP="00F228CF"/>
    <w:p w14:paraId="47EDFFC5" w14:textId="77777777" w:rsidR="00F228CF" w:rsidRPr="001E4B50" w:rsidRDefault="00F228CF" w:rsidP="00F228CF"/>
    <w:p w14:paraId="70F82D8A" w14:textId="32963504" w:rsidR="00F228CF" w:rsidRPr="001E4B50" w:rsidRDefault="00F228CF" w:rsidP="00200AC4">
      <w:pPr>
        <w:pStyle w:val="Heading1"/>
      </w:pPr>
      <w:bookmarkStart w:id="61" w:name="_Toc218467150"/>
      <w:r w:rsidRPr="001E4B50">
        <w:t>Kinnitusleht</w:t>
      </w:r>
      <w:bookmarkEnd w:id="61"/>
    </w:p>
    <w:p w14:paraId="617B091C" w14:textId="77777777" w:rsidR="00200AC4" w:rsidRPr="001E4B50" w:rsidRDefault="00200AC4" w:rsidP="00200AC4">
      <w:r w:rsidRPr="001E4B50">
        <w:t>Uurimistöö autorina kinnitan, et</w:t>
      </w:r>
    </w:p>
    <w:p w14:paraId="48196DDC" w14:textId="77777777" w:rsidR="00200AC4" w:rsidRPr="001E4B50" w:rsidRDefault="00200AC4" w:rsidP="00200AC4">
      <w:r w:rsidRPr="001E4B50">
        <w:t>• koostasin uurimistöö iseseisvalt ning kõigile töös kasutatud teiste autorite töödele ja</w:t>
      </w:r>
    </w:p>
    <w:p w14:paraId="12985FF9" w14:textId="77777777" w:rsidR="00200AC4" w:rsidRPr="001E4B50" w:rsidRDefault="00200AC4" w:rsidP="00200AC4">
      <w:r w:rsidRPr="001E4B50">
        <w:t>andmeallikatele on viidatud;</w:t>
      </w:r>
    </w:p>
    <w:p w14:paraId="7AA69F22" w14:textId="77777777" w:rsidR="00200AC4" w:rsidRPr="001E4B50" w:rsidRDefault="00200AC4" w:rsidP="00200AC4">
      <w:r w:rsidRPr="001E4B50">
        <w:t>• uurimistöö vastab Tallinna Reaalkooli uurimistöö juhendile;</w:t>
      </w:r>
    </w:p>
    <w:p w14:paraId="6533C6B9" w14:textId="77777777" w:rsidR="00200AC4" w:rsidRPr="001E4B50" w:rsidRDefault="00200AC4" w:rsidP="00200AC4">
      <w:r w:rsidRPr="001E4B50">
        <w:t>• olen teadlik, et uurimistööd ei edastata teistele tulu teenimise eesmärgil ega jagata teadlikult</w:t>
      </w:r>
    </w:p>
    <w:p w14:paraId="0E5B8C4A" w14:textId="77777777" w:rsidR="00200AC4" w:rsidRPr="001E4B50" w:rsidRDefault="00200AC4" w:rsidP="00200AC4">
      <w:r w:rsidRPr="001E4B50">
        <w:t>plagieerimiseks.</w:t>
      </w:r>
    </w:p>
    <w:p w14:paraId="6921A7A1" w14:textId="77777777" w:rsidR="00200AC4" w:rsidRPr="001E4B50" w:rsidRDefault="00200AC4" w:rsidP="00200AC4">
      <w:r w:rsidRPr="001E4B50">
        <w:t>…………………………………………….…………………………</w:t>
      </w:r>
    </w:p>
    <w:p w14:paraId="4B28C6E5" w14:textId="77777777" w:rsidR="00200AC4" w:rsidRPr="001E4B50" w:rsidRDefault="00200AC4" w:rsidP="00200AC4">
      <w:r w:rsidRPr="001E4B50">
        <w:t>kuupäev/nimi/allkiri</w:t>
      </w:r>
    </w:p>
    <w:p w14:paraId="53B2AED8" w14:textId="0C7783D5" w:rsidR="00200AC4" w:rsidRPr="001E4B50" w:rsidRDefault="00200AC4" w:rsidP="00200AC4">
      <w:r w:rsidRPr="001E4B50">
        <w:t>Juhendajana kinnitan, et uurimistöö vastab Tallinna Reaalkooli uurimistöö juhendile ja lubatakse kaitsmisele.</w:t>
      </w:r>
    </w:p>
    <w:p w14:paraId="08EA7129" w14:textId="77777777" w:rsidR="00200AC4" w:rsidRPr="001E4B50" w:rsidRDefault="00200AC4" w:rsidP="00200AC4">
      <w:r w:rsidRPr="001E4B50">
        <w:t>Juhendaja</w:t>
      </w:r>
    </w:p>
    <w:p w14:paraId="2503D975" w14:textId="77777777" w:rsidR="00200AC4" w:rsidRPr="001E4B50" w:rsidRDefault="00200AC4" w:rsidP="00200AC4">
      <w:r w:rsidRPr="001E4B50">
        <w:t>………………………………………….……………..……………..</w:t>
      </w:r>
    </w:p>
    <w:p w14:paraId="5D195A3C" w14:textId="1FBA33C0" w:rsidR="00200AC4" w:rsidRPr="001E4B50" w:rsidRDefault="00200AC4" w:rsidP="00200AC4">
      <w:r w:rsidRPr="001E4B50">
        <w:t>kuupäev/nimi/allkiri</w:t>
      </w:r>
    </w:p>
    <w:sectPr w:rsidR="00200AC4" w:rsidRPr="001E4B50" w:rsidSect="004400CB">
      <w:footerReference w:type="default" r:id="rId30"/>
      <w:type w:val="continuous"/>
      <w:pgSz w:w="11906" w:h="16838"/>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niel Rebrov" w:date="2026-01-05T01:00:00Z" w:initials="MOU">
    <w:p w14:paraId="1CE60523" w14:textId="77777777" w:rsidR="00825FE8" w:rsidRDefault="00825FE8" w:rsidP="007E1A6B">
      <w:pPr>
        <w:jc w:val="left"/>
      </w:pPr>
      <w:r>
        <w:rPr>
          <w:rStyle w:val="CommentReference"/>
        </w:rPr>
        <w:annotationRef/>
      </w:r>
      <w:r>
        <w:rPr>
          <w:color w:val="000000"/>
          <w:sz w:val="20"/>
          <w:szCs w:val="20"/>
        </w:rPr>
        <w:t>Lisasin sellise uurimisküsimuse, kuna märkasin, et pool tööd ei räägi üldse mõõtmisviiside võrdlemisest</w:t>
      </w:r>
    </w:p>
  </w:comment>
  <w:comment w:id="4" w:author="Daniel Rebrov" w:date="2025-12-26T21:49:00Z" w:initials="MOU">
    <w:p w14:paraId="033B14FF" w14:textId="499E7D89" w:rsidR="00A82206" w:rsidRDefault="00A82206" w:rsidP="00E639BA">
      <w:pPr>
        <w:jc w:val="left"/>
      </w:pPr>
      <w:r>
        <w:rPr>
          <w:rStyle w:val="CommentReference"/>
        </w:rPr>
        <w:annotationRef/>
      </w:r>
      <w:hyperlink r:id="rId1" w:history="1">
        <w:r w:rsidRPr="00E639BA">
          <w:rPr>
            <w:rStyle w:val="Hyperlink"/>
            <w:sz w:val="20"/>
            <w:szCs w:val="20"/>
          </w:rPr>
          <w:t>https://cw.fel.cvut.cz/b212/_media/courses/b0b37nsi/tutorials/1704.06053.pdf</w:t>
        </w:r>
      </w:hyperlink>
    </w:p>
  </w:comment>
  <w:comment w:id="5" w:author="Daniel Rebrov" w:date="2025-12-26T21:50:00Z" w:initials="MOU">
    <w:p w14:paraId="794905CA" w14:textId="77777777" w:rsidR="00A82206" w:rsidRDefault="00A82206" w:rsidP="00B62E07">
      <w:pPr>
        <w:jc w:val="left"/>
      </w:pPr>
      <w:r>
        <w:rPr>
          <w:rStyle w:val="CommentReference"/>
        </w:rPr>
        <w:annotationRef/>
      </w:r>
      <w:r>
        <w:rPr>
          <w:color w:val="000000"/>
          <w:sz w:val="20"/>
          <w:szCs w:val="20"/>
        </w:rPr>
        <w:t>https://www.cl.cam.ac.uk/techreports/UCAM-CL-TR-696.pdf</w:t>
      </w:r>
    </w:p>
  </w:comment>
  <w:comment w:id="6" w:author="Daniel Rebrov" w:date="2025-12-27T15:34:00Z" w:initials="MOU">
    <w:p w14:paraId="1FD8CA06" w14:textId="77777777" w:rsidR="003C7EE6" w:rsidRDefault="003C7EE6" w:rsidP="008358FE">
      <w:pPr>
        <w:jc w:val="left"/>
      </w:pPr>
      <w:r>
        <w:rPr>
          <w:rStyle w:val="CommentReference"/>
        </w:rPr>
        <w:annotationRef/>
      </w:r>
      <w:r>
        <w:rPr>
          <w:color w:val="000000"/>
          <w:sz w:val="20"/>
          <w:szCs w:val="20"/>
        </w:rPr>
        <w:t>https://openreview.net/pdf?id=N8Cg77PXtC</w:t>
      </w:r>
    </w:p>
  </w:comment>
  <w:comment w:id="7" w:author="Daniel Rebrov" w:date="2025-12-26T23:03:00Z" w:initials="MOU">
    <w:p w14:paraId="216CD981" w14:textId="62CA6137" w:rsidR="004265EE" w:rsidRDefault="004265EE" w:rsidP="006757EB">
      <w:pPr>
        <w:jc w:val="left"/>
      </w:pPr>
      <w:r>
        <w:rPr>
          <w:rStyle w:val="CommentReference"/>
        </w:rPr>
        <w:annotationRef/>
      </w:r>
      <w:r>
        <w:rPr>
          <w:color w:val="000000"/>
          <w:sz w:val="20"/>
          <w:szCs w:val="20"/>
        </w:rPr>
        <w:t>https://uk.rs-online.com/euro/img/task-requests/53566/MEMS%20and%20Sensors_Guide%202.pdf</w:t>
      </w:r>
    </w:p>
  </w:comment>
  <w:comment w:id="8" w:author="Daniel Rebrov" w:date="2026-01-04T23:42:00Z" w:initials="MOU">
    <w:p w14:paraId="54610030" w14:textId="77777777" w:rsidR="00DC6CAB" w:rsidRDefault="00DC6CAB" w:rsidP="00C616F6">
      <w:pPr>
        <w:jc w:val="left"/>
      </w:pPr>
      <w:r>
        <w:rPr>
          <w:rStyle w:val="CommentReference"/>
        </w:rPr>
        <w:annotationRef/>
      </w:r>
      <w:r>
        <w:rPr>
          <w:color w:val="000000"/>
          <w:sz w:val="20"/>
          <w:szCs w:val="20"/>
        </w:rPr>
        <w:t>Vajab seletust miks</w:t>
      </w:r>
    </w:p>
  </w:comment>
  <w:comment w:id="10" w:author="Daniel Rebrov" w:date="2025-12-12T17:49:00Z" w:initials="MOU">
    <w:p w14:paraId="68E20FB5" w14:textId="3B18B122" w:rsidR="004F5634" w:rsidRDefault="00FB6EC7" w:rsidP="00D645D5">
      <w:pPr>
        <w:jc w:val="left"/>
      </w:pPr>
      <w:r>
        <w:rPr>
          <w:rStyle w:val="CommentReference"/>
        </w:rPr>
        <w:annotationRef/>
      </w:r>
      <w:r w:rsidR="004F5634">
        <w:rPr>
          <w:sz w:val="20"/>
          <w:szCs w:val="20"/>
        </w:rPr>
        <w:t>https://scispace.com/pdf/mems-technology-a-review-3ce419hf6o.pdf</w:t>
      </w:r>
    </w:p>
  </w:comment>
  <w:comment w:id="11" w:author="Daniel Rebrov" w:date="2025-12-21T00:47:00Z" w:initials="MOU">
    <w:p w14:paraId="0D5DE406" w14:textId="7D422FE6" w:rsidR="008B559F" w:rsidRDefault="008B559F" w:rsidP="003A5288">
      <w:pPr>
        <w:jc w:val="left"/>
      </w:pPr>
      <w:r>
        <w:rPr>
          <w:rStyle w:val="CommentReference"/>
        </w:rPr>
        <w:annotationRef/>
      </w:r>
      <w:r>
        <w:rPr>
          <w:color w:val="000000"/>
          <w:sz w:val="20"/>
          <w:szCs w:val="20"/>
        </w:rPr>
        <w:t>Selle paberi koopia internetis on vist pärit mingisugusest kogumikust, mistõttu on leheküljenumbrid absurdselt suured. Kas peaks jätma nii?</w:t>
      </w:r>
    </w:p>
    <w:p w14:paraId="66016AA8" w14:textId="77777777" w:rsidR="008B559F" w:rsidRDefault="008B559F" w:rsidP="003A5288">
      <w:pPr>
        <w:jc w:val="left"/>
      </w:pPr>
    </w:p>
    <w:p w14:paraId="13E636BD" w14:textId="77777777" w:rsidR="008B559F" w:rsidRDefault="008B559F" w:rsidP="003A5288">
      <w:pPr>
        <w:jc w:val="left"/>
      </w:pPr>
      <w:r>
        <w:rPr>
          <w:color w:val="000000"/>
          <w:sz w:val="20"/>
          <w:szCs w:val="20"/>
        </w:rPr>
        <w:t>https://fliphtml5.com/aqgs/jxfq/Micromachined_Inertial_Sensors/1/</w:t>
      </w:r>
    </w:p>
  </w:comment>
  <w:comment w:id="12" w:author="Daniel Rebrov" w:date="2025-12-21T01:28:00Z" w:initials="MOU">
    <w:p w14:paraId="3D7CDF08" w14:textId="77777777" w:rsidR="00FC3035" w:rsidRDefault="00FC3035" w:rsidP="00B67812">
      <w:pPr>
        <w:jc w:val="left"/>
      </w:pPr>
      <w:r>
        <w:rPr>
          <w:rStyle w:val="CommentReference"/>
        </w:rPr>
        <w:annotationRef/>
      </w:r>
      <w:hyperlink r:id="rId2" w:history="1">
        <w:r w:rsidRPr="00B67812">
          <w:rPr>
            <w:rStyle w:val="Hyperlink"/>
            <w:sz w:val="20"/>
            <w:szCs w:val="20"/>
          </w:rPr>
          <w:t>https://rizkia.staff.telkomuniversity.ac.id/files/2017/11/Handbook-of-modern-sensors-physics-designs-and-applications-Fraden-Jacob-Springer-2016.pdf</w:t>
        </w:r>
      </w:hyperlink>
    </w:p>
    <w:p w14:paraId="7A851CA1" w14:textId="77777777" w:rsidR="00FC3035" w:rsidRDefault="00FC3035" w:rsidP="00B67812">
      <w:pPr>
        <w:jc w:val="left"/>
      </w:pPr>
    </w:p>
    <w:p w14:paraId="0B0BA903" w14:textId="77777777" w:rsidR="00FC3035" w:rsidRDefault="00FC3035" w:rsidP="00B67812">
      <w:pPr>
        <w:jc w:val="left"/>
      </w:pPr>
      <w:r>
        <w:rPr>
          <w:color w:val="000000"/>
          <w:sz w:val="20"/>
          <w:szCs w:val="20"/>
        </w:rPr>
        <w:t>HANDBOOK OF MODERN SENSORS</w:t>
      </w:r>
    </w:p>
  </w:comment>
  <w:comment w:id="13" w:author="Daniel Rebrov" w:date="2025-12-20T23:30:00Z" w:initials="MOU">
    <w:p w14:paraId="7D6CC013" w14:textId="56BE122E" w:rsidR="00412200" w:rsidRDefault="00412200" w:rsidP="005602A1">
      <w:pPr>
        <w:jc w:val="left"/>
      </w:pPr>
      <w:r>
        <w:rPr>
          <w:rStyle w:val="CommentReference"/>
        </w:rPr>
        <w:annotationRef/>
      </w:r>
      <w:hyperlink r:id="rId3" w:history="1">
        <w:r w:rsidRPr="005602A1">
          <w:rPr>
            <w:rStyle w:val="Hyperlink"/>
            <w:sz w:val="20"/>
            <w:szCs w:val="20"/>
          </w:rPr>
          <w:t>https://www.sagemotion.com/blog/how-does-an-imu-work</w:t>
        </w:r>
      </w:hyperlink>
    </w:p>
  </w:comment>
  <w:comment w:id="14" w:author="Daniel Rebrov" w:date="2025-12-20T13:33:00Z" w:initials="MOU">
    <w:p w14:paraId="78A1E8D6" w14:textId="335232A6" w:rsidR="003C47D5" w:rsidRDefault="003C47D5" w:rsidP="0056120A">
      <w:pPr>
        <w:jc w:val="left"/>
      </w:pPr>
      <w:r>
        <w:rPr>
          <w:rStyle w:val="CommentReference"/>
        </w:rPr>
        <w:annotationRef/>
      </w:r>
      <w:r>
        <w:rPr>
          <w:color w:val="000000"/>
          <w:sz w:val="20"/>
          <w:szCs w:val="20"/>
        </w:rPr>
        <w:t>See tuletus  on lihtsalt tüütu aga suht lihtne algebra, kas seda Peab siin välja tooma ja ruumi raiskama?</w:t>
      </w:r>
    </w:p>
  </w:comment>
  <w:comment w:id="16" w:author="Daniel Rebrov" w:date="2025-12-24T00:22:00Z" w:initials="MOU">
    <w:p w14:paraId="161F690F" w14:textId="77777777" w:rsidR="00AD665F" w:rsidRDefault="00DD2CDD" w:rsidP="00124062">
      <w:pPr>
        <w:jc w:val="left"/>
      </w:pPr>
      <w:r>
        <w:rPr>
          <w:rStyle w:val="CommentReference"/>
        </w:rPr>
        <w:annotationRef/>
      </w:r>
      <w:r w:rsidR="00AD665F">
        <w:rPr>
          <w:sz w:val="20"/>
          <w:szCs w:val="20"/>
        </w:rPr>
        <w:t>Kas sõna õhumolekul võib kasutada see kõlab natuke naljakalt</w:t>
      </w:r>
    </w:p>
  </w:comment>
  <w:comment w:id="15" w:author="Daniel Rebrov" w:date="2025-12-24T00:28:00Z" w:initials="MOU">
    <w:p w14:paraId="3965F369" w14:textId="19D51DE0" w:rsidR="00436020" w:rsidRDefault="00436020" w:rsidP="00D24B29">
      <w:pPr>
        <w:jc w:val="left"/>
      </w:pPr>
      <w:r>
        <w:rPr>
          <w:rStyle w:val="CommentReference"/>
        </w:rPr>
        <w:annotationRef/>
      </w:r>
      <w:r>
        <w:rPr>
          <w:color w:val="000000"/>
          <w:sz w:val="20"/>
          <w:szCs w:val="20"/>
        </w:rPr>
        <w:t>Kas see on liiga pikk ja kas on vaja joonist</w:t>
      </w:r>
    </w:p>
  </w:comment>
  <w:comment w:id="17" w:author="Daniel Rebrov" w:date="2025-12-20T14:37:00Z" w:initials="MOU">
    <w:p w14:paraId="54D0E44C" w14:textId="77777777" w:rsidR="009575A1" w:rsidRDefault="009575A1" w:rsidP="009575A1">
      <w:pPr>
        <w:jc w:val="left"/>
      </w:pPr>
      <w:r>
        <w:rPr>
          <w:rStyle w:val="CommentReference"/>
        </w:rPr>
        <w:annotationRef/>
      </w:r>
      <w:hyperlink r:id="rId4" w:history="1">
        <w:r w:rsidRPr="006F21B7">
          <w:rPr>
            <w:rStyle w:val="Hyperlink"/>
            <w:sz w:val="20"/>
            <w:szCs w:val="20"/>
          </w:rPr>
          <w:t>https://mdpi-res.com/bookfiles/book/1313/MEMS_Accelerometers.pdf</w:t>
        </w:r>
      </w:hyperlink>
    </w:p>
    <w:p w14:paraId="6CD32A8C" w14:textId="77777777" w:rsidR="009575A1" w:rsidRDefault="009575A1" w:rsidP="009575A1">
      <w:pPr>
        <w:jc w:val="left"/>
      </w:pPr>
    </w:p>
    <w:p w14:paraId="7C142F1F" w14:textId="77777777" w:rsidR="009575A1" w:rsidRDefault="009575A1" w:rsidP="009575A1">
      <w:pPr>
        <w:jc w:val="left"/>
      </w:pPr>
      <w:r>
        <w:rPr>
          <w:color w:val="000000"/>
          <w:sz w:val="20"/>
          <w:szCs w:val="20"/>
        </w:rPr>
        <w:t>SIIT LK 219 on see paber</w:t>
      </w:r>
    </w:p>
  </w:comment>
  <w:comment w:id="19" w:author="Daniel Rebrov" w:date="2025-12-27T16:28:00Z" w:initials="MOU">
    <w:p w14:paraId="7D70D58D" w14:textId="77777777" w:rsidR="00D1677A" w:rsidRDefault="00D1677A" w:rsidP="00746E5A">
      <w:pPr>
        <w:jc w:val="left"/>
      </w:pPr>
      <w:r>
        <w:rPr>
          <w:rStyle w:val="CommentReference"/>
        </w:rPr>
        <w:annotationRef/>
      </w:r>
      <w:r>
        <w:rPr>
          <w:color w:val="000000"/>
          <w:sz w:val="20"/>
          <w:szCs w:val="20"/>
        </w:rPr>
        <w:t>https://support.dji.com/help/content?customId=zh-cn03400006763&amp;spaceId=34&amp;re=CN</w:t>
      </w:r>
    </w:p>
  </w:comment>
  <w:comment w:id="20" w:author="Daniel Rebrov" w:date="2025-12-27T16:02:00Z" w:initials="MOU">
    <w:p w14:paraId="24DF8E16" w14:textId="7D65A837" w:rsidR="00A76677" w:rsidRDefault="00A76677" w:rsidP="001911C6">
      <w:pPr>
        <w:jc w:val="left"/>
      </w:pPr>
      <w:r>
        <w:rPr>
          <w:rStyle w:val="CommentReference"/>
        </w:rPr>
        <w:annotationRef/>
      </w:r>
      <w:r>
        <w:rPr>
          <w:color w:val="000000"/>
          <w:sz w:val="20"/>
          <w:szCs w:val="20"/>
        </w:rPr>
        <w:t>https://scholarworks.aub.edu.lb/server/api/core/bitstreams/e83de0c1-3bb0-4501-b280-43a6130c7138/content</w:t>
      </w:r>
    </w:p>
  </w:comment>
  <w:comment w:id="21" w:author="Daniel Rebrov" w:date="2025-12-27T17:16:00Z" w:initials="MOU">
    <w:p w14:paraId="64D331A8" w14:textId="77777777" w:rsidR="0082650B" w:rsidRDefault="0082650B" w:rsidP="00B059FA">
      <w:pPr>
        <w:jc w:val="left"/>
      </w:pPr>
      <w:r>
        <w:rPr>
          <w:rStyle w:val="CommentReference"/>
        </w:rPr>
        <w:annotationRef/>
      </w:r>
      <w:r>
        <w:rPr>
          <w:color w:val="000000"/>
          <w:sz w:val="20"/>
          <w:szCs w:val="20"/>
        </w:rPr>
        <w:t>https://onlinelibrary.wiley.com/doi/10.1155/2019/5184907</w:t>
      </w:r>
    </w:p>
  </w:comment>
  <w:comment w:id="22" w:author="Daniel Rebrov" w:date="2025-12-27T17:14:00Z" w:initials="MOU">
    <w:p w14:paraId="503A05B3" w14:textId="453E1D2C" w:rsidR="0082650B" w:rsidRDefault="0082650B" w:rsidP="00622903">
      <w:pPr>
        <w:jc w:val="left"/>
      </w:pPr>
      <w:r>
        <w:rPr>
          <w:rStyle w:val="CommentReference"/>
        </w:rPr>
        <w:annotationRef/>
      </w:r>
      <w:r>
        <w:rPr>
          <w:color w:val="000000"/>
          <w:sz w:val="20"/>
          <w:szCs w:val="20"/>
        </w:rPr>
        <w:t>https://www.mdpi.com/2072-666X/13/6/879</w:t>
      </w:r>
    </w:p>
  </w:comment>
  <w:comment w:id="24" w:author="Daniel Rebrov" w:date="2025-12-29T23:34:00Z" w:initials="MOU">
    <w:p w14:paraId="781B6BE7" w14:textId="77777777" w:rsidR="003E0FD6" w:rsidRDefault="003E0FD6" w:rsidP="00E240BA">
      <w:pPr>
        <w:jc w:val="left"/>
      </w:pPr>
      <w:r>
        <w:rPr>
          <w:rStyle w:val="CommentReference"/>
        </w:rPr>
        <w:annotationRef/>
      </w:r>
      <w:r>
        <w:rPr>
          <w:color w:val="000000"/>
          <w:sz w:val="20"/>
          <w:szCs w:val="20"/>
        </w:rPr>
        <w:t>http://gcorr.net/qualifier/pdf/Micromachined%20inertial%20sensors.pdf</w:t>
      </w:r>
    </w:p>
  </w:comment>
  <w:comment w:id="25" w:author="Daniel Rebrov" w:date="2026-01-04T15:40:00Z" w:initials="MOU">
    <w:p w14:paraId="1B6A58E1" w14:textId="77777777" w:rsidR="00F14309" w:rsidRDefault="00F14309" w:rsidP="00567CF3">
      <w:pPr>
        <w:jc w:val="left"/>
      </w:pPr>
      <w:r>
        <w:rPr>
          <w:rStyle w:val="CommentReference"/>
        </w:rPr>
        <w:annotationRef/>
      </w:r>
      <w:r>
        <w:rPr>
          <w:color w:val="000000"/>
          <w:sz w:val="20"/>
          <w:szCs w:val="20"/>
        </w:rPr>
        <w:t>Seletus miks on suht keeruline, aga lühidalt peab midagi lisama</w:t>
      </w:r>
    </w:p>
  </w:comment>
  <w:comment w:id="26" w:author="Daniel Rebrov" w:date="2025-12-29T23:47:00Z" w:initials="MOU">
    <w:p w14:paraId="69C2708A" w14:textId="3C237F93" w:rsidR="00BE0E20" w:rsidRDefault="00BE0E20" w:rsidP="00E5416B">
      <w:pPr>
        <w:jc w:val="left"/>
      </w:pPr>
      <w:r>
        <w:rPr>
          <w:rStyle w:val="CommentReference"/>
        </w:rPr>
        <w:annotationRef/>
      </w:r>
      <w:hyperlink r:id="rId5" w:history="1">
        <w:r w:rsidRPr="00E5416B">
          <w:rPr>
            <w:rStyle w:val="Hyperlink"/>
            <w:sz w:val="20"/>
            <w:szCs w:val="20"/>
          </w:rPr>
          <w:t>https://pmc.ncbi.nlm.nih.gov/articles/PMC3673416/pdf/sensors-08-02240.pdf</w:t>
        </w:r>
      </w:hyperlink>
    </w:p>
  </w:comment>
  <w:comment w:id="27" w:author="Daniel Rebrov" w:date="2025-12-03T00:15:00Z" w:initials="DR">
    <w:p w14:paraId="331B5E4C" w14:textId="584B8A0C" w:rsidR="00D24A6D" w:rsidRPr="00EE6C3A" w:rsidRDefault="00D24A6D" w:rsidP="00D24A6D">
      <w:pPr>
        <w:pStyle w:val="CommentText"/>
        <w:jc w:val="left"/>
      </w:pPr>
      <w:r w:rsidRPr="00EE6C3A">
        <w:rPr>
          <w:rStyle w:val="CommentReference"/>
        </w:rPr>
        <w:annotationRef/>
      </w:r>
      <w:r w:rsidRPr="00EE6C3A">
        <w:t>Viide joonisele, kus on näha ICG 20660L breakouti koos peale märgitud x, y ja z telgedega</w:t>
      </w:r>
    </w:p>
  </w:comment>
  <w:comment w:id="28" w:author="Daniel Kaasik" w:date="2025-12-03T14:54:00Z" w:initials="DK">
    <w:p w14:paraId="3BFD66F8" w14:textId="77777777" w:rsidR="00D24A6D" w:rsidRDefault="00D24A6D" w:rsidP="00D24A6D">
      <w:pPr>
        <w:pStyle w:val="CommentText"/>
        <w:jc w:val="left"/>
      </w:pPr>
      <w:r>
        <w:rPr>
          <w:rStyle w:val="CommentReference"/>
        </w:rPr>
        <w:annotationRef/>
      </w:r>
      <w:r>
        <w:t>baasiteisendusmaatriks</w:t>
      </w:r>
    </w:p>
  </w:comment>
  <w:comment w:id="29" w:author="Daniel Rebrov" w:date="2026-01-04T23:39:00Z" w:initials="MOU">
    <w:p w14:paraId="01BF1272" w14:textId="77777777" w:rsidR="00764B46" w:rsidRDefault="00764B46" w:rsidP="001C6A69">
      <w:pPr>
        <w:jc w:val="left"/>
      </w:pPr>
      <w:r>
        <w:rPr>
          <w:rStyle w:val="CommentReference"/>
        </w:rPr>
        <w:annotationRef/>
      </w:r>
      <w:r>
        <w:rPr>
          <w:color w:val="000000"/>
          <w:sz w:val="20"/>
          <w:szCs w:val="20"/>
        </w:rPr>
        <w:t>Vajab täpsustust</w:t>
      </w:r>
    </w:p>
  </w:comment>
  <w:comment w:id="31" w:author="Daniel Rebrov" w:date="2026-01-04T23:39:00Z" w:initials="MOU">
    <w:p w14:paraId="431F2C5D" w14:textId="6107EAB5" w:rsidR="00764B46" w:rsidRDefault="00764B46" w:rsidP="00F05F36">
      <w:pPr>
        <w:jc w:val="left"/>
      </w:pPr>
      <w:r>
        <w:rPr>
          <w:rStyle w:val="CommentReference"/>
        </w:rPr>
        <w:annotationRef/>
      </w:r>
      <w:r>
        <w:rPr>
          <w:color w:val="000000"/>
          <w:sz w:val="20"/>
          <w:szCs w:val="20"/>
        </w:rPr>
        <w:t>Kas parem eraldada kaheks peatükiks?</w:t>
      </w:r>
    </w:p>
  </w:comment>
  <w:comment w:id="33" w:author="Daniel Rebrov" w:date="2026-01-03T11:55:00Z" w:initials="MOU">
    <w:p w14:paraId="07C6E53E" w14:textId="308437BC" w:rsidR="00633D57" w:rsidRDefault="00633D57" w:rsidP="00633D57">
      <w:pPr>
        <w:jc w:val="left"/>
      </w:pPr>
      <w:r>
        <w:rPr>
          <w:rStyle w:val="CommentReference"/>
        </w:rPr>
        <w:annotationRef/>
      </w:r>
      <w:r>
        <w:rPr>
          <w:color w:val="000000"/>
          <w:sz w:val="20"/>
          <w:szCs w:val="20"/>
        </w:rPr>
        <w:t>Mitte kuidagi ei leia eestikeelset vastet</w:t>
      </w:r>
    </w:p>
  </w:comment>
  <w:comment w:id="34" w:author="Daniel Rebrov" w:date="2026-01-03T11:08:00Z" w:initials="MOU">
    <w:p w14:paraId="5F1EECBD" w14:textId="739295A3" w:rsidR="00BC53B4" w:rsidRDefault="00BC53B4" w:rsidP="0043484E">
      <w:pPr>
        <w:jc w:val="left"/>
      </w:pPr>
      <w:r>
        <w:rPr>
          <w:rStyle w:val="CommentReference"/>
        </w:rPr>
        <w:annotationRef/>
      </w:r>
      <w:r>
        <w:rPr>
          <w:color w:val="000000"/>
          <w:sz w:val="20"/>
          <w:szCs w:val="20"/>
        </w:rPr>
        <w:t>KÜSIMUS: Kas ma peaksin andma vastavatele valemitele veamudeli alapeatükis numbrid ja siis viitama valemile 1 ja 2 näiteks? Või kas see eeldab seda, et igal valemil, mis on tekstist eraldi välja toodud, oleks järjekorranumber?</w:t>
      </w:r>
    </w:p>
  </w:comment>
  <w:comment w:id="36" w:author="Daniel Rebrov" w:date="2026-01-04T18:21:00Z" w:initials="MOU">
    <w:p w14:paraId="0021386F" w14:textId="77777777" w:rsidR="00CD6E72" w:rsidRDefault="00CD6E72" w:rsidP="001973F9">
      <w:pPr>
        <w:jc w:val="left"/>
      </w:pPr>
      <w:r>
        <w:rPr>
          <w:rStyle w:val="CommentReference"/>
        </w:rPr>
        <w:annotationRef/>
      </w:r>
      <w:r>
        <w:rPr>
          <w:color w:val="000000"/>
          <w:sz w:val="20"/>
          <w:szCs w:val="20"/>
        </w:rPr>
        <w:t>http://www.r-5.org/files/books/computers/algo-list/image-processing/vision/Richard_Hartley_Andrew_Zisserman-Multiple_View_Geometry_in_Computer_Vision-EN.pdf</w:t>
      </w:r>
    </w:p>
  </w:comment>
  <w:comment w:id="38" w:author="Daniel Rebrov" w:date="2026-01-04T23:15:00Z" w:initials="MOU">
    <w:p w14:paraId="17D74BAC" w14:textId="77777777" w:rsidR="009A5E77" w:rsidRDefault="009A5E77" w:rsidP="00DF0043">
      <w:pPr>
        <w:jc w:val="left"/>
      </w:pPr>
      <w:r>
        <w:rPr>
          <w:rStyle w:val="CommentReference"/>
        </w:rPr>
        <w:annotationRef/>
      </w:r>
      <w:r>
        <w:rPr>
          <w:color w:val="000000"/>
          <w:sz w:val="20"/>
          <w:szCs w:val="20"/>
        </w:rPr>
        <w:t>Valmimisel...</w:t>
      </w:r>
    </w:p>
  </w:comment>
  <w:comment w:id="39" w:author="Daniel Rebrov" w:date="2026-01-04T23:15:00Z" w:initials="MOU">
    <w:p w14:paraId="787F039B" w14:textId="77777777" w:rsidR="00C8032D" w:rsidRDefault="00C8032D" w:rsidP="001A191F">
      <w:pPr>
        <w:jc w:val="left"/>
      </w:pPr>
      <w:r>
        <w:rPr>
          <w:rStyle w:val="CommentReference"/>
        </w:rPr>
        <w:annotationRef/>
      </w:r>
      <w:r>
        <w:rPr>
          <w:sz w:val="20"/>
          <w:szCs w:val="20"/>
        </w:rPr>
        <w:t>+ kas selle joonise peaks  panema lisasse? ma olen üldiselt skeptiline, et kas ükski minu lisatud joonis on piisavalt tekstis aktuaalne, et see teksti vahel peaks ulema</w:t>
      </w:r>
    </w:p>
  </w:comment>
  <w:comment w:id="40" w:author="Daniel Rebrov" w:date="2026-01-04T23:23:00Z" w:initials="MOU">
    <w:p w14:paraId="3EDA1C58" w14:textId="77777777" w:rsidR="00C8032D" w:rsidRDefault="00C8032D" w:rsidP="00A973F3">
      <w:pPr>
        <w:jc w:val="left"/>
      </w:pPr>
      <w:r>
        <w:rPr>
          <w:rStyle w:val="CommentReference"/>
        </w:rPr>
        <w:annotationRef/>
      </w:r>
      <w:r>
        <w:rPr>
          <w:color w:val="000000"/>
          <w:sz w:val="20"/>
          <w:szCs w:val="20"/>
        </w:rPr>
        <w:t>https://www.researchgate.net/publication/228788329_Methods_for_in-field_user_calibration_of_an_inertial_measurement_unit_without_external_equipment</w:t>
      </w:r>
    </w:p>
  </w:comment>
  <w:comment w:id="41" w:author="Daniel Rebrov" w:date="2026-01-04T22:04:00Z" w:initials="MOU">
    <w:p w14:paraId="001B9AAC" w14:textId="580C3D95" w:rsidR="005E30DE" w:rsidRDefault="005E30DE" w:rsidP="005D7C37">
      <w:pPr>
        <w:jc w:val="left"/>
      </w:pPr>
      <w:r>
        <w:rPr>
          <w:rStyle w:val="CommentReference"/>
        </w:rPr>
        <w:annotationRef/>
      </w:r>
      <w:r>
        <w:rPr>
          <w:color w:val="000000"/>
          <w:sz w:val="20"/>
          <w:szCs w:val="20"/>
        </w:rPr>
        <w:t>Kas on mingit lihtsat viisi kuidas näidata, et see on ikkagi üks lõik?</w:t>
      </w:r>
    </w:p>
  </w:comment>
  <w:comment w:id="43" w:author="Daniel Rebrov" w:date="2026-01-04T13:49:00Z" w:initials="MOU">
    <w:p w14:paraId="59E39D45" w14:textId="3298498C" w:rsidR="00FC1A23" w:rsidRDefault="00FC1A23" w:rsidP="00FC1A23">
      <w:pPr>
        <w:jc w:val="left"/>
      </w:pPr>
      <w:r>
        <w:rPr>
          <w:rStyle w:val="CommentReference"/>
        </w:rPr>
        <w:annotationRef/>
      </w:r>
      <w:r>
        <w:rPr>
          <w:color w:val="000000"/>
          <w:sz w:val="20"/>
          <w:szCs w:val="20"/>
        </w:rPr>
        <w:t>KÜSIMUS: Ma ei leidnud juhendist ja ühtegi väga head mõtet ei tulnud kuidas sellele tekstis sees korrektselt, lihtsalt ja lühidalt viidata</w:t>
      </w:r>
    </w:p>
  </w:comment>
  <w:comment w:id="44" w:author="Daniel Rebrov" w:date="2026-01-04T13:57:00Z" w:initials="MOU">
    <w:p w14:paraId="0C153E7B" w14:textId="77777777" w:rsidR="00FC1A23" w:rsidRDefault="00FC1A23" w:rsidP="00FC1A23">
      <w:pPr>
        <w:jc w:val="left"/>
      </w:pPr>
      <w:r>
        <w:rPr>
          <w:rStyle w:val="CommentReference"/>
        </w:rPr>
        <w:annotationRef/>
      </w:r>
      <w:r>
        <w:rPr>
          <w:color w:val="000000"/>
          <w:sz w:val="20"/>
          <w:szCs w:val="20"/>
        </w:rPr>
        <w:t>https://www.sciencedirect.com/science/article/pii/S1877705814025272/pdf?md5=f0e54bfb06ac4d304a28e692bb5534b5&amp;pid=1-s2.0-S1877705814025272-main.pdf</w:t>
      </w:r>
    </w:p>
  </w:comment>
  <w:comment w:id="45" w:author="Daniel Rebrov" w:date="2026-01-04T23:31:00Z" w:initials="MOU">
    <w:p w14:paraId="770A8DF8" w14:textId="77777777" w:rsidR="00587F16" w:rsidRDefault="00587F16" w:rsidP="004F0FF6">
      <w:pPr>
        <w:jc w:val="left"/>
      </w:pPr>
      <w:r>
        <w:rPr>
          <w:rStyle w:val="CommentReference"/>
        </w:rPr>
        <w:annotationRef/>
      </w:r>
      <w:r>
        <w:rPr>
          <w:color w:val="000000"/>
          <w:sz w:val="20"/>
          <w:szCs w:val="20"/>
        </w:rPr>
        <w:t>Valmimisel…</w:t>
      </w:r>
    </w:p>
  </w:comment>
  <w:comment w:id="51" w:author="Daniel Rebrov" w:date="2025-11-22T20:17:00Z" w:initials="DR">
    <w:p w14:paraId="537DB9FC" w14:textId="77777777" w:rsidR="007951F5" w:rsidRPr="00EE6C3A" w:rsidRDefault="007951F5" w:rsidP="007951F5">
      <w:pPr>
        <w:pStyle w:val="CommentText"/>
        <w:jc w:val="left"/>
      </w:pPr>
      <w:r w:rsidRPr="00EE6C3A">
        <w:rPr>
          <w:rStyle w:val="CommentReference"/>
        </w:rPr>
        <w:annotationRef/>
      </w:r>
      <w:r w:rsidRPr="00EE6C3A">
        <w:t>Kalkulaator kust ma sain raskuskiirenduse, kas selelle peab viitama?</w:t>
      </w:r>
    </w:p>
  </w:comment>
  <w:comment w:id="52" w:author="Daniel Kaasik" w:date="2025-12-04T18:52:00Z" w:initials="DK">
    <w:p w14:paraId="2025144D" w14:textId="77777777" w:rsidR="00986DB6" w:rsidRDefault="00986DB6" w:rsidP="00986DB6">
      <w:pPr>
        <w:pStyle w:val="CommentText"/>
        <w:jc w:val="left"/>
      </w:pPr>
      <w:r>
        <w:rPr>
          <w:rStyle w:val="CommentReference"/>
        </w:rPr>
        <w:annotationRef/>
      </w:r>
      <w:r>
        <w:t>Ei, pigem tekitab segadust. Aga kasutatud materjalidesse või kuskile arvutuste algusse teksti sisse võiks panna.</w:t>
      </w:r>
    </w:p>
  </w:comment>
  <w:comment w:id="53" w:author="Daniel Kaasik" w:date="2025-12-04T19:01:00Z" w:initials="DK">
    <w:p w14:paraId="4F6CE593" w14:textId="77777777" w:rsidR="009944E2" w:rsidRDefault="009944E2" w:rsidP="009944E2">
      <w:pPr>
        <w:pStyle w:val="CommentText"/>
        <w:jc w:val="left"/>
      </w:pPr>
      <w:r>
        <w:rPr>
          <w:rStyle w:val="CommentReference"/>
        </w:rPr>
        <w:annotationRef/>
      </w:r>
      <w:r>
        <w:t>Äkki panna see koma valemi lõppu, nii et rida algab sõnaga kus?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E60523" w15:done="0"/>
  <w15:commentEx w15:paraId="033B14FF" w15:done="0"/>
  <w15:commentEx w15:paraId="794905CA" w15:done="0"/>
  <w15:commentEx w15:paraId="1FD8CA06" w15:done="0"/>
  <w15:commentEx w15:paraId="216CD981" w15:done="0"/>
  <w15:commentEx w15:paraId="54610030" w15:done="0"/>
  <w15:commentEx w15:paraId="68E20FB5" w15:done="0"/>
  <w15:commentEx w15:paraId="13E636BD" w15:done="0"/>
  <w15:commentEx w15:paraId="0B0BA903" w15:done="0"/>
  <w15:commentEx w15:paraId="7D6CC013" w15:done="0"/>
  <w15:commentEx w15:paraId="78A1E8D6" w15:done="0"/>
  <w15:commentEx w15:paraId="161F690F" w15:done="0"/>
  <w15:commentEx w15:paraId="3965F369" w15:done="1"/>
  <w15:commentEx w15:paraId="7C142F1F" w15:done="0"/>
  <w15:commentEx w15:paraId="7D70D58D" w15:done="0"/>
  <w15:commentEx w15:paraId="24DF8E16" w15:done="0"/>
  <w15:commentEx w15:paraId="64D331A8" w15:done="0"/>
  <w15:commentEx w15:paraId="503A05B3" w15:done="0"/>
  <w15:commentEx w15:paraId="781B6BE7" w15:done="0"/>
  <w15:commentEx w15:paraId="1B6A58E1" w15:done="0"/>
  <w15:commentEx w15:paraId="69C2708A" w15:done="0"/>
  <w15:commentEx w15:paraId="331B5E4C" w15:done="0"/>
  <w15:commentEx w15:paraId="3BFD66F8" w15:done="1"/>
  <w15:commentEx w15:paraId="01BF1272" w15:done="0"/>
  <w15:commentEx w15:paraId="431F2C5D" w15:done="0"/>
  <w15:commentEx w15:paraId="07C6E53E" w15:done="0"/>
  <w15:commentEx w15:paraId="5F1EECBD" w15:done="0"/>
  <w15:commentEx w15:paraId="0021386F" w15:done="0"/>
  <w15:commentEx w15:paraId="17D74BAC" w15:done="0"/>
  <w15:commentEx w15:paraId="787F039B" w15:paraIdParent="17D74BAC" w15:done="0"/>
  <w15:commentEx w15:paraId="3EDA1C58" w15:done="0"/>
  <w15:commentEx w15:paraId="001B9AAC" w15:done="0"/>
  <w15:commentEx w15:paraId="59E39D45" w15:done="0"/>
  <w15:commentEx w15:paraId="0C153E7B" w15:done="0"/>
  <w15:commentEx w15:paraId="770A8DF8" w15:done="0"/>
  <w15:commentEx w15:paraId="537DB9FC" w15:done="0"/>
  <w15:commentEx w15:paraId="2025144D" w15:paraIdParent="537DB9FC" w15:done="0"/>
  <w15:commentEx w15:paraId="4F6CE59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B7BEDA" w16cex:dateUtc="2026-01-04T23:00:00Z"/>
  <w16cex:commentExtensible w16cex:durableId="7E9B0146" w16cex:dateUtc="2025-12-26T20:49:00Z"/>
  <w16cex:commentExtensible w16cex:durableId="09D9F9B3" w16cex:dateUtc="2025-12-26T20:50:00Z"/>
  <w16cex:commentExtensible w16cex:durableId="71C3895C" w16cex:dateUtc="2025-12-27T14:34:00Z"/>
  <w16cex:commentExtensible w16cex:durableId="13DFD2A4" w16cex:dateUtc="2025-12-26T22:03:00Z"/>
  <w16cex:commentExtensible w16cex:durableId="2068FA9A" w16cex:dateUtc="2026-01-04T21:42:00Z"/>
  <w16cex:commentExtensible w16cex:durableId="57C8C40C" w16cex:dateUtc="2025-12-12T15:49:00Z"/>
  <w16cex:commentExtensible w16cex:durableId="77419A77" w16cex:dateUtc="2025-12-20T22:47:00Z"/>
  <w16cex:commentExtensible w16cex:durableId="0CA6DFB1" w16cex:dateUtc="2025-12-20T23:28:00Z"/>
  <w16cex:commentExtensible w16cex:durableId="62BCD4DB" w16cex:dateUtc="2025-12-20T21:30:00Z"/>
  <w16cex:commentExtensible w16cex:durableId="27908C9B" w16cex:dateUtc="2025-12-20T11:33:00Z"/>
  <w16cex:commentExtensible w16cex:durableId="4037AB38" w16cex:dateUtc="2025-12-23T22:22:00Z"/>
  <w16cex:commentExtensible w16cex:durableId="0F09E101" w16cex:dateUtc="2025-12-23T22:28:00Z"/>
  <w16cex:commentExtensible w16cex:durableId="6A8113BA" w16cex:dateUtc="2025-12-20T12:37:00Z"/>
  <w16cex:commentExtensible w16cex:durableId="3B62FBBE" w16cex:dateUtc="2025-12-27T15:28:00Z"/>
  <w16cex:commentExtensible w16cex:durableId="10E3A5E4" w16cex:dateUtc="2025-12-27T15:02:00Z"/>
  <w16cex:commentExtensible w16cex:durableId="17DCEBAE" w16cex:dateUtc="2025-12-27T16:16:00Z"/>
  <w16cex:commentExtensible w16cex:durableId="7F61E305" w16cex:dateUtc="2025-12-27T16:14:00Z"/>
  <w16cex:commentExtensible w16cex:durableId="65399ADA" w16cex:dateUtc="2025-12-29T22:34:00Z"/>
  <w16cex:commentExtensible w16cex:durableId="20D7B5AE" w16cex:dateUtc="2026-01-04T13:40:00Z"/>
  <w16cex:commentExtensible w16cex:durableId="02DEAC4D" w16cex:dateUtc="2025-12-29T22:47:00Z"/>
  <w16cex:commentExtensible w16cex:durableId="1E100931" w16cex:dateUtc="2025-12-02T22:15:00Z"/>
  <w16cex:commentExtensible w16cex:durableId="77F719FB" w16cex:dateUtc="2025-12-03T12:54:00Z"/>
  <w16cex:commentExtensible w16cex:durableId="63D7E4F3" w16cex:dateUtc="2026-01-04T21:39:00Z"/>
  <w16cex:commentExtensible w16cex:durableId="64455272" w16cex:dateUtc="2026-01-04T21:39:00Z"/>
  <w16cex:commentExtensible w16cex:durableId="4EC17187" w16cex:dateUtc="2026-01-03T10:55:00Z"/>
  <w16cex:commentExtensible w16cex:durableId="00E93BD0" w16cex:dateUtc="2026-01-03T10:08:00Z"/>
  <w16cex:commentExtensible w16cex:durableId="2C5AB715" w16cex:dateUtc="2026-01-04T16:21:00Z"/>
  <w16cex:commentExtensible w16cex:durableId="67E4E10C" w16cex:dateUtc="2026-01-04T21:15:00Z"/>
  <w16cex:commentExtensible w16cex:durableId="24A6780A" w16cex:dateUtc="2026-01-04T21:15:00Z"/>
  <w16cex:commentExtensible w16cex:durableId="7B4D4453" w16cex:dateUtc="2026-01-04T21:23:00Z"/>
  <w16cex:commentExtensible w16cex:durableId="42B985DC" w16cex:dateUtc="2026-01-04T20:04:00Z"/>
  <w16cex:commentExtensible w16cex:durableId="28B24CF0" w16cex:dateUtc="2026-01-04T11:49:00Z"/>
  <w16cex:commentExtensible w16cex:durableId="32BE0CE7" w16cex:dateUtc="2026-01-04T11:57:00Z"/>
  <w16cex:commentExtensible w16cex:durableId="08A593F1" w16cex:dateUtc="2026-01-04T21:31:00Z"/>
  <w16cex:commentExtensible w16cex:durableId="0010D7FD" w16cex:dateUtc="2025-11-22T18:17:00Z"/>
  <w16cex:commentExtensible w16cex:durableId="49059435" w16cex:dateUtc="2025-12-04T16:52:00Z"/>
  <w16cex:commentExtensible w16cex:durableId="70A6E210" w16cex:dateUtc="2025-12-04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E60523" w16cid:durableId="47B7BEDA"/>
  <w16cid:commentId w16cid:paraId="033B14FF" w16cid:durableId="7E9B0146"/>
  <w16cid:commentId w16cid:paraId="794905CA" w16cid:durableId="09D9F9B3"/>
  <w16cid:commentId w16cid:paraId="1FD8CA06" w16cid:durableId="71C3895C"/>
  <w16cid:commentId w16cid:paraId="216CD981" w16cid:durableId="13DFD2A4"/>
  <w16cid:commentId w16cid:paraId="54610030" w16cid:durableId="2068FA9A"/>
  <w16cid:commentId w16cid:paraId="68E20FB5" w16cid:durableId="57C8C40C"/>
  <w16cid:commentId w16cid:paraId="13E636BD" w16cid:durableId="77419A77"/>
  <w16cid:commentId w16cid:paraId="0B0BA903" w16cid:durableId="0CA6DFB1"/>
  <w16cid:commentId w16cid:paraId="7D6CC013" w16cid:durableId="62BCD4DB"/>
  <w16cid:commentId w16cid:paraId="78A1E8D6" w16cid:durableId="27908C9B"/>
  <w16cid:commentId w16cid:paraId="161F690F" w16cid:durableId="4037AB38"/>
  <w16cid:commentId w16cid:paraId="3965F369" w16cid:durableId="0F09E101"/>
  <w16cid:commentId w16cid:paraId="7C142F1F" w16cid:durableId="6A8113BA"/>
  <w16cid:commentId w16cid:paraId="7D70D58D" w16cid:durableId="3B62FBBE"/>
  <w16cid:commentId w16cid:paraId="24DF8E16" w16cid:durableId="10E3A5E4"/>
  <w16cid:commentId w16cid:paraId="64D331A8" w16cid:durableId="17DCEBAE"/>
  <w16cid:commentId w16cid:paraId="503A05B3" w16cid:durableId="7F61E305"/>
  <w16cid:commentId w16cid:paraId="781B6BE7" w16cid:durableId="65399ADA"/>
  <w16cid:commentId w16cid:paraId="1B6A58E1" w16cid:durableId="20D7B5AE"/>
  <w16cid:commentId w16cid:paraId="69C2708A" w16cid:durableId="02DEAC4D"/>
  <w16cid:commentId w16cid:paraId="331B5E4C" w16cid:durableId="1E100931"/>
  <w16cid:commentId w16cid:paraId="3BFD66F8" w16cid:durableId="77F719FB"/>
  <w16cid:commentId w16cid:paraId="01BF1272" w16cid:durableId="63D7E4F3"/>
  <w16cid:commentId w16cid:paraId="431F2C5D" w16cid:durableId="64455272"/>
  <w16cid:commentId w16cid:paraId="07C6E53E" w16cid:durableId="4EC17187"/>
  <w16cid:commentId w16cid:paraId="5F1EECBD" w16cid:durableId="00E93BD0"/>
  <w16cid:commentId w16cid:paraId="0021386F" w16cid:durableId="2C5AB715"/>
  <w16cid:commentId w16cid:paraId="17D74BAC" w16cid:durableId="67E4E10C"/>
  <w16cid:commentId w16cid:paraId="787F039B" w16cid:durableId="24A6780A"/>
  <w16cid:commentId w16cid:paraId="3EDA1C58" w16cid:durableId="7B4D4453"/>
  <w16cid:commentId w16cid:paraId="001B9AAC" w16cid:durableId="42B985DC"/>
  <w16cid:commentId w16cid:paraId="59E39D45" w16cid:durableId="28B24CF0"/>
  <w16cid:commentId w16cid:paraId="0C153E7B" w16cid:durableId="32BE0CE7"/>
  <w16cid:commentId w16cid:paraId="770A8DF8" w16cid:durableId="08A593F1"/>
  <w16cid:commentId w16cid:paraId="537DB9FC" w16cid:durableId="0010D7FD"/>
  <w16cid:commentId w16cid:paraId="2025144D" w16cid:durableId="49059435"/>
  <w16cid:commentId w16cid:paraId="4F6CE593" w16cid:durableId="70A6E2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AC3EC" w14:textId="77777777" w:rsidR="00661576" w:rsidRPr="00EE6C3A" w:rsidRDefault="00661576" w:rsidP="00F228CF">
      <w:pPr>
        <w:spacing w:after="0" w:line="240" w:lineRule="auto"/>
      </w:pPr>
      <w:r w:rsidRPr="00EE6C3A">
        <w:separator/>
      </w:r>
    </w:p>
  </w:endnote>
  <w:endnote w:type="continuationSeparator" w:id="0">
    <w:p w14:paraId="5A5A1586" w14:textId="77777777" w:rsidR="00661576" w:rsidRPr="00EE6C3A" w:rsidRDefault="00661576" w:rsidP="00F228CF">
      <w:pPr>
        <w:spacing w:after="0" w:line="240" w:lineRule="auto"/>
      </w:pPr>
      <w:r w:rsidRPr="00EE6C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TIX Two Math">
    <w:panose1 w:val="02020603050405020304"/>
    <w:charset w:val="00"/>
    <w:family w:val="roman"/>
    <w:notTrueType/>
    <w:pitch w:val="variable"/>
    <w:sig w:usb0="A00002FF" w:usb1="4000FDFF" w:usb2="0200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6233" w14:textId="4DD09FCE" w:rsidR="008D21A6" w:rsidRPr="00EE6C3A" w:rsidRDefault="008D21A6">
    <w:pPr>
      <w:pStyle w:val="Footer"/>
      <w:jc w:val="center"/>
    </w:pPr>
  </w:p>
  <w:p w14:paraId="67FE9D57" w14:textId="77777777" w:rsidR="008D21A6" w:rsidRPr="00EE6C3A" w:rsidRDefault="008D21A6" w:rsidP="008D21A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263128"/>
      <w:docPartObj>
        <w:docPartGallery w:val="Page Numbers (Bottom of Page)"/>
        <w:docPartUnique/>
      </w:docPartObj>
    </w:sdtPr>
    <w:sdtContent>
      <w:p w14:paraId="2C82A258" w14:textId="77777777" w:rsidR="004400CB" w:rsidRPr="00EE6C3A" w:rsidRDefault="004400CB">
        <w:pPr>
          <w:pStyle w:val="Footer"/>
          <w:jc w:val="center"/>
        </w:pPr>
        <w:r w:rsidRPr="00EE6C3A">
          <w:fldChar w:fldCharType="begin"/>
        </w:r>
        <w:r w:rsidRPr="00EE6C3A">
          <w:instrText>PAGE   \* MERGEFORMAT</w:instrText>
        </w:r>
        <w:r w:rsidRPr="00EE6C3A">
          <w:fldChar w:fldCharType="separate"/>
        </w:r>
        <w:r w:rsidRPr="00EE6C3A">
          <w:t>2</w:t>
        </w:r>
        <w:r w:rsidRPr="00EE6C3A">
          <w:fldChar w:fldCharType="end"/>
        </w:r>
      </w:p>
    </w:sdtContent>
  </w:sdt>
  <w:p w14:paraId="2A9ADC64" w14:textId="77777777" w:rsidR="004400CB" w:rsidRPr="00EE6C3A" w:rsidRDefault="004400CB" w:rsidP="008D21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D8DCF" w14:textId="77777777" w:rsidR="00661576" w:rsidRPr="00EE6C3A" w:rsidRDefault="00661576" w:rsidP="00F228CF">
      <w:pPr>
        <w:spacing w:after="0" w:line="240" w:lineRule="auto"/>
      </w:pPr>
      <w:r w:rsidRPr="00EE6C3A">
        <w:separator/>
      </w:r>
    </w:p>
  </w:footnote>
  <w:footnote w:type="continuationSeparator" w:id="0">
    <w:p w14:paraId="430AA1CA" w14:textId="77777777" w:rsidR="00661576" w:rsidRPr="00EE6C3A" w:rsidRDefault="00661576" w:rsidP="00F228CF">
      <w:pPr>
        <w:spacing w:after="0" w:line="240" w:lineRule="auto"/>
      </w:pPr>
      <w:r w:rsidRPr="00EE6C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3AEB"/>
    <w:multiLevelType w:val="hybridMultilevel"/>
    <w:tmpl w:val="DB366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115ED5"/>
    <w:multiLevelType w:val="multilevel"/>
    <w:tmpl w:val="58B6D8D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8E92242"/>
    <w:multiLevelType w:val="multilevel"/>
    <w:tmpl w:val="0BF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25694"/>
    <w:multiLevelType w:val="hybridMultilevel"/>
    <w:tmpl w:val="ED766C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9E1FC3"/>
    <w:multiLevelType w:val="multilevel"/>
    <w:tmpl w:val="5628B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0AE3E75"/>
    <w:multiLevelType w:val="hybridMultilevel"/>
    <w:tmpl w:val="1E86719A"/>
    <w:lvl w:ilvl="0" w:tplc="0CFA4BB6">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1279485636">
    <w:abstractNumId w:val="4"/>
  </w:num>
  <w:num w:numId="2" w16cid:durableId="1194608935">
    <w:abstractNumId w:val="1"/>
  </w:num>
  <w:num w:numId="3" w16cid:durableId="1925259813">
    <w:abstractNumId w:val="2"/>
  </w:num>
  <w:num w:numId="4" w16cid:durableId="497699944">
    <w:abstractNumId w:val="5"/>
  </w:num>
  <w:num w:numId="5" w16cid:durableId="1341203000">
    <w:abstractNumId w:val="0"/>
  </w:num>
  <w:num w:numId="6" w16cid:durableId="122109289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ebrov">
    <w15:presenceInfo w15:providerId="AD" w15:userId="S::daniel.rebrov@365.real.edu.ee::6f23f641-13d9-49e4-bb81-fb892a55b063"/>
  </w15:person>
  <w15:person w15:author="Daniel Kaasik">
    <w15:presenceInfo w15:providerId="AD" w15:userId="S::daniel.kaasik@365.real.edu.ee::62700a2f-17aa-4413-9b4f-147551bc11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CF"/>
    <w:rsid w:val="0001173E"/>
    <w:rsid w:val="0001792E"/>
    <w:rsid w:val="00021949"/>
    <w:rsid w:val="00030C02"/>
    <w:rsid w:val="000467DA"/>
    <w:rsid w:val="00047624"/>
    <w:rsid w:val="00052B77"/>
    <w:rsid w:val="0007013B"/>
    <w:rsid w:val="00070FD9"/>
    <w:rsid w:val="00071165"/>
    <w:rsid w:val="00085F16"/>
    <w:rsid w:val="00090881"/>
    <w:rsid w:val="000A2402"/>
    <w:rsid w:val="000B6D32"/>
    <w:rsid w:val="000F7395"/>
    <w:rsid w:val="001115D8"/>
    <w:rsid w:val="00111E17"/>
    <w:rsid w:val="001741C8"/>
    <w:rsid w:val="00177D7A"/>
    <w:rsid w:val="00182685"/>
    <w:rsid w:val="001864B5"/>
    <w:rsid w:val="001923E7"/>
    <w:rsid w:val="001A0D67"/>
    <w:rsid w:val="001A3A7B"/>
    <w:rsid w:val="001A55F0"/>
    <w:rsid w:val="001B08E3"/>
    <w:rsid w:val="001C3008"/>
    <w:rsid w:val="001C6D42"/>
    <w:rsid w:val="001D38E2"/>
    <w:rsid w:val="001D6ADA"/>
    <w:rsid w:val="001D7000"/>
    <w:rsid w:val="001E4B50"/>
    <w:rsid w:val="001F144C"/>
    <w:rsid w:val="00200AC4"/>
    <w:rsid w:val="00211AEB"/>
    <w:rsid w:val="002178C7"/>
    <w:rsid w:val="00236E77"/>
    <w:rsid w:val="00236F90"/>
    <w:rsid w:val="00241995"/>
    <w:rsid w:val="002526DA"/>
    <w:rsid w:val="0025330F"/>
    <w:rsid w:val="002642C5"/>
    <w:rsid w:val="002660B8"/>
    <w:rsid w:val="00286CCF"/>
    <w:rsid w:val="00292850"/>
    <w:rsid w:val="002A6C08"/>
    <w:rsid w:val="002A7663"/>
    <w:rsid w:val="002B105C"/>
    <w:rsid w:val="002C2EE3"/>
    <w:rsid w:val="002C3917"/>
    <w:rsid w:val="002D4B2B"/>
    <w:rsid w:val="002E1151"/>
    <w:rsid w:val="002E221B"/>
    <w:rsid w:val="002F0F92"/>
    <w:rsid w:val="002F1BF7"/>
    <w:rsid w:val="00302C6A"/>
    <w:rsid w:val="003058AE"/>
    <w:rsid w:val="00345FDD"/>
    <w:rsid w:val="00362B6B"/>
    <w:rsid w:val="00363F45"/>
    <w:rsid w:val="003705A4"/>
    <w:rsid w:val="00374941"/>
    <w:rsid w:val="0038415D"/>
    <w:rsid w:val="003A02E7"/>
    <w:rsid w:val="003A1493"/>
    <w:rsid w:val="003C1F6D"/>
    <w:rsid w:val="003C47D5"/>
    <w:rsid w:val="003C7EE6"/>
    <w:rsid w:val="003E0FD6"/>
    <w:rsid w:val="003F0FB3"/>
    <w:rsid w:val="003F7749"/>
    <w:rsid w:val="0040066B"/>
    <w:rsid w:val="00412200"/>
    <w:rsid w:val="00415CE4"/>
    <w:rsid w:val="004265EE"/>
    <w:rsid w:val="00436020"/>
    <w:rsid w:val="004400CB"/>
    <w:rsid w:val="0045220F"/>
    <w:rsid w:val="0045365E"/>
    <w:rsid w:val="00465AF7"/>
    <w:rsid w:val="00466E03"/>
    <w:rsid w:val="00480311"/>
    <w:rsid w:val="00496C82"/>
    <w:rsid w:val="004A584C"/>
    <w:rsid w:val="004B1952"/>
    <w:rsid w:val="004B19F4"/>
    <w:rsid w:val="004C1AD5"/>
    <w:rsid w:val="004C214D"/>
    <w:rsid w:val="004C7994"/>
    <w:rsid w:val="004D473F"/>
    <w:rsid w:val="004F5414"/>
    <w:rsid w:val="004F5634"/>
    <w:rsid w:val="004F7DE9"/>
    <w:rsid w:val="00516F0C"/>
    <w:rsid w:val="005254E1"/>
    <w:rsid w:val="00526303"/>
    <w:rsid w:val="005769A9"/>
    <w:rsid w:val="00577843"/>
    <w:rsid w:val="005845F2"/>
    <w:rsid w:val="005875CD"/>
    <w:rsid w:val="00587876"/>
    <w:rsid w:val="00587F16"/>
    <w:rsid w:val="00593AE9"/>
    <w:rsid w:val="00595CAA"/>
    <w:rsid w:val="005A2E6E"/>
    <w:rsid w:val="005C59A0"/>
    <w:rsid w:val="005D1306"/>
    <w:rsid w:val="005E30DE"/>
    <w:rsid w:val="005E3A4C"/>
    <w:rsid w:val="005E4C3B"/>
    <w:rsid w:val="005E65AF"/>
    <w:rsid w:val="005F4595"/>
    <w:rsid w:val="005F716E"/>
    <w:rsid w:val="00603336"/>
    <w:rsid w:val="00610F60"/>
    <w:rsid w:val="00614BB5"/>
    <w:rsid w:val="00626A6B"/>
    <w:rsid w:val="00631342"/>
    <w:rsid w:val="0063302A"/>
    <w:rsid w:val="00633D57"/>
    <w:rsid w:val="00640FE3"/>
    <w:rsid w:val="00652337"/>
    <w:rsid w:val="0065443C"/>
    <w:rsid w:val="0065798D"/>
    <w:rsid w:val="00661576"/>
    <w:rsid w:val="0066344B"/>
    <w:rsid w:val="006719B8"/>
    <w:rsid w:val="00676B72"/>
    <w:rsid w:val="006774A6"/>
    <w:rsid w:val="006A1698"/>
    <w:rsid w:val="006A2BAE"/>
    <w:rsid w:val="006A75FD"/>
    <w:rsid w:val="006B6B6C"/>
    <w:rsid w:val="006C7134"/>
    <w:rsid w:val="006C7257"/>
    <w:rsid w:val="006C73B4"/>
    <w:rsid w:val="006C7F4E"/>
    <w:rsid w:val="006D2D5C"/>
    <w:rsid w:val="006E2546"/>
    <w:rsid w:val="006E25D9"/>
    <w:rsid w:val="006E2AE4"/>
    <w:rsid w:val="006F52A3"/>
    <w:rsid w:val="00706055"/>
    <w:rsid w:val="00706E29"/>
    <w:rsid w:val="00711A48"/>
    <w:rsid w:val="00711C93"/>
    <w:rsid w:val="00726374"/>
    <w:rsid w:val="007312E0"/>
    <w:rsid w:val="00731EC1"/>
    <w:rsid w:val="00741366"/>
    <w:rsid w:val="00746004"/>
    <w:rsid w:val="00764B46"/>
    <w:rsid w:val="00765E93"/>
    <w:rsid w:val="00783671"/>
    <w:rsid w:val="007951F5"/>
    <w:rsid w:val="007D6EC5"/>
    <w:rsid w:val="007E35C7"/>
    <w:rsid w:val="007F0DBC"/>
    <w:rsid w:val="007F4A8A"/>
    <w:rsid w:val="00825FE8"/>
    <w:rsid w:val="0082650B"/>
    <w:rsid w:val="00832074"/>
    <w:rsid w:val="008431EB"/>
    <w:rsid w:val="008511AB"/>
    <w:rsid w:val="00892E3B"/>
    <w:rsid w:val="008959C5"/>
    <w:rsid w:val="008A1727"/>
    <w:rsid w:val="008A2B74"/>
    <w:rsid w:val="008A3D49"/>
    <w:rsid w:val="008A4BC5"/>
    <w:rsid w:val="008A57F2"/>
    <w:rsid w:val="008B3F56"/>
    <w:rsid w:val="008B4D5E"/>
    <w:rsid w:val="008B5186"/>
    <w:rsid w:val="008B52E5"/>
    <w:rsid w:val="008B559F"/>
    <w:rsid w:val="008D0751"/>
    <w:rsid w:val="008D21A6"/>
    <w:rsid w:val="008E4D89"/>
    <w:rsid w:val="008F33A4"/>
    <w:rsid w:val="008F72E3"/>
    <w:rsid w:val="009001CE"/>
    <w:rsid w:val="00906EED"/>
    <w:rsid w:val="009333AC"/>
    <w:rsid w:val="00940621"/>
    <w:rsid w:val="009448D9"/>
    <w:rsid w:val="009520AF"/>
    <w:rsid w:val="009575A1"/>
    <w:rsid w:val="00962F1D"/>
    <w:rsid w:val="009666D3"/>
    <w:rsid w:val="00976DB2"/>
    <w:rsid w:val="00980092"/>
    <w:rsid w:val="00986DB6"/>
    <w:rsid w:val="00990194"/>
    <w:rsid w:val="00991A54"/>
    <w:rsid w:val="0099391D"/>
    <w:rsid w:val="009944E2"/>
    <w:rsid w:val="00996725"/>
    <w:rsid w:val="009A5E77"/>
    <w:rsid w:val="009B0652"/>
    <w:rsid w:val="009B5229"/>
    <w:rsid w:val="009B77AD"/>
    <w:rsid w:val="009C3144"/>
    <w:rsid w:val="009C5A4E"/>
    <w:rsid w:val="009D5A77"/>
    <w:rsid w:val="009D72FB"/>
    <w:rsid w:val="009F40C8"/>
    <w:rsid w:val="00A00179"/>
    <w:rsid w:val="00A020FD"/>
    <w:rsid w:val="00A26684"/>
    <w:rsid w:val="00A32B29"/>
    <w:rsid w:val="00A454C0"/>
    <w:rsid w:val="00A52912"/>
    <w:rsid w:val="00A54FAF"/>
    <w:rsid w:val="00A56BCD"/>
    <w:rsid w:val="00A56E35"/>
    <w:rsid w:val="00A637B8"/>
    <w:rsid w:val="00A6654A"/>
    <w:rsid w:val="00A67E0C"/>
    <w:rsid w:val="00A73CD3"/>
    <w:rsid w:val="00A76677"/>
    <w:rsid w:val="00A77212"/>
    <w:rsid w:val="00A82206"/>
    <w:rsid w:val="00A86D6D"/>
    <w:rsid w:val="00A92665"/>
    <w:rsid w:val="00AC5BFA"/>
    <w:rsid w:val="00AD13F9"/>
    <w:rsid w:val="00AD665F"/>
    <w:rsid w:val="00AD73F4"/>
    <w:rsid w:val="00AE74EC"/>
    <w:rsid w:val="00B240B1"/>
    <w:rsid w:val="00B26E62"/>
    <w:rsid w:val="00B46AD2"/>
    <w:rsid w:val="00B565CD"/>
    <w:rsid w:val="00B6155D"/>
    <w:rsid w:val="00B618DE"/>
    <w:rsid w:val="00B62B29"/>
    <w:rsid w:val="00B709DF"/>
    <w:rsid w:val="00B74E3A"/>
    <w:rsid w:val="00B87D37"/>
    <w:rsid w:val="00B87F12"/>
    <w:rsid w:val="00B97C78"/>
    <w:rsid w:val="00BA1737"/>
    <w:rsid w:val="00BA7F1D"/>
    <w:rsid w:val="00BB4B64"/>
    <w:rsid w:val="00BC2D24"/>
    <w:rsid w:val="00BC53B4"/>
    <w:rsid w:val="00BE0E20"/>
    <w:rsid w:val="00BE6D77"/>
    <w:rsid w:val="00BF3BEF"/>
    <w:rsid w:val="00C00385"/>
    <w:rsid w:val="00C079E3"/>
    <w:rsid w:val="00C1623B"/>
    <w:rsid w:val="00C258FD"/>
    <w:rsid w:val="00C36454"/>
    <w:rsid w:val="00C47829"/>
    <w:rsid w:val="00C62A2F"/>
    <w:rsid w:val="00C64E1D"/>
    <w:rsid w:val="00C8032D"/>
    <w:rsid w:val="00CB3B9E"/>
    <w:rsid w:val="00CC5450"/>
    <w:rsid w:val="00CD6E72"/>
    <w:rsid w:val="00CE4AED"/>
    <w:rsid w:val="00CF1A9E"/>
    <w:rsid w:val="00CF7CCF"/>
    <w:rsid w:val="00D055DB"/>
    <w:rsid w:val="00D1677A"/>
    <w:rsid w:val="00D17DF1"/>
    <w:rsid w:val="00D207FD"/>
    <w:rsid w:val="00D24A6D"/>
    <w:rsid w:val="00D25593"/>
    <w:rsid w:val="00D26100"/>
    <w:rsid w:val="00D35485"/>
    <w:rsid w:val="00D52614"/>
    <w:rsid w:val="00D55F52"/>
    <w:rsid w:val="00D57674"/>
    <w:rsid w:val="00D6201E"/>
    <w:rsid w:val="00D629C5"/>
    <w:rsid w:val="00D63BDA"/>
    <w:rsid w:val="00D75333"/>
    <w:rsid w:val="00D825A1"/>
    <w:rsid w:val="00D836B8"/>
    <w:rsid w:val="00D84673"/>
    <w:rsid w:val="00D96724"/>
    <w:rsid w:val="00DA4873"/>
    <w:rsid w:val="00DA4C1B"/>
    <w:rsid w:val="00DB0052"/>
    <w:rsid w:val="00DB3CBD"/>
    <w:rsid w:val="00DB634B"/>
    <w:rsid w:val="00DC1E9C"/>
    <w:rsid w:val="00DC6CAB"/>
    <w:rsid w:val="00DC6D2F"/>
    <w:rsid w:val="00DC7227"/>
    <w:rsid w:val="00DC79FC"/>
    <w:rsid w:val="00DD2CDD"/>
    <w:rsid w:val="00DE0B2B"/>
    <w:rsid w:val="00E01F67"/>
    <w:rsid w:val="00E2209F"/>
    <w:rsid w:val="00E40789"/>
    <w:rsid w:val="00E424DA"/>
    <w:rsid w:val="00E47376"/>
    <w:rsid w:val="00E66B80"/>
    <w:rsid w:val="00E72E11"/>
    <w:rsid w:val="00EA017A"/>
    <w:rsid w:val="00EB333E"/>
    <w:rsid w:val="00EB705E"/>
    <w:rsid w:val="00EC51A4"/>
    <w:rsid w:val="00ED525B"/>
    <w:rsid w:val="00EE180B"/>
    <w:rsid w:val="00EE6C3A"/>
    <w:rsid w:val="00EF2E5A"/>
    <w:rsid w:val="00F02BBC"/>
    <w:rsid w:val="00F049D7"/>
    <w:rsid w:val="00F06D4A"/>
    <w:rsid w:val="00F0794E"/>
    <w:rsid w:val="00F1060A"/>
    <w:rsid w:val="00F14309"/>
    <w:rsid w:val="00F2052A"/>
    <w:rsid w:val="00F22815"/>
    <w:rsid w:val="00F228CF"/>
    <w:rsid w:val="00F23565"/>
    <w:rsid w:val="00F3373E"/>
    <w:rsid w:val="00F3446B"/>
    <w:rsid w:val="00F365F5"/>
    <w:rsid w:val="00F376C1"/>
    <w:rsid w:val="00F50389"/>
    <w:rsid w:val="00F52BB7"/>
    <w:rsid w:val="00F55F44"/>
    <w:rsid w:val="00F834C9"/>
    <w:rsid w:val="00F83835"/>
    <w:rsid w:val="00F85469"/>
    <w:rsid w:val="00F93BD2"/>
    <w:rsid w:val="00F955D9"/>
    <w:rsid w:val="00FA0ECA"/>
    <w:rsid w:val="00FA1B62"/>
    <w:rsid w:val="00FB044C"/>
    <w:rsid w:val="00FB3CC2"/>
    <w:rsid w:val="00FB6EC7"/>
    <w:rsid w:val="00FC130A"/>
    <w:rsid w:val="00FC1A23"/>
    <w:rsid w:val="00FC3035"/>
    <w:rsid w:val="00FD6DF7"/>
    <w:rsid w:val="00FE4CCE"/>
    <w:rsid w:val="00FF40D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4BC2"/>
  <w15:chartTrackingRefBased/>
  <w15:docId w15:val="{57B18CC9-D9F6-4879-902F-93391486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E11"/>
    <w:pPr>
      <w:spacing w:after="240" w:line="360" w:lineRule="auto"/>
      <w:jc w:val="both"/>
    </w:pPr>
    <w:rPr>
      <w:rFonts w:ascii="Times New Roman" w:hAnsi="Times New Roman"/>
    </w:rPr>
  </w:style>
  <w:style w:type="paragraph" w:styleId="Heading1">
    <w:name w:val="heading 1"/>
    <w:basedOn w:val="Normal"/>
    <w:next w:val="Normal"/>
    <w:link w:val="Heading1Char"/>
    <w:uiPriority w:val="9"/>
    <w:qFormat/>
    <w:rsid w:val="00F228CF"/>
    <w:pPr>
      <w:keepNext/>
      <w:keepLines/>
      <w:numPr>
        <w:numId w:val="1"/>
      </w:numPr>
      <w:jc w:val="left"/>
      <w:outlineLvl w:val="0"/>
    </w:pPr>
    <w:rPr>
      <w:rFonts w:eastAsiaTheme="majorEastAsia" w:cstheme="majorBidi"/>
      <w:b/>
      <w:color w:val="0D0D0D" w:themeColor="text1" w:themeTint="F2"/>
      <w:sz w:val="32"/>
      <w:szCs w:val="40"/>
    </w:rPr>
  </w:style>
  <w:style w:type="paragraph" w:styleId="Heading2">
    <w:name w:val="heading 2"/>
    <w:basedOn w:val="Normal"/>
    <w:next w:val="Normal"/>
    <w:link w:val="Heading2Char"/>
    <w:uiPriority w:val="9"/>
    <w:unhideWhenUsed/>
    <w:qFormat/>
    <w:rsid w:val="00F228CF"/>
    <w:pPr>
      <w:keepNext/>
      <w:keepLines/>
      <w:numPr>
        <w:ilvl w:val="1"/>
        <w:numId w:val="1"/>
      </w:numPr>
      <w:jc w:val="left"/>
      <w:outlineLvl w:val="1"/>
    </w:pPr>
    <w:rPr>
      <w:rFonts w:eastAsiaTheme="majorEastAsia" w:cstheme="majorBidi"/>
      <w:b/>
      <w:color w:val="0D0D0D" w:themeColor="text1" w:themeTint="F2"/>
      <w:sz w:val="28"/>
      <w:szCs w:val="32"/>
    </w:rPr>
  </w:style>
  <w:style w:type="paragraph" w:styleId="Heading3">
    <w:name w:val="heading 3"/>
    <w:basedOn w:val="Normal"/>
    <w:next w:val="Normal"/>
    <w:link w:val="Heading3Char"/>
    <w:uiPriority w:val="9"/>
    <w:semiHidden/>
    <w:unhideWhenUsed/>
    <w:qFormat/>
    <w:rsid w:val="00F228C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8C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8C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8C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C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C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C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8CF"/>
    <w:rPr>
      <w:rFonts w:ascii="Times New Roman" w:eastAsiaTheme="majorEastAsia" w:hAnsi="Times New Roman" w:cstheme="majorBidi"/>
      <w:b/>
      <w:color w:val="0D0D0D" w:themeColor="text1" w:themeTint="F2"/>
      <w:sz w:val="32"/>
      <w:szCs w:val="40"/>
    </w:rPr>
  </w:style>
  <w:style w:type="character" w:customStyle="1" w:styleId="Heading2Char">
    <w:name w:val="Heading 2 Char"/>
    <w:basedOn w:val="DefaultParagraphFont"/>
    <w:link w:val="Heading2"/>
    <w:uiPriority w:val="9"/>
    <w:rsid w:val="00F228CF"/>
    <w:rPr>
      <w:rFonts w:ascii="Times New Roman" w:eastAsiaTheme="majorEastAsia" w:hAnsi="Times New Roman" w:cstheme="majorBidi"/>
      <w:b/>
      <w:color w:val="0D0D0D" w:themeColor="text1" w:themeTint="F2"/>
      <w:sz w:val="28"/>
      <w:szCs w:val="32"/>
    </w:rPr>
  </w:style>
  <w:style w:type="character" w:customStyle="1" w:styleId="Heading3Char">
    <w:name w:val="Heading 3 Char"/>
    <w:basedOn w:val="DefaultParagraphFont"/>
    <w:link w:val="Heading3"/>
    <w:uiPriority w:val="9"/>
    <w:semiHidden/>
    <w:rsid w:val="00F22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CF"/>
    <w:rPr>
      <w:rFonts w:eastAsiaTheme="majorEastAsia" w:cstheme="majorBidi"/>
      <w:color w:val="272727" w:themeColor="text1" w:themeTint="D8"/>
    </w:rPr>
  </w:style>
  <w:style w:type="paragraph" w:styleId="Title">
    <w:name w:val="Title"/>
    <w:basedOn w:val="Normal"/>
    <w:next w:val="Normal"/>
    <w:link w:val="TitleChar"/>
    <w:uiPriority w:val="10"/>
    <w:qFormat/>
    <w:rsid w:val="00F2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CF"/>
    <w:pPr>
      <w:spacing w:before="160"/>
      <w:jc w:val="center"/>
    </w:pPr>
    <w:rPr>
      <w:i/>
      <w:iCs/>
      <w:color w:val="404040" w:themeColor="text1" w:themeTint="BF"/>
    </w:rPr>
  </w:style>
  <w:style w:type="character" w:customStyle="1" w:styleId="QuoteChar">
    <w:name w:val="Quote Char"/>
    <w:basedOn w:val="DefaultParagraphFont"/>
    <w:link w:val="Quote"/>
    <w:uiPriority w:val="29"/>
    <w:rsid w:val="00F228CF"/>
    <w:rPr>
      <w:i/>
      <w:iCs/>
      <w:color w:val="404040" w:themeColor="text1" w:themeTint="BF"/>
    </w:rPr>
  </w:style>
  <w:style w:type="paragraph" w:styleId="ListParagraph">
    <w:name w:val="List Paragraph"/>
    <w:basedOn w:val="Normal"/>
    <w:uiPriority w:val="34"/>
    <w:qFormat/>
    <w:rsid w:val="00F228CF"/>
    <w:pPr>
      <w:ind w:left="720"/>
      <w:contextualSpacing/>
    </w:pPr>
  </w:style>
  <w:style w:type="character" w:styleId="IntenseEmphasis">
    <w:name w:val="Intense Emphasis"/>
    <w:basedOn w:val="DefaultParagraphFont"/>
    <w:uiPriority w:val="21"/>
    <w:qFormat/>
    <w:rsid w:val="00F228CF"/>
    <w:rPr>
      <w:i/>
      <w:iCs/>
      <w:color w:val="0F4761" w:themeColor="accent1" w:themeShade="BF"/>
    </w:rPr>
  </w:style>
  <w:style w:type="paragraph" w:styleId="IntenseQuote">
    <w:name w:val="Intense Quote"/>
    <w:basedOn w:val="Normal"/>
    <w:next w:val="Normal"/>
    <w:link w:val="IntenseQuoteChar"/>
    <w:uiPriority w:val="30"/>
    <w:qFormat/>
    <w:rsid w:val="00F2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8CF"/>
    <w:rPr>
      <w:i/>
      <w:iCs/>
      <w:color w:val="0F4761" w:themeColor="accent1" w:themeShade="BF"/>
    </w:rPr>
  </w:style>
  <w:style w:type="character" w:styleId="IntenseReference">
    <w:name w:val="Intense Reference"/>
    <w:basedOn w:val="DefaultParagraphFont"/>
    <w:uiPriority w:val="32"/>
    <w:qFormat/>
    <w:rsid w:val="00F228CF"/>
    <w:rPr>
      <w:b/>
      <w:bCs/>
      <w:smallCaps/>
      <w:color w:val="0F4761" w:themeColor="accent1" w:themeShade="BF"/>
      <w:spacing w:val="5"/>
    </w:rPr>
  </w:style>
  <w:style w:type="paragraph" w:styleId="Header">
    <w:name w:val="header"/>
    <w:basedOn w:val="Normal"/>
    <w:link w:val="HeaderChar"/>
    <w:uiPriority w:val="99"/>
    <w:unhideWhenUsed/>
    <w:rsid w:val="00F228C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28CF"/>
    <w:rPr>
      <w:rFonts w:ascii="Times New Roman" w:hAnsi="Times New Roman"/>
    </w:rPr>
  </w:style>
  <w:style w:type="paragraph" w:styleId="Footer">
    <w:name w:val="footer"/>
    <w:basedOn w:val="Normal"/>
    <w:link w:val="FooterChar"/>
    <w:uiPriority w:val="99"/>
    <w:unhideWhenUsed/>
    <w:rsid w:val="00F228C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28CF"/>
    <w:rPr>
      <w:rFonts w:ascii="Times New Roman" w:hAnsi="Times New Roman"/>
    </w:rPr>
  </w:style>
  <w:style w:type="paragraph" w:styleId="TOCHeading">
    <w:name w:val="TOC Heading"/>
    <w:basedOn w:val="Heading1"/>
    <w:next w:val="Normal"/>
    <w:uiPriority w:val="39"/>
    <w:unhideWhenUsed/>
    <w:qFormat/>
    <w:rsid w:val="008D21A6"/>
    <w:pPr>
      <w:numPr>
        <w:numId w:val="0"/>
      </w:num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D21A6"/>
    <w:pPr>
      <w:spacing w:after="100"/>
    </w:pPr>
  </w:style>
  <w:style w:type="paragraph" w:styleId="TOC2">
    <w:name w:val="toc 2"/>
    <w:basedOn w:val="Normal"/>
    <w:next w:val="Normal"/>
    <w:autoRedefine/>
    <w:uiPriority w:val="39"/>
    <w:unhideWhenUsed/>
    <w:rsid w:val="008D21A6"/>
    <w:pPr>
      <w:spacing w:after="100"/>
      <w:ind w:left="240"/>
    </w:pPr>
  </w:style>
  <w:style w:type="character" w:styleId="Hyperlink">
    <w:name w:val="Hyperlink"/>
    <w:basedOn w:val="DefaultParagraphFont"/>
    <w:uiPriority w:val="99"/>
    <w:unhideWhenUsed/>
    <w:rsid w:val="008D21A6"/>
    <w:rPr>
      <w:color w:val="467886" w:themeColor="hyperlink"/>
      <w:u w:val="single"/>
    </w:rPr>
  </w:style>
  <w:style w:type="paragraph" w:styleId="NoSpacing">
    <w:name w:val="No Spacing"/>
    <w:aliases w:val="Pealdis"/>
    <w:uiPriority w:val="1"/>
    <w:qFormat/>
    <w:rsid w:val="004400CB"/>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CF1A9E"/>
    <w:rPr>
      <w:sz w:val="16"/>
      <w:szCs w:val="16"/>
    </w:rPr>
  </w:style>
  <w:style w:type="paragraph" w:styleId="CommentText">
    <w:name w:val="annotation text"/>
    <w:basedOn w:val="Normal"/>
    <w:link w:val="CommentTextChar"/>
    <w:uiPriority w:val="99"/>
    <w:unhideWhenUsed/>
    <w:rsid w:val="00CF1A9E"/>
    <w:pPr>
      <w:spacing w:line="240" w:lineRule="auto"/>
    </w:pPr>
    <w:rPr>
      <w:sz w:val="20"/>
      <w:szCs w:val="20"/>
    </w:rPr>
  </w:style>
  <w:style w:type="character" w:customStyle="1" w:styleId="CommentTextChar">
    <w:name w:val="Comment Text Char"/>
    <w:basedOn w:val="DefaultParagraphFont"/>
    <w:link w:val="CommentText"/>
    <w:uiPriority w:val="99"/>
    <w:rsid w:val="00CF1A9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F1A9E"/>
    <w:rPr>
      <w:b/>
      <w:bCs/>
    </w:rPr>
  </w:style>
  <w:style w:type="character" w:customStyle="1" w:styleId="CommentSubjectChar">
    <w:name w:val="Comment Subject Char"/>
    <w:basedOn w:val="CommentTextChar"/>
    <w:link w:val="CommentSubject"/>
    <w:uiPriority w:val="99"/>
    <w:semiHidden/>
    <w:rsid w:val="00CF1A9E"/>
    <w:rPr>
      <w:rFonts w:ascii="Times New Roman" w:hAnsi="Times New Roman"/>
      <w:b/>
      <w:bCs/>
      <w:sz w:val="20"/>
      <w:szCs w:val="20"/>
    </w:rPr>
  </w:style>
  <w:style w:type="character" w:styleId="PlaceholderText">
    <w:name w:val="Placeholder Text"/>
    <w:basedOn w:val="DefaultParagraphFont"/>
    <w:uiPriority w:val="99"/>
    <w:semiHidden/>
    <w:rsid w:val="004B19F4"/>
    <w:rPr>
      <w:color w:val="666666"/>
    </w:rPr>
  </w:style>
  <w:style w:type="character" w:styleId="UnresolvedMention">
    <w:name w:val="Unresolved Mention"/>
    <w:basedOn w:val="DefaultParagraphFont"/>
    <w:uiPriority w:val="99"/>
    <w:semiHidden/>
    <w:unhideWhenUsed/>
    <w:rsid w:val="00B46AD2"/>
    <w:rPr>
      <w:color w:val="605E5C"/>
      <w:shd w:val="clear" w:color="auto" w:fill="E1DFDD"/>
    </w:rPr>
  </w:style>
  <w:style w:type="table" w:styleId="TableGrid">
    <w:name w:val="Table Grid"/>
    <w:basedOn w:val="TableNormal"/>
    <w:uiPriority w:val="39"/>
    <w:rsid w:val="00976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76D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976D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76D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976DB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76D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1741C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4871">
      <w:bodyDiv w:val="1"/>
      <w:marLeft w:val="0"/>
      <w:marRight w:val="0"/>
      <w:marTop w:val="0"/>
      <w:marBottom w:val="0"/>
      <w:divBdr>
        <w:top w:val="none" w:sz="0" w:space="0" w:color="auto"/>
        <w:left w:val="none" w:sz="0" w:space="0" w:color="auto"/>
        <w:bottom w:val="none" w:sz="0" w:space="0" w:color="auto"/>
        <w:right w:val="none" w:sz="0" w:space="0" w:color="auto"/>
      </w:divBdr>
    </w:div>
    <w:div w:id="479199937">
      <w:bodyDiv w:val="1"/>
      <w:marLeft w:val="0"/>
      <w:marRight w:val="0"/>
      <w:marTop w:val="0"/>
      <w:marBottom w:val="0"/>
      <w:divBdr>
        <w:top w:val="none" w:sz="0" w:space="0" w:color="auto"/>
        <w:left w:val="none" w:sz="0" w:space="0" w:color="auto"/>
        <w:bottom w:val="none" w:sz="0" w:space="0" w:color="auto"/>
        <w:right w:val="none" w:sz="0" w:space="0" w:color="auto"/>
      </w:divBdr>
      <w:divsChild>
        <w:div w:id="5249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656445">
      <w:bodyDiv w:val="1"/>
      <w:marLeft w:val="0"/>
      <w:marRight w:val="0"/>
      <w:marTop w:val="0"/>
      <w:marBottom w:val="0"/>
      <w:divBdr>
        <w:top w:val="none" w:sz="0" w:space="0" w:color="auto"/>
        <w:left w:val="none" w:sz="0" w:space="0" w:color="auto"/>
        <w:bottom w:val="none" w:sz="0" w:space="0" w:color="auto"/>
        <w:right w:val="none" w:sz="0" w:space="0" w:color="auto"/>
      </w:divBdr>
    </w:div>
    <w:div w:id="644775420">
      <w:bodyDiv w:val="1"/>
      <w:marLeft w:val="0"/>
      <w:marRight w:val="0"/>
      <w:marTop w:val="0"/>
      <w:marBottom w:val="0"/>
      <w:divBdr>
        <w:top w:val="none" w:sz="0" w:space="0" w:color="auto"/>
        <w:left w:val="none" w:sz="0" w:space="0" w:color="auto"/>
        <w:bottom w:val="none" w:sz="0" w:space="0" w:color="auto"/>
        <w:right w:val="none" w:sz="0" w:space="0" w:color="auto"/>
      </w:divBdr>
    </w:div>
    <w:div w:id="932512705">
      <w:bodyDiv w:val="1"/>
      <w:marLeft w:val="0"/>
      <w:marRight w:val="0"/>
      <w:marTop w:val="0"/>
      <w:marBottom w:val="0"/>
      <w:divBdr>
        <w:top w:val="none" w:sz="0" w:space="0" w:color="auto"/>
        <w:left w:val="none" w:sz="0" w:space="0" w:color="auto"/>
        <w:bottom w:val="none" w:sz="0" w:space="0" w:color="auto"/>
        <w:right w:val="none" w:sz="0" w:space="0" w:color="auto"/>
      </w:divBdr>
    </w:div>
    <w:div w:id="1248002340">
      <w:bodyDiv w:val="1"/>
      <w:marLeft w:val="0"/>
      <w:marRight w:val="0"/>
      <w:marTop w:val="0"/>
      <w:marBottom w:val="0"/>
      <w:divBdr>
        <w:top w:val="none" w:sz="0" w:space="0" w:color="auto"/>
        <w:left w:val="none" w:sz="0" w:space="0" w:color="auto"/>
        <w:bottom w:val="none" w:sz="0" w:space="0" w:color="auto"/>
        <w:right w:val="none" w:sz="0" w:space="0" w:color="auto"/>
      </w:divBdr>
    </w:div>
    <w:div w:id="1832674536">
      <w:bodyDiv w:val="1"/>
      <w:marLeft w:val="0"/>
      <w:marRight w:val="0"/>
      <w:marTop w:val="0"/>
      <w:marBottom w:val="0"/>
      <w:divBdr>
        <w:top w:val="none" w:sz="0" w:space="0" w:color="auto"/>
        <w:left w:val="none" w:sz="0" w:space="0" w:color="auto"/>
        <w:bottom w:val="none" w:sz="0" w:space="0" w:color="auto"/>
        <w:right w:val="none" w:sz="0" w:space="0" w:color="auto"/>
      </w:divBdr>
    </w:div>
    <w:div w:id="1876040799">
      <w:bodyDiv w:val="1"/>
      <w:marLeft w:val="0"/>
      <w:marRight w:val="0"/>
      <w:marTop w:val="0"/>
      <w:marBottom w:val="0"/>
      <w:divBdr>
        <w:top w:val="none" w:sz="0" w:space="0" w:color="auto"/>
        <w:left w:val="none" w:sz="0" w:space="0" w:color="auto"/>
        <w:bottom w:val="none" w:sz="0" w:space="0" w:color="auto"/>
        <w:right w:val="none" w:sz="0" w:space="0" w:color="auto"/>
      </w:divBdr>
    </w:div>
    <w:div w:id="1894778595">
      <w:bodyDiv w:val="1"/>
      <w:marLeft w:val="0"/>
      <w:marRight w:val="0"/>
      <w:marTop w:val="0"/>
      <w:marBottom w:val="0"/>
      <w:divBdr>
        <w:top w:val="none" w:sz="0" w:space="0" w:color="auto"/>
        <w:left w:val="none" w:sz="0" w:space="0" w:color="auto"/>
        <w:bottom w:val="none" w:sz="0" w:space="0" w:color="auto"/>
        <w:right w:val="none" w:sz="0" w:space="0" w:color="auto"/>
      </w:divBdr>
    </w:div>
    <w:div w:id="211432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agemotion.com/blog/how-does-an-imu-work" TargetMode="External"/><Relationship Id="rId2" Type="http://schemas.openxmlformats.org/officeDocument/2006/relationships/hyperlink" Target="https://rizkia.staff.telkomuniversity.ac.id/files/2017/11/Handbook-of-modern-sensors-physics-designs-and-applications-Fraden-Jacob-Springer-2016.pdf" TargetMode="External"/><Relationship Id="rId1" Type="http://schemas.openxmlformats.org/officeDocument/2006/relationships/hyperlink" Target="https://cw.fel.cvut.cz/b212/_media/courses/b0b37nsi/tutorials/1704.06053.pdf?utm_source=chatgpt.com" TargetMode="External"/><Relationship Id="rId5" Type="http://schemas.openxmlformats.org/officeDocument/2006/relationships/hyperlink" Target="https://pmc.ncbi.nlm.nih.gov/articles/PMC3673416/pdf/sensors-08-02240.pdf" TargetMode="External"/><Relationship Id="rId4" Type="http://schemas.openxmlformats.org/officeDocument/2006/relationships/hyperlink" Target="https://mdpi-res.com/bookfiles/book/1313/MEMS_Accelerometers.pdf"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hyperlink" Target="https://www.ptb.de/cms/en/ptb/fachabteilungen/abt1/fb-11/fb-11-sis/g-extractor.html" TargetMode="External"/><Relationship Id="rId3" Type="http://schemas.openxmlformats.org/officeDocument/2006/relationships/customXml" Target="../customXml/item3.xml"/><Relationship Id="rId21" Type="http://schemas.openxmlformats.org/officeDocument/2006/relationships/hyperlink" Target="https://www.dfrobot.com/product-2790.html?srsltid=AfmBOoq3EPIfU5yb400bQ8WR1G81WAPsd3O4905WQRQr9ZA1NmdfmkXG"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yperlink" Target="https://invensense.tdk.com/download-pdf/icg-20660l-datashee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mdpi-res.com/bookfiles/book/8872/MEMS_Inertial_Device.pdf?v=1751677730" TargetMode="External"/><Relationship Id="rId29" Type="http://schemas.openxmlformats.org/officeDocument/2006/relationships/hyperlink" Target="https://www.researchgate.net/publication/273383944_A_robust_and_easy_to_implement_method_for_IMU_calibration_without_external_equip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gmd.copernicus.org/articles/7/1247/2014/gmd-7-1247-2014.pdf" TargetMode="Externa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mdpi.com/1424-8220/20/22/6454?utm_source=chatgpt.com" TargetMode="External"/><Relationship Id="rId28" Type="http://schemas.openxmlformats.org/officeDocument/2006/relationships/hyperlink" Target="https://www.sagemotion.com/blog/how-does-an-imu-work" TargetMode="Externa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researchgate.net/publication/228788329_Methods_for_in-field_user_calibration_of_an_inertial_measurement_unit_without_external_equipment" TargetMode="External"/><Relationship Id="rId27" Type="http://schemas.openxmlformats.org/officeDocument/2006/relationships/hyperlink" Target="https://strapdownassociates.com/Strapdown%20Analytics%20II%20Part%201.pdf" TargetMode="External"/><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EB0FBD2FC37B448A88CE14257B2FD50" ma:contentTypeVersion="6" ma:contentTypeDescription="Loo uus dokument" ma:contentTypeScope="" ma:versionID="8c40e6db980813bd4e3e8bba4c2c76d0">
  <xsd:schema xmlns:xsd="http://www.w3.org/2001/XMLSchema" xmlns:xs="http://www.w3.org/2001/XMLSchema" xmlns:p="http://schemas.microsoft.com/office/2006/metadata/properties" xmlns:ns3="bd5a8bfd-7688-488a-93b7-f683c5ec1301" targetNamespace="http://schemas.microsoft.com/office/2006/metadata/properties" ma:root="true" ma:fieldsID="ad10e7e52bc8e0a3eb89e76f090e4cf3" ns3:_="">
    <xsd:import namespace="bd5a8bfd-7688-488a-93b7-f683c5ec13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5a8bfd-7688-488a-93b7-f683c5ec13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d5a8bfd-7688-488a-93b7-f683c5ec1301" xsi:nil="true"/>
  </documentManagement>
</p:properties>
</file>

<file path=customXml/itemProps1.xml><?xml version="1.0" encoding="utf-8"?>
<ds:datastoreItem xmlns:ds="http://schemas.openxmlformats.org/officeDocument/2006/customXml" ds:itemID="{82CFB4EC-7E21-45AF-8F91-11BC36F595F5}">
  <ds:schemaRefs>
    <ds:schemaRef ds:uri="http://schemas.microsoft.com/sharepoint/v3/contenttype/forms"/>
  </ds:schemaRefs>
</ds:datastoreItem>
</file>

<file path=customXml/itemProps2.xml><?xml version="1.0" encoding="utf-8"?>
<ds:datastoreItem xmlns:ds="http://schemas.openxmlformats.org/officeDocument/2006/customXml" ds:itemID="{A1764141-0982-4753-8732-F3152F951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5a8bfd-7688-488a-93b7-f683c5ec1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1B4B5-BF6E-4291-9B60-C6A57154C863}">
  <ds:schemaRefs>
    <ds:schemaRef ds:uri="http://schemas.openxmlformats.org/officeDocument/2006/bibliography"/>
  </ds:schemaRefs>
</ds:datastoreItem>
</file>

<file path=customXml/itemProps4.xml><?xml version="1.0" encoding="utf-8"?>
<ds:datastoreItem xmlns:ds="http://schemas.openxmlformats.org/officeDocument/2006/customXml" ds:itemID="{0942560E-BE2A-4562-A86B-2539B5C5C9C4}">
  <ds:schemaRefs>
    <ds:schemaRef ds:uri="http://schemas.microsoft.com/office/2006/metadata/properties"/>
    <ds:schemaRef ds:uri="http://schemas.microsoft.com/office/infopath/2007/PartnerControls"/>
    <ds:schemaRef ds:uri="bd5a8bfd-7688-488a-93b7-f683c5ec1301"/>
  </ds:schemaRefs>
</ds:datastoreItem>
</file>

<file path=docMetadata/LabelInfo.xml><?xml version="1.0" encoding="utf-8"?>
<clbl:labelList xmlns:clbl="http://schemas.microsoft.com/office/2020/mipLabelMetadata">
  <clbl:label id="{f877b927-aefd-44ae-987e-16c5415433b5}" enabled="0" method="" siteId="{f877b927-aefd-44ae-987e-16c5415433b5}" removed="1"/>
</clbl:labelList>
</file>

<file path=docProps/app.xml><?xml version="1.0" encoding="utf-8"?>
<Properties xmlns="http://schemas.openxmlformats.org/officeDocument/2006/extended-properties" xmlns:vt="http://schemas.openxmlformats.org/officeDocument/2006/docPropsVTypes">
  <Template>Normal.dotm</Template>
  <TotalTime>3433</TotalTime>
  <Pages>33</Pages>
  <Words>6671</Words>
  <Characters>49974</Characters>
  <Application>Microsoft Office Word</Application>
  <DocSecurity>0</DocSecurity>
  <Lines>942</Lines>
  <Paragraphs>343</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56302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Rebrov</dc:creator>
  <cp:keywords/>
  <dc:description/>
  <cp:lastModifiedBy>Daniel Rebrov</cp:lastModifiedBy>
  <cp:revision>100</cp:revision>
  <dcterms:created xsi:type="dcterms:W3CDTF">2025-11-23T00:01:00Z</dcterms:created>
  <dcterms:modified xsi:type="dcterms:W3CDTF">2026-01-04T23:01:00Z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0x010100AEB0FBD2FC37B448A88CE14257B2FD50</vt:lpwstr>
  </property>
</Properties>
</file>