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ветке обновить Readme.md с помощью следующих материалов: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Уточненная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UML-диаграмма компонентов для всего приложения, с учетом полноценного GUI и технологического UI;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Так же, подготовить программный код в папке src: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Сборка имеющихся компонентов (компонент доступа к данным, компонент бизнес-логики, технологический UI) в единое (работающее) приложение.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F85E56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Tv6UHB/cHoeZkkElyk/w+3bFw==">AMUW2mUbvzi+J5DMGy/6bV3o6zFbVMPB28z8yiIGTjRpsNUqJ1tk1jSborf4alH5e008A3GBuxkBqepx9lU4cPQL4vimQiQVBhl/KQfJMvL0jPGajSLLDGuMa+DNT62bM4RoSkLF5aF6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2021-03-11T19:07:00Z</dcterms:created>
  <dc:creator>Бекасов Денис</dc:creator>
</cp:coreProperties>
</file>