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lab7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простейшего GUI и компонента связи GUI и бизнес логики (украшени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я и дизайн - на усмотрение студента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системы логирования с разными уровнями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легирования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 запис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ью в лог-файл всех исключительных ситуаций и действий пользователя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конфигурирования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вынос в отдельный конфиг-файл параметров разных ПО - как минимум, строки подключения к БД (при наличии) и параметра бизнес-логики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4mOx6Rp8RmA8xi/KQGd58b6s6A==">AMUW2mXYYmgSba9Va77rw2/ahwzKtAxxPIt1vQEZAMrurnVLl3WeZeGGDERTbiKOtu9OEIlf6ae/SKq4pDZwmR9XVFiwjXgLTruUEo540SHb006yrv+jDL6o9A66nAJ2r5oGw/Alqwg9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