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3AA822AF" w:rsidR="00BA5107" w:rsidRDefault="000530DB" w:rsidP="00BA5107">
      <w:pPr>
        <w:pStyle w:val="1"/>
        <w:rPr>
          <w:rStyle w:val="20"/>
        </w:rPr>
      </w:pPr>
      <w:r>
        <w:t>Лекция</w:t>
      </w:r>
      <w:r w:rsidR="00874239" w:rsidRPr="002D7E91">
        <w:t xml:space="preserve"> </w:t>
      </w:r>
      <w:r w:rsidR="006A604C">
        <w:t>5</w:t>
      </w:r>
      <w:r w:rsidR="00D431D4" w:rsidRPr="002D7E91">
        <w:t xml:space="preserve"> (</w:t>
      </w:r>
      <w:r w:rsidR="0041526C">
        <w:rPr>
          <w:lang w:val="en-US"/>
        </w:rPr>
        <w:t>12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1398723" w14:textId="77777777" w:rsidR="006A604C" w:rsidRPr="006A604C" w:rsidRDefault="006A604C" w:rsidP="006A604C">
      <w:pPr>
        <w:pStyle w:val="2"/>
      </w:pPr>
      <w:r w:rsidRPr="006A604C">
        <w:rPr>
          <w:rStyle w:val="20"/>
          <w:b/>
        </w:rPr>
        <w:t>Биотические факторы среды</w:t>
      </w:r>
    </w:p>
    <w:p w14:paraId="6FF456EB" w14:textId="5D577148" w:rsidR="006A0510" w:rsidRDefault="006A604C" w:rsidP="00DE78E0">
      <w:r>
        <w:t xml:space="preserve">Биотические факторы среды – это </w:t>
      </w:r>
      <w:r w:rsidRPr="006A604C">
        <w:t>совокупность влияний жизнедеятельности одних организмов на другие.</w:t>
      </w:r>
    </w:p>
    <w:p w14:paraId="7A88F80E" w14:textId="48AB8505" w:rsidR="006A604C" w:rsidRDefault="006A604C" w:rsidP="006A604C">
      <w:pPr>
        <w:pStyle w:val="3"/>
        <w:rPr>
          <w:rFonts w:eastAsiaTheme="minorEastAsia"/>
        </w:rPr>
      </w:pPr>
      <w:r>
        <w:rPr>
          <w:rFonts w:eastAsiaTheme="minorEastAsia"/>
        </w:rPr>
        <w:t>Классификация биотических факторов</w:t>
      </w:r>
    </w:p>
    <w:p w14:paraId="771ADE84" w14:textId="41C13098" w:rsidR="006A604C" w:rsidRDefault="006A604C" w:rsidP="006A604C">
      <w:pPr>
        <w:pStyle w:val="a3"/>
        <w:numPr>
          <w:ilvl w:val="0"/>
          <w:numId w:val="15"/>
        </w:numPr>
      </w:pPr>
      <w:r>
        <w:t xml:space="preserve">Зоогенные факторы (факторы взаимодействия между животными </w:t>
      </w:r>
      <w:bookmarkStart w:id="0" w:name="_GoBack"/>
      <w:bookmarkEnd w:id="0"/>
      <w:r>
        <w:t>организмами)</w:t>
      </w:r>
    </w:p>
    <w:p w14:paraId="2B7201C6" w14:textId="7833813F" w:rsidR="006A604C" w:rsidRDefault="006A604C" w:rsidP="006A604C">
      <w:pPr>
        <w:pStyle w:val="a3"/>
        <w:numPr>
          <w:ilvl w:val="0"/>
          <w:numId w:val="15"/>
        </w:numPr>
      </w:pPr>
      <w:r>
        <w:t>Фитогенные факторы (факторы, обусловленные взаимодействием растительных организмов)</w:t>
      </w:r>
    </w:p>
    <w:p w14:paraId="1E34FF9C" w14:textId="3CA2408D" w:rsidR="006A604C" w:rsidRDefault="006A604C" w:rsidP="006A604C">
      <w:pPr>
        <w:pStyle w:val="a3"/>
        <w:numPr>
          <w:ilvl w:val="0"/>
          <w:numId w:val="15"/>
        </w:numPr>
      </w:pPr>
      <w:r>
        <w:t>Антропогенные факторы</w:t>
      </w:r>
    </w:p>
    <w:p w14:paraId="37932F26" w14:textId="2BEFD0AB" w:rsidR="006A604C" w:rsidRDefault="006A604C" w:rsidP="006A604C">
      <w:pPr>
        <w:pStyle w:val="3"/>
      </w:pPr>
      <w:r>
        <w:t>Классификация зоогенных факторов</w:t>
      </w:r>
    </w:p>
    <w:p w14:paraId="2A250398" w14:textId="33B76C52" w:rsidR="006A604C" w:rsidRDefault="006A604C" w:rsidP="006A604C">
      <w:r>
        <w:t>Разделяются на две группы (которые называются реакциями):</w:t>
      </w:r>
    </w:p>
    <w:p w14:paraId="0C3AFAA5" w14:textId="74D13638" w:rsidR="006A604C" w:rsidRDefault="006A604C" w:rsidP="006A604C">
      <w:pPr>
        <w:pStyle w:val="a3"/>
        <w:numPr>
          <w:ilvl w:val="0"/>
          <w:numId w:val="16"/>
        </w:numPr>
      </w:pPr>
      <w:r>
        <w:t>Гомотипическая реакция – это взаимодействия между особями одного вида</w:t>
      </w:r>
    </w:p>
    <w:p w14:paraId="191A0878" w14:textId="27824508" w:rsidR="006A604C" w:rsidRDefault="006A604C" w:rsidP="006A604C">
      <w:pPr>
        <w:pStyle w:val="a3"/>
        <w:numPr>
          <w:ilvl w:val="0"/>
          <w:numId w:val="16"/>
        </w:numPr>
      </w:pPr>
      <w:r>
        <w:t>Гетеротипическая реакция – это взаимодействия между особями разного вида</w:t>
      </w:r>
    </w:p>
    <w:p w14:paraId="4B9F0F35" w14:textId="4C5AA850" w:rsidR="006A604C" w:rsidRDefault="006A604C" w:rsidP="006A604C">
      <w:r>
        <w:t>Гомотопические реакции делятся на виды взаимодействия:</w:t>
      </w:r>
    </w:p>
    <w:p w14:paraId="04E116DD" w14:textId="089D2211" w:rsidR="006A604C" w:rsidRPr="006A604C" w:rsidRDefault="006A604C" w:rsidP="006A604C">
      <w:pPr>
        <w:pStyle w:val="a3"/>
        <w:numPr>
          <w:ilvl w:val="0"/>
          <w:numId w:val="17"/>
        </w:numPr>
      </w:pPr>
      <w:r>
        <w:t>Групповой эффект (выражается в повышении жизнеспособности организмов при их объединении в группы)</w:t>
      </w:r>
    </w:p>
    <w:p w14:paraId="1D8DA069" w14:textId="0157C957" w:rsidR="00862720" w:rsidRDefault="006A604C" w:rsidP="00197658">
      <w:pPr>
        <w:pStyle w:val="a3"/>
        <w:numPr>
          <w:ilvl w:val="0"/>
          <w:numId w:val="17"/>
        </w:numPr>
      </w:pPr>
      <w:r>
        <w:t>Массовый эффект (</w:t>
      </w:r>
      <w:r w:rsidR="002530EE">
        <w:t>вызывается негативными изменениями в среде обитания происходящими при увеличении численности особей и плотности популяция выше критического уровня</w:t>
      </w:r>
      <w:r>
        <w:t>)</w:t>
      </w:r>
    </w:p>
    <w:p w14:paraId="583D992F" w14:textId="65FF6244" w:rsidR="00862720" w:rsidRDefault="00197658" w:rsidP="00197658">
      <w:r w:rsidRPr="00197658">
        <w:t>Принцип Олли</w:t>
      </w:r>
      <w:r>
        <w:t>: д</w:t>
      </w:r>
      <w:r w:rsidR="00862720">
        <w:t>ля каждого вида существует оптимальный размер группы и оптимальная плотность популяции</w:t>
      </w:r>
      <w:r w:rsidR="00862720" w:rsidRPr="00862720">
        <w:t xml:space="preserve">; </w:t>
      </w:r>
      <w:r w:rsidR="00862720">
        <w:t>как перенаселённость, так и недонаселённость оказывает неблагоприятное влияние.</w:t>
      </w:r>
    </w:p>
    <w:p w14:paraId="610C070F" w14:textId="649321D7" w:rsidR="00197658" w:rsidRDefault="00197658" w:rsidP="00197658">
      <w:pPr>
        <w:pStyle w:val="a3"/>
        <w:numPr>
          <w:ilvl w:val="0"/>
          <w:numId w:val="17"/>
        </w:numPr>
      </w:pPr>
      <w:r>
        <w:t xml:space="preserve">Внутривидовая конкуренция </w:t>
      </w:r>
    </w:p>
    <w:p w14:paraId="7B862040" w14:textId="5A2358ED" w:rsidR="00CD1655" w:rsidRDefault="00CD1655" w:rsidP="00CD1655"/>
    <w:p w14:paraId="19176167" w14:textId="694C55C9" w:rsidR="00CD1655" w:rsidRDefault="00CD1655" w:rsidP="00CD1655">
      <w:r>
        <w:lastRenderedPageBreak/>
        <w:t>Гетеротипическая реакция делится на:</w:t>
      </w:r>
    </w:p>
    <w:p w14:paraId="3083E001" w14:textId="194B6403" w:rsidR="00A83E7C" w:rsidRDefault="00A83E7C" w:rsidP="00A83E7C">
      <w:pPr>
        <w:pStyle w:val="3"/>
      </w:pPr>
      <w:r>
        <w:t xml:space="preserve">Негативные </w:t>
      </w:r>
      <w:proofErr w:type="spellStart"/>
      <w:r>
        <w:t>вазимодействия</w:t>
      </w:r>
      <w:proofErr w:type="spellEnd"/>
      <w:r>
        <w:t>:</w:t>
      </w:r>
    </w:p>
    <w:p w14:paraId="274877E6" w14:textId="2BF90305" w:rsidR="00197658" w:rsidRDefault="00197658" w:rsidP="00501794">
      <w:pPr>
        <w:pStyle w:val="a3"/>
        <w:numPr>
          <w:ilvl w:val="0"/>
          <w:numId w:val="18"/>
        </w:numPr>
      </w:pPr>
      <w:r>
        <w:t>Нейтрализм – это взаимоотношение между видами, занимающими одну территорию, но почти не оказывающими влияния друг на друга.</w:t>
      </w:r>
    </w:p>
    <w:p w14:paraId="6B05ADDB" w14:textId="121A6952" w:rsidR="00197658" w:rsidRDefault="00197658" w:rsidP="00501794">
      <w:pPr>
        <w:pStyle w:val="a3"/>
        <w:numPr>
          <w:ilvl w:val="0"/>
          <w:numId w:val="18"/>
        </w:numPr>
      </w:pPr>
      <w:r>
        <w:t>Хищничество</w:t>
      </w:r>
      <w:r w:rsidR="00572D1B">
        <w:t xml:space="preserve"> (вид взаимодействия)</w:t>
      </w:r>
      <w:r>
        <w:t xml:space="preserve"> – это когда один вид организмов уничтожает другой для потребления в пищу.</w:t>
      </w:r>
    </w:p>
    <w:p w14:paraId="721DAABD" w14:textId="2913A2A5" w:rsidR="00572D1B" w:rsidRDefault="00572D1B" w:rsidP="00501794">
      <w:pPr>
        <w:pStyle w:val="a3"/>
        <w:numPr>
          <w:ilvl w:val="0"/>
          <w:numId w:val="18"/>
        </w:numPr>
      </w:pPr>
      <w:r>
        <w:t xml:space="preserve">Паразитизм – тип взаимодействия при котором один из видов существует за счёт </w:t>
      </w:r>
      <w:r w:rsidR="000739DE">
        <w:t>органического вещества,</w:t>
      </w:r>
      <w:r>
        <w:t xml:space="preserve"> получаемого от другого организма.</w:t>
      </w:r>
    </w:p>
    <w:p w14:paraId="0789BA3C" w14:textId="544F27B9" w:rsidR="00434402" w:rsidRDefault="00434402" w:rsidP="00197658">
      <w:r>
        <w:t>Эндопаразиты – существуют внутри.</w:t>
      </w:r>
    </w:p>
    <w:p w14:paraId="30128563" w14:textId="7CD73EBA" w:rsidR="00572D1B" w:rsidRDefault="00434402" w:rsidP="00197658">
      <w:r>
        <w:t>Эктопаразиты – существует на поверхности.</w:t>
      </w:r>
    </w:p>
    <w:p w14:paraId="688E4EFE" w14:textId="31CEA475" w:rsidR="00247C11" w:rsidRDefault="00501794" w:rsidP="00197658">
      <w:r>
        <w:t>Квартиранство – это когда паразит занимает пространство на теле своего хозяина, при этом они могут питаться сами по себе.</w:t>
      </w:r>
    </w:p>
    <w:p w14:paraId="399A5DF0" w14:textId="77777777" w:rsidR="00CD1655" w:rsidRDefault="00501794" w:rsidP="00CD1655">
      <w:pPr>
        <w:pStyle w:val="a3"/>
        <w:numPr>
          <w:ilvl w:val="0"/>
          <w:numId w:val="18"/>
        </w:numPr>
      </w:pPr>
      <w:r>
        <w:t>Межвидовая конкуренция – вид взаимодействия, возникающего между особями, стремящихся получить один и тот же ресурс.</w:t>
      </w:r>
    </w:p>
    <w:p w14:paraId="1D47AF3B" w14:textId="455EE565" w:rsidR="00501794" w:rsidRDefault="00501794" w:rsidP="00CD1655">
      <w:r>
        <w:t>Прямая конкуренция осуществляется путём прямого влияния особей друг на друга. (агрессивное столкновение)</w:t>
      </w:r>
    </w:p>
    <w:p w14:paraId="5B62429F" w14:textId="0745E187" w:rsidR="00CD1655" w:rsidRDefault="00CD1655" w:rsidP="00CD1655">
      <w:r>
        <w:t>Косвенная конкуренция происходит опосредованно, в основном через потребление разными животными, одного и того же ограниченного ресурса.</w:t>
      </w:r>
    </w:p>
    <w:p w14:paraId="1EE9B3B0" w14:textId="7F1A37E3" w:rsidR="00CD1655" w:rsidRDefault="00CD1655" w:rsidP="00CD1655">
      <w:r>
        <w:t xml:space="preserve">Закон конкурентного исключения (закон </w:t>
      </w:r>
      <w:proofErr w:type="spellStart"/>
      <w:r>
        <w:t>Гаузе</w:t>
      </w:r>
      <w:proofErr w:type="spellEnd"/>
      <w:r>
        <w:t xml:space="preserve">) – победителем в конкурентной борьбе оказывается тот вид, который в данной экологической обстановке имеет хотя-бы небольшие преимущества перед другим </w:t>
      </w:r>
      <w:r w:rsidR="00E62FDB">
        <w:t>видом,</w:t>
      </w:r>
      <w:r w:rsidR="00BF5DF7">
        <w:t xml:space="preserve"> а следовательно,</w:t>
      </w:r>
      <w:r>
        <w:t xml:space="preserve"> и большую приспособленность к условиям окружающей среды.</w:t>
      </w:r>
    </w:p>
    <w:p w14:paraId="7B9631D6" w14:textId="52BE4AE7" w:rsidR="00BF5DF7" w:rsidRDefault="00A83E7C" w:rsidP="00A83E7C">
      <w:pPr>
        <w:pStyle w:val="3"/>
      </w:pPr>
      <w:r>
        <w:t>Взаимовыгодные взаимодействия:</w:t>
      </w:r>
    </w:p>
    <w:p w14:paraId="22A54C70" w14:textId="568F47EF" w:rsidR="00A83E7C" w:rsidRDefault="00A83E7C" w:rsidP="00A83E7C">
      <w:pPr>
        <w:pStyle w:val="a3"/>
        <w:numPr>
          <w:ilvl w:val="0"/>
          <w:numId w:val="19"/>
        </w:numPr>
      </w:pPr>
      <w:r>
        <w:t>Симбиоз – это взаимоотношение разных видов выгодное для их роста и выживания.</w:t>
      </w:r>
    </w:p>
    <w:p w14:paraId="51C790B6" w14:textId="515BDA6C" w:rsidR="0065658B" w:rsidRDefault="0065658B" w:rsidP="0065658B">
      <w:pPr>
        <w:pStyle w:val="a3"/>
        <w:ind w:left="1069" w:firstLine="0"/>
      </w:pPr>
      <w:r>
        <w:t>Частный вид – мутуализм (каждый получает выгоду, но хотя-бы для одного вида, это взаимодействие является жизненно необходимым)</w:t>
      </w:r>
    </w:p>
    <w:p w14:paraId="76893586" w14:textId="525862D6" w:rsidR="006C6C70" w:rsidRDefault="0065658B" w:rsidP="006C6C70">
      <w:pPr>
        <w:pStyle w:val="a3"/>
        <w:numPr>
          <w:ilvl w:val="0"/>
          <w:numId w:val="19"/>
        </w:numPr>
      </w:pPr>
      <w:r>
        <w:lastRenderedPageBreak/>
        <w:t>Комменсализм (нахлебничество) – это вид взаимоотношений, при которых только один из партнёров получает выгоду не нанося ущерб другому, но и не принося пользу.</w:t>
      </w:r>
    </w:p>
    <w:p w14:paraId="38A5F003" w14:textId="5D26FF43" w:rsidR="0065658B" w:rsidRPr="0065658B" w:rsidRDefault="0065658B" w:rsidP="0065658B">
      <w:r w:rsidRPr="0065658B">
        <w:t>++</w:t>
      </w:r>
      <w:r>
        <w:t xml:space="preserve"> –</w:t>
      </w:r>
      <w:r w:rsidRPr="0065658B">
        <w:t xml:space="preserve"> </w:t>
      </w:r>
      <w:r>
        <w:t>Симбиоз и Мутуализм</w:t>
      </w:r>
    </w:p>
    <w:p w14:paraId="55021A20" w14:textId="641A7E44" w:rsidR="0065658B" w:rsidRDefault="0065658B" w:rsidP="0065658B">
      <w:r>
        <w:t>+0 – Комменсализм</w:t>
      </w:r>
    </w:p>
    <w:p w14:paraId="676AE5AB" w14:textId="0680F074" w:rsidR="0065658B" w:rsidRDefault="0065658B" w:rsidP="0065658B">
      <w:r>
        <w:t xml:space="preserve">+- – Паразитизм и </w:t>
      </w:r>
      <w:r w:rsidR="006E525D">
        <w:t>Х</w:t>
      </w:r>
      <w:r>
        <w:t>ищничество</w:t>
      </w:r>
    </w:p>
    <w:p w14:paraId="62B53FA8" w14:textId="3316FC8F" w:rsidR="0065658B" w:rsidRDefault="0065658B" w:rsidP="0065658B">
      <w:r>
        <w:t>-- – все виды Конкуренции</w:t>
      </w:r>
    </w:p>
    <w:p w14:paraId="36A03A29" w14:textId="23D490AD" w:rsidR="0065658B" w:rsidRDefault="0065658B" w:rsidP="0065658B">
      <w:r>
        <w:t>00 – Нейтрализм</w:t>
      </w:r>
    </w:p>
    <w:p w14:paraId="1DA8868B" w14:textId="4A22F6F7" w:rsidR="0034097B" w:rsidRDefault="0034097B" w:rsidP="0034097B">
      <w:pPr>
        <w:pStyle w:val="3"/>
      </w:pPr>
      <w:r>
        <w:t>Фитогенные факторы</w:t>
      </w:r>
    </w:p>
    <w:p w14:paraId="3A69301B" w14:textId="28579057" w:rsidR="00CF1538" w:rsidRPr="00CF1538" w:rsidRDefault="00CF1538" w:rsidP="00CF1538">
      <w:r>
        <w:t>В принципе тоже что и у животных</w:t>
      </w:r>
    </w:p>
    <w:p w14:paraId="4D008143" w14:textId="7395DFE5" w:rsidR="0034097B" w:rsidRDefault="0034097B" w:rsidP="0034097B">
      <w:r>
        <w:t>Принято делить на две группы:</w:t>
      </w:r>
    </w:p>
    <w:p w14:paraId="57BB3C31" w14:textId="1CD45C89" w:rsidR="0034097B" w:rsidRDefault="0034097B" w:rsidP="0034097B">
      <w:pPr>
        <w:pStyle w:val="a3"/>
        <w:numPr>
          <w:ilvl w:val="0"/>
          <w:numId w:val="20"/>
        </w:numPr>
      </w:pPr>
      <w:r>
        <w:t>Прямые взаимодействия</w:t>
      </w:r>
    </w:p>
    <w:p w14:paraId="7FF591DE" w14:textId="0FA2AA54" w:rsidR="0034097B" w:rsidRDefault="0034097B" w:rsidP="0034097B">
      <w:pPr>
        <w:pStyle w:val="a3"/>
        <w:numPr>
          <w:ilvl w:val="1"/>
          <w:numId w:val="20"/>
        </w:numPr>
      </w:pPr>
      <w:r>
        <w:t>Механические</w:t>
      </w:r>
      <w:r w:rsidR="000C10C4">
        <w:t xml:space="preserve"> (пример: берёзы задевают хвою)</w:t>
      </w:r>
    </w:p>
    <w:p w14:paraId="31A47A33" w14:textId="17152DB1" w:rsidR="0034097B" w:rsidRDefault="0034097B" w:rsidP="0034097B">
      <w:pPr>
        <w:pStyle w:val="a3"/>
        <w:numPr>
          <w:ilvl w:val="1"/>
          <w:numId w:val="20"/>
        </w:numPr>
      </w:pPr>
      <w:r>
        <w:t>Физиологические</w:t>
      </w:r>
      <w:r w:rsidR="000C10C4">
        <w:t xml:space="preserve"> (пример: паразиты, повилика питается веществом клевера)</w:t>
      </w:r>
    </w:p>
    <w:p w14:paraId="2286ABF4" w14:textId="68FA6118" w:rsidR="000C10C4" w:rsidRDefault="000C10C4" w:rsidP="000C10C4">
      <w:pPr>
        <w:pStyle w:val="a3"/>
        <w:numPr>
          <w:ilvl w:val="2"/>
          <w:numId w:val="20"/>
        </w:numPr>
      </w:pPr>
      <w:r>
        <w:t xml:space="preserve">Симбиоз (и </w:t>
      </w:r>
      <w:r w:rsidR="00F23484">
        <w:t>Мутуализм</w:t>
      </w:r>
      <w:r>
        <w:t>)</w:t>
      </w:r>
    </w:p>
    <w:p w14:paraId="7F237277" w14:textId="3A803D0E" w:rsidR="0034097B" w:rsidRDefault="0034097B" w:rsidP="0034097B">
      <w:pPr>
        <w:pStyle w:val="a3"/>
        <w:numPr>
          <w:ilvl w:val="0"/>
          <w:numId w:val="20"/>
        </w:numPr>
      </w:pPr>
      <w:r>
        <w:t>Косвенные</w:t>
      </w:r>
      <w:r w:rsidR="00635177">
        <w:t xml:space="preserve"> (как правило заключаются в изменении среды обитания)</w:t>
      </w:r>
    </w:p>
    <w:p w14:paraId="64B31F72" w14:textId="1B74C0DE" w:rsidR="00C92BF9" w:rsidRDefault="00C92BF9" w:rsidP="00C92BF9">
      <w:pPr>
        <w:pStyle w:val="a3"/>
        <w:numPr>
          <w:ilvl w:val="1"/>
          <w:numId w:val="20"/>
        </w:numPr>
      </w:pPr>
      <w:r>
        <w:t>(Пример с елью – создаёт тень =</w:t>
      </w:r>
      <w:r w:rsidRPr="00C92BF9">
        <w:t xml:space="preserve">&gt; </w:t>
      </w:r>
      <w:r>
        <w:t>затрудняет рост растений под ней)</w:t>
      </w:r>
    </w:p>
    <w:p w14:paraId="6917D784" w14:textId="6F281231" w:rsidR="00C92BF9" w:rsidRDefault="00C92BF9" w:rsidP="00C92BF9">
      <w:pPr>
        <w:pStyle w:val="a3"/>
        <w:numPr>
          <w:ilvl w:val="1"/>
          <w:numId w:val="20"/>
        </w:numPr>
      </w:pPr>
      <w:r>
        <w:t>(Пример с опадением листьев – тоже затрудняют рост)</w:t>
      </w:r>
    </w:p>
    <w:p w14:paraId="7ACF97BF" w14:textId="07E43F7C" w:rsidR="0034097B" w:rsidRDefault="00C92BF9" w:rsidP="00F23484">
      <w:pPr>
        <w:pStyle w:val="3"/>
      </w:pPr>
      <w:r>
        <w:t>Антропогенные факторы</w:t>
      </w:r>
    </w:p>
    <w:p w14:paraId="4C3DA70C" w14:textId="0C27A439" w:rsidR="007240A3" w:rsidRDefault="004A2E45" w:rsidP="007240A3">
      <w:r>
        <w:t>Это прямые или косвенные воздействия человека на природную среду, вызывающие изменение природных экосистем и здоровья населения.</w:t>
      </w:r>
    </w:p>
    <w:p w14:paraId="67D3E536" w14:textId="39A894C2" w:rsidR="007240A3" w:rsidRDefault="007240A3" w:rsidP="007240A3">
      <w:pPr>
        <w:pStyle w:val="a3"/>
        <w:numPr>
          <w:ilvl w:val="0"/>
          <w:numId w:val="21"/>
        </w:numPr>
      </w:pPr>
      <w:r>
        <w:t>Прямые (связаны с непосредственным воздействием человека: охота, рыбалка, вырубка лесов)</w:t>
      </w:r>
    </w:p>
    <w:p w14:paraId="14AB26E2" w14:textId="3AB9073A" w:rsidR="007240A3" w:rsidRDefault="007240A3" w:rsidP="007240A3">
      <w:pPr>
        <w:pStyle w:val="a3"/>
        <w:numPr>
          <w:ilvl w:val="0"/>
          <w:numId w:val="21"/>
        </w:numPr>
      </w:pPr>
      <w:r>
        <w:t xml:space="preserve">Косвенные (или </w:t>
      </w:r>
      <w:r w:rsidRPr="007240A3">
        <w:t xml:space="preserve">антропотехногенные </w:t>
      </w:r>
      <w:r>
        <w:t>– загрязнение окружающей среды, промышленное производство)</w:t>
      </w:r>
    </w:p>
    <w:p w14:paraId="16F75956" w14:textId="77777777" w:rsidR="007240A3" w:rsidRDefault="007240A3" w:rsidP="007240A3"/>
    <w:p w14:paraId="58F3457C" w14:textId="61BE2F46" w:rsidR="007240A3" w:rsidRDefault="007240A3" w:rsidP="007240A3">
      <w:r>
        <w:lastRenderedPageBreak/>
        <w:t>Классификация антропогенных факторов:</w:t>
      </w:r>
    </w:p>
    <w:p w14:paraId="4B9EE3A5" w14:textId="20597462" w:rsidR="007240A3" w:rsidRDefault="007240A3" w:rsidP="007240A3">
      <w:pPr>
        <w:pStyle w:val="a3"/>
        <w:numPr>
          <w:ilvl w:val="0"/>
          <w:numId w:val="22"/>
        </w:numPr>
      </w:pPr>
      <w:r>
        <w:t>Физические антропогенные факторы</w:t>
      </w:r>
    </w:p>
    <w:p w14:paraId="46DAB9BF" w14:textId="13B0903A" w:rsidR="007240A3" w:rsidRDefault="007240A3" w:rsidP="007240A3">
      <w:pPr>
        <w:pStyle w:val="a3"/>
        <w:numPr>
          <w:ilvl w:val="1"/>
          <w:numId w:val="22"/>
        </w:numPr>
      </w:pPr>
      <w:r>
        <w:t>Электромагнитные поля и излучения</w:t>
      </w:r>
    </w:p>
    <w:p w14:paraId="7799C57A" w14:textId="5913FA21" w:rsidR="007240A3" w:rsidRDefault="007240A3" w:rsidP="007240A3">
      <w:pPr>
        <w:pStyle w:val="a3"/>
        <w:numPr>
          <w:ilvl w:val="1"/>
          <w:numId w:val="22"/>
        </w:numPr>
      </w:pPr>
      <w:r>
        <w:t>Радиация</w:t>
      </w:r>
    </w:p>
    <w:p w14:paraId="413DCA2B" w14:textId="582879B4" w:rsidR="007240A3" w:rsidRDefault="007240A3" w:rsidP="007240A3">
      <w:pPr>
        <w:pStyle w:val="a3"/>
        <w:numPr>
          <w:ilvl w:val="1"/>
          <w:numId w:val="22"/>
        </w:numPr>
      </w:pPr>
      <w:r>
        <w:t>Шумовое загрязнение</w:t>
      </w:r>
    </w:p>
    <w:p w14:paraId="23D1D019" w14:textId="43A932D7" w:rsidR="007240A3" w:rsidRDefault="007240A3" w:rsidP="007240A3">
      <w:pPr>
        <w:pStyle w:val="a3"/>
        <w:numPr>
          <w:ilvl w:val="1"/>
          <w:numId w:val="22"/>
        </w:numPr>
      </w:pPr>
      <w:r>
        <w:t>Тепловое загрязнение</w:t>
      </w:r>
    </w:p>
    <w:p w14:paraId="354B56C4" w14:textId="278D9312" w:rsidR="007240A3" w:rsidRDefault="007240A3" w:rsidP="007240A3">
      <w:pPr>
        <w:pStyle w:val="a3"/>
        <w:numPr>
          <w:ilvl w:val="0"/>
          <w:numId w:val="22"/>
        </w:numPr>
      </w:pPr>
      <w:r>
        <w:t>Химические антропогенные факторы</w:t>
      </w:r>
    </w:p>
    <w:p w14:paraId="6ED3092F" w14:textId="7C29656D" w:rsidR="007240A3" w:rsidRDefault="007240A3" w:rsidP="007240A3">
      <w:pPr>
        <w:pStyle w:val="a3"/>
        <w:numPr>
          <w:ilvl w:val="1"/>
          <w:numId w:val="22"/>
        </w:numPr>
      </w:pPr>
      <w:r>
        <w:t>Тяжёлые металлы</w:t>
      </w:r>
    </w:p>
    <w:p w14:paraId="5B2510D7" w14:textId="2C827F45" w:rsidR="007240A3" w:rsidRDefault="007240A3" w:rsidP="007240A3">
      <w:pPr>
        <w:pStyle w:val="a3"/>
        <w:numPr>
          <w:ilvl w:val="1"/>
          <w:numId w:val="22"/>
        </w:numPr>
      </w:pPr>
      <w:r>
        <w:t>Диоксины и их производные</w:t>
      </w:r>
    </w:p>
    <w:p w14:paraId="5CBEF1BD" w14:textId="77777777" w:rsidR="007240A3" w:rsidRDefault="007240A3" w:rsidP="007240A3">
      <w:pPr>
        <w:pStyle w:val="a3"/>
        <w:numPr>
          <w:ilvl w:val="1"/>
          <w:numId w:val="22"/>
        </w:numPr>
      </w:pPr>
      <w:r w:rsidRPr="007240A3">
        <w:t>Пестициды</w:t>
      </w:r>
    </w:p>
    <w:p w14:paraId="7E04AA39" w14:textId="2F63CA70" w:rsidR="007240A3" w:rsidRDefault="007240A3" w:rsidP="007240A3">
      <w:pPr>
        <w:pStyle w:val="a3"/>
        <w:numPr>
          <w:ilvl w:val="1"/>
          <w:numId w:val="22"/>
        </w:numPr>
      </w:pPr>
      <w:r>
        <w:t>ПАУ (полициклические ароматические углеводороды)</w:t>
      </w:r>
    </w:p>
    <w:p w14:paraId="227C3D28" w14:textId="59B6FA87" w:rsidR="007240A3" w:rsidRDefault="007240A3" w:rsidP="007240A3">
      <w:pPr>
        <w:pStyle w:val="a3"/>
        <w:numPr>
          <w:ilvl w:val="1"/>
          <w:numId w:val="22"/>
        </w:numPr>
      </w:pPr>
      <w:r>
        <w:t>Нитриты и нитраты</w:t>
      </w:r>
    </w:p>
    <w:p w14:paraId="1112EE01" w14:textId="472EB77F" w:rsidR="007240A3" w:rsidRDefault="007240A3" w:rsidP="00491CCE">
      <w:pPr>
        <w:pStyle w:val="a3"/>
        <w:numPr>
          <w:ilvl w:val="0"/>
          <w:numId w:val="22"/>
        </w:numPr>
      </w:pPr>
      <w:r>
        <w:t>Биологические антропогенные факторы</w:t>
      </w:r>
    </w:p>
    <w:p w14:paraId="66425EC6" w14:textId="77777777" w:rsidR="00AA0635" w:rsidRPr="00F23484" w:rsidRDefault="00AA0635" w:rsidP="00AA0635"/>
    <w:sectPr w:rsidR="00AA0635" w:rsidRPr="00F2348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20"/>
  </w:num>
  <w:num w:numId="7">
    <w:abstractNumId w:val="12"/>
  </w:num>
  <w:num w:numId="8">
    <w:abstractNumId w:val="16"/>
  </w:num>
  <w:num w:numId="9">
    <w:abstractNumId w:val="7"/>
  </w:num>
  <w:num w:numId="10">
    <w:abstractNumId w:val="19"/>
  </w:num>
  <w:num w:numId="11">
    <w:abstractNumId w:val="10"/>
  </w:num>
  <w:num w:numId="12">
    <w:abstractNumId w:val="3"/>
  </w:num>
  <w:num w:numId="13">
    <w:abstractNumId w:val="17"/>
  </w:num>
  <w:num w:numId="14">
    <w:abstractNumId w:val="14"/>
  </w:num>
  <w:num w:numId="15">
    <w:abstractNumId w:val="2"/>
  </w:num>
  <w:num w:numId="16">
    <w:abstractNumId w:val="4"/>
  </w:num>
  <w:num w:numId="17">
    <w:abstractNumId w:val="18"/>
  </w:num>
  <w:num w:numId="18">
    <w:abstractNumId w:val="0"/>
  </w:num>
  <w:num w:numId="19">
    <w:abstractNumId w:val="15"/>
  </w:num>
  <w:num w:numId="20">
    <w:abstractNumId w:val="21"/>
  </w:num>
  <w:num w:numId="21">
    <w:abstractNumId w:val="9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0C4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C3D"/>
    <w:rsid w:val="00197658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526C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6C70"/>
    <w:rsid w:val="006C7776"/>
    <w:rsid w:val="006D11A1"/>
    <w:rsid w:val="006D6BB2"/>
    <w:rsid w:val="006E1087"/>
    <w:rsid w:val="006E525D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2396-0217-439E-9ED2-76C0B90E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785</cp:revision>
  <dcterms:created xsi:type="dcterms:W3CDTF">2021-09-01T12:54:00Z</dcterms:created>
  <dcterms:modified xsi:type="dcterms:W3CDTF">2022-03-19T07:23:00Z</dcterms:modified>
</cp:coreProperties>
</file>