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8222" w14:textId="70196852" w:rsidR="00705C5A" w:rsidRDefault="00AD6984" w:rsidP="00527596">
      <w:pPr>
        <w:pStyle w:val="1"/>
      </w:pPr>
      <w:r>
        <w:t>Экономика часть 1</w:t>
      </w:r>
      <w:r w:rsidR="00911912">
        <w:br/>
      </w:r>
      <w:r w:rsidR="00DE0D62">
        <w:t>Семинар</w:t>
      </w:r>
      <w:r w:rsidR="00874239" w:rsidRPr="002D7E91">
        <w:t xml:space="preserve"> </w:t>
      </w:r>
      <w:r w:rsidR="00705C5A" w:rsidRPr="00705C5A">
        <w:t>2</w:t>
      </w:r>
      <w:r w:rsidR="001949F0" w:rsidRPr="001949F0">
        <w:t xml:space="preserve"> </w:t>
      </w:r>
      <w:r w:rsidR="00D431D4" w:rsidRPr="002D7E91">
        <w:t>(</w:t>
      </w:r>
      <w:r w:rsidR="00705C5A">
        <w:rPr>
          <w:lang w:val="en-US"/>
        </w:rPr>
        <w:t>22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19C3FE23" w14:textId="09CB6DC1" w:rsidR="00527596" w:rsidRDefault="00527596" w:rsidP="00527596">
      <w:pPr>
        <w:pStyle w:val="2"/>
      </w:pPr>
      <w:r>
        <w:t>Продолжение предыдущего семинара</w:t>
      </w:r>
    </w:p>
    <w:p w14:paraId="5C3E34C4" w14:textId="0B1525B8" w:rsidR="00527596" w:rsidRDefault="00372A22" w:rsidP="00372A22">
      <w:pPr>
        <w:pStyle w:val="3"/>
      </w:pPr>
      <w:r>
        <w:t>Счета расчетов</w:t>
      </w:r>
    </w:p>
    <w:p w14:paraId="396BBA43" w14:textId="605CE5A2" w:rsidR="008860E1" w:rsidRDefault="008860E1" w:rsidP="003529AD">
      <w:r>
        <w:t>Возникают,</w:t>
      </w:r>
      <w:r w:rsidR="00372A22">
        <w:t xml:space="preserve"> когда фактический переход имущества от одного собственника к другому не синхронен с оплатой. </w:t>
      </w:r>
    </w:p>
    <w:p w14:paraId="4C8C9102" w14:textId="05CD7AF5" w:rsidR="003529AD" w:rsidRDefault="003529AD" w:rsidP="003529AD">
      <w:pPr>
        <w:pStyle w:val="a7"/>
      </w:pPr>
      <w:r>
        <w:rPr>
          <w:noProof/>
        </w:rPr>
        <w:drawing>
          <wp:inline distT="0" distB="0" distL="0" distR="0" wp14:anchorId="0EFA30D8" wp14:editId="6F8F1D1D">
            <wp:extent cx="6645910" cy="3086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EDA3" w14:textId="35825CB7" w:rsidR="008860E1" w:rsidRDefault="008860E1" w:rsidP="008860E1">
      <w:r>
        <w:t>Если 1 сначала 2 потом, то на счете расчетов возникает сальдо кредитовое. Это долг нашего предприятия поставщику называется кредиторская задолженность. Если наоборот сначала 2 потом 1, то возникает сальдо дебетовое, долг поставщика нашему предприятию – дебиторская задолженность. (Дебиторская</w:t>
      </w:r>
      <w:r w:rsidRPr="008860E1">
        <w:t>/</w:t>
      </w:r>
      <w:r>
        <w:t>кредиторская в узком смысле – то есть по поставкам и продажам)</w:t>
      </w:r>
    </w:p>
    <w:p w14:paraId="074B3E63" w14:textId="6B372689" w:rsidR="008860E1" w:rsidRDefault="008860E1" w:rsidP="008860E1">
      <w:r>
        <w:t>Счета расчетов как бы врезаются в соответствующий поток. На модели предприятия (прошлый семинар) это возможно не для всех потоков.</w:t>
      </w:r>
    </w:p>
    <w:p w14:paraId="3DCE4A5C" w14:textId="66E25AAE" w:rsidR="008860E1" w:rsidRDefault="008860E1" w:rsidP="008860E1">
      <w:r>
        <w:t>В модели дебетовые остатки счетов изображают активы, кредитовые – пассивы. Сумма активов всегда равна сумме пассивов из-за способа счета. Эта сумма называется валютой баланса.</w:t>
      </w:r>
    </w:p>
    <w:p w14:paraId="14BDB575" w14:textId="77777777" w:rsidR="003529AD" w:rsidRDefault="003529AD" w:rsidP="008860E1"/>
    <w:p w14:paraId="2ED87552" w14:textId="45FC8CA3" w:rsidR="008860E1" w:rsidRDefault="008860E1" w:rsidP="008860E1">
      <w:r>
        <w:lastRenderedPageBreak/>
        <w:t>Финансово-экономические результаты включают три составляющие:</w:t>
      </w:r>
    </w:p>
    <w:p w14:paraId="1E2A5FDE" w14:textId="4C0DCD2C" w:rsidR="008860E1" w:rsidRDefault="008860E1" w:rsidP="008860E1">
      <w:pPr>
        <w:pStyle w:val="a3"/>
        <w:numPr>
          <w:ilvl w:val="0"/>
          <w:numId w:val="46"/>
        </w:numPr>
      </w:pPr>
      <w:r>
        <w:t>Баланс пассивов и активов – табличка</w:t>
      </w:r>
    </w:p>
    <w:p w14:paraId="62A60115" w14:textId="6E25EA99" w:rsidR="008860E1" w:rsidRDefault="008860E1" w:rsidP="008860E1">
      <w:pPr>
        <w:pStyle w:val="a3"/>
        <w:numPr>
          <w:ilvl w:val="0"/>
          <w:numId w:val="46"/>
        </w:numPr>
      </w:pPr>
      <w:r>
        <w:t>Отчет о прибыли и убытках – перечень притоков, перечень оттоков и остаток (нераспределенная прибыль)</w:t>
      </w:r>
    </w:p>
    <w:p w14:paraId="0AD81534" w14:textId="42B59AFE" w:rsidR="00EB74E6" w:rsidRDefault="00EB74E6" w:rsidP="00EB74E6">
      <w:pPr>
        <w:pStyle w:val="a3"/>
        <w:numPr>
          <w:ilvl w:val="0"/>
          <w:numId w:val="46"/>
        </w:numPr>
      </w:pPr>
      <w:r>
        <w:t>Отчет о движении денежных средств – аналогично (текущий остаток, притоки и оттоки)</w:t>
      </w:r>
    </w:p>
    <w:p w14:paraId="53A6AB13" w14:textId="46EA6C32" w:rsidR="009C4C2E" w:rsidRDefault="00EB74E6" w:rsidP="00EB74E6">
      <w:r>
        <w:t xml:space="preserve">Прибыль </w:t>
      </w:r>
      <w:r w:rsidR="009C4C2E">
        <w:t>–</w:t>
      </w:r>
      <w:r w:rsidR="009C4C2E">
        <w:t xml:space="preserve"> это</w:t>
      </w:r>
      <w:r>
        <w:t xml:space="preserve"> экономический фактор доходности</w:t>
      </w:r>
      <w:r w:rsidR="009C4C2E">
        <w:t xml:space="preserve">. Денежные средства – экономический фактор ликвидности. Ликвидность и доходность не одно и то же. Может быть прибыль есть, денег нет или наоборот. И то и другое плохо. Если нет денег, то нечем платить долги, мы банкроты. Если нет прибыли, капиталы уйдут и предприятие погибнет. </w:t>
      </w:r>
    </w:p>
    <w:p w14:paraId="2A458F49" w14:textId="79E20CD8" w:rsidR="005036E9" w:rsidRDefault="005036E9" w:rsidP="005036E9">
      <w:pPr>
        <w:pStyle w:val="3"/>
      </w:pPr>
      <w:r>
        <w:t>Ликвидность:</w:t>
      </w:r>
    </w:p>
    <w:p w14:paraId="75FB506A" w14:textId="4548D749" w:rsidR="005036E9" w:rsidRPr="008860E1" w:rsidRDefault="005036E9" w:rsidP="005036E9">
      <w:pPr>
        <w:pStyle w:val="a3"/>
        <w:numPr>
          <w:ilvl w:val="0"/>
          <w:numId w:val="47"/>
        </w:numPr>
      </w:pPr>
      <w:r>
        <w:t>Издержки времени или денег для конвертации активов в другую форму как правило для его продажи.</w:t>
      </w:r>
      <w:r w:rsidRPr="005036E9">
        <w:t xml:space="preserve"> </w:t>
      </w:r>
      <w:r>
        <w:t>Управляемость актива – текучесть.</w:t>
      </w:r>
    </w:p>
    <w:p w14:paraId="0FBAC42A" w14:textId="19768A69" w:rsidR="005036E9" w:rsidRDefault="005036E9" w:rsidP="00BC5840">
      <w:pPr>
        <w:pStyle w:val="a3"/>
        <w:numPr>
          <w:ilvl w:val="0"/>
          <w:numId w:val="47"/>
        </w:numPr>
      </w:pPr>
      <w:r>
        <w:t>Ликвидный актив – деньги и их эквиваленты</w:t>
      </w:r>
      <w:r w:rsidR="00BC5840">
        <w:t xml:space="preserve"> то,</w:t>
      </w:r>
      <w:r>
        <w:t xml:space="preserve"> что можно быстро купить</w:t>
      </w:r>
      <w:r w:rsidRPr="005036E9">
        <w:t>/</w:t>
      </w:r>
      <w:r>
        <w:t>продать без потерь</w:t>
      </w:r>
      <w:r w:rsidRPr="005036E9">
        <w:t>.</w:t>
      </w:r>
      <w:r w:rsidR="00BC5840" w:rsidRPr="00BC5840">
        <w:t xml:space="preserve"> </w:t>
      </w:r>
      <w:r w:rsidR="00BC5840">
        <w:t>Как правило это государственные облигации.</w:t>
      </w:r>
    </w:p>
    <w:p w14:paraId="73A8ACF7" w14:textId="77777777" w:rsidR="004A09B2" w:rsidRDefault="004A09B2" w:rsidP="004A09B2"/>
    <w:p w14:paraId="15AF855A" w14:textId="4E3786AA" w:rsidR="00FB381C" w:rsidRDefault="00FB381C" w:rsidP="004E7A1D">
      <w:pPr>
        <w:pStyle w:val="2"/>
      </w:pPr>
      <w:r>
        <w:lastRenderedPageBreak/>
        <w:t>Агрегированный баланс</w:t>
      </w:r>
    </w:p>
    <w:p w14:paraId="43360891" w14:textId="7FFF0218" w:rsidR="00FB381C" w:rsidRDefault="004A09B2" w:rsidP="004A09B2">
      <w:pPr>
        <w:pStyle w:val="a7"/>
      </w:pPr>
      <w:r>
        <w:rPr>
          <w:noProof/>
        </w:rPr>
        <w:drawing>
          <wp:inline distT="0" distB="0" distL="0" distR="0" wp14:anchorId="51E89B82" wp14:editId="34DAAA78">
            <wp:extent cx="6645910" cy="44888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1307"/>
        <w:gridCol w:w="1307"/>
        <w:gridCol w:w="2614"/>
      </w:tblGrid>
      <w:tr w:rsidR="004E7A1D" w14:paraId="0259EAE4" w14:textId="77777777" w:rsidTr="004E7A1D">
        <w:tc>
          <w:tcPr>
            <w:tcW w:w="5228" w:type="dxa"/>
            <w:gridSpan w:val="2"/>
          </w:tcPr>
          <w:p w14:paraId="4E818856" w14:textId="78181677" w:rsidR="004E7A1D" w:rsidRDefault="004E7A1D" w:rsidP="00FB381C">
            <w:pPr>
              <w:ind w:firstLine="0"/>
            </w:pPr>
            <w:r>
              <w:t>Актив</w:t>
            </w:r>
          </w:p>
        </w:tc>
        <w:tc>
          <w:tcPr>
            <w:tcW w:w="5228" w:type="dxa"/>
            <w:gridSpan w:val="3"/>
          </w:tcPr>
          <w:p w14:paraId="5A582395" w14:textId="08A99A59" w:rsidR="004E7A1D" w:rsidRDefault="004E7A1D" w:rsidP="00FB381C">
            <w:pPr>
              <w:ind w:firstLine="0"/>
            </w:pPr>
            <w:r>
              <w:t>Пассив</w:t>
            </w:r>
          </w:p>
        </w:tc>
      </w:tr>
      <w:tr w:rsidR="004E7A1D" w14:paraId="79C54B76" w14:textId="77777777" w:rsidTr="004E7A1D">
        <w:trPr>
          <w:trHeight w:val="240"/>
        </w:trPr>
        <w:tc>
          <w:tcPr>
            <w:tcW w:w="5228" w:type="dxa"/>
            <w:gridSpan w:val="2"/>
            <w:vMerge w:val="restart"/>
          </w:tcPr>
          <w:p w14:paraId="4E94E58C" w14:textId="3B659F47" w:rsidR="004E7A1D" w:rsidRDefault="004E7A1D" w:rsidP="00FB381C">
            <w:pPr>
              <w:ind w:firstLine="0"/>
            </w:pPr>
            <w:r>
              <w:t>СВ</w:t>
            </w:r>
          </w:p>
        </w:tc>
        <w:tc>
          <w:tcPr>
            <w:tcW w:w="2614" w:type="dxa"/>
            <w:gridSpan w:val="2"/>
          </w:tcPr>
          <w:p w14:paraId="1260BAC4" w14:textId="707A08F8" w:rsidR="004E7A1D" w:rsidRDefault="004E7A1D" w:rsidP="00FB381C">
            <w:pPr>
              <w:ind w:firstLine="0"/>
            </w:pPr>
            <w:r>
              <w:t>СК</w:t>
            </w:r>
          </w:p>
        </w:tc>
        <w:tc>
          <w:tcPr>
            <w:tcW w:w="2614" w:type="dxa"/>
            <w:vMerge w:val="restart"/>
          </w:tcPr>
          <w:p w14:paraId="413718F5" w14:textId="3CEE3814" w:rsidR="004E7A1D" w:rsidRDefault="004A09B2" w:rsidP="00FB381C">
            <w:pPr>
              <w:ind w:firstLine="0"/>
            </w:pPr>
            <w:r>
              <w:t>СКВ</w:t>
            </w:r>
          </w:p>
        </w:tc>
      </w:tr>
      <w:tr w:rsidR="004E7A1D" w14:paraId="39A07535" w14:textId="77777777" w:rsidTr="005746AA">
        <w:trPr>
          <w:trHeight w:val="240"/>
        </w:trPr>
        <w:tc>
          <w:tcPr>
            <w:tcW w:w="5228" w:type="dxa"/>
            <w:gridSpan w:val="2"/>
            <w:vMerge/>
          </w:tcPr>
          <w:p w14:paraId="4A4F1874" w14:textId="77777777" w:rsidR="004E7A1D" w:rsidRDefault="004E7A1D" w:rsidP="00FB381C">
            <w:pPr>
              <w:ind w:firstLine="0"/>
            </w:pPr>
          </w:p>
        </w:tc>
        <w:tc>
          <w:tcPr>
            <w:tcW w:w="2614" w:type="dxa"/>
            <w:gridSpan w:val="2"/>
          </w:tcPr>
          <w:p w14:paraId="576A0390" w14:textId="05C12480" w:rsidR="004E7A1D" w:rsidRDefault="004A09B2" w:rsidP="00FB381C">
            <w:pPr>
              <w:ind w:firstLine="0"/>
            </w:pPr>
            <w:r>
              <w:t>РС</w:t>
            </w:r>
          </w:p>
        </w:tc>
        <w:tc>
          <w:tcPr>
            <w:tcW w:w="2614" w:type="dxa"/>
            <w:vMerge/>
          </w:tcPr>
          <w:p w14:paraId="19179AF5" w14:textId="77777777" w:rsidR="004E7A1D" w:rsidRDefault="004E7A1D" w:rsidP="00FB381C">
            <w:pPr>
              <w:ind w:firstLine="0"/>
            </w:pPr>
          </w:p>
        </w:tc>
      </w:tr>
      <w:tr w:rsidR="004E7A1D" w14:paraId="756A3EC9" w14:textId="77777777" w:rsidTr="00F83F72">
        <w:trPr>
          <w:trHeight w:val="240"/>
        </w:trPr>
        <w:tc>
          <w:tcPr>
            <w:tcW w:w="2614" w:type="dxa"/>
            <w:vMerge w:val="restart"/>
          </w:tcPr>
          <w:p w14:paraId="7DB96C5E" w14:textId="4982F631" w:rsidR="004E7A1D" w:rsidRDefault="004E7A1D" w:rsidP="00FB381C">
            <w:pPr>
              <w:ind w:firstLine="0"/>
            </w:pPr>
            <w:r>
              <w:t>ТА</w:t>
            </w:r>
          </w:p>
        </w:tc>
        <w:tc>
          <w:tcPr>
            <w:tcW w:w="2614" w:type="dxa"/>
          </w:tcPr>
          <w:p w14:paraId="20ECF39E" w14:textId="1959C800" w:rsidR="004E7A1D" w:rsidRDefault="004A09B2" w:rsidP="00FB381C">
            <w:pPr>
              <w:ind w:firstLine="0"/>
            </w:pPr>
            <w:r>
              <w:t>ЗЗ</w:t>
            </w:r>
          </w:p>
        </w:tc>
        <w:tc>
          <w:tcPr>
            <w:tcW w:w="2614" w:type="dxa"/>
            <w:gridSpan w:val="2"/>
          </w:tcPr>
          <w:p w14:paraId="482718F5" w14:textId="44DE5359" w:rsidR="004E7A1D" w:rsidRDefault="004A09B2" w:rsidP="00FB381C">
            <w:pPr>
              <w:ind w:firstLine="0"/>
            </w:pPr>
            <w:r>
              <w:t>ДО</w:t>
            </w:r>
          </w:p>
        </w:tc>
        <w:tc>
          <w:tcPr>
            <w:tcW w:w="2614" w:type="dxa"/>
            <w:vMerge w:val="restart"/>
          </w:tcPr>
          <w:p w14:paraId="3D4AB0B7" w14:textId="792B490D" w:rsidR="004E7A1D" w:rsidRDefault="004A09B2" w:rsidP="00FB381C">
            <w:pPr>
              <w:ind w:firstLine="0"/>
            </w:pPr>
            <w:r>
              <w:t>ПК</w:t>
            </w:r>
          </w:p>
        </w:tc>
      </w:tr>
      <w:tr w:rsidR="004E7A1D" w14:paraId="345A7417" w14:textId="77777777" w:rsidTr="004E7A1D">
        <w:trPr>
          <w:trHeight w:val="240"/>
        </w:trPr>
        <w:tc>
          <w:tcPr>
            <w:tcW w:w="2614" w:type="dxa"/>
            <w:vMerge/>
          </w:tcPr>
          <w:p w14:paraId="30E0CED1" w14:textId="77777777" w:rsidR="004E7A1D" w:rsidRDefault="004E7A1D" w:rsidP="00FB381C">
            <w:pPr>
              <w:ind w:firstLine="0"/>
            </w:pPr>
          </w:p>
        </w:tc>
        <w:tc>
          <w:tcPr>
            <w:tcW w:w="2614" w:type="dxa"/>
          </w:tcPr>
          <w:p w14:paraId="3B6AF7F3" w14:textId="3D429D27" w:rsidR="004E7A1D" w:rsidRDefault="004A09B2" w:rsidP="00FB381C">
            <w:pPr>
              <w:ind w:firstLine="0"/>
            </w:pPr>
            <w:r>
              <w:t>ДБ</w:t>
            </w:r>
          </w:p>
        </w:tc>
        <w:tc>
          <w:tcPr>
            <w:tcW w:w="1307" w:type="dxa"/>
          </w:tcPr>
          <w:p w14:paraId="5EC5F3A6" w14:textId="64565158" w:rsidR="004E7A1D" w:rsidRDefault="004A09B2" w:rsidP="00FB381C">
            <w:pPr>
              <w:ind w:firstLine="0"/>
            </w:pPr>
            <w:r>
              <w:t>КТ</w:t>
            </w:r>
          </w:p>
        </w:tc>
        <w:tc>
          <w:tcPr>
            <w:tcW w:w="1307" w:type="dxa"/>
            <w:vMerge w:val="restart"/>
          </w:tcPr>
          <w:p w14:paraId="74911906" w14:textId="345AA8A4" w:rsidR="004E7A1D" w:rsidRDefault="004A09B2" w:rsidP="00FB381C">
            <w:pPr>
              <w:ind w:firstLine="0"/>
            </w:pPr>
            <w:r>
              <w:t>ТО</w:t>
            </w:r>
          </w:p>
        </w:tc>
        <w:tc>
          <w:tcPr>
            <w:tcW w:w="2614" w:type="dxa"/>
            <w:vMerge/>
          </w:tcPr>
          <w:p w14:paraId="11B6FED2" w14:textId="46B6F991" w:rsidR="004E7A1D" w:rsidRDefault="004E7A1D" w:rsidP="00FB381C">
            <w:pPr>
              <w:ind w:firstLine="0"/>
            </w:pPr>
          </w:p>
        </w:tc>
      </w:tr>
      <w:tr w:rsidR="004E7A1D" w14:paraId="5FC54EBB" w14:textId="77777777" w:rsidTr="004E7A1D">
        <w:trPr>
          <w:trHeight w:val="240"/>
        </w:trPr>
        <w:tc>
          <w:tcPr>
            <w:tcW w:w="2614" w:type="dxa"/>
            <w:vMerge/>
          </w:tcPr>
          <w:p w14:paraId="06B87A67" w14:textId="77777777" w:rsidR="004E7A1D" w:rsidRDefault="004E7A1D" w:rsidP="00FB381C">
            <w:pPr>
              <w:ind w:firstLine="0"/>
            </w:pPr>
          </w:p>
        </w:tc>
        <w:tc>
          <w:tcPr>
            <w:tcW w:w="2614" w:type="dxa"/>
          </w:tcPr>
          <w:p w14:paraId="6E3C78F0" w14:textId="1F0489B9" w:rsidR="004E7A1D" w:rsidRDefault="004A09B2" w:rsidP="00FB381C">
            <w:pPr>
              <w:ind w:firstLine="0"/>
            </w:pPr>
            <w:r>
              <w:t>ПА</w:t>
            </w:r>
          </w:p>
        </w:tc>
        <w:tc>
          <w:tcPr>
            <w:tcW w:w="1307" w:type="dxa"/>
          </w:tcPr>
          <w:p w14:paraId="20F87FE2" w14:textId="445B3469" w:rsidR="004E7A1D" w:rsidRDefault="004A09B2" w:rsidP="00FB381C">
            <w:pPr>
              <w:ind w:firstLine="0"/>
            </w:pPr>
            <w:r>
              <w:t>РТ</w:t>
            </w:r>
          </w:p>
        </w:tc>
        <w:tc>
          <w:tcPr>
            <w:tcW w:w="1307" w:type="dxa"/>
            <w:vMerge/>
          </w:tcPr>
          <w:p w14:paraId="784EBBC4" w14:textId="77777777" w:rsidR="004E7A1D" w:rsidRDefault="004E7A1D" w:rsidP="00FB381C">
            <w:pPr>
              <w:ind w:firstLine="0"/>
            </w:pPr>
          </w:p>
        </w:tc>
        <w:tc>
          <w:tcPr>
            <w:tcW w:w="2614" w:type="dxa"/>
            <w:vMerge/>
          </w:tcPr>
          <w:p w14:paraId="7F865705" w14:textId="77777777" w:rsidR="004E7A1D" w:rsidRDefault="004E7A1D" w:rsidP="00FB381C">
            <w:pPr>
              <w:ind w:firstLine="0"/>
            </w:pPr>
          </w:p>
        </w:tc>
      </w:tr>
      <w:tr w:rsidR="004E7A1D" w14:paraId="5B7E9D77" w14:textId="77777777" w:rsidTr="00991700">
        <w:trPr>
          <w:trHeight w:val="240"/>
        </w:trPr>
        <w:tc>
          <w:tcPr>
            <w:tcW w:w="2614" w:type="dxa"/>
            <w:vMerge/>
          </w:tcPr>
          <w:p w14:paraId="534D2E0B" w14:textId="77777777" w:rsidR="004E7A1D" w:rsidRDefault="004E7A1D" w:rsidP="00FB381C">
            <w:pPr>
              <w:ind w:firstLine="0"/>
            </w:pPr>
          </w:p>
        </w:tc>
        <w:tc>
          <w:tcPr>
            <w:tcW w:w="2614" w:type="dxa"/>
          </w:tcPr>
          <w:p w14:paraId="52EC36A9" w14:textId="6686D63B" w:rsidR="004E7A1D" w:rsidRDefault="004A09B2" w:rsidP="00FB381C">
            <w:pPr>
              <w:ind w:firstLine="0"/>
            </w:pPr>
            <w:r>
              <w:t>ДС</w:t>
            </w:r>
          </w:p>
        </w:tc>
        <w:tc>
          <w:tcPr>
            <w:tcW w:w="1307" w:type="dxa"/>
          </w:tcPr>
          <w:p w14:paraId="4AF9C2FE" w14:textId="7FD7E889" w:rsidR="004E7A1D" w:rsidRDefault="004A09B2" w:rsidP="00FB381C">
            <w:pPr>
              <w:ind w:firstLine="0"/>
            </w:pPr>
            <w:r>
              <w:t>РП</w:t>
            </w:r>
          </w:p>
        </w:tc>
        <w:tc>
          <w:tcPr>
            <w:tcW w:w="1307" w:type="dxa"/>
            <w:vMerge/>
          </w:tcPr>
          <w:p w14:paraId="6ABA5CB1" w14:textId="77777777" w:rsidR="004E7A1D" w:rsidRDefault="004E7A1D" w:rsidP="00FB381C">
            <w:pPr>
              <w:ind w:firstLine="0"/>
            </w:pPr>
          </w:p>
        </w:tc>
        <w:tc>
          <w:tcPr>
            <w:tcW w:w="2614" w:type="dxa"/>
            <w:vMerge/>
          </w:tcPr>
          <w:p w14:paraId="0A82EB04" w14:textId="77777777" w:rsidR="004E7A1D" w:rsidRDefault="004E7A1D" w:rsidP="00FB381C">
            <w:pPr>
              <w:ind w:firstLine="0"/>
            </w:pPr>
          </w:p>
        </w:tc>
      </w:tr>
    </w:tbl>
    <w:p w14:paraId="05882D6F" w14:textId="1F0F5216" w:rsidR="004E7A1D" w:rsidRDefault="004E7A1D" w:rsidP="00FB381C"/>
    <w:p w14:paraId="4F07EB02" w14:textId="77777777" w:rsidR="004A09B2" w:rsidRDefault="004A09B2" w:rsidP="004A09B2">
      <w:pPr>
        <w:ind w:firstLine="0"/>
        <w:rPr>
          <w:lang w:val="en-US"/>
        </w:rPr>
      </w:pPr>
      <w:r>
        <w:t xml:space="preserve">Пассив – </w:t>
      </w:r>
      <w:r>
        <w:rPr>
          <w:lang w:val="en-US"/>
        </w:rPr>
        <w:t>Passive</w:t>
      </w:r>
    </w:p>
    <w:p w14:paraId="1E82EEFF" w14:textId="77777777" w:rsidR="004A09B2" w:rsidRDefault="004A09B2" w:rsidP="004A09B2">
      <w:pPr>
        <w:ind w:firstLine="0"/>
      </w:pPr>
    </w:p>
    <w:p w14:paraId="3C30C5CF" w14:textId="77777777" w:rsidR="004A09B2" w:rsidRDefault="004A09B2" w:rsidP="004A09B2">
      <w:pPr>
        <w:ind w:firstLine="0"/>
      </w:pPr>
    </w:p>
    <w:p w14:paraId="3DC26B10" w14:textId="77777777" w:rsidR="004A09B2" w:rsidRDefault="004A09B2" w:rsidP="004A09B2">
      <w:pPr>
        <w:ind w:firstLine="0"/>
      </w:pPr>
    </w:p>
    <w:p w14:paraId="5E3A6A2D" w14:textId="5580D1C2" w:rsidR="004A09B2" w:rsidRPr="001C2229" w:rsidRDefault="004A09B2" w:rsidP="004A09B2">
      <w:pPr>
        <w:ind w:firstLine="0"/>
      </w:pPr>
      <w:r>
        <w:lastRenderedPageBreak/>
        <w:t>Активы:</w:t>
      </w:r>
      <w:r w:rsidRPr="004A09B2">
        <w:br/>
      </w:r>
      <w:r>
        <w:t>СВ – Основные средства (оборудования, здания, сооружения…), и прочие внеоборотные активы, в том числе долгосрочные финансовые вложение (чужие акции), включая акции дочерних предприятий</w:t>
      </w:r>
      <w:r w:rsidR="001C2229" w:rsidRPr="001C2229">
        <w:t>.</w:t>
      </w:r>
      <w:r w:rsidR="003A3B7E">
        <w:br/>
      </w:r>
      <w:r>
        <w:t>ЗЗ – Запасы затраты, включая незавершенное производство, товары для перепродажи, готовая продукция и материалы</w:t>
      </w:r>
      <w:r w:rsidR="001C2229" w:rsidRPr="001C2229">
        <w:t>.</w:t>
      </w:r>
      <w:r>
        <w:br/>
        <w:t>ДБ – расчеты с дебиторами</w:t>
      </w:r>
      <w:r w:rsidR="001C2229" w:rsidRPr="001C2229">
        <w:t>.</w:t>
      </w:r>
      <w:r>
        <w:br/>
        <w:t xml:space="preserve">ПА – Прочие активы, в основном эквиваленты денежных средств (высоколиквидные), например гос. </w:t>
      </w:r>
      <w:r w:rsidR="001C2229">
        <w:t>о</w:t>
      </w:r>
      <w:r>
        <w:t>блигации</w:t>
      </w:r>
      <w:r w:rsidR="001C2229" w:rsidRPr="001C2229">
        <w:t>.</w:t>
      </w:r>
      <w:r w:rsidR="003A3B7E">
        <w:br/>
      </w:r>
      <w:r>
        <w:t>ДС – расчетный счет и касса</w:t>
      </w:r>
      <w:r w:rsidR="001C2229" w:rsidRPr="001C2229">
        <w:t>.</w:t>
      </w:r>
      <w:r>
        <w:br/>
        <w:t>ТА – Текущие активы, оборотные средства (в течение года расходуются в отличии от основных средств)</w:t>
      </w:r>
      <w:r w:rsidR="001C2229" w:rsidRPr="001C2229">
        <w:t>.</w:t>
      </w:r>
    </w:p>
    <w:p w14:paraId="452821FB" w14:textId="211885EF" w:rsidR="00401AD6" w:rsidRDefault="004A09B2" w:rsidP="00401AD6">
      <w:pPr>
        <w:ind w:firstLine="0"/>
        <w:rPr>
          <w:lang w:val="en-US"/>
        </w:rPr>
      </w:pPr>
      <w:r>
        <w:t>Пассивы:</w:t>
      </w:r>
      <w:r w:rsidR="003A3B7E">
        <w:br/>
      </w:r>
      <w:r>
        <w:t xml:space="preserve">СК – Собственный капитал: уставный добавочный капитал, нераспределенная прибыль, эмиссионный доход. </w:t>
      </w:r>
      <w:r>
        <w:br/>
        <w:t>Добавочный капитал – например, переоценка иностранной валюты.</w:t>
      </w:r>
      <w:r>
        <w:br/>
        <w:t>Эмиссионный доход – за счет продажи акций выше номиналом.</w:t>
      </w:r>
      <w:r>
        <w:br/>
      </w:r>
      <w:r w:rsidR="00055E18">
        <w:t xml:space="preserve">РС – Внутренняя задолженность </w:t>
      </w:r>
      <w:r w:rsidR="00055E18" w:rsidRPr="00055E18">
        <w:t>“</w:t>
      </w:r>
      <w:r w:rsidR="00055E18">
        <w:t>предприятия самому себе</w:t>
      </w:r>
      <w:r w:rsidR="00055E18" w:rsidRPr="00055E18">
        <w:t>”</w:t>
      </w:r>
      <w:r w:rsidR="001C2229">
        <w:rPr>
          <w:lang w:val="en-US"/>
        </w:rPr>
        <w:t>.</w:t>
      </w:r>
      <w:r w:rsidR="00055E18">
        <w:br/>
        <w:t>ДО – Долгосрочные обязательства: долгосрочные облигации нашего предприятия, л</w:t>
      </w:r>
      <w:r w:rsidR="000B60CF">
        <w:t>изинг оборудования.</w:t>
      </w:r>
      <w:r w:rsidR="000B60CF">
        <w:br/>
        <w:t>КТ – Краткосрочные кредиты и займы, в основном суды банков. (Банки – спекулянты деньгами)</w:t>
      </w:r>
      <w:r w:rsidR="001C2229">
        <w:rPr>
          <w:lang w:val="en-US"/>
        </w:rPr>
        <w:t>.</w:t>
      </w:r>
      <w:r w:rsidR="003A3B7E">
        <w:br/>
        <w:t>РТ – расчет с кредиторами по товарным операциям, кредиторские задолженности</w:t>
      </w:r>
      <w:r w:rsidR="001C2229" w:rsidRPr="001C2229">
        <w:t>.</w:t>
      </w:r>
      <w:r w:rsidR="003A3B7E">
        <w:br/>
        <w:t>РП – расчеты плановые: долг персоналу по зарплате, долг по бюджету по налогам…</w:t>
      </w:r>
      <w:r w:rsidR="003A3B7E">
        <w:br/>
        <w:t>ТО – текущие обязательства, текущие пассивы (пассивы в узком смысле – долги)</w:t>
      </w:r>
      <w:r w:rsidR="001C2229" w:rsidRPr="001C2229">
        <w:t>.</w:t>
      </w:r>
      <w:r w:rsidR="003A3B7E">
        <w:br/>
        <w:t>ПК – привлеченный капитал</w:t>
      </w:r>
      <w:r w:rsidR="00401AD6">
        <w:t xml:space="preserve"> (заемный)</w:t>
      </w:r>
      <w:r w:rsidR="003A3B7E">
        <w:t>, собственно пассивы</w:t>
      </w:r>
      <w:r w:rsidR="001C2229" w:rsidRPr="001C2229">
        <w:t>.</w:t>
      </w:r>
      <w:r w:rsidR="003A3B7E">
        <w:br/>
      </w:r>
      <w:r w:rsidR="00401AD6">
        <w:t>СКО – Собственный капитал с внутренней задолженностью</w:t>
      </w:r>
      <w:r w:rsidR="001C2229" w:rsidRPr="001C2229">
        <w:t>.</w:t>
      </w:r>
      <w:r w:rsidR="00401AD6">
        <w:br/>
        <w:t>ИФЗ – Нормальные источники, финансирование запасов</w:t>
      </w:r>
      <w:r w:rsidR="001C2229" w:rsidRPr="001C2229">
        <w:t>.</w:t>
      </w:r>
      <w:r w:rsidR="00401AD6">
        <w:br/>
        <w:t>СОС – Собственные оборотные средства:</w:t>
      </w:r>
    </w:p>
    <w:p w14:paraId="4B0651E8" w14:textId="351EF582" w:rsidR="00401AD6" w:rsidRPr="00401AD6" w:rsidRDefault="00401AD6" w:rsidP="004A09B2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СОС=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Перманетный капитал</m:t>
              </m:r>
            </m:e>
          </m:d>
          <m:r>
            <w:rPr>
              <w:rFonts w:ascii="Cambria Math" w:hAnsi="Cambria Math"/>
              <w:lang w:val="en-US"/>
            </w:rPr>
            <m:t>-СВ&gt;0</m:t>
          </m:r>
        </m:oMath>
      </m:oMathPara>
    </w:p>
    <w:p w14:paraId="7FBD54A3" w14:textId="77777777" w:rsidR="00401AD6" w:rsidRPr="00401AD6" w:rsidRDefault="00401AD6" w:rsidP="004A09B2">
      <w:pPr>
        <w:ind w:firstLine="0"/>
        <w:rPr>
          <w:lang w:val="en-US"/>
        </w:rPr>
      </w:pPr>
      <w:bookmarkStart w:id="0" w:name="_GoBack"/>
      <w:bookmarkEnd w:id="0"/>
    </w:p>
    <w:sectPr w:rsidR="00401AD6" w:rsidRPr="00401AD6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B7"/>
    <w:multiLevelType w:val="hybridMultilevel"/>
    <w:tmpl w:val="EC5C2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83D71"/>
    <w:multiLevelType w:val="hybridMultilevel"/>
    <w:tmpl w:val="D0A2537C"/>
    <w:lvl w:ilvl="0" w:tplc="7B2CBD9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F523D"/>
    <w:multiLevelType w:val="hybridMultilevel"/>
    <w:tmpl w:val="54329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840AD"/>
    <w:multiLevelType w:val="hybridMultilevel"/>
    <w:tmpl w:val="CCF674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682194"/>
    <w:multiLevelType w:val="hybridMultilevel"/>
    <w:tmpl w:val="A2447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BF7BF6"/>
    <w:multiLevelType w:val="hybridMultilevel"/>
    <w:tmpl w:val="DB5004CC"/>
    <w:lvl w:ilvl="0" w:tplc="7B2CB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56E77"/>
    <w:multiLevelType w:val="hybridMultilevel"/>
    <w:tmpl w:val="33EA00B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AA17A7"/>
    <w:multiLevelType w:val="hybridMultilevel"/>
    <w:tmpl w:val="3D2AD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4F5D83"/>
    <w:multiLevelType w:val="hybridMultilevel"/>
    <w:tmpl w:val="4DDE9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3CD546F"/>
    <w:multiLevelType w:val="hybridMultilevel"/>
    <w:tmpl w:val="DA22D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8D317AB"/>
    <w:multiLevelType w:val="hybridMultilevel"/>
    <w:tmpl w:val="76C2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27DF8"/>
    <w:multiLevelType w:val="hybridMultilevel"/>
    <w:tmpl w:val="91BC86F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C28554D"/>
    <w:multiLevelType w:val="hybridMultilevel"/>
    <w:tmpl w:val="5ED0C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FE3FF4"/>
    <w:multiLevelType w:val="hybridMultilevel"/>
    <w:tmpl w:val="78BC3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8A4A28"/>
    <w:multiLevelType w:val="hybridMultilevel"/>
    <w:tmpl w:val="5C86F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323967"/>
    <w:multiLevelType w:val="hybridMultilevel"/>
    <w:tmpl w:val="BEF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AB2B12"/>
    <w:multiLevelType w:val="hybridMultilevel"/>
    <w:tmpl w:val="FB405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DDE5B2F"/>
    <w:multiLevelType w:val="hybridMultilevel"/>
    <w:tmpl w:val="78C24F2A"/>
    <w:lvl w:ilvl="0" w:tplc="896C6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FFD38D9"/>
    <w:multiLevelType w:val="hybridMultilevel"/>
    <w:tmpl w:val="53D6A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D5707E"/>
    <w:multiLevelType w:val="hybridMultilevel"/>
    <w:tmpl w:val="9E8E4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164FFA"/>
    <w:multiLevelType w:val="hybridMultilevel"/>
    <w:tmpl w:val="C50CD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77F51"/>
    <w:multiLevelType w:val="hybridMultilevel"/>
    <w:tmpl w:val="42C28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11"/>
  </w:num>
  <w:num w:numId="5">
    <w:abstractNumId w:val="3"/>
  </w:num>
  <w:num w:numId="6">
    <w:abstractNumId w:val="45"/>
  </w:num>
  <w:num w:numId="7">
    <w:abstractNumId w:val="20"/>
  </w:num>
  <w:num w:numId="8">
    <w:abstractNumId w:val="32"/>
  </w:num>
  <w:num w:numId="9">
    <w:abstractNumId w:val="14"/>
  </w:num>
  <w:num w:numId="10">
    <w:abstractNumId w:val="44"/>
  </w:num>
  <w:num w:numId="11">
    <w:abstractNumId w:val="17"/>
  </w:num>
  <w:num w:numId="12">
    <w:abstractNumId w:val="7"/>
  </w:num>
  <w:num w:numId="13">
    <w:abstractNumId w:val="34"/>
  </w:num>
  <w:num w:numId="14">
    <w:abstractNumId w:val="24"/>
  </w:num>
  <w:num w:numId="15">
    <w:abstractNumId w:val="4"/>
  </w:num>
  <w:num w:numId="16">
    <w:abstractNumId w:val="9"/>
  </w:num>
  <w:num w:numId="17">
    <w:abstractNumId w:val="41"/>
  </w:num>
  <w:num w:numId="18">
    <w:abstractNumId w:val="2"/>
  </w:num>
  <w:num w:numId="19">
    <w:abstractNumId w:val="26"/>
  </w:num>
  <w:num w:numId="20">
    <w:abstractNumId w:val="46"/>
  </w:num>
  <w:num w:numId="21">
    <w:abstractNumId w:val="16"/>
  </w:num>
  <w:num w:numId="22">
    <w:abstractNumId w:val="15"/>
  </w:num>
  <w:num w:numId="23">
    <w:abstractNumId w:val="30"/>
  </w:num>
  <w:num w:numId="24">
    <w:abstractNumId w:val="10"/>
  </w:num>
  <w:num w:numId="25">
    <w:abstractNumId w:val="42"/>
  </w:num>
  <w:num w:numId="26">
    <w:abstractNumId w:val="21"/>
  </w:num>
  <w:num w:numId="27">
    <w:abstractNumId w:val="23"/>
  </w:num>
  <w:num w:numId="28">
    <w:abstractNumId w:val="25"/>
  </w:num>
  <w:num w:numId="29">
    <w:abstractNumId w:val="43"/>
  </w:num>
  <w:num w:numId="30">
    <w:abstractNumId w:val="5"/>
  </w:num>
  <w:num w:numId="31">
    <w:abstractNumId w:val="33"/>
  </w:num>
  <w:num w:numId="32">
    <w:abstractNumId w:val="12"/>
  </w:num>
  <w:num w:numId="33">
    <w:abstractNumId w:val="1"/>
  </w:num>
  <w:num w:numId="34">
    <w:abstractNumId w:val="18"/>
  </w:num>
  <w:num w:numId="35">
    <w:abstractNumId w:val="8"/>
  </w:num>
  <w:num w:numId="36">
    <w:abstractNumId w:val="6"/>
  </w:num>
  <w:num w:numId="37">
    <w:abstractNumId w:val="28"/>
  </w:num>
  <w:num w:numId="38">
    <w:abstractNumId w:val="27"/>
  </w:num>
  <w:num w:numId="39">
    <w:abstractNumId w:val="0"/>
  </w:num>
  <w:num w:numId="40">
    <w:abstractNumId w:val="31"/>
  </w:num>
  <w:num w:numId="41">
    <w:abstractNumId w:val="35"/>
  </w:num>
  <w:num w:numId="42">
    <w:abstractNumId w:val="38"/>
  </w:num>
  <w:num w:numId="43">
    <w:abstractNumId w:val="39"/>
  </w:num>
  <w:num w:numId="44">
    <w:abstractNumId w:val="29"/>
  </w:num>
  <w:num w:numId="45">
    <w:abstractNumId w:val="37"/>
  </w:num>
  <w:num w:numId="46">
    <w:abstractNumId w:val="36"/>
  </w:num>
  <w:num w:numId="47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55E18"/>
    <w:rsid w:val="00060719"/>
    <w:rsid w:val="00060924"/>
    <w:rsid w:val="0006657F"/>
    <w:rsid w:val="00071351"/>
    <w:rsid w:val="0007148F"/>
    <w:rsid w:val="00071581"/>
    <w:rsid w:val="0007193B"/>
    <w:rsid w:val="00071C0A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B60CF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3681D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5229"/>
    <w:rsid w:val="00166DC9"/>
    <w:rsid w:val="0017184F"/>
    <w:rsid w:val="0017311D"/>
    <w:rsid w:val="00176257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2229"/>
    <w:rsid w:val="001C391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1552"/>
    <w:rsid w:val="00214075"/>
    <w:rsid w:val="00217A3F"/>
    <w:rsid w:val="00220761"/>
    <w:rsid w:val="00222AF6"/>
    <w:rsid w:val="002238E5"/>
    <w:rsid w:val="002323B7"/>
    <w:rsid w:val="00232E3E"/>
    <w:rsid w:val="00233027"/>
    <w:rsid w:val="002330DB"/>
    <w:rsid w:val="00233AFE"/>
    <w:rsid w:val="00233BC2"/>
    <w:rsid w:val="002349EE"/>
    <w:rsid w:val="00234A33"/>
    <w:rsid w:val="00236FBA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3C06"/>
    <w:rsid w:val="00264BFF"/>
    <w:rsid w:val="002665D9"/>
    <w:rsid w:val="002703F5"/>
    <w:rsid w:val="002748BC"/>
    <w:rsid w:val="00280058"/>
    <w:rsid w:val="002819F0"/>
    <w:rsid w:val="00282D97"/>
    <w:rsid w:val="00292DF9"/>
    <w:rsid w:val="00294ED8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0AD2"/>
    <w:rsid w:val="002E109A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6713"/>
    <w:rsid w:val="0031749F"/>
    <w:rsid w:val="00322571"/>
    <w:rsid w:val="00324239"/>
    <w:rsid w:val="00332E24"/>
    <w:rsid w:val="00334F42"/>
    <w:rsid w:val="0034097B"/>
    <w:rsid w:val="00343E2F"/>
    <w:rsid w:val="00347443"/>
    <w:rsid w:val="00351F7E"/>
    <w:rsid w:val="00351FCC"/>
    <w:rsid w:val="003529AD"/>
    <w:rsid w:val="00354D78"/>
    <w:rsid w:val="0036621A"/>
    <w:rsid w:val="00367397"/>
    <w:rsid w:val="00371B01"/>
    <w:rsid w:val="003726F0"/>
    <w:rsid w:val="00372A22"/>
    <w:rsid w:val="003824B4"/>
    <w:rsid w:val="0038407E"/>
    <w:rsid w:val="00385D73"/>
    <w:rsid w:val="0039051E"/>
    <w:rsid w:val="00392436"/>
    <w:rsid w:val="0039746A"/>
    <w:rsid w:val="003A1830"/>
    <w:rsid w:val="003A3B7E"/>
    <w:rsid w:val="003A40A8"/>
    <w:rsid w:val="003A414F"/>
    <w:rsid w:val="003B18F6"/>
    <w:rsid w:val="003B3448"/>
    <w:rsid w:val="003C189D"/>
    <w:rsid w:val="003C1908"/>
    <w:rsid w:val="003C40CE"/>
    <w:rsid w:val="003C50B4"/>
    <w:rsid w:val="003C6046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4825"/>
    <w:rsid w:val="003F723D"/>
    <w:rsid w:val="003F7944"/>
    <w:rsid w:val="004003CD"/>
    <w:rsid w:val="00401AD6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38C9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356A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0299"/>
    <w:rsid w:val="004A09B2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C7660"/>
    <w:rsid w:val="004D1EF5"/>
    <w:rsid w:val="004D2AB0"/>
    <w:rsid w:val="004D45ED"/>
    <w:rsid w:val="004D5851"/>
    <w:rsid w:val="004E491B"/>
    <w:rsid w:val="004E4D5B"/>
    <w:rsid w:val="004E615E"/>
    <w:rsid w:val="004E681F"/>
    <w:rsid w:val="004E7A1D"/>
    <w:rsid w:val="004F0222"/>
    <w:rsid w:val="004F1800"/>
    <w:rsid w:val="004F5C82"/>
    <w:rsid w:val="004F7ABA"/>
    <w:rsid w:val="0050127B"/>
    <w:rsid w:val="00501472"/>
    <w:rsid w:val="00501794"/>
    <w:rsid w:val="005023D8"/>
    <w:rsid w:val="005036E9"/>
    <w:rsid w:val="005124E6"/>
    <w:rsid w:val="0051390F"/>
    <w:rsid w:val="00515779"/>
    <w:rsid w:val="00520A64"/>
    <w:rsid w:val="00521659"/>
    <w:rsid w:val="00525BFD"/>
    <w:rsid w:val="00525F2A"/>
    <w:rsid w:val="00525FC4"/>
    <w:rsid w:val="00527596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3D24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576A"/>
    <w:rsid w:val="006462FE"/>
    <w:rsid w:val="006467B0"/>
    <w:rsid w:val="0065289F"/>
    <w:rsid w:val="0065328D"/>
    <w:rsid w:val="006539CD"/>
    <w:rsid w:val="0065658B"/>
    <w:rsid w:val="00656A3F"/>
    <w:rsid w:val="006576DA"/>
    <w:rsid w:val="00660DFF"/>
    <w:rsid w:val="006656E5"/>
    <w:rsid w:val="00680BC4"/>
    <w:rsid w:val="0068388D"/>
    <w:rsid w:val="00683E62"/>
    <w:rsid w:val="0068758F"/>
    <w:rsid w:val="006906B9"/>
    <w:rsid w:val="00696EEF"/>
    <w:rsid w:val="00697829"/>
    <w:rsid w:val="006A0510"/>
    <w:rsid w:val="006A0E39"/>
    <w:rsid w:val="006A2E2E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D6EFF"/>
    <w:rsid w:val="006E03F0"/>
    <w:rsid w:val="006E1087"/>
    <w:rsid w:val="006E1D1F"/>
    <w:rsid w:val="006E525D"/>
    <w:rsid w:val="006F2328"/>
    <w:rsid w:val="006F3CA8"/>
    <w:rsid w:val="006F6E75"/>
    <w:rsid w:val="006F7ADF"/>
    <w:rsid w:val="00701DEF"/>
    <w:rsid w:val="007028AD"/>
    <w:rsid w:val="00705C5A"/>
    <w:rsid w:val="00711497"/>
    <w:rsid w:val="00711512"/>
    <w:rsid w:val="00716E35"/>
    <w:rsid w:val="00720AD7"/>
    <w:rsid w:val="00721392"/>
    <w:rsid w:val="00722251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18F9"/>
    <w:rsid w:val="00786348"/>
    <w:rsid w:val="00786581"/>
    <w:rsid w:val="00791E87"/>
    <w:rsid w:val="00793233"/>
    <w:rsid w:val="00795440"/>
    <w:rsid w:val="007B22BB"/>
    <w:rsid w:val="007B2D1C"/>
    <w:rsid w:val="007B4129"/>
    <w:rsid w:val="007B4F4B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1D58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0E1"/>
    <w:rsid w:val="00886F6D"/>
    <w:rsid w:val="008933F2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1B7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331"/>
    <w:rsid w:val="0092092B"/>
    <w:rsid w:val="00920B81"/>
    <w:rsid w:val="00930968"/>
    <w:rsid w:val="00930B72"/>
    <w:rsid w:val="00934B6A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C4C2E"/>
    <w:rsid w:val="009D0294"/>
    <w:rsid w:val="009D2CFD"/>
    <w:rsid w:val="009D3EF1"/>
    <w:rsid w:val="009D43BF"/>
    <w:rsid w:val="009D4708"/>
    <w:rsid w:val="009D52AC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4BFB"/>
    <w:rsid w:val="00A57AB9"/>
    <w:rsid w:val="00A61FC1"/>
    <w:rsid w:val="00A66C6E"/>
    <w:rsid w:val="00A70906"/>
    <w:rsid w:val="00A718C0"/>
    <w:rsid w:val="00A77B39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97D9E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D6984"/>
    <w:rsid w:val="00AE0D66"/>
    <w:rsid w:val="00AE398D"/>
    <w:rsid w:val="00AE450F"/>
    <w:rsid w:val="00AE6183"/>
    <w:rsid w:val="00AF15FB"/>
    <w:rsid w:val="00B02D07"/>
    <w:rsid w:val="00B0387A"/>
    <w:rsid w:val="00B060E4"/>
    <w:rsid w:val="00B07E63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545DF"/>
    <w:rsid w:val="00B60709"/>
    <w:rsid w:val="00B61E3D"/>
    <w:rsid w:val="00B62003"/>
    <w:rsid w:val="00B62FA4"/>
    <w:rsid w:val="00B72E15"/>
    <w:rsid w:val="00B73D8F"/>
    <w:rsid w:val="00B76B55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C44B9"/>
    <w:rsid w:val="00BC5840"/>
    <w:rsid w:val="00BD611B"/>
    <w:rsid w:val="00BD66CC"/>
    <w:rsid w:val="00BE0120"/>
    <w:rsid w:val="00BF431D"/>
    <w:rsid w:val="00BF5DF7"/>
    <w:rsid w:val="00BF6937"/>
    <w:rsid w:val="00BF7F3E"/>
    <w:rsid w:val="00BF7FD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87053"/>
    <w:rsid w:val="00C92BF9"/>
    <w:rsid w:val="00C97F3A"/>
    <w:rsid w:val="00CA0161"/>
    <w:rsid w:val="00CA12D7"/>
    <w:rsid w:val="00CA5EC3"/>
    <w:rsid w:val="00CB27E5"/>
    <w:rsid w:val="00CB59B6"/>
    <w:rsid w:val="00CB612D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20F5"/>
    <w:rsid w:val="00D82388"/>
    <w:rsid w:val="00D862CF"/>
    <w:rsid w:val="00D915D4"/>
    <w:rsid w:val="00D92250"/>
    <w:rsid w:val="00D943F6"/>
    <w:rsid w:val="00D96325"/>
    <w:rsid w:val="00DA0366"/>
    <w:rsid w:val="00DA0CE9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0D62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2AC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6489"/>
    <w:rsid w:val="00EA7A22"/>
    <w:rsid w:val="00EA7EB0"/>
    <w:rsid w:val="00EB002C"/>
    <w:rsid w:val="00EB398A"/>
    <w:rsid w:val="00EB5872"/>
    <w:rsid w:val="00EB74E6"/>
    <w:rsid w:val="00EC0F80"/>
    <w:rsid w:val="00EC7B3F"/>
    <w:rsid w:val="00ED09F2"/>
    <w:rsid w:val="00ED4A1A"/>
    <w:rsid w:val="00EE66D6"/>
    <w:rsid w:val="00EE6E27"/>
    <w:rsid w:val="00EF1C72"/>
    <w:rsid w:val="00EF309F"/>
    <w:rsid w:val="00EF6CF0"/>
    <w:rsid w:val="00F0117C"/>
    <w:rsid w:val="00F03727"/>
    <w:rsid w:val="00F038C6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2849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0FF2"/>
    <w:rsid w:val="00F942A5"/>
    <w:rsid w:val="00F94959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381C"/>
    <w:rsid w:val="00FB6C1A"/>
    <w:rsid w:val="00FC06B0"/>
    <w:rsid w:val="00FC7F00"/>
    <w:rsid w:val="00FD79D9"/>
    <w:rsid w:val="00FD7E40"/>
    <w:rsid w:val="00FE2059"/>
    <w:rsid w:val="00FE32D9"/>
    <w:rsid w:val="00FE3986"/>
    <w:rsid w:val="00FE5270"/>
    <w:rsid w:val="00FE6946"/>
    <w:rsid w:val="00FE7A54"/>
    <w:rsid w:val="00FF25A7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q4iawc">
    <w:name w:val="q4iawc"/>
    <w:basedOn w:val="a0"/>
    <w:rsid w:val="00294ED8"/>
  </w:style>
  <w:style w:type="paragraph" w:customStyle="1" w:styleId="a7">
    <w:name w:val="Рисунок"/>
    <w:basedOn w:val="a"/>
    <w:qFormat/>
    <w:rsid w:val="004338C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026F-090A-4095-8A0A-73FAC573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875</cp:revision>
  <dcterms:created xsi:type="dcterms:W3CDTF">2021-09-01T12:54:00Z</dcterms:created>
  <dcterms:modified xsi:type="dcterms:W3CDTF">2022-09-22T13:52:00Z</dcterms:modified>
</cp:coreProperties>
</file>