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A96962" w:rsidRPr="00A96962" w:rsidRDefault="00A96962" w:rsidP="00A96962">
      <w:r w:rsidRPr="00A96962">
        <w:t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A96962" w:rsidRDefault="00E54B9C" w:rsidP="00A96962">
      <w:r w:rsidRPr="00E54B9C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786972" w:rsidRPr="00786972" w:rsidRDefault="00786972" w:rsidP="00786972">
      <w:pPr>
        <w:pStyle w:val="1"/>
        <w:rPr>
          <w:lang w:val="en-US"/>
        </w:rPr>
      </w:pPr>
      <w:r w:rsidRPr="00267724">
        <w:t>Структуры</w:t>
      </w:r>
      <w:r w:rsidRPr="00786972">
        <w:rPr>
          <w:lang w:val="en-US"/>
        </w:rPr>
        <w:t xml:space="preserve"> </w:t>
      </w:r>
      <w:r w:rsidRPr="00267724">
        <w:t>данных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new_car</w:t>
      </w:r>
      <w:proofErr w:type="spellEnd"/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guarantee;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old_car</w:t>
      </w:r>
      <w:proofErr w:type="spellEnd"/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year_of_release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probeg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repair_count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owners_count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union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state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new_car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old_car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old_car_params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brand;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manufacturer_country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is_new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state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condition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6972" w:rsidRPr="007B1279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2C1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786972" w:rsidRDefault="00786972" w:rsidP="00A901BB">
      <w:pPr>
        <w:pStyle w:val="1"/>
      </w:pPr>
    </w:p>
    <w:p w:rsidR="00A901BB" w:rsidRDefault="00A901BB" w:rsidP="00A901BB">
      <w:pPr>
        <w:pStyle w:val="1"/>
      </w:pPr>
      <w:r>
        <w:t xml:space="preserve">Тип </w:t>
      </w:r>
      <w:r w:rsidRPr="00A901BB">
        <w:t>“</w:t>
      </w:r>
      <w:r>
        <w:t>запись</w:t>
      </w:r>
      <w:r w:rsidRPr="00A901BB">
        <w:t>”</w:t>
      </w:r>
      <w:r>
        <w:t xml:space="preserve"> с вариантной частью</w:t>
      </w:r>
    </w:p>
    <w:p w:rsidR="00A901BB" w:rsidRPr="005E08D4" w:rsidRDefault="00242854" w:rsidP="00A901BB">
      <w:r>
        <w:t>Поскольку</w:t>
      </w:r>
      <w:r w:rsidR="00786972">
        <w:t xml:space="preserve"> нет необходимости хранить оба поля </w:t>
      </w:r>
      <w:r w:rsidR="00786972" w:rsidRPr="00786972">
        <w:rPr>
          <w:szCs w:val="32"/>
        </w:rPr>
        <w:t xml:space="preserve">объединения </w:t>
      </w:r>
      <w:r w:rsidR="00786972" w:rsidRPr="001F12C1">
        <w:rPr>
          <w:rFonts w:ascii="Courier New" w:eastAsia="Times New Roman" w:hAnsi="Courier New" w:cs="Courier New"/>
          <w:b/>
          <w:bCs/>
          <w:color w:val="FF8080"/>
          <w:szCs w:val="32"/>
          <w:lang w:val="en-US" w:eastAsia="ru-RU"/>
        </w:rPr>
        <w:t>state</w:t>
      </w:r>
      <w:r w:rsidR="00786972">
        <w:t xml:space="preserve"> одновременно,</w:t>
      </w:r>
      <w:r w:rsidR="00786972" w:rsidRPr="00786972">
        <w:t xml:space="preserve"> </w:t>
      </w:r>
      <w:r w:rsidR="00786972">
        <w:t>то можно сэкономить память на хран</w:t>
      </w:r>
      <w:r w:rsidR="005E08D4">
        <w:t xml:space="preserve">ении этой информации </w:t>
      </w:r>
      <w:r w:rsidR="005E08D4" w:rsidRPr="005E08D4">
        <w:rPr>
          <w:szCs w:val="32"/>
        </w:rPr>
        <w:t>и</w:t>
      </w:r>
      <w:bookmarkStart w:id="0" w:name="_GoBack"/>
      <w:bookmarkEnd w:id="0"/>
      <w:r>
        <w:rPr>
          <w:szCs w:val="32"/>
        </w:rPr>
        <w:t>с</w:t>
      </w:r>
      <w:r w:rsidR="005E08D4" w:rsidRPr="005E08D4">
        <w:rPr>
          <w:szCs w:val="32"/>
        </w:rPr>
        <w:t xml:space="preserve">пользуя </w:t>
      </w:r>
      <w:r w:rsidR="005E08D4" w:rsidRPr="001F12C1">
        <w:rPr>
          <w:rFonts w:ascii="Courier New" w:eastAsia="Times New Roman" w:hAnsi="Courier New" w:cs="Courier New"/>
          <w:i/>
          <w:iCs/>
          <w:color w:val="45C6D6"/>
          <w:szCs w:val="32"/>
          <w:lang w:val="en-US" w:eastAsia="ru-RU"/>
        </w:rPr>
        <w:t>union</w:t>
      </w:r>
      <w:r w:rsidR="005E08D4">
        <w:t>.</w:t>
      </w:r>
    </w:p>
    <w:p w:rsidR="00693D81" w:rsidRDefault="00693D81" w:rsidP="00693D81">
      <w:pPr>
        <w:pStyle w:val="1"/>
      </w:pPr>
      <w:r>
        <w:t>Сравнительный анализ</w:t>
      </w:r>
    </w:p>
    <w:p w:rsidR="00693D81" w:rsidRPr="00693D81" w:rsidRDefault="00693D81" w:rsidP="00693D81"/>
    <w:p w:rsidR="00722B5A" w:rsidRDefault="00722B5A" w:rsidP="00A96962">
      <w:pPr>
        <w:pStyle w:val="1"/>
      </w:pPr>
    </w:p>
    <w:p w:rsidR="00A96962" w:rsidRDefault="00A96962" w:rsidP="00A96962">
      <w:pPr>
        <w:pStyle w:val="1"/>
      </w:pPr>
      <w:r>
        <w:t>Описание алгоритма</w:t>
      </w:r>
    </w:p>
    <w:p w:rsidR="00774968" w:rsidRPr="00774968" w:rsidRDefault="00774968" w:rsidP="00774968"/>
    <w:p w:rsidR="00A96962" w:rsidRPr="003A3997" w:rsidRDefault="00A96962" w:rsidP="00A96962">
      <w:pPr>
        <w:pStyle w:val="1"/>
      </w:pPr>
      <w:r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Pr="008855AD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A96962">
      <w:r w:rsidRPr="005E3024">
        <w:lastRenderedPageBreak/>
        <w:t xml:space="preserve"> </w:t>
      </w:r>
      <w:r w:rsidR="003D6BD7">
        <w:t>Таблицу ключей при большом кол-ве записей.</w:t>
      </w:r>
      <w:r w:rsidR="00EA118C">
        <w:t xml:space="preserve"> Но следует </w:t>
      </w:r>
      <w:r w:rsidR="00EA118C" w:rsidRPr="00EA118C">
        <w:t>учитывать, что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</w:p>
    <w:p w:rsidR="00A96962" w:rsidRDefault="00A96962" w:rsidP="00A96962">
      <w:pPr>
        <w:pStyle w:val="1"/>
      </w:pPr>
      <w:r>
        <w:t>Вывод</w:t>
      </w:r>
    </w:p>
    <w:p w:rsidR="006F09A9" w:rsidRDefault="00F01644">
      <w:r>
        <w:t>Я приобрёл</w:t>
      </w:r>
      <w:r w:rsidRPr="00F01644">
        <w:t xml:space="preserve"> навыки работы с типом данных «запись» (структура</w:t>
      </w:r>
      <w:r w:rsidR="00F21C94" w:rsidRPr="00F21C94">
        <w:t xml:space="preserve">, </w:t>
      </w:r>
      <w:proofErr w:type="spellStart"/>
      <w:r w:rsidR="00F21C94">
        <w:rPr>
          <w:lang w:val="en-US"/>
        </w:rPr>
        <w:t>struct</w:t>
      </w:r>
      <w:proofErr w:type="spellEnd"/>
      <w:r w:rsidRPr="00F01644">
        <w:t>), содержащим вариантную часть (объединение, смесь</w:t>
      </w:r>
      <w:r>
        <w:t xml:space="preserve">, </w:t>
      </w:r>
      <w:r>
        <w:rPr>
          <w:lang w:val="en-US"/>
        </w:rPr>
        <w:t>union</w:t>
      </w:r>
      <w:r w:rsidRPr="00F01644">
        <w:t>), и с данными, хранящимися в таблицах</w:t>
      </w:r>
      <w:r w:rsidR="0026028F" w:rsidRPr="0026028F">
        <w:t xml:space="preserve">. </w:t>
      </w:r>
      <w:r w:rsidR="0026028F">
        <w:t>Произвёл</w:t>
      </w:r>
      <w:r w:rsidRPr="00F01644">
        <w:t xml:space="preserve">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</w:t>
      </w:r>
      <w:r w:rsidR="0026028F">
        <w:t>.</w:t>
      </w:r>
      <w:r w:rsidRPr="00F01644">
        <w:t xml:space="preserve"> </w:t>
      </w:r>
      <w:r w:rsidR="0026028F">
        <w:t>А также оценил</w:t>
      </w:r>
      <w:r w:rsidRPr="00F01644">
        <w:t xml:space="preserve">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sectPr w:rsidR="006F09A9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B18A1"/>
    <w:rsid w:val="000C7022"/>
    <w:rsid w:val="000F2C68"/>
    <w:rsid w:val="00197FE6"/>
    <w:rsid w:val="001F12C1"/>
    <w:rsid w:val="00227418"/>
    <w:rsid w:val="00242854"/>
    <w:rsid w:val="0026028F"/>
    <w:rsid w:val="002B625F"/>
    <w:rsid w:val="003D6BD7"/>
    <w:rsid w:val="004600D0"/>
    <w:rsid w:val="00462185"/>
    <w:rsid w:val="005E08D4"/>
    <w:rsid w:val="00693D81"/>
    <w:rsid w:val="006F09A9"/>
    <w:rsid w:val="00722B5A"/>
    <w:rsid w:val="00774968"/>
    <w:rsid w:val="00786972"/>
    <w:rsid w:val="007B1279"/>
    <w:rsid w:val="00885345"/>
    <w:rsid w:val="008855AD"/>
    <w:rsid w:val="00A901BB"/>
    <w:rsid w:val="00A96962"/>
    <w:rsid w:val="00D05D12"/>
    <w:rsid w:val="00E54B9C"/>
    <w:rsid w:val="00E74036"/>
    <w:rsid w:val="00EA118C"/>
    <w:rsid w:val="00F01644"/>
    <w:rsid w:val="00F21C94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AE32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62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A969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29</cp:revision>
  <dcterms:created xsi:type="dcterms:W3CDTF">2020-10-06T12:29:00Z</dcterms:created>
  <dcterms:modified xsi:type="dcterms:W3CDTF">2020-10-06T23:08:00Z</dcterms:modified>
</cp:coreProperties>
</file>